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E2A7" w14:textId="77777777" w:rsidR="00347728" w:rsidRPr="005976DB" w:rsidRDefault="00347728" w:rsidP="005976DB">
      <w:pPr>
        <w:pStyle w:val="Nzev"/>
        <w:keepNext/>
        <w:keepLines/>
        <w:spacing w:before="0"/>
        <w:rPr>
          <w:rFonts w:cs="Calibri"/>
          <w:sz w:val="28"/>
          <w:szCs w:val="28"/>
        </w:rPr>
      </w:pPr>
      <w:r w:rsidRPr="00D50371">
        <w:rPr>
          <w:rFonts w:cs="Calibri"/>
          <w:sz w:val="28"/>
          <w:szCs w:val="28"/>
        </w:rPr>
        <w:t>SMLOUVA O DÍLO</w:t>
      </w:r>
    </w:p>
    <w:p w14:paraId="0DAE23DF" w14:textId="77777777" w:rsidR="00347728" w:rsidRPr="00EE0F6B" w:rsidRDefault="00347728" w:rsidP="00347728">
      <w:pPr>
        <w:pStyle w:val="Nzev"/>
        <w:keepNext/>
        <w:keepLines/>
        <w:spacing w:before="0"/>
        <w:rPr>
          <w:rFonts w:cs="Calibri"/>
          <w:sz w:val="22"/>
          <w:szCs w:val="22"/>
        </w:rPr>
      </w:pPr>
      <w:r w:rsidRPr="00D50371">
        <w:rPr>
          <w:rFonts w:cs="Calibri"/>
          <w:sz w:val="22"/>
          <w:szCs w:val="22"/>
        </w:rPr>
        <w:t xml:space="preserve">na provedení </w:t>
      </w:r>
      <w:r w:rsidR="00061E11">
        <w:rPr>
          <w:rFonts w:cs="Calibri"/>
          <w:sz w:val="22"/>
          <w:szCs w:val="22"/>
        </w:rPr>
        <w:t>sanace zdi objektu EMC</w:t>
      </w:r>
    </w:p>
    <w:p w14:paraId="6CA2D795" w14:textId="77777777" w:rsidR="00347728" w:rsidRPr="005976DB" w:rsidRDefault="00347728" w:rsidP="00347728">
      <w:pPr>
        <w:pStyle w:val="Zpat"/>
        <w:keepNext/>
        <w:keepLines/>
        <w:tabs>
          <w:tab w:val="clear" w:pos="4153"/>
          <w:tab w:val="clear" w:pos="8306"/>
        </w:tabs>
        <w:spacing w:before="0"/>
        <w:jc w:val="center"/>
        <w:rPr>
          <w:rFonts w:cs="Calibri"/>
          <w:i/>
          <w:iCs/>
        </w:rPr>
      </w:pPr>
      <w:r w:rsidRPr="005976DB">
        <w:rPr>
          <w:rFonts w:cs="Calibri"/>
          <w:i/>
          <w:iCs/>
        </w:rPr>
        <w:t>uzavřená podle ustanovení § 2586 a násl. zákona č. 89/2012 Sb., občanský zákoník, ve znění pozdějších předpisů („</w:t>
      </w:r>
      <w:r w:rsidRPr="005976DB">
        <w:rPr>
          <w:rFonts w:cs="Calibri"/>
          <w:b/>
          <w:i/>
          <w:iCs/>
        </w:rPr>
        <w:t>Občanský zákoník</w:t>
      </w:r>
      <w:r w:rsidRPr="005976DB">
        <w:rPr>
          <w:rFonts w:cs="Calibri"/>
          <w:i/>
          <w:iCs/>
        </w:rPr>
        <w:t>“)</w:t>
      </w:r>
    </w:p>
    <w:p w14:paraId="3E356A76" w14:textId="77777777" w:rsidR="00347728" w:rsidRPr="00D50371" w:rsidRDefault="00347728" w:rsidP="00347728">
      <w:pPr>
        <w:pStyle w:val="Zpat"/>
        <w:keepNext/>
        <w:keepLines/>
        <w:tabs>
          <w:tab w:val="clear" w:pos="4153"/>
          <w:tab w:val="clear" w:pos="8306"/>
        </w:tabs>
        <w:spacing w:before="0"/>
        <w:jc w:val="center"/>
        <w:rPr>
          <w:rFonts w:cs="Calibri"/>
        </w:rPr>
      </w:pPr>
    </w:p>
    <w:p w14:paraId="22420A1C" w14:textId="77777777" w:rsidR="00347728" w:rsidRPr="00D50371" w:rsidRDefault="00347728" w:rsidP="00347728">
      <w:pPr>
        <w:pStyle w:val="Zpat"/>
        <w:keepNext/>
        <w:keepLines/>
        <w:tabs>
          <w:tab w:val="clear" w:pos="4153"/>
          <w:tab w:val="clear" w:pos="8306"/>
        </w:tabs>
        <w:spacing w:before="0"/>
        <w:jc w:val="center"/>
        <w:rPr>
          <w:rFonts w:cs="Calibri"/>
        </w:rPr>
      </w:pPr>
      <w:r w:rsidRPr="00D50371">
        <w:rPr>
          <w:rFonts w:cs="Calibri"/>
        </w:rPr>
        <w:t>(„</w:t>
      </w:r>
      <w:r w:rsidRPr="00D50371">
        <w:rPr>
          <w:rFonts w:cs="Calibri"/>
          <w:b/>
        </w:rPr>
        <w:t>Smlouva</w:t>
      </w:r>
      <w:r w:rsidRPr="00D50371">
        <w:rPr>
          <w:rFonts w:cs="Calibri"/>
        </w:rPr>
        <w:t>“)</w:t>
      </w:r>
    </w:p>
    <w:p w14:paraId="5A8A9476" w14:textId="77777777" w:rsidR="00347728" w:rsidRPr="00D50371" w:rsidRDefault="00347728" w:rsidP="00347728">
      <w:pPr>
        <w:pStyle w:val="Smluvnistranypreambule"/>
        <w:keepNext/>
        <w:keepLines/>
        <w:spacing w:before="0" w:after="120"/>
        <w:rPr>
          <w:rFonts w:ascii="Calibri" w:hAnsi="Calibri" w:cs="Calibri"/>
        </w:rPr>
      </w:pPr>
      <w:r w:rsidRPr="00D50371">
        <w:rPr>
          <w:rFonts w:ascii="Calibri" w:hAnsi="Calibri" w:cs="Calibri"/>
          <w:caps w:val="0"/>
        </w:rPr>
        <w:t>mezi</w:t>
      </w:r>
    </w:p>
    <w:p w14:paraId="116E46DD" w14:textId="77777777" w:rsidR="00347728" w:rsidRPr="00D50371" w:rsidRDefault="003D6D15" w:rsidP="00347728">
      <w:pPr>
        <w:keepNext/>
        <w:keepLines/>
        <w:numPr>
          <w:ilvl w:val="0"/>
          <w:numId w:val="1"/>
        </w:numPr>
        <w:autoSpaceDE/>
        <w:autoSpaceDN/>
        <w:spacing w:before="0"/>
        <w:jc w:val="both"/>
        <w:rPr>
          <w:rFonts w:cs="Calibri"/>
        </w:rPr>
      </w:pPr>
      <w:r w:rsidRPr="00AB2DBD">
        <w:rPr>
          <w:b/>
        </w:rPr>
        <w:t>Elektrotechnický zkušební ústav, s. p.</w:t>
      </w:r>
    </w:p>
    <w:p w14:paraId="4EA15783" w14:textId="77777777" w:rsidR="00347728" w:rsidRPr="00D50371" w:rsidRDefault="00347728" w:rsidP="00347728">
      <w:pPr>
        <w:pStyle w:val="Text11"/>
        <w:keepLines/>
        <w:spacing w:before="0"/>
        <w:rPr>
          <w:rFonts w:cs="Calibri"/>
        </w:rPr>
      </w:pPr>
      <w:r w:rsidRPr="00D50371">
        <w:rPr>
          <w:rFonts w:cs="Calibri"/>
        </w:rPr>
        <w:t xml:space="preserve">se sídlem: </w:t>
      </w:r>
      <w:r w:rsidRPr="00D50371">
        <w:rPr>
          <w:rFonts w:cs="Calibri"/>
        </w:rPr>
        <w:tab/>
      </w:r>
      <w:r w:rsidRPr="00D50371">
        <w:rPr>
          <w:rFonts w:cs="Calibri"/>
        </w:rPr>
        <w:tab/>
      </w:r>
      <w:r w:rsidR="00757224" w:rsidRPr="00D97F3F">
        <w:t xml:space="preserve">Pod </w:t>
      </w:r>
      <w:r w:rsidR="00940473">
        <w:t>l</w:t>
      </w:r>
      <w:r w:rsidR="00757224" w:rsidRPr="00D97F3F">
        <w:t>isem 129/2, Troja, 182 00 Praha 8</w:t>
      </w:r>
    </w:p>
    <w:p w14:paraId="1EA72485" w14:textId="77777777" w:rsidR="00347728" w:rsidRPr="00D50371" w:rsidRDefault="00347728" w:rsidP="00347728">
      <w:pPr>
        <w:pStyle w:val="Text11"/>
        <w:keepLines/>
        <w:spacing w:before="0"/>
        <w:rPr>
          <w:rFonts w:cs="Calibri"/>
        </w:rPr>
      </w:pPr>
      <w:r w:rsidRPr="00D50371">
        <w:rPr>
          <w:rFonts w:cs="Calibri"/>
        </w:rPr>
        <w:t xml:space="preserve">IČO: </w:t>
      </w:r>
      <w:r w:rsidRPr="00D50371">
        <w:rPr>
          <w:rFonts w:cs="Calibri"/>
        </w:rPr>
        <w:tab/>
      </w:r>
      <w:r w:rsidRPr="00D50371">
        <w:rPr>
          <w:rFonts w:cs="Calibri"/>
        </w:rPr>
        <w:tab/>
      </w:r>
      <w:r w:rsidRPr="00D50371">
        <w:rPr>
          <w:rFonts w:cs="Calibri"/>
        </w:rPr>
        <w:tab/>
      </w:r>
      <w:r w:rsidR="00F10F61" w:rsidRPr="00D97F3F">
        <w:rPr>
          <w:rFonts w:cstheme="minorHAnsi"/>
        </w:rPr>
        <w:t>00001481</w:t>
      </w:r>
    </w:p>
    <w:p w14:paraId="0D30B353" w14:textId="77777777" w:rsidR="00347728" w:rsidRPr="00D50371" w:rsidRDefault="00347728" w:rsidP="00347728">
      <w:pPr>
        <w:pStyle w:val="Text11"/>
        <w:keepLines/>
        <w:spacing w:before="0"/>
        <w:rPr>
          <w:rFonts w:cs="Calibri"/>
        </w:rPr>
      </w:pPr>
      <w:r>
        <w:rPr>
          <w:rFonts w:cs="Calibri"/>
        </w:rPr>
        <w:t>zastoupená:</w:t>
      </w:r>
      <w:r>
        <w:rPr>
          <w:rFonts w:cs="Calibri"/>
        </w:rPr>
        <w:tab/>
      </w:r>
      <w:r>
        <w:rPr>
          <w:rFonts w:cs="Calibri"/>
        </w:rPr>
        <w:tab/>
      </w:r>
      <w:r w:rsidR="0001316A">
        <w:rPr>
          <w:rFonts w:cstheme="minorHAnsi"/>
        </w:rPr>
        <w:t>Ing. Miroslav Vlasák, ředitel</w:t>
      </w:r>
    </w:p>
    <w:p w14:paraId="205C22B0" w14:textId="6A4B5A4F" w:rsidR="00347728" w:rsidRPr="00D50371" w:rsidRDefault="007A6CEC" w:rsidP="00347728">
      <w:pPr>
        <w:pStyle w:val="Text11"/>
        <w:keepLines/>
        <w:spacing w:before="0"/>
        <w:rPr>
          <w:rFonts w:cs="Calibri"/>
        </w:rPr>
      </w:pPr>
      <w:bookmarkStart w:id="0" w:name="_Hlk103946283"/>
      <w:r>
        <w:rPr>
          <w:rFonts w:cs="Calibri"/>
        </w:rPr>
        <w:t>kontaktní údaje</w:t>
      </w:r>
      <w:r w:rsidR="00347728" w:rsidRPr="00DA74CC">
        <w:rPr>
          <w:rFonts w:cs="Calibri"/>
        </w:rPr>
        <w:t>:</w:t>
      </w:r>
      <w:r w:rsidR="00347728">
        <w:rPr>
          <w:rFonts w:cs="Calibri"/>
        </w:rPr>
        <w:tab/>
      </w:r>
      <w:r w:rsidR="00347728">
        <w:rPr>
          <w:rFonts w:cs="Calibri"/>
        </w:rPr>
        <w:tab/>
      </w:r>
      <w:r w:rsidR="005456F4">
        <w:rPr>
          <w:rFonts w:cs="Calibri"/>
        </w:rPr>
        <w:t xml:space="preserve">Filip Pacan, MBA, </w:t>
      </w:r>
      <w:hyperlink r:id="rId11" w:history="1">
        <w:r w:rsidR="00A11B95">
          <w:rPr>
            <w:rStyle w:val="Hypertextovodkaz"/>
            <w:rFonts w:cs="Calibri"/>
          </w:rPr>
          <w:t>xxxxxx@xxxx</w:t>
        </w:r>
      </w:hyperlink>
      <w:r w:rsidR="005456F4">
        <w:rPr>
          <w:rFonts w:cs="Calibri"/>
        </w:rPr>
        <w:t xml:space="preserve">, </w:t>
      </w:r>
      <w:r w:rsidR="00A11B95">
        <w:rPr>
          <w:rFonts w:cs="Calibri"/>
        </w:rPr>
        <w:t>xxx xxx xxx</w:t>
      </w:r>
    </w:p>
    <w:bookmarkEnd w:id="0"/>
    <w:p w14:paraId="09AB81DF" w14:textId="77777777" w:rsidR="00347728" w:rsidRPr="00D50371" w:rsidRDefault="00347728" w:rsidP="00347728">
      <w:pPr>
        <w:pStyle w:val="Text11"/>
        <w:keepLines/>
        <w:spacing w:before="0"/>
        <w:ind w:left="0" w:firstLine="561"/>
        <w:rPr>
          <w:rFonts w:cs="Calibri"/>
        </w:rPr>
      </w:pPr>
      <w:r w:rsidRPr="00D50371">
        <w:rPr>
          <w:rFonts w:cs="Calibri"/>
        </w:rPr>
        <w:t>(„</w:t>
      </w:r>
      <w:r w:rsidRPr="00D50371">
        <w:rPr>
          <w:rFonts w:cs="Calibri"/>
          <w:b/>
        </w:rPr>
        <w:t>Objednatel</w:t>
      </w:r>
      <w:r w:rsidRPr="00D50371">
        <w:rPr>
          <w:rFonts w:cs="Calibri"/>
        </w:rPr>
        <w:t>“)</w:t>
      </w:r>
    </w:p>
    <w:p w14:paraId="13A209E0" w14:textId="77777777" w:rsidR="00347728" w:rsidRPr="002A4EC7" w:rsidRDefault="00347728" w:rsidP="00347728">
      <w:pPr>
        <w:pStyle w:val="Smluvstranya"/>
        <w:keepLines/>
        <w:spacing w:before="0" w:after="120"/>
        <w:rPr>
          <w:rFonts w:cs="Calibri"/>
        </w:rPr>
      </w:pPr>
      <w:r w:rsidRPr="002A4EC7">
        <w:rPr>
          <w:rFonts w:cs="Calibri"/>
        </w:rPr>
        <w:t>a</w:t>
      </w:r>
    </w:p>
    <w:p w14:paraId="4A61A340" w14:textId="77777777" w:rsidR="00347728" w:rsidRPr="00DC5709" w:rsidRDefault="00B71321" w:rsidP="00347728">
      <w:pPr>
        <w:keepNext/>
        <w:keepLines/>
        <w:numPr>
          <w:ilvl w:val="0"/>
          <w:numId w:val="1"/>
        </w:numPr>
        <w:autoSpaceDE/>
        <w:autoSpaceDN/>
        <w:spacing w:before="0"/>
        <w:jc w:val="both"/>
        <w:rPr>
          <w:rFonts w:cs="Calibri"/>
          <w:b/>
          <w:bCs/>
        </w:rPr>
      </w:pPr>
      <w:r w:rsidRPr="00DC5709">
        <w:rPr>
          <w:rFonts w:cs="Calibri"/>
          <w:b/>
          <w:bCs/>
        </w:rPr>
        <w:t>GEDOST s.r.o.</w:t>
      </w:r>
    </w:p>
    <w:p w14:paraId="1EC0B607" w14:textId="77777777" w:rsidR="00347728" w:rsidRPr="00D50371" w:rsidRDefault="00347728" w:rsidP="00347728">
      <w:pPr>
        <w:pStyle w:val="Text11"/>
        <w:keepLines/>
        <w:spacing w:before="0"/>
        <w:rPr>
          <w:rFonts w:cs="Calibri"/>
        </w:rPr>
      </w:pPr>
      <w:r w:rsidRPr="002A4EC7">
        <w:rPr>
          <w:rFonts w:cs="Calibri"/>
        </w:rPr>
        <w:t>se sídlem:</w:t>
      </w:r>
      <w:r w:rsidRPr="00D50371">
        <w:rPr>
          <w:rFonts w:cs="Calibri"/>
        </w:rPr>
        <w:tab/>
      </w:r>
      <w:r w:rsidRPr="00D50371">
        <w:rPr>
          <w:rFonts w:cs="Calibri"/>
        </w:rPr>
        <w:tab/>
      </w:r>
      <w:r w:rsidR="00B71321">
        <w:rPr>
          <w:rFonts w:cs="Calibri"/>
        </w:rPr>
        <w:t>Skalní 5/1128, Praha 5</w:t>
      </w:r>
    </w:p>
    <w:p w14:paraId="6213F3F9" w14:textId="77777777" w:rsidR="00347728" w:rsidRDefault="00347728" w:rsidP="00347728">
      <w:pPr>
        <w:pStyle w:val="Text11"/>
        <w:keepLines/>
        <w:spacing w:before="0"/>
        <w:rPr>
          <w:rFonts w:eastAsia="Times New Roman" w:cs="Calibri"/>
          <w:bCs/>
          <w:szCs w:val="22"/>
        </w:rPr>
      </w:pPr>
      <w:r w:rsidRPr="00D50371">
        <w:rPr>
          <w:rFonts w:cs="Calibri"/>
        </w:rPr>
        <w:t>IČO:</w:t>
      </w:r>
      <w:r w:rsidRPr="00D50371">
        <w:rPr>
          <w:rFonts w:cs="Calibri"/>
        </w:rPr>
        <w:tab/>
      </w:r>
      <w:r w:rsidRPr="00D50371">
        <w:rPr>
          <w:rFonts w:cs="Calibri"/>
        </w:rPr>
        <w:tab/>
      </w:r>
      <w:r w:rsidRPr="00D50371">
        <w:rPr>
          <w:rFonts w:cs="Calibri"/>
        </w:rPr>
        <w:tab/>
      </w:r>
      <w:r w:rsidR="00B71321">
        <w:rPr>
          <w:rFonts w:cs="Calibri"/>
        </w:rPr>
        <w:t>24138258</w:t>
      </w:r>
    </w:p>
    <w:p w14:paraId="32837199" w14:textId="77777777" w:rsidR="00347728" w:rsidRDefault="00347728" w:rsidP="00347728">
      <w:pPr>
        <w:pStyle w:val="Text11"/>
        <w:keepLines/>
        <w:spacing w:before="0"/>
        <w:rPr>
          <w:rFonts w:cs="Calibri"/>
        </w:rPr>
      </w:pPr>
      <w:r>
        <w:rPr>
          <w:rFonts w:cs="Calibri"/>
        </w:rPr>
        <w:t>DIČ:</w:t>
      </w:r>
      <w:r>
        <w:rPr>
          <w:rFonts w:cs="Calibri"/>
        </w:rPr>
        <w:tab/>
      </w:r>
      <w:r>
        <w:rPr>
          <w:rFonts w:cs="Calibri"/>
        </w:rPr>
        <w:tab/>
      </w:r>
      <w:r>
        <w:rPr>
          <w:rFonts w:cs="Calibri"/>
        </w:rPr>
        <w:tab/>
      </w:r>
      <w:r w:rsidR="00B71321">
        <w:rPr>
          <w:rFonts w:cs="Calibri"/>
        </w:rPr>
        <w:t>CZ24138258</w:t>
      </w:r>
    </w:p>
    <w:p w14:paraId="77A9C1C3" w14:textId="77777777" w:rsidR="00347728" w:rsidRDefault="00347728" w:rsidP="00347728">
      <w:pPr>
        <w:pStyle w:val="Text11"/>
        <w:keepLines/>
        <w:spacing w:before="0"/>
        <w:rPr>
          <w:rFonts w:eastAsia="Times New Roman" w:cs="Calibri"/>
          <w:bCs/>
          <w:szCs w:val="22"/>
        </w:rPr>
      </w:pPr>
      <w:r>
        <w:rPr>
          <w:rFonts w:cs="Calibri"/>
        </w:rPr>
        <w:t>zastoupení:</w:t>
      </w:r>
      <w:r>
        <w:rPr>
          <w:rFonts w:cs="Calibri"/>
        </w:rPr>
        <w:tab/>
      </w:r>
      <w:r>
        <w:rPr>
          <w:rFonts w:cs="Calibri"/>
        </w:rPr>
        <w:tab/>
      </w:r>
      <w:r w:rsidR="00B71321">
        <w:rPr>
          <w:rFonts w:cs="Calibri"/>
        </w:rPr>
        <w:t>Lukášem Nekolou a Martinem Bartákem</w:t>
      </w:r>
    </w:p>
    <w:p w14:paraId="467B451C" w14:textId="77777777" w:rsidR="00347728" w:rsidRPr="00D50371" w:rsidRDefault="00347728" w:rsidP="00347728">
      <w:pPr>
        <w:pStyle w:val="Text11"/>
        <w:keepLines/>
        <w:spacing w:before="0"/>
        <w:rPr>
          <w:rFonts w:cs="Calibri"/>
        </w:rPr>
      </w:pPr>
      <w:r w:rsidRPr="00A34C27">
        <w:rPr>
          <w:rFonts w:cs="Calibri"/>
        </w:rPr>
        <w:t>zápis v obchodním rejstříku:</w:t>
      </w:r>
      <w:r w:rsidRPr="00A34C27">
        <w:rPr>
          <w:rFonts w:cs="Calibri"/>
        </w:rPr>
        <w:tab/>
        <w:t xml:space="preserve">sp. zn. </w:t>
      </w:r>
      <w:r w:rsidR="005456F4">
        <w:rPr>
          <w:rFonts w:cs="Calibri"/>
        </w:rPr>
        <w:t>C 182115</w:t>
      </w:r>
      <w:r w:rsidR="002F7E19">
        <w:rPr>
          <w:rFonts w:cs="Calibri"/>
        </w:rPr>
        <w:t xml:space="preserve"> </w:t>
      </w:r>
      <w:r w:rsidRPr="00A34C27">
        <w:rPr>
          <w:rFonts w:cs="Calibri"/>
        </w:rPr>
        <w:t xml:space="preserve">vedená u </w:t>
      </w:r>
      <w:r w:rsidR="005456F4">
        <w:rPr>
          <w:rFonts w:cs="Calibri"/>
        </w:rPr>
        <w:t>Městského soudu v Praze</w:t>
      </w:r>
    </w:p>
    <w:p w14:paraId="021712FA" w14:textId="77777777" w:rsidR="00347728" w:rsidRDefault="00347728" w:rsidP="00347728">
      <w:pPr>
        <w:pStyle w:val="Text11"/>
        <w:keepLines/>
        <w:spacing w:before="0"/>
        <w:rPr>
          <w:rFonts w:eastAsia="Times New Roman" w:cs="Calibri"/>
          <w:bCs/>
          <w:szCs w:val="22"/>
        </w:rPr>
      </w:pPr>
      <w:r w:rsidRPr="00D50371">
        <w:rPr>
          <w:rFonts w:cs="Calibri"/>
        </w:rPr>
        <w:t xml:space="preserve">bankovní spojení: </w:t>
      </w:r>
      <w:r w:rsidRPr="00D50371">
        <w:rPr>
          <w:rFonts w:cs="Calibri"/>
        </w:rPr>
        <w:tab/>
      </w:r>
      <w:r w:rsidR="00B71321">
        <w:rPr>
          <w:rFonts w:cs="Calibri"/>
        </w:rPr>
        <w:t>Česká spořitelna</w:t>
      </w:r>
    </w:p>
    <w:p w14:paraId="4A3F9F17" w14:textId="63A55FAF" w:rsidR="00347728" w:rsidRDefault="00347728" w:rsidP="00347728">
      <w:pPr>
        <w:pStyle w:val="Text11"/>
        <w:keepLines/>
        <w:spacing w:before="0"/>
        <w:rPr>
          <w:rFonts w:cs="Calibri"/>
        </w:rPr>
      </w:pPr>
      <w:r>
        <w:rPr>
          <w:rFonts w:eastAsia="Times New Roman" w:cs="Calibri"/>
          <w:bCs/>
          <w:szCs w:val="22"/>
        </w:rPr>
        <w:t>číslo účtu:</w:t>
      </w:r>
      <w:r>
        <w:rPr>
          <w:rFonts w:eastAsia="Times New Roman" w:cs="Calibri"/>
          <w:bCs/>
          <w:szCs w:val="22"/>
        </w:rPr>
        <w:tab/>
      </w:r>
      <w:r>
        <w:rPr>
          <w:rFonts w:eastAsia="Times New Roman" w:cs="Calibri"/>
          <w:bCs/>
          <w:szCs w:val="22"/>
        </w:rPr>
        <w:tab/>
      </w:r>
      <w:r w:rsidR="00A11B95">
        <w:rPr>
          <w:rFonts w:cs="Calibri"/>
        </w:rPr>
        <w:t>xxxxxxxxxxx</w:t>
      </w:r>
      <w:r w:rsidR="00B71321" w:rsidRPr="00B71321">
        <w:rPr>
          <w:rFonts w:cs="Calibri"/>
        </w:rPr>
        <w:t>/</w:t>
      </w:r>
      <w:r w:rsidR="00A11B95">
        <w:rPr>
          <w:rFonts w:cs="Calibri"/>
        </w:rPr>
        <w:t>xxxx</w:t>
      </w:r>
    </w:p>
    <w:p w14:paraId="05C71DE3" w14:textId="3FB40B7A" w:rsidR="00347728" w:rsidRPr="00D50371" w:rsidRDefault="00347728" w:rsidP="00347728">
      <w:pPr>
        <w:pStyle w:val="Text11"/>
        <w:keepLines/>
        <w:spacing w:before="0"/>
        <w:rPr>
          <w:rFonts w:cs="Calibri"/>
        </w:rPr>
      </w:pPr>
      <w:r>
        <w:rPr>
          <w:rFonts w:cs="Calibri"/>
        </w:rPr>
        <w:t>kontaktní údaje:</w:t>
      </w:r>
      <w:r>
        <w:rPr>
          <w:rFonts w:cs="Calibri"/>
        </w:rPr>
        <w:tab/>
      </w:r>
      <w:r>
        <w:rPr>
          <w:rFonts w:cs="Calibri"/>
        </w:rPr>
        <w:tab/>
      </w:r>
      <w:hyperlink r:id="rId12" w:history="1">
        <w:r w:rsidR="00A11B95">
          <w:rPr>
            <w:rStyle w:val="Hypertextovodkaz"/>
            <w:rFonts w:cs="Calibri"/>
          </w:rPr>
          <w:t>xxxxxxxx</w:t>
        </w:r>
        <w:r w:rsidR="00B71321" w:rsidRPr="00731212">
          <w:rPr>
            <w:rStyle w:val="Hypertextovodkaz"/>
            <w:rFonts w:cs="Calibri"/>
          </w:rPr>
          <w:t>@</w:t>
        </w:r>
        <w:r w:rsidR="00A11B95">
          <w:rPr>
            <w:rStyle w:val="Hypertextovodkaz"/>
            <w:rFonts w:cs="Calibri"/>
          </w:rPr>
          <w:t>xxxxxxxxxx</w:t>
        </w:r>
      </w:hyperlink>
      <w:r w:rsidR="00B71321">
        <w:rPr>
          <w:rFonts w:cs="Calibri"/>
        </w:rPr>
        <w:t xml:space="preserve">, Tel. </w:t>
      </w:r>
      <w:r w:rsidR="00A11B95">
        <w:rPr>
          <w:rFonts w:cs="Calibri"/>
        </w:rPr>
        <w:t>xxxxxxxxxxxx</w:t>
      </w:r>
      <w:r w:rsidRPr="00D50371">
        <w:rPr>
          <w:rFonts w:cs="Calibri"/>
        </w:rPr>
        <w:tab/>
      </w:r>
    </w:p>
    <w:p w14:paraId="42D2407E" w14:textId="77777777" w:rsidR="00347728" w:rsidRPr="00D50371" w:rsidRDefault="00347728" w:rsidP="00347728">
      <w:pPr>
        <w:pStyle w:val="Text11"/>
        <w:keepLines/>
        <w:spacing w:before="0"/>
        <w:ind w:left="0" w:firstLine="561"/>
        <w:rPr>
          <w:rFonts w:cs="Calibri"/>
        </w:rPr>
      </w:pPr>
      <w:r w:rsidRPr="00D50371">
        <w:rPr>
          <w:rFonts w:cs="Calibri"/>
        </w:rPr>
        <w:t>(„</w:t>
      </w:r>
      <w:r w:rsidRPr="00D50371">
        <w:rPr>
          <w:rFonts w:cs="Calibri"/>
          <w:b/>
        </w:rPr>
        <w:t>Zhotovitel</w:t>
      </w:r>
      <w:r w:rsidRPr="00D50371">
        <w:rPr>
          <w:rFonts w:cs="Calibri"/>
        </w:rPr>
        <w:t>“)</w:t>
      </w:r>
    </w:p>
    <w:p w14:paraId="1700F000" w14:textId="77777777" w:rsidR="00347728" w:rsidRPr="00D50371" w:rsidRDefault="00347728" w:rsidP="00347728">
      <w:pPr>
        <w:pStyle w:val="Text11"/>
        <w:keepLines/>
        <w:spacing w:before="0"/>
        <w:ind w:left="0"/>
        <w:rPr>
          <w:rFonts w:cs="Calibri"/>
        </w:rPr>
      </w:pPr>
      <w:r w:rsidRPr="00D50371">
        <w:rPr>
          <w:rFonts w:cs="Calibri"/>
        </w:rPr>
        <w:t>(Objednatel a Zhotovitel dále též společně „</w:t>
      </w:r>
      <w:r w:rsidRPr="00D50371">
        <w:rPr>
          <w:rFonts w:cs="Calibri"/>
          <w:b/>
        </w:rPr>
        <w:t>Smluvní strany</w:t>
      </w:r>
      <w:r w:rsidRPr="00D50371">
        <w:rPr>
          <w:rFonts w:cs="Calibri"/>
        </w:rPr>
        <w:t>“ či každý samostatně „</w:t>
      </w:r>
      <w:r w:rsidRPr="00D50371">
        <w:rPr>
          <w:rFonts w:cs="Calibri"/>
          <w:b/>
        </w:rPr>
        <w:t>Smluvní strana</w:t>
      </w:r>
      <w:r w:rsidRPr="00D50371">
        <w:rPr>
          <w:rFonts w:cs="Calibri"/>
        </w:rPr>
        <w:t>“)</w:t>
      </w:r>
      <w:r>
        <w:rPr>
          <w:rFonts w:cs="Calibri"/>
        </w:rPr>
        <w:t>.</w:t>
      </w:r>
    </w:p>
    <w:p w14:paraId="1A03FBC1" w14:textId="77777777" w:rsidR="00294337" w:rsidRDefault="00294337"/>
    <w:p w14:paraId="25DDE718" w14:textId="77777777" w:rsidR="00F76D5E" w:rsidRPr="00FC7E52" w:rsidRDefault="00F76D5E" w:rsidP="00F76D5E">
      <w:pPr>
        <w:pStyle w:val="Odstavecseseznamem"/>
        <w:widowControl w:val="0"/>
        <w:numPr>
          <w:ilvl w:val="0"/>
          <w:numId w:val="2"/>
        </w:numPr>
        <w:spacing w:before="120" w:after="120"/>
        <w:contextualSpacing w:val="0"/>
        <w:jc w:val="both"/>
        <w:rPr>
          <w:rFonts w:cs="Calibri"/>
          <w:b/>
          <w:caps/>
          <w:sz w:val="22"/>
          <w:szCs w:val="22"/>
        </w:rPr>
      </w:pPr>
      <w:bookmarkStart w:id="1" w:name="_Toc345434287"/>
      <w:r w:rsidRPr="00FC7E52">
        <w:rPr>
          <w:rFonts w:cs="Calibri"/>
          <w:b/>
          <w:caps/>
          <w:sz w:val="22"/>
          <w:szCs w:val="22"/>
        </w:rPr>
        <w:t>Úvodní ustanovení</w:t>
      </w:r>
    </w:p>
    <w:p w14:paraId="4CF73E3D" w14:textId="77777777" w:rsidR="00F76D5E" w:rsidRPr="00D50371" w:rsidRDefault="00F76D5E" w:rsidP="00F76D5E">
      <w:pPr>
        <w:pStyle w:val="Nadpis2"/>
        <w:keepNext w:val="0"/>
        <w:widowControl w:val="0"/>
        <w:numPr>
          <w:ilvl w:val="1"/>
          <w:numId w:val="3"/>
        </w:numPr>
        <w:autoSpaceDE/>
        <w:autoSpaceDN/>
        <w:spacing w:before="0"/>
        <w:ind w:left="709" w:hanging="709"/>
        <w:rPr>
          <w:rFonts w:cs="Calibri"/>
          <w:b w:val="0"/>
          <w:bCs w:val="0"/>
          <w:smallCaps w:val="0"/>
          <w:szCs w:val="20"/>
          <w:lang w:val="cs-CZ"/>
        </w:rPr>
      </w:pPr>
      <w:r w:rsidRPr="00D50371">
        <w:rPr>
          <w:rFonts w:cs="Calibri"/>
          <w:b w:val="0"/>
          <w:bCs w:val="0"/>
          <w:smallCaps w:val="0"/>
          <w:szCs w:val="20"/>
          <w:lang w:val="cs-CZ"/>
        </w:rPr>
        <w:t xml:space="preserve">Smluvní strany uzavírají tuto Smlouvu na základě </w:t>
      </w:r>
      <w:r w:rsidR="00A9226F">
        <w:rPr>
          <w:rFonts w:cs="Calibri"/>
          <w:b w:val="0"/>
          <w:bCs w:val="0"/>
          <w:smallCaps w:val="0"/>
          <w:szCs w:val="20"/>
          <w:lang w:val="cs-CZ"/>
        </w:rPr>
        <w:t>výběrového</w:t>
      </w:r>
      <w:r w:rsidRPr="00D50371">
        <w:rPr>
          <w:rFonts w:cs="Calibri"/>
          <w:b w:val="0"/>
          <w:bCs w:val="0"/>
          <w:smallCaps w:val="0"/>
          <w:szCs w:val="20"/>
          <w:lang w:val="cs-CZ"/>
        </w:rPr>
        <w:t xml:space="preserve"> řízení s názvem </w:t>
      </w:r>
      <w:r w:rsidRPr="001D0706">
        <w:rPr>
          <w:rFonts w:cs="Calibri"/>
          <w:b w:val="0"/>
          <w:bCs w:val="0"/>
          <w:smallCaps w:val="0"/>
          <w:szCs w:val="20"/>
          <w:lang w:val="cs-CZ"/>
        </w:rPr>
        <w:t>„</w:t>
      </w:r>
      <w:r w:rsidR="006F1E19">
        <w:rPr>
          <w:rFonts w:cs="Calibri"/>
          <w:b w:val="0"/>
          <w:bCs w:val="0"/>
          <w:i/>
          <w:iCs/>
          <w:smallCaps w:val="0"/>
          <w:szCs w:val="20"/>
          <w:lang w:val="cs-CZ"/>
        </w:rPr>
        <w:t>Sanace zdi objektu EMC</w:t>
      </w:r>
      <w:r>
        <w:rPr>
          <w:b w:val="0"/>
          <w:bCs w:val="0"/>
          <w:i/>
          <w:iCs/>
          <w:smallCaps w:val="0"/>
          <w:lang w:val="cs-CZ"/>
        </w:rPr>
        <w:t>“</w:t>
      </w:r>
      <w:r w:rsidRPr="00BD065F">
        <w:rPr>
          <w:b w:val="0"/>
          <w:bCs w:val="0"/>
          <w:i/>
          <w:iCs/>
          <w:smallCaps w:val="0"/>
          <w:lang w:val="cs-CZ"/>
        </w:rPr>
        <w:t xml:space="preserve"> </w:t>
      </w:r>
      <w:r>
        <w:rPr>
          <w:rFonts w:cs="Calibri"/>
          <w:b w:val="0"/>
          <w:bCs w:val="0"/>
          <w:smallCaps w:val="0"/>
          <w:szCs w:val="20"/>
          <w:lang w:val="cs-CZ"/>
        </w:rPr>
        <w:t>(„</w:t>
      </w:r>
      <w:r w:rsidR="006F1E19">
        <w:rPr>
          <w:rFonts w:cs="Calibri"/>
          <w:smallCaps w:val="0"/>
          <w:szCs w:val="20"/>
          <w:lang w:val="cs-CZ"/>
        </w:rPr>
        <w:t>Výběrové</w:t>
      </w:r>
      <w:r w:rsidRPr="002012C8">
        <w:rPr>
          <w:rFonts w:cs="Calibri"/>
          <w:smallCaps w:val="0"/>
          <w:szCs w:val="20"/>
          <w:lang w:val="cs-CZ"/>
        </w:rPr>
        <w:t xml:space="preserve"> řízení</w:t>
      </w:r>
      <w:r>
        <w:rPr>
          <w:rFonts w:cs="Calibri"/>
          <w:b w:val="0"/>
          <w:bCs w:val="0"/>
          <w:smallCaps w:val="0"/>
          <w:szCs w:val="20"/>
          <w:lang w:val="cs-CZ"/>
        </w:rPr>
        <w:t xml:space="preserve">“) </w:t>
      </w:r>
      <w:r w:rsidRPr="00D50371">
        <w:rPr>
          <w:rFonts w:cs="Calibri"/>
          <w:b w:val="0"/>
          <w:bCs w:val="0"/>
          <w:smallCaps w:val="0"/>
          <w:szCs w:val="20"/>
          <w:lang w:val="cs-CZ"/>
        </w:rPr>
        <w:t xml:space="preserve">realizovaného </w:t>
      </w:r>
      <w:r w:rsidR="00AB747E" w:rsidRPr="00AB747E">
        <w:rPr>
          <w:rFonts w:cs="Calibri"/>
          <w:b w:val="0"/>
          <w:bCs w:val="0"/>
          <w:smallCaps w:val="0"/>
          <w:szCs w:val="20"/>
          <w:lang w:val="cs-CZ"/>
        </w:rPr>
        <w:t>v souladu s interní směrnicí Objednatele „</w:t>
      </w:r>
      <w:r w:rsidR="00AB747E" w:rsidRPr="00AB747E">
        <w:rPr>
          <w:rFonts w:cs="Calibri"/>
          <w:b w:val="0"/>
          <w:bCs w:val="0"/>
          <w:i/>
          <w:iCs/>
          <w:smallCaps w:val="0"/>
          <w:szCs w:val="20"/>
          <w:lang w:val="cs-CZ"/>
        </w:rPr>
        <w:t>Směrnice o nákupu</w:t>
      </w:r>
      <w:r w:rsidR="00AB747E" w:rsidRPr="00AB747E">
        <w:rPr>
          <w:rFonts w:cs="Calibri"/>
          <w:b w:val="0"/>
          <w:bCs w:val="0"/>
          <w:smallCaps w:val="0"/>
          <w:szCs w:val="20"/>
          <w:lang w:val="cs-CZ"/>
        </w:rPr>
        <w:t>“</w:t>
      </w:r>
      <w:r w:rsidRPr="00D50371">
        <w:rPr>
          <w:rFonts w:cs="Calibri"/>
          <w:b w:val="0"/>
          <w:bCs w:val="0"/>
          <w:smallCaps w:val="0"/>
          <w:szCs w:val="20"/>
          <w:lang w:val="cs-CZ"/>
        </w:rPr>
        <w:t>.</w:t>
      </w:r>
    </w:p>
    <w:p w14:paraId="441B7EAE" w14:textId="1834CEE1" w:rsidR="00F76D5E" w:rsidRPr="00CD4259" w:rsidRDefault="00F76D5E" w:rsidP="00FD0339">
      <w:pPr>
        <w:pStyle w:val="Nadpis2"/>
        <w:keepNext w:val="0"/>
        <w:widowControl w:val="0"/>
        <w:numPr>
          <w:ilvl w:val="1"/>
          <w:numId w:val="3"/>
        </w:numPr>
        <w:autoSpaceDE/>
        <w:autoSpaceDN/>
        <w:spacing w:before="0"/>
        <w:ind w:left="709" w:hanging="709"/>
        <w:rPr>
          <w:rFonts w:cs="Calibri"/>
          <w:b w:val="0"/>
          <w:bCs w:val="0"/>
          <w:smallCaps w:val="0"/>
          <w:szCs w:val="20"/>
          <w:lang w:val="cs-CZ"/>
        </w:rPr>
      </w:pPr>
      <w:r w:rsidRPr="00D50371">
        <w:rPr>
          <w:rFonts w:cs="Calibri"/>
          <w:b w:val="0"/>
          <w:bCs w:val="0"/>
          <w:smallCaps w:val="0"/>
          <w:szCs w:val="20"/>
          <w:lang w:val="cs-CZ"/>
        </w:rPr>
        <w:t xml:space="preserve">Předmětem </w:t>
      </w:r>
      <w:r w:rsidRPr="00253CA2">
        <w:rPr>
          <w:rFonts w:cs="Calibri"/>
          <w:b w:val="0"/>
          <w:bCs w:val="0"/>
          <w:smallCaps w:val="0"/>
          <w:szCs w:val="20"/>
          <w:lang w:val="cs-CZ"/>
        </w:rPr>
        <w:t xml:space="preserve">této Smlouvy je </w:t>
      </w:r>
      <w:r w:rsidR="00AF48D1" w:rsidRPr="00253CA2">
        <w:rPr>
          <w:b w:val="0"/>
          <w:bCs w:val="0"/>
          <w:smallCaps w:val="0"/>
          <w:lang w:val="cs-CZ"/>
        </w:rPr>
        <w:t xml:space="preserve">sanace zdi pro objekt EMC v areálu </w:t>
      </w:r>
      <w:r w:rsidR="00AC00D4" w:rsidRPr="00253CA2">
        <w:rPr>
          <w:b w:val="0"/>
          <w:bCs w:val="0"/>
          <w:smallCaps w:val="0"/>
          <w:lang w:val="cs-CZ"/>
        </w:rPr>
        <w:t>Objednatele</w:t>
      </w:r>
      <w:r w:rsidR="0042538F" w:rsidRPr="00253CA2">
        <w:rPr>
          <w:b w:val="0"/>
          <w:bCs w:val="0"/>
          <w:smallCaps w:val="0"/>
          <w:lang w:val="cs-CZ"/>
        </w:rPr>
        <w:t xml:space="preserve"> v rozsahu činností </w:t>
      </w:r>
      <w:r w:rsidR="003B4865">
        <w:rPr>
          <w:b w:val="0"/>
          <w:bCs w:val="0"/>
          <w:smallCaps w:val="0"/>
          <w:lang w:val="cs-CZ"/>
        </w:rPr>
        <w:t xml:space="preserve">dle položkového rozpočtu, který tvoří přílohu č. 1 této smlouvy, vycházejících </w:t>
      </w:r>
      <w:r w:rsidR="00FD6538">
        <w:rPr>
          <w:b w:val="0"/>
          <w:bCs w:val="0"/>
          <w:smallCaps w:val="0"/>
          <w:lang w:val="cs-CZ"/>
        </w:rPr>
        <w:t>z</w:t>
      </w:r>
      <w:r w:rsidR="00FD6538" w:rsidRPr="00253CA2">
        <w:rPr>
          <w:b w:val="0"/>
          <w:bCs w:val="0"/>
          <w:smallCaps w:val="0"/>
          <w:lang w:val="cs-CZ"/>
        </w:rPr>
        <w:t xml:space="preserve"> posudku</w:t>
      </w:r>
      <w:r w:rsidR="009C2908" w:rsidRPr="00253CA2">
        <w:rPr>
          <w:b w:val="0"/>
          <w:bCs w:val="0"/>
          <w:smallCaps w:val="0"/>
          <w:lang w:val="cs-CZ"/>
        </w:rPr>
        <w:t xml:space="preserve"> z provedeného</w:t>
      </w:r>
      <w:r w:rsidR="00AF48D1" w:rsidRPr="00253CA2">
        <w:rPr>
          <w:b w:val="0"/>
          <w:bCs w:val="0"/>
          <w:smallCaps w:val="0"/>
          <w:lang w:val="cs-CZ"/>
        </w:rPr>
        <w:t xml:space="preserve"> průzkumu zdiva</w:t>
      </w:r>
      <w:r w:rsidR="006722CF">
        <w:rPr>
          <w:b w:val="0"/>
          <w:bCs w:val="0"/>
          <w:smallCaps w:val="0"/>
          <w:lang w:val="cs-CZ"/>
        </w:rPr>
        <w:t xml:space="preserve"> („</w:t>
      </w:r>
      <w:r w:rsidR="006722CF" w:rsidRPr="00D04F60">
        <w:rPr>
          <w:smallCaps w:val="0"/>
          <w:lang w:val="cs-CZ"/>
        </w:rPr>
        <w:t>Vyznačené činnosti</w:t>
      </w:r>
      <w:r w:rsidR="006722CF">
        <w:rPr>
          <w:b w:val="0"/>
          <w:bCs w:val="0"/>
          <w:smallCaps w:val="0"/>
          <w:lang w:val="cs-CZ"/>
        </w:rPr>
        <w:t>“)</w:t>
      </w:r>
      <w:r w:rsidR="00AF48D1" w:rsidRPr="00253CA2">
        <w:rPr>
          <w:b w:val="0"/>
          <w:bCs w:val="0"/>
          <w:smallCaps w:val="0"/>
          <w:lang w:val="cs-CZ"/>
        </w:rPr>
        <w:t xml:space="preserve">, který tvoří </w:t>
      </w:r>
      <w:r w:rsidR="008A626A">
        <w:rPr>
          <w:b w:val="0"/>
          <w:bCs w:val="0"/>
          <w:smallCaps w:val="0"/>
          <w:lang w:val="cs-CZ"/>
        </w:rPr>
        <w:t>p</w:t>
      </w:r>
      <w:r w:rsidR="00AF48D1" w:rsidRPr="00253CA2">
        <w:rPr>
          <w:b w:val="0"/>
          <w:bCs w:val="0"/>
          <w:smallCaps w:val="0"/>
          <w:lang w:val="cs-CZ"/>
        </w:rPr>
        <w:t xml:space="preserve">řílohu č. </w:t>
      </w:r>
      <w:r w:rsidR="00AC00D4" w:rsidRPr="00253CA2">
        <w:rPr>
          <w:b w:val="0"/>
          <w:bCs w:val="0"/>
          <w:smallCaps w:val="0"/>
          <w:lang w:val="cs-CZ"/>
        </w:rPr>
        <w:t>2</w:t>
      </w:r>
      <w:r w:rsidR="00AF48D1" w:rsidRPr="00253CA2">
        <w:rPr>
          <w:b w:val="0"/>
          <w:bCs w:val="0"/>
          <w:smallCaps w:val="0"/>
          <w:lang w:val="cs-CZ"/>
        </w:rPr>
        <w:t xml:space="preserve"> této </w:t>
      </w:r>
      <w:r w:rsidR="00AC00D4" w:rsidRPr="00253CA2">
        <w:rPr>
          <w:b w:val="0"/>
          <w:bCs w:val="0"/>
          <w:smallCaps w:val="0"/>
          <w:lang w:val="cs-CZ"/>
        </w:rPr>
        <w:t>Smlouvy</w:t>
      </w:r>
      <w:r w:rsidRPr="00253CA2">
        <w:rPr>
          <w:b w:val="0"/>
          <w:bCs w:val="0"/>
          <w:smallCaps w:val="0"/>
          <w:lang w:val="cs-CZ"/>
        </w:rPr>
        <w:t>.</w:t>
      </w:r>
      <w:r w:rsidRPr="00253CA2">
        <w:rPr>
          <w:lang w:val="cs-CZ"/>
        </w:rPr>
        <w:t xml:space="preserve"> </w:t>
      </w:r>
      <w:r w:rsidRPr="00253CA2">
        <w:rPr>
          <w:rFonts w:cs="Calibri"/>
          <w:b w:val="0"/>
          <w:bCs w:val="0"/>
          <w:smallCaps w:val="0"/>
          <w:szCs w:val="20"/>
          <w:lang w:val="cs-CZ"/>
        </w:rPr>
        <w:t>Stavební</w:t>
      </w:r>
      <w:r w:rsidRPr="00FC584E">
        <w:rPr>
          <w:rFonts w:cs="Calibri"/>
          <w:b w:val="0"/>
          <w:bCs w:val="0"/>
          <w:smallCaps w:val="0"/>
          <w:szCs w:val="20"/>
          <w:lang w:val="cs-CZ"/>
        </w:rPr>
        <w:t xml:space="preserve"> práce, které jsou</w:t>
      </w:r>
      <w:r w:rsidRPr="00E74943">
        <w:rPr>
          <w:rFonts w:cs="Calibri"/>
          <w:b w:val="0"/>
          <w:bCs w:val="0"/>
          <w:smallCaps w:val="0"/>
          <w:szCs w:val="20"/>
          <w:lang w:val="cs-CZ"/>
        </w:rPr>
        <w:t xml:space="preserve"> předmětem této Smlouvy, jsou vymezeny zejména v čl. II. této Smlouvy</w:t>
      </w:r>
      <w:r w:rsidR="00C43A29">
        <w:rPr>
          <w:rFonts w:cs="Calibri"/>
          <w:b w:val="0"/>
          <w:bCs w:val="0"/>
          <w:smallCaps w:val="0"/>
          <w:szCs w:val="20"/>
          <w:lang w:val="cs-CZ"/>
        </w:rPr>
        <w:t xml:space="preserve"> a v</w:t>
      </w:r>
      <w:r w:rsidRPr="00E74943">
        <w:rPr>
          <w:rFonts w:cs="Calibri"/>
          <w:b w:val="0"/>
          <w:bCs w:val="0"/>
          <w:smallCaps w:val="0"/>
          <w:szCs w:val="20"/>
          <w:lang w:val="cs-CZ"/>
        </w:rPr>
        <w:t xml:space="preserve"> </w:t>
      </w:r>
      <w:r w:rsidR="008A626A">
        <w:rPr>
          <w:rFonts w:cs="Calibri"/>
          <w:b w:val="0"/>
          <w:bCs w:val="0"/>
          <w:smallCaps w:val="0"/>
          <w:szCs w:val="20"/>
          <w:lang w:val="cs-CZ"/>
        </w:rPr>
        <w:t>p</w:t>
      </w:r>
      <w:r w:rsidRPr="00E74943">
        <w:rPr>
          <w:rFonts w:cs="Calibri"/>
          <w:b w:val="0"/>
          <w:bCs w:val="0"/>
          <w:smallCaps w:val="0"/>
          <w:szCs w:val="20"/>
          <w:lang w:val="cs-CZ"/>
        </w:rPr>
        <w:t>říloze č. 1 této Smlouvy</w:t>
      </w:r>
      <w:r w:rsidRPr="00E32DC0">
        <w:rPr>
          <w:rFonts w:cs="Calibri"/>
          <w:b w:val="0"/>
          <w:bCs w:val="0"/>
          <w:smallCaps w:val="0"/>
          <w:szCs w:val="20"/>
          <w:lang w:val="cs-CZ"/>
        </w:rPr>
        <w:t xml:space="preserve"> (</w:t>
      </w:r>
      <w:r w:rsidR="00FC584E">
        <w:rPr>
          <w:rFonts w:cs="Calibri"/>
          <w:b w:val="0"/>
          <w:bCs w:val="0"/>
          <w:smallCaps w:val="0"/>
          <w:szCs w:val="20"/>
          <w:lang w:val="cs-CZ"/>
        </w:rPr>
        <w:t>Stavební rozpočet</w:t>
      </w:r>
      <w:r w:rsidRPr="00E32DC0">
        <w:rPr>
          <w:rFonts w:cs="Calibri"/>
          <w:b w:val="0"/>
          <w:bCs w:val="0"/>
          <w:smallCaps w:val="0"/>
          <w:szCs w:val="20"/>
          <w:lang w:val="cs-CZ"/>
        </w:rPr>
        <w:t>)</w:t>
      </w:r>
      <w:r>
        <w:rPr>
          <w:rFonts w:cs="Calibri"/>
          <w:b w:val="0"/>
          <w:bCs w:val="0"/>
          <w:smallCaps w:val="0"/>
          <w:szCs w:val="20"/>
          <w:lang w:val="cs-CZ"/>
        </w:rPr>
        <w:t xml:space="preserve"> </w:t>
      </w:r>
      <w:r w:rsidRPr="00CD4259">
        <w:rPr>
          <w:rFonts w:cs="Calibri"/>
          <w:b w:val="0"/>
          <w:bCs w:val="0"/>
          <w:smallCaps w:val="0"/>
          <w:szCs w:val="20"/>
          <w:lang w:val="cs-CZ"/>
        </w:rPr>
        <w:t>(</w:t>
      </w:r>
      <w:r w:rsidRPr="00CD4259">
        <w:rPr>
          <w:rFonts w:cs="Calibri"/>
          <w:b w:val="0"/>
          <w:smallCaps w:val="0"/>
          <w:szCs w:val="20"/>
          <w:lang w:val="cs-CZ"/>
        </w:rPr>
        <w:t>„</w:t>
      </w:r>
      <w:r w:rsidRPr="00CD4259">
        <w:rPr>
          <w:rFonts w:cs="Calibri"/>
          <w:bCs w:val="0"/>
          <w:smallCaps w:val="0"/>
          <w:szCs w:val="20"/>
          <w:lang w:val="cs-CZ"/>
        </w:rPr>
        <w:t>Dílo</w:t>
      </w:r>
      <w:r w:rsidRPr="00CD4259">
        <w:rPr>
          <w:rFonts w:cs="Calibri"/>
          <w:b w:val="0"/>
          <w:smallCaps w:val="0"/>
          <w:szCs w:val="20"/>
          <w:lang w:val="cs-CZ"/>
        </w:rPr>
        <w:t>“</w:t>
      </w:r>
      <w:r w:rsidRPr="00CD4259">
        <w:rPr>
          <w:rFonts w:cs="Calibri"/>
          <w:b w:val="0"/>
          <w:bCs w:val="0"/>
          <w:smallCaps w:val="0"/>
          <w:szCs w:val="20"/>
          <w:lang w:val="cs-CZ"/>
        </w:rPr>
        <w:t>).</w:t>
      </w:r>
    </w:p>
    <w:p w14:paraId="6DD7AEDA" w14:textId="77777777" w:rsidR="00F76D5E" w:rsidRPr="00CD4259" w:rsidRDefault="00F76D5E" w:rsidP="00122342">
      <w:pPr>
        <w:pStyle w:val="Nadpis2"/>
        <w:keepNext w:val="0"/>
        <w:widowControl w:val="0"/>
        <w:numPr>
          <w:ilvl w:val="1"/>
          <w:numId w:val="3"/>
        </w:numPr>
        <w:tabs>
          <w:tab w:val="num" w:pos="709"/>
        </w:tabs>
        <w:autoSpaceDE/>
        <w:autoSpaceDN/>
        <w:spacing w:before="0"/>
        <w:ind w:left="709" w:hanging="709"/>
        <w:rPr>
          <w:rFonts w:cs="Calibri"/>
          <w:b w:val="0"/>
          <w:bCs w:val="0"/>
          <w:smallCaps w:val="0"/>
          <w:szCs w:val="20"/>
          <w:lang w:val="cs-CZ"/>
        </w:rPr>
      </w:pPr>
      <w:r w:rsidRPr="00CD4259">
        <w:rPr>
          <w:rFonts w:cs="Calibri"/>
          <w:b w:val="0"/>
          <w:bCs w:val="0"/>
          <w:smallCaps w:val="0"/>
          <w:szCs w:val="20"/>
          <w:lang w:val="cs-CZ"/>
        </w:rPr>
        <w:t>Zhotovitel se zavazuje, že provede Dílo v rozsahu, způsobem a jakosti dle čl. II. této Smlouvy na svůj náklad a na své nebezpečí pro Objednatele. </w:t>
      </w:r>
    </w:p>
    <w:p w14:paraId="065BD2A4" w14:textId="77777777" w:rsidR="00F76D5E" w:rsidRPr="00CD4259" w:rsidRDefault="00F76D5E" w:rsidP="00122342">
      <w:pPr>
        <w:pStyle w:val="Nadpis2"/>
        <w:keepNext w:val="0"/>
        <w:widowControl w:val="0"/>
        <w:numPr>
          <w:ilvl w:val="1"/>
          <w:numId w:val="3"/>
        </w:numPr>
        <w:tabs>
          <w:tab w:val="num" w:pos="709"/>
        </w:tabs>
        <w:autoSpaceDE/>
        <w:autoSpaceDN/>
        <w:spacing w:before="0"/>
        <w:ind w:left="709" w:hanging="709"/>
        <w:rPr>
          <w:rFonts w:cs="Calibri"/>
          <w:b w:val="0"/>
          <w:bCs w:val="0"/>
          <w:smallCaps w:val="0"/>
          <w:szCs w:val="20"/>
          <w:lang w:val="cs-CZ"/>
        </w:rPr>
      </w:pPr>
      <w:r w:rsidRPr="00CD4259">
        <w:rPr>
          <w:rFonts w:cs="Calibri"/>
          <w:b w:val="0"/>
          <w:bCs w:val="0"/>
          <w:smallCaps w:val="0"/>
          <w:szCs w:val="20"/>
          <w:lang w:val="cs-CZ"/>
        </w:rPr>
        <w:t xml:space="preserve">Objednatel se zavazuje zaplatit Zhotoviteli cenu Díla v souladu s čl. V. této Smlouvy </w:t>
      </w:r>
      <w:r w:rsidRPr="00CD4259">
        <w:rPr>
          <w:rFonts w:cs="Calibri"/>
          <w:b w:val="0"/>
          <w:bCs w:val="0"/>
          <w:smallCaps w:val="0"/>
          <w:szCs w:val="20"/>
          <w:lang w:val="cs-CZ"/>
        </w:rPr>
        <w:lastRenderedPageBreak/>
        <w:t>za předpokladu, že Zhotovitel provede Dílo řádně a včas (tj. v souladu s touto Smlouvou), a</w:t>
      </w:r>
      <w:r w:rsidR="0097167A">
        <w:rPr>
          <w:rFonts w:cs="Calibri"/>
          <w:b w:val="0"/>
          <w:bCs w:val="0"/>
          <w:smallCaps w:val="0"/>
          <w:szCs w:val="20"/>
          <w:lang w:val="cs-CZ"/>
        </w:rPr>
        <w:t> </w:t>
      </w:r>
      <w:r w:rsidRPr="00CD4259">
        <w:rPr>
          <w:rFonts w:cs="Calibri"/>
          <w:b w:val="0"/>
          <w:bCs w:val="0"/>
          <w:smallCaps w:val="0"/>
          <w:szCs w:val="20"/>
          <w:lang w:val="cs-CZ"/>
        </w:rPr>
        <w:t>Dílo převzít.</w:t>
      </w:r>
    </w:p>
    <w:bookmarkEnd w:id="1"/>
    <w:p w14:paraId="0BAC915B" w14:textId="77777777" w:rsidR="00F76D5E" w:rsidRPr="005D7BA8" w:rsidRDefault="00F76D5E" w:rsidP="00DC1DF3">
      <w:pPr>
        <w:pStyle w:val="Nadpis2"/>
        <w:keepNext w:val="0"/>
        <w:numPr>
          <w:ilvl w:val="1"/>
          <w:numId w:val="3"/>
        </w:numPr>
        <w:autoSpaceDE/>
        <w:autoSpaceDN/>
        <w:spacing w:before="0"/>
        <w:ind w:left="709" w:hanging="709"/>
        <w:rPr>
          <w:rFonts w:cs="Calibri"/>
          <w:b w:val="0"/>
          <w:bCs w:val="0"/>
          <w:smallCaps w:val="0"/>
          <w:szCs w:val="20"/>
          <w:lang w:val="cs-CZ"/>
        </w:rPr>
      </w:pPr>
      <w:r w:rsidRPr="00CD4259">
        <w:rPr>
          <w:rFonts w:cs="Calibri"/>
          <w:b w:val="0"/>
          <w:bCs w:val="0"/>
          <w:smallCaps w:val="0"/>
          <w:szCs w:val="20"/>
          <w:lang w:val="cs-CZ"/>
        </w:rPr>
        <w:t>Zhotovitel tímto prohlašuje, že se před podpisem této Smlouvy důkladně seznámil s</w:t>
      </w:r>
      <w:r w:rsidR="0097167A">
        <w:rPr>
          <w:rFonts w:cs="Calibri"/>
          <w:b w:val="0"/>
          <w:bCs w:val="0"/>
          <w:smallCaps w:val="0"/>
          <w:szCs w:val="20"/>
          <w:lang w:val="cs-CZ"/>
        </w:rPr>
        <w:t> </w:t>
      </w:r>
      <w:r w:rsidRPr="00CD4259">
        <w:rPr>
          <w:rFonts w:cs="Calibri"/>
          <w:b w:val="0"/>
          <w:bCs w:val="0"/>
          <w:smallCaps w:val="0"/>
          <w:szCs w:val="20"/>
          <w:lang w:val="cs-CZ"/>
        </w:rPr>
        <w:t xml:space="preserve">veškerými Objednatelem předloženými podklady a dokumenty týkajícími se uvedeného Díla, zejména </w:t>
      </w:r>
      <w:r w:rsidRPr="00CD4259">
        <w:rPr>
          <w:rFonts w:eastAsia="Calibri" w:cs="Arial"/>
          <w:b w:val="0"/>
          <w:bCs w:val="0"/>
          <w:smallCaps w:val="0"/>
          <w:szCs w:val="20"/>
          <w:lang w:val="cs-CZ"/>
        </w:rPr>
        <w:t>s</w:t>
      </w:r>
      <w:r w:rsidR="002B3D92">
        <w:rPr>
          <w:rFonts w:eastAsia="Calibri" w:cs="Arial"/>
          <w:b w:val="0"/>
          <w:bCs w:val="0"/>
          <w:smallCaps w:val="0"/>
          <w:szCs w:val="20"/>
          <w:lang w:val="cs-CZ"/>
        </w:rPr>
        <w:t xml:space="preserve"> posudkem </w:t>
      </w:r>
      <w:r w:rsidR="00435A3A">
        <w:rPr>
          <w:rFonts w:eastAsia="Calibri" w:cs="Arial"/>
          <w:b w:val="0"/>
          <w:bCs w:val="0"/>
          <w:smallCaps w:val="0"/>
          <w:szCs w:val="20"/>
          <w:lang w:val="cs-CZ"/>
        </w:rPr>
        <w:t>–</w:t>
      </w:r>
      <w:r w:rsidR="002B3D92">
        <w:rPr>
          <w:rFonts w:eastAsia="Calibri" w:cs="Arial"/>
          <w:b w:val="0"/>
          <w:bCs w:val="0"/>
          <w:smallCaps w:val="0"/>
          <w:szCs w:val="20"/>
          <w:lang w:val="cs-CZ"/>
        </w:rPr>
        <w:t xml:space="preserve"> </w:t>
      </w:r>
      <w:r w:rsidR="009C2908" w:rsidRPr="00823414">
        <w:rPr>
          <w:rFonts w:eastAsia="Calibri" w:cs="Arial"/>
          <w:b w:val="0"/>
          <w:bCs w:val="0"/>
          <w:smallCaps w:val="0"/>
          <w:szCs w:val="20"/>
          <w:lang w:val="cs-CZ"/>
        </w:rPr>
        <w:t>Průzkum zdiva</w:t>
      </w:r>
      <w:r w:rsidR="009C2908" w:rsidRPr="00823414">
        <w:rPr>
          <w:lang w:val="cs-CZ"/>
        </w:rPr>
        <w:t xml:space="preserve"> </w:t>
      </w:r>
      <w:r w:rsidR="009C2908" w:rsidRPr="00823414">
        <w:rPr>
          <w:rFonts w:eastAsia="Calibri" w:cs="Arial"/>
          <w:b w:val="0"/>
          <w:bCs w:val="0"/>
          <w:smallCaps w:val="0"/>
          <w:szCs w:val="20"/>
          <w:lang w:val="cs-CZ"/>
        </w:rPr>
        <w:t>zkušební haly laboratoře EMC z hlediska vlhkosti,</w:t>
      </w:r>
      <w:r w:rsidR="003556CD" w:rsidRPr="00527CB7">
        <w:rPr>
          <w:rFonts w:eastAsia="Calibri" w:cs="Arial"/>
          <w:b w:val="0"/>
          <w:bCs w:val="0"/>
          <w:smallCaps w:val="0"/>
          <w:szCs w:val="20"/>
          <w:lang w:val="cs-CZ"/>
        </w:rPr>
        <w:t xml:space="preserve"> koncepční návrh sanace</w:t>
      </w:r>
      <w:r w:rsidR="005E7E82">
        <w:rPr>
          <w:rFonts w:eastAsia="Calibri" w:cs="Arial"/>
          <w:b w:val="0"/>
          <w:bCs w:val="0"/>
          <w:smallCaps w:val="0"/>
          <w:szCs w:val="20"/>
          <w:lang w:val="cs-CZ"/>
        </w:rPr>
        <w:t xml:space="preserve"> – </w:t>
      </w:r>
      <w:r w:rsidR="0048379E">
        <w:rPr>
          <w:rFonts w:eastAsia="Calibri" w:cs="Arial"/>
          <w:b w:val="0"/>
          <w:bCs w:val="0"/>
          <w:smallCaps w:val="0"/>
          <w:szCs w:val="20"/>
          <w:lang w:val="cs-CZ"/>
        </w:rPr>
        <w:t>zpracovan</w:t>
      </w:r>
      <w:r w:rsidR="005E7E82">
        <w:rPr>
          <w:rFonts w:eastAsia="Calibri" w:cs="Arial"/>
          <w:b w:val="0"/>
          <w:bCs w:val="0"/>
          <w:smallCaps w:val="0"/>
          <w:szCs w:val="20"/>
          <w:lang w:val="cs-CZ"/>
        </w:rPr>
        <w:t xml:space="preserve">ý </w:t>
      </w:r>
      <w:r w:rsidR="0048379E">
        <w:rPr>
          <w:rFonts w:eastAsia="Calibri" w:cs="Arial"/>
          <w:b w:val="0"/>
          <w:bCs w:val="0"/>
          <w:smallCaps w:val="0"/>
          <w:szCs w:val="20"/>
          <w:lang w:val="cs-CZ"/>
        </w:rPr>
        <w:t>společností Mon Alba s.r.o., se sídlem Třanovského 222/16, 163 00 Praha 6, IČO 24211591</w:t>
      </w:r>
      <w:r w:rsidR="00BC132E">
        <w:rPr>
          <w:rFonts w:eastAsia="Calibri" w:cs="Arial"/>
          <w:b w:val="0"/>
          <w:bCs w:val="0"/>
          <w:smallCaps w:val="0"/>
          <w:szCs w:val="20"/>
          <w:lang w:val="cs-CZ"/>
        </w:rPr>
        <w:t>, Ing. Monikou Najmanovou</w:t>
      </w:r>
      <w:r w:rsidR="00E316CD">
        <w:rPr>
          <w:rFonts w:eastAsia="Calibri" w:cs="Arial"/>
          <w:b w:val="0"/>
          <w:bCs w:val="0"/>
          <w:smallCaps w:val="0"/>
          <w:szCs w:val="20"/>
          <w:lang w:val="cs-CZ"/>
        </w:rPr>
        <w:t xml:space="preserve"> („</w:t>
      </w:r>
      <w:r w:rsidR="00E316CD" w:rsidRPr="00E316CD">
        <w:rPr>
          <w:rFonts w:eastAsia="Calibri" w:cs="Arial"/>
          <w:smallCaps w:val="0"/>
          <w:szCs w:val="20"/>
          <w:lang w:val="cs-CZ"/>
        </w:rPr>
        <w:t>Posudek</w:t>
      </w:r>
      <w:r w:rsidR="00E316CD">
        <w:rPr>
          <w:rFonts w:eastAsia="Calibri" w:cs="Arial"/>
          <w:b w:val="0"/>
          <w:bCs w:val="0"/>
          <w:smallCaps w:val="0"/>
          <w:szCs w:val="20"/>
          <w:lang w:val="cs-CZ"/>
        </w:rPr>
        <w:t>“)</w:t>
      </w:r>
      <w:r w:rsidRPr="00BC132E">
        <w:rPr>
          <w:rFonts w:cs="Calibri"/>
          <w:b w:val="0"/>
          <w:bCs w:val="0"/>
          <w:smallCaps w:val="0"/>
          <w:szCs w:val="20"/>
          <w:lang w:val="cs-CZ"/>
        </w:rPr>
        <w:t>, a dále že</w:t>
      </w:r>
      <w:r w:rsidR="00D04DEC">
        <w:rPr>
          <w:rFonts w:cs="Calibri"/>
          <w:b w:val="0"/>
          <w:bCs w:val="0"/>
          <w:smallCaps w:val="0"/>
          <w:szCs w:val="20"/>
          <w:lang w:val="cs-CZ"/>
        </w:rPr>
        <w:t> </w:t>
      </w:r>
      <w:r w:rsidRPr="00BC132E">
        <w:rPr>
          <w:rFonts w:cs="Calibri"/>
          <w:b w:val="0"/>
          <w:bCs w:val="0"/>
          <w:smallCaps w:val="0"/>
          <w:szCs w:val="20"/>
          <w:lang w:val="cs-CZ"/>
        </w:rPr>
        <w:t>se</w:t>
      </w:r>
      <w:r w:rsidR="00D04DEC">
        <w:rPr>
          <w:rFonts w:cs="Calibri"/>
          <w:b w:val="0"/>
          <w:bCs w:val="0"/>
          <w:smallCaps w:val="0"/>
          <w:szCs w:val="20"/>
          <w:lang w:val="cs-CZ"/>
        </w:rPr>
        <w:t> </w:t>
      </w:r>
      <w:r w:rsidRPr="00BC132E">
        <w:rPr>
          <w:rFonts w:cs="Calibri"/>
          <w:b w:val="0"/>
          <w:bCs w:val="0"/>
          <w:smallCaps w:val="0"/>
          <w:szCs w:val="20"/>
          <w:lang w:val="cs-CZ"/>
        </w:rPr>
        <w:t xml:space="preserve">důkladně seznámil </w:t>
      </w:r>
      <w:r w:rsidR="00BC132E" w:rsidRPr="00BC132E">
        <w:rPr>
          <w:rFonts w:cs="Calibri"/>
          <w:b w:val="0"/>
          <w:bCs w:val="0"/>
          <w:smallCaps w:val="0"/>
          <w:szCs w:val="20"/>
          <w:lang w:val="cs-CZ"/>
        </w:rPr>
        <w:t>s místem plnění</w:t>
      </w:r>
      <w:r w:rsidRPr="00BC132E">
        <w:rPr>
          <w:rFonts w:cs="Calibri"/>
          <w:b w:val="0"/>
          <w:bCs w:val="0"/>
          <w:smallCaps w:val="0"/>
          <w:szCs w:val="20"/>
          <w:lang w:val="cs-CZ"/>
        </w:rPr>
        <w:t>.</w:t>
      </w:r>
      <w:r w:rsidRPr="004838D1">
        <w:rPr>
          <w:rFonts w:cs="Calibri"/>
          <w:b w:val="0"/>
          <w:bCs w:val="0"/>
          <w:smallCaps w:val="0"/>
          <w:szCs w:val="20"/>
          <w:lang w:val="cs-CZ"/>
        </w:rPr>
        <w:t xml:space="preserve"> Zhotovitel prohlašuje, že činnosti podle této Smlouvy provede za</w:t>
      </w:r>
      <w:r w:rsidR="00960BF8">
        <w:rPr>
          <w:rFonts w:cs="Calibri"/>
          <w:b w:val="0"/>
          <w:bCs w:val="0"/>
          <w:smallCaps w:val="0"/>
          <w:szCs w:val="20"/>
          <w:lang w:val="cs-CZ"/>
        </w:rPr>
        <w:t> </w:t>
      </w:r>
      <w:r w:rsidRPr="004838D1">
        <w:rPr>
          <w:rFonts w:cs="Calibri"/>
          <w:b w:val="0"/>
          <w:bCs w:val="0"/>
          <w:smallCaps w:val="0"/>
          <w:szCs w:val="20"/>
          <w:lang w:val="cs-CZ"/>
        </w:rPr>
        <w:t xml:space="preserve">dohodnutou cenu dle cenové nabídky </w:t>
      </w:r>
      <w:r w:rsidRPr="00456EB0">
        <w:rPr>
          <w:rFonts w:cs="Calibri"/>
          <w:b w:val="0"/>
          <w:bCs w:val="0"/>
          <w:smallCaps w:val="0"/>
          <w:szCs w:val="20"/>
          <w:lang w:val="cs-CZ"/>
        </w:rPr>
        <w:t xml:space="preserve">zpracované oceněním </w:t>
      </w:r>
      <w:r w:rsidR="00456EB0" w:rsidRPr="00456EB0">
        <w:rPr>
          <w:rFonts w:cs="Calibri"/>
          <w:b w:val="0"/>
          <w:bCs w:val="0"/>
          <w:smallCaps w:val="0"/>
          <w:szCs w:val="20"/>
          <w:lang w:val="cs-CZ"/>
        </w:rPr>
        <w:t>stavebního</w:t>
      </w:r>
      <w:r w:rsidR="00456EB0">
        <w:rPr>
          <w:rFonts w:cs="Calibri"/>
          <w:b w:val="0"/>
          <w:bCs w:val="0"/>
          <w:smallCaps w:val="0"/>
          <w:szCs w:val="20"/>
          <w:lang w:val="cs-CZ"/>
        </w:rPr>
        <w:t xml:space="preserve"> </w:t>
      </w:r>
      <w:r w:rsidR="00456EB0" w:rsidRPr="005D7BA8">
        <w:rPr>
          <w:rFonts w:cs="Calibri"/>
          <w:b w:val="0"/>
          <w:bCs w:val="0"/>
          <w:smallCaps w:val="0"/>
          <w:szCs w:val="20"/>
          <w:lang w:val="cs-CZ"/>
        </w:rPr>
        <w:t>rozpočtu</w:t>
      </w:r>
      <w:r w:rsidRPr="005D7BA8">
        <w:rPr>
          <w:rFonts w:cs="Calibri"/>
          <w:b w:val="0"/>
          <w:bCs w:val="0"/>
          <w:smallCaps w:val="0"/>
          <w:szCs w:val="20"/>
          <w:lang w:val="cs-CZ"/>
        </w:rPr>
        <w:t xml:space="preserve"> na předmět Díla</w:t>
      </w:r>
      <w:r w:rsidR="002C5D62" w:rsidRPr="005D7BA8">
        <w:rPr>
          <w:rFonts w:cs="Calibri"/>
          <w:b w:val="0"/>
          <w:bCs w:val="0"/>
          <w:smallCaps w:val="0"/>
          <w:szCs w:val="20"/>
          <w:lang w:val="cs-CZ"/>
        </w:rPr>
        <w:t xml:space="preserve">, přičemž Zhotovitel nezaručuje úplnost rozpočtu, </w:t>
      </w:r>
      <w:r w:rsidRPr="005D7BA8">
        <w:rPr>
          <w:rFonts w:cs="Calibri"/>
          <w:b w:val="0"/>
          <w:bCs w:val="0"/>
          <w:smallCaps w:val="0"/>
          <w:szCs w:val="20"/>
          <w:lang w:val="cs-CZ"/>
        </w:rPr>
        <w:t>a v dohodnuté lhůtě.</w:t>
      </w:r>
    </w:p>
    <w:p w14:paraId="7651173D" w14:textId="77777777" w:rsidR="00122342" w:rsidRPr="00B44B9F" w:rsidRDefault="00122342" w:rsidP="00FE5C40">
      <w:pPr>
        <w:pStyle w:val="Odstavecseseznamem"/>
        <w:widowControl w:val="0"/>
        <w:numPr>
          <w:ilvl w:val="0"/>
          <w:numId w:val="2"/>
        </w:numPr>
        <w:spacing w:before="240" w:after="120"/>
        <w:contextualSpacing w:val="0"/>
        <w:jc w:val="both"/>
        <w:rPr>
          <w:rFonts w:cs="Calibri"/>
          <w:b/>
          <w:caps/>
          <w:sz w:val="22"/>
          <w:szCs w:val="22"/>
        </w:rPr>
      </w:pPr>
      <w:r w:rsidRPr="00B44B9F">
        <w:rPr>
          <w:rFonts w:cs="Calibri"/>
          <w:b/>
          <w:caps/>
          <w:sz w:val="22"/>
          <w:szCs w:val="22"/>
        </w:rPr>
        <w:t>Předmět Smlouvy – dílO</w:t>
      </w:r>
    </w:p>
    <w:p w14:paraId="1FF56E6E" w14:textId="77777777" w:rsidR="00122342" w:rsidRPr="00A851BC" w:rsidRDefault="00122342" w:rsidP="00122342">
      <w:pPr>
        <w:pStyle w:val="Nadpis2"/>
        <w:keepNext w:val="0"/>
        <w:widowControl w:val="0"/>
        <w:numPr>
          <w:ilvl w:val="1"/>
          <w:numId w:val="4"/>
        </w:numPr>
        <w:autoSpaceDE/>
        <w:autoSpaceDN/>
        <w:spacing w:before="0"/>
        <w:ind w:left="709" w:hanging="709"/>
        <w:rPr>
          <w:rFonts w:cs="Calibri"/>
          <w:b w:val="0"/>
          <w:bCs w:val="0"/>
          <w:smallCaps w:val="0"/>
          <w:lang w:val="cs-CZ"/>
        </w:rPr>
      </w:pPr>
      <w:r w:rsidRPr="00B44B9F">
        <w:rPr>
          <w:rFonts w:cs="Calibri"/>
          <w:b w:val="0"/>
          <w:bCs w:val="0"/>
          <w:smallCaps w:val="0"/>
          <w:lang w:val="cs-CZ"/>
        </w:rPr>
        <w:t xml:space="preserve">Dílo bude provedeno v souladu </w:t>
      </w:r>
      <w:r w:rsidR="00724C94">
        <w:rPr>
          <w:rFonts w:cs="Calibri"/>
          <w:b w:val="0"/>
          <w:bCs w:val="0"/>
          <w:smallCaps w:val="0"/>
          <w:lang w:val="cs-CZ"/>
        </w:rPr>
        <w:t>s</w:t>
      </w:r>
      <w:r w:rsidR="00C83AF7">
        <w:rPr>
          <w:rFonts w:cs="Calibri"/>
          <w:b w:val="0"/>
          <w:bCs w:val="0"/>
          <w:smallCaps w:val="0"/>
          <w:lang w:val="cs-CZ"/>
        </w:rPr>
        <w:t> relevantními částmi Posudku (</w:t>
      </w:r>
      <w:r w:rsidR="006722CF">
        <w:rPr>
          <w:rFonts w:cs="Calibri"/>
          <w:b w:val="0"/>
          <w:bCs w:val="0"/>
          <w:smallCaps w:val="0"/>
          <w:lang w:val="cs-CZ"/>
        </w:rPr>
        <w:t>V</w:t>
      </w:r>
      <w:r w:rsidR="00C83AF7">
        <w:rPr>
          <w:rFonts w:cs="Calibri"/>
          <w:b w:val="0"/>
          <w:bCs w:val="0"/>
          <w:smallCaps w:val="0"/>
          <w:lang w:val="cs-CZ"/>
        </w:rPr>
        <w:t>yznačené činnosti)</w:t>
      </w:r>
      <w:r w:rsidR="006722CF">
        <w:rPr>
          <w:rFonts w:cs="Calibri"/>
          <w:b w:val="0"/>
          <w:bCs w:val="0"/>
          <w:smallCaps w:val="0"/>
          <w:lang w:val="cs-CZ"/>
        </w:rPr>
        <w:t xml:space="preserve">, </w:t>
      </w:r>
      <w:r w:rsidRPr="00B44B9F">
        <w:rPr>
          <w:rFonts w:cs="Calibri"/>
          <w:b w:val="0"/>
          <w:bCs w:val="0"/>
          <w:smallCaps w:val="0"/>
          <w:lang w:val="cs-CZ"/>
        </w:rPr>
        <w:t>nabídkou Zhotovitele podanou v</w:t>
      </w:r>
      <w:r w:rsidR="00E5764E">
        <w:rPr>
          <w:rFonts w:cs="Calibri"/>
          <w:b w:val="0"/>
          <w:bCs w:val="0"/>
          <w:smallCaps w:val="0"/>
          <w:lang w:val="cs-CZ"/>
        </w:rPr>
        <w:t>e</w:t>
      </w:r>
      <w:r w:rsidRPr="00B44B9F">
        <w:rPr>
          <w:rFonts w:cs="Calibri"/>
          <w:b w:val="0"/>
          <w:bCs w:val="0"/>
          <w:smallCaps w:val="0"/>
          <w:lang w:val="cs-CZ"/>
        </w:rPr>
        <w:t> </w:t>
      </w:r>
      <w:r w:rsidR="00E5764E">
        <w:rPr>
          <w:rFonts w:cs="Calibri"/>
          <w:b w:val="0"/>
          <w:bCs w:val="0"/>
          <w:smallCaps w:val="0"/>
          <w:lang w:val="cs-CZ"/>
        </w:rPr>
        <w:t>Výběrovém</w:t>
      </w:r>
      <w:r w:rsidRPr="00B44B9F">
        <w:rPr>
          <w:rFonts w:cs="Calibri"/>
          <w:b w:val="0"/>
          <w:bCs w:val="0"/>
          <w:smallCaps w:val="0"/>
          <w:lang w:val="cs-CZ"/>
        </w:rPr>
        <w:t xml:space="preserve"> řízení</w:t>
      </w:r>
      <w:r>
        <w:rPr>
          <w:rFonts w:cs="Calibri"/>
          <w:b w:val="0"/>
          <w:bCs w:val="0"/>
          <w:smallCaps w:val="0"/>
          <w:lang w:val="cs-CZ"/>
        </w:rPr>
        <w:t xml:space="preserve">, </w:t>
      </w:r>
      <w:r w:rsidRPr="00A851BC">
        <w:rPr>
          <w:rFonts w:cs="Calibri"/>
          <w:b w:val="0"/>
          <w:bCs w:val="0"/>
          <w:smallCaps w:val="0"/>
          <w:lang w:val="cs-CZ"/>
        </w:rPr>
        <w:t xml:space="preserve">platnými a účinnými obecně závaznými právními předpisy České republiky </w:t>
      </w:r>
      <w:r w:rsidR="009C2908" w:rsidRPr="00823414">
        <w:rPr>
          <w:rFonts w:cs="Calibri"/>
          <w:b w:val="0"/>
          <w:bCs w:val="0"/>
          <w:smallCaps w:val="0"/>
          <w:lang w:val="cs-CZ"/>
        </w:rPr>
        <w:t>a jakýmikoliv dalšími rozhodnutími a vyjádřeními orgánů státní správy a samosprávy</w:t>
      </w:r>
      <w:r w:rsidR="00823414">
        <w:rPr>
          <w:rFonts w:cs="Calibri"/>
          <w:b w:val="0"/>
          <w:bCs w:val="0"/>
          <w:smallCaps w:val="0"/>
          <w:lang w:val="cs-CZ"/>
        </w:rPr>
        <w:t>, které budou Zhotoviteli předané Objednatelem</w:t>
      </w:r>
      <w:r w:rsidRPr="00A851BC">
        <w:rPr>
          <w:rFonts w:cs="Calibri"/>
          <w:b w:val="0"/>
          <w:bCs w:val="0"/>
          <w:smallCaps w:val="0"/>
          <w:lang w:val="cs-CZ"/>
        </w:rPr>
        <w:t>.</w:t>
      </w:r>
    </w:p>
    <w:p w14:paraId="259A41C3" w14:textId="77777777" w:rsidR="00122342" w:rsidRPr="00A85B39" w:rsidRDefault="00122342" w:rsidP="00B17F32">
      <w:pPr>
        <w:pStyle w:val="Nadpis2"/>
        <w:keepNext w:val="0"/>
        <w:widowControl w:val="0"/>
        <w:numPr>
          <w:ilvl w:val="1"/>
          <w:numId w:val="4"/>
        </w:numPr>
        <w:autoSpaceDE/>
        <w:autoSpaceDN/>
        <w:spacing w:before="0"/>
        <w:ind w:left="709" w:hanging="709"/>
        <w:rPr>
          <w:lang w:val="cs-CZ"/>
        </w:rPr>
      </w:pPr>
      <w:r w:rsidRPr="009E4B21">
        <w:rPr>
          <w:rFonts w:cs="Calibri"/>
          <w:b w:val="0"/>
          <w:bCs w:val="0"/>
          <w:smallCaps w:val="0"/>
          <w:lang w:val="cs-CZ"/>
        </w:rPr>
        <w:t xml:space="preserve">Dílo se zavazuje Zhotovitel </w:t>
      </w:r>
      <w:r w:rsidRPr="00724C94">
        <w:rPr>
          <w:rFonts w:cs="Calibri"/>
          <w:b w:val="0"/>
          <w:bCs w:val="0"/>
          <w:smallCaps w:val="0"/>
          <w:lang w:val="cs-CZ"/>
        </w:rPr>
        <w:t xml:space="preserve">provést za podmínek, v rozsahu a dle technického řešení </w:t>
      </w:r>
      <w:r w:rsidR="00E5764E" w:rsidRPr="00724C94">
        <w:rPr>
          <w:rFonts w:cs="Calibri"/>
          <w:b w:val="0"/>
          <w:bCs w:val="0"/>
          <w:smallCaps w:val="0"/>
          <w:lang w:val="cs-CZ"/>
        </w:rPr>
        <w:t>vycházejícího z Posudku</w:t>
      </w:r>
      <w:r w:rsidRPr="00724C94">
        <w:rPr>
          <w:rFonts w:cs="Calibri"/>
          <w:b w:val="0"/>
          <w:bCs w:val="0"/>
          <w:smallCaps w:val="0"/>
          <w:lang w:val="cs-CZ"/>
        </w:rPr>
        <w:t xml:space="preserve">, a to v rozsahu vymezeném </w:t>
      </w:r>
      <w:r w:rsidR="00A85B39" w:rsidRPr="00724C94">
        <w:rPr>
          <w:rFonts w:cs="Calibri"/>
          <w:b w:val="0"/>
          <w:bCs w:val="0"/>
          <w:smallCaps w:val="0"/>
          <w:lang w:val="cs-CZ"/>
        </w:rPr>
        <w:t>stavebním rozpočtem</w:t>
      </w:r>
      <w:r w:rsidR="004D62B1" w:rsidRPr="00724C94">
        <w:rPr>
          <w:rFonts w:cs="Calibri"/>
          <w:b w:val="0"/>
          <w:bCs w:val="0"/>
          <w:smallCaps w:val="0"/>
          <w:lang w:val="cs-CZ"/>
        </w:rPr>
        <w:t xml:space="preserve"> </w:t>
      </w:r>
      <w:r w:rsidRPr="00724C94">
        <w:rPr>
          <w:rFonts w:cs="Calibri"/>
          <w:b w:val="0"/>
          <w:bCs w:val="0"/>
          <w:smallCaps w:val="0"/>
          <w:lang w:val="cs-CZ"/>
        </w:rPr>
        <w:t>(„</w:t>
      </w:r>
      <w:r w:rsidR="00A3035A" w:rsidRPr="00724C94">
        <w:rPr>
          <w:rFonts w:cs="Calibri"/>
          <w:smallCaps w:val="0"/>
          <w:lang w:val="cs-CZ"/>
        </w:rPr>
        <w:t>Stavební rozpočet</w:t>
      </w:r>
      <w:r w:rsidRPr="009E4B21">
        <w:rPr>
          <w:rFonts w:cs="Calibri"/>
          <w:b w:val="0"/>
          <w:bCs w:val="0"/>
          <w:smallCaps w:val="0"/>
          <w:lang w:val="cs-CZ"/>
        </w:rPr>
        <w:t xml:space="preserve">“). </w:t>
      </w:r>
    </w:p>
    <w:p w14:paraId="29D99A7A" w14:textId="77777777" w:rsidR="00122342" w:rsidRPr="00BF428B" w:rsidRDefault="00122342" w:rsidP="00122342">
      <w:pPr>
        <w:pStyle w:val="Nadpis2"/>
        <w:keepNext w:val="0"/>
        <w:widowControl w:val="0"/>
        <w:numPr>
          <w:ilvl w:val="1"/>
          <w:numId w:val="4"/>
        </w:numPr>
        <w:autoSpaceDE/>
        <w:autoSpaceDN/>
        <w:spacing w:before="0"/>
        <w:ind w:left="709" w:hanging="709"/>
        <w:rPr>
          <w:rFonts w:asciiTheme="minorHAnsi" w:hAnsiTheme="minorHAnsi" w:cstheme="minorHAnsi"/>
          <w:b w:val="0"/>
          <w:bCs w:val="0"/>
          <w:smallCaps w:val="0"/>
          <w:lang w:val="cs-CZ"/>
        </w:rPr>
      </w:pPr>
      <w:r w:rsidRPr="00BF428B">
        <w:rPr>
          <w:rFonts w:cs="Calibri"/>
          <w:b w:val="0"/>
          <w:bCs w:val="0"/>
          <w:smallCaps w:val="0"/>
          <w:lang w:val="cs-CZ"/>
        </w:rPr>
        <w:t xml:space="preserve">Nedílnou </w:t>
      </w:r>
      <w:r w:rsidRPr="00BF428B">
        <w:rPr>
          <w:rFonts w:asciiTheme="minorHAnsi" w:hAnsiTheme="minorHAnsi" w:cstheme="minorHAnsi"/>
          <w:b w:val="0"/>
          <w:bCs w:val="0"/>
          <w:smallCaps w:val="0"/>
          <w:lang w:val="cs-CZ"/>
        </w:rPr>
        <w:t>součástí provedení Díla a ceny za provedení Díla jsou zejména následující</w:t>
      </w:r>
      <w:r w:rsidR="004E7A3B">
        <w:rPr>
          <w:rFonts w:asciiTheme="minorHAnsi" w:hAnsiTheme="minorHAnsi" w:cstheme="minorHAnsi"/>
          <w:b w:val="0"/>
          <w:bCs w:val="0"/>
          <w:smallCaps w:val="0"/>
          <w:lang w:val="cs-CZ"/>
        </w:rPr>
        <w:t xml:space="preserve"> </w:t>
      </w:r>
      <w:r w:rsidRPr="00BF428B">
        <w:rPr>
          <w:rFonts w:asciiTheme="minorHAnsi" w:hAnsiTheme="minorHAnsi" w:cstheme="minorHAnsi"/>
          <w:b w:val="0"/>
          <w:bCs w:val="0"/>
          <w:smallCaps w:val="0"/>
          <w:lang w:val="cs-CZ"/>
        </w:rPr>
        <w:t>činnosti:</w:t>
      </w:r>
    </w:p>
    <w:p w14:paraId="1C07FC7C" w14:textId="77777777" w:rsidR="00CC7D49" w:rsidRPr="00CC7D49" w:rsidRDefault="00CC7D49" w:rsidP="008D7C43">
      <w:pPr>
        <w:pStyle w:val="Odstavecseseznamem"/>
        <w:numPr>
          <w:ilvl w:val="0"/>
          <w:numId w:val="35"/>
        </w:numPr>
        <w:spacing w:after="120" w:line="259" w:lineRule="auto"/>
        <w:ind w:left="1134" w:hanging="425"/>
        <w:contextualSpacing w:val="0"/>
        <w:jc w:val="both"/>
        <w:rPr>
          <w:sz w:val="20"/>
          <w:szCs w:val="20"/>
        </w:rPr>
      </w:pPr>
      <w:r w:rsidRPr="00A405B7">
        <w:rPr>
          <w:sz w:val="22"/>
          <w:szCs w:val="22"/>
        </w:rPr>
        <w:t>zpracování dokumentace skutečného provedení Díla v rozsahu zákona č. 183/2006 Sb., o</w:t>
      </w:r>
      <w:r w:rsidR="008A521F" w:rsidRPr="00A405B7">
        <w:rPr>
          <w:sz w:val="22"/>
          <w:szCs w:val="22"/>
        </w:rPr>
        <w:t> </w:t>
      </w:r>
      <w:r w:rsidRPr="00A405B7">
        <w:rPr>
          <w:sz w:val="22"/>
          <w:szCs w:val="22"/>
        </w:rPr>
        <w:t>územním plánování a stavebním řádu (stavební zákon), ve znění pozdějších předpisů, a</w:t>
      </w:r>
      <w:r w:rsidR="008A521F" w:rsidRPr="00A405B7">
        <w:rPr>
          <w:sz w:val="22"/>
          <w:szCs w:val="22"/>
        </w:rPr>
        <w:t> </w:t>
      </w:r>
      <w:r w:rsidRPr="00A405B7">
        <w:rPr>
          <w:sz w:val="22"/>
          <w:szCs w:val="22"/>
        </w:rPr>
        <w:t xml:space="preserve">vyhlášky č. 499/2006 Sb., o dokumentaci staveb, ve znění pozdějších předpisů, </w:t>
      </w:r>
      <w:r w:rsidRPr="00A405B7">
        <w:rPr>
          <w:rFonts w:cs="Calibri"/>
          <w:sz w:val="22"/>
          <w:szCs w:val="22"/>
        </w:rPr>
        <w:t>v datové podobě na datovém</w:t>
      </w:r>
      <w:r w:rsidRPr="00CC7D49">
        <w:rPr>
          <w:rFonts w:cs="Calibri"/>
          <w:sz w:val="22"/>
          <w:szCs w:val="22"/>
        </w:rPr>
        <w:t xml:space="preserve"> nosiči v počtu 2 ks, a to včetně editovatelného formátu DWG, DXF</w:t>
      </w:r>
      <w:r w:rsidR="007022A5">
        <w:rPr>
          <w:sz w:val="22"/>
          <w:szCs w:val="22"/>
        </w:rPr>
        <w:t>, bude-li daná dokumentace skutečného provedení Díla k případnému kolaudačnímu řízení nezbytná;</w:t>
      </w:r>
    </w:p>
    <w:p w14:paraId="796DE36E" w14:textId="77777777" w:rsidR="00A3035A" w:rsidRPr="00BD598E" w:rsidRDefault="00A3035A" w:rsidP="008D7C43">
      <w:pPr>
        <w:pStyle w:val="Odstavecseseznamem"/>
        <w:numPr>
          <w:ilvl w:val="0"/>
          <w:numId w:val="35"/>
        </w:numPr>
        <w:spacing w:after="120" w:line="259" w:lineRule="auto"/>
        <w:ind w:left="1134" w:hanging="425"/>
        <w:contextualSpacing w:val="0"/>
        <w:jc w:val="both"/>
        <w:rPr>
          <w:sz w:val="22"/>
          <w:szCs w:val="22"/>
        </w:rPr>
      </w:pPr>
      <w:r w:rsidRPr="00BD598E">
        <w:rPr>
          <w:sz w:val="22"/>
          <w:szCs w:val="22"/>
        </w:rPr>
        <w:t xml:space="preserve">zajištění veškerých nezbytných průzkumů nutných pro řádné provedení a dokončení Díla, stávajících inženýrských sítí, zabezpečení </w:t>
      </w:r>
      <w:r w:rsidR="004D62B1">
        <w:rPr>
          <w:sz w:val="22"/>
          <w:szCs w:val="22"/>
        </w:rPr>
        <w:t xml:space="preserve">stávajících inženýrských sítí </w:t>
      </w:r>
      <w:r w:rsidRPr="00BD598E">
        <w:rPr>
          <w:sz w:val="22"/>
          <w:szCs w:val="22"/>
        </w:rPr>
        <w:t>po dobu výstavby</w:t>
      </w:r>
      <w:r w:rsidR="004D62B1">
        <w:rPr>
          <w:sz w:val="22"/>
          <w:szCs w:val="22"/>
        </w:rPr>
        <w:t>, na jejichž existenci byl Zhotovitel Objednatelem písemně upozorněn; Objednatel Zhotoviteli předá dokumentaci k stávajícím inženýrským sítím v den odevzdání staveniště</w:t>
      </w:r>
      <w:r w:rsidR="00C43A29">
        <w:rPr>
          <w:sz w:val="22"/>
          <w:szCs w:val="22"/>
        </w:rPr>
        <w:t xml:space="preserve"> </w:t>
      </w:r>
      <w:r w:rsidR="00EC191B">
        <w:rPr>
          <w:sz w:val="22"/>
          <w:szCs w:val="22"/>
        </w:rPr>
        <w:t>Zhotoviteli;</w:t>
      </w:r>
    </w:p>
    <w:p w14:paraId="07BAF09F" w14:textId="77777777" w:rsidR="00A3035A" w:rsidRPr="00BD598E" w:rsidRDefault="00A3035A" w:rsidP="008D7C43">
      <w:pPr>
        <w:pStyle w:val="Odstavecseseznamem"/>
        <w:numPr>
          <w:ilvl w:val="0"/>
          <w:numId w:val="35"/>
        </w:numPr>
        <w:spacing w:after="120" w:line="259" w:lineRule="auto"/>
        <w:ind w:left="1134" w:hanging="425"/>
        <w:contextualSpacing w:val="0"/>
        <w:jc w:val="both"/>
        <w:rPr>
          <w:sz w:val="22"/>
          <w:szCs w:val="22"/>
        </w:rPr>
      </w:pPr>
      <w:r w:rsidRPr="00BD598E">
        <w:rPr>
          <w:sz w:val="22"/>
          <w:szCs w:val="22"/>
        </w:rPr>
        <w:t>zajištění staveništních napojovacích bodů energií, vody a kanalizace, měření spotřeby a</w:t>
      </w:r>
      <w:r w:rsidR="00831E2C">
        <w:rPr>
          <w:sz w:val="22"/>
          <w:szCs w:val="22"/>
        </w:rPr>
        <w:t> </w:t>
      </w:r>
      <w:r w:rsidRPr="00BD598E">
        <w:rPr>
          <w:sz w:val="22"/>
          <w:szCs w:val="22"/>
        </w:rPr>
        <w:t>úhrada těchto médií, vybudování, provoz, údržba a následná likvidace provizorních staveništních přípojek;</w:t>
      </w:r>
    </w:p>
    <w:p w14:paraId="29ADA867" w14:textId="77777777" w:rsidR="00A3035A" w:rsidRPr="00A252B3" w:rsidRDefault="00A3035A" w:rsidP="008D7C43">
      <w:pPr>
        <w:pStyle w:val="Odstavecseseznamem"/>
        <w:numPr>
          <w:ilvl w:val="0"/>
          <w:numId w:val="35"/>
        </w:numPr>
        <w:spacing w:after="120" w:line="259" w:lineRule="auto"/>
        <w:ind w:left="1134" w:hanging="425"/>
        <w:contextualSpacing w:val="0"/>
        <w:jc w:val="both"/>
        <w:rPr>
          <w:sz w:val="22"/>
          <w:szCs w:val="22"/>
        </w:rPr>
      </w:pPr>
      <w:r w:rsidRPr="00A252B3">
        <w:rPr>
          <w:sz w:val="22"/>
          <w:szCs w:val="22"/>
        </w:rPr>
        <w:t>zřízení, odstranění a zajištění zařízení staveniště včetně napojení na inženýrské sítě, odvozu odpadu a likvidace odpadu a zajištění skládky;</w:t>
      </w:r>
    </w:p>
    <w:p w14:paraId="06224A71" w14:textId="77777777" w:rsidR="00A3035A" w:rsidRDefault="00A3035A" w:rsidP="008D7C43">
      <w:pPr>
        <w:pStyle w:val="Odstavecseseznamem"/>
        <w:numPr>
          <w:ilvl w:val="0"/>
          <w:numId w:val="35"/>
        </w:numPr>
        <w:spacing w:after="120" w:line="259" w:lineRule="auto"/>
        <w:ind w:left="1134" w:hanging="425"/>
        <w:contextualSpacing w:val="0"/>
        <w:jc w:val="both"/>
        <w:rPr>
          <w:sz w:val="22"/>
          <w:szCs w:val="22"/>
        </w:rPr>
      </w:pPr>
      <w:r w:rsidRPr="00A252B3">
        <w:rPr>
          <w:sz w:val="22"/>
          <w:szCs w:val="22"/>
        </w:rPr>
        <w:t>zajištění a provedení všech opatření organizačního, bezpečnostního a stavebně technologického charakteru k řádnému provedení Díla;</w:t>
      </w:r>
    </w:p>
    <w:p w14:paraId="6C8E8E6A" w14:textId="77777777" w:rsidR="00D104BF" w:rsidRPr="00400619" w:rsidRDefault="00A34CEA" w:rsidP="008D7C43">
      <w:pPr>
        <w:pStyle w:val="Odstavecseseznamem"/>
        <w:numPr>
          <w:ilvl w:val="0"/>
          <w:numId w:val="35"/>
        </w:numPr>
        <w:spacing w:after="120" w:line="259" w:lineRule="auto"/>
        <w:ind w:left="1134" w:hanging="425"/>
        <w:contextualSpacing w:val="0"/>
        <w:jc w:val="both"/>
        <w:rPr>
          <w:sz w:val="22"/>
          <w:szCs w:val="22"/>
        </w:rPr>
      </w:pPr>
      <w:r w:rsidRPr="00400619">
        <w:rPr>
          <w:sz w:val="22"/>
          <w:szCs w:val="22"/>
        </w:rPr>
        <w:t xml:space="preserve">důkladné </w:t>
      </w:r>
      <w:r w:rsidR="00D104BF" w:rsidRPr="00400619">
        <w:rPr>
          <w:sz w:val="22"/>
          <w:szCs w:val="22"/>
        </w:rPr>
        <w:t xml:space="preserve">zabezpečení vnitřních prostor objektu </w:t>
      </w:r>
      <w:r w:rsidR="00D4655A" w:rsidRPr="00400619">
        <w:rPr>
          <w:sz w:val="22"/>
          <w:szCs w:val="22"/>
        </w:rPr>
        <w:t xml:space="preserve">EMC </w:t>
      </w:r>
      <w:r w:rsidR="00D104BF" w:rsidRPr="00400619">
        <w:rPr>
          <w:sz w:val="22"/>
          <w:szCs w:val="22"/>
        </w:rPr>
        <w:t>proti poškození</w:t>
      </w:r>
      <w:r w:rsidR="00400619" w:rsidRPr="00400619">
        <w:rPr>
          <w:sz w:val="22"/>
          <w:szCs w:val="22"/>
        </w:rPr>
        <w:t xml:space="preserve"> a</w:t>
      </w:r>
      <w:r w:rsidR="00D104BF" w:rsidRPr="00400619">
        <w:rPr>
          <w:sz w:val="22"/>
          <w:szCs w:val="22"/>
        </w:rPr>
        <w:t xml:space="preserve"> znečištění</w:t>
      </w:r>
      <w:r w:rsidR="00400619" w:rsidRPr="00400619">
        <w:rPr>
          <w:sz w:val="22"/>
          <w:szCs w:val="22"/>
        </w:rPr>
        <w:t xml:space="preserve"> v součinnosti s Objednatelem dle</w:t>
      </w:r>
      <w:r w:rsidR="006B3FF9">
        <w:rPr>
          <w:sz w:val="22"/>
          <w:szCs w:val="22"/>
        </w:rPr>
        <w:t xml:space="preserve"> podmínek v</w:t>
      </w:r>
      <w:r w:rsidR="00400619" w:rsidRPr="00400619">
        <w:rPr>
          <w:sz w:val="22"/>
          <w:szCs w:val="22"/>
        </w:rPr>
        <w:t xml:space="preserve"> čl. 8.2 Smlouvy</w:t>
      </w:r>
      <w:r w:rsidR="007232BE" w:rsidRPr="00400619">
        <w:rPr>
          <w:sz w:val="22"/>
          <w:szCs w:val="22"/>
        </w:rPr>
        <w:t>,</w:t>
      </w:r>
    </w:p>
    <w:p w14:paraId="33FA6FA5" w14:textId="77777777" w:rsidR="008A1B73" w:rsidRDefault="00A3035A" w:rsidP="008A1B73">
      <w:pPr>
        <w:pStyle w:val="Odstavecseseznamem"/>
        <w:numPr>
          <w:ilvl w:val="0"/>
          <w:numId w:val="35"/>
        </w:numPr>
        <w:spacing w:after="120" w:line="259" w:lineRule="auto"/>
        <w:ind w:left="1134" w:hanging="425"/>
        <w:contextualSpacing w:val="0"/>
        <w:jc w:val="both"/>
        <w:rPr>
          <w:sz w:val="22"/>
          <w:szCs w:val="22"/>
        </w:rPr>
      </w:pPr>
      <w:r w:rsidRPr="00A252B3">
        <w:rPr>
          <w:sz w:val="22"/>
          <w:szCs w:val="22"/>
        </w:rPr>
        <w:t>veškeré práce a dodávky související s bezpečnostními opatřeními na ochranu osob a majetku; řádné označení výkopů a jiných nebezpečných míst;</w:t>
      </w:r>
    </w:p>
    <w:p w14:paraId="2999DF97" w14:textId="77777777" w:rsidR="00A3035A" w:rsidRPr="003112D8" w:rsidRDefault="00A3035A" w:rsidP="008D7C43">
      <w:pPr>
        <w:pStyle w:val="Odstavecseseznamem"/>
        <w:numPr>
          <w:ilvl w:val="0"/>
          <w:numId w:val="35"/>
        </w:numPr>
        <w:spacing w:after="120" w:line="259" w:lineRule="auto"/>
        <w:ind w:left="1134" w:hanging="425"/>
        <w:contextualSpacing w:val="0"/>
        <w:jc w:val="both"/>
        <w:rPr>
          <w:sz w:val="22"/>
          <w:szCs w:val="22"/>
        </w:rPr>
      </w:pPr>
      <w:r w:rsidRPr="003112D8">
        <w:rPr>
          <w:sz w:val="22"/>
          <w:szCs w:val="22"/>
        </w:rPr>
        <w:lastRenderedPageBreak/>
        <w:t xml:space="preserve">likvidace, odvoz a uložení vybouraných hmot a stavební suti na skládku včetně poplatku za uskladnění v souladu s ustanoveními zákona č. </w:t>
      </w:r>
      <w:r w:rsidR="00FD272A" w:rsidRPr="003112D8">
        <w:rPr>
          <w:sz w:val="22"/>
          <w:szCs w:val="22"/>
        </w:rPr>
        <w:t>541</w:t>
      </w:r>
      <w:r w:rsidRPr="003112D8">
        <w:rPr>
          <w:sz w:val="22"/>
          <w:szCs w:val="22"/>
        </w:rPr>
        <w:t>/20</w:t>
      </w:r>
      <w:r w:rsidR="00FD272A" w:rsidRPr="003112D8">
        <w:rPr>
          <w:sz w:val="22"/>
          <w:szCs w:val="22"/>
        </w:rPr>
        <w:t>20</w:t>
      </w:r>
      <w:r w:rsidRPr="003112D8">
        <w:rPr>
          <w:sz w:val="22"/>
          <w:szCs w:val="22"/>
        </w:rPr>
        <w:t xml:space="preserve"> Sb., o odpadech, ve znění pozdějších předpisů;</w:t>
      </w:r>
    </w:p>
    <w:p w14:paraId="0F2364BF" w14:textId="77777777" w:rsidR="00A3035A" w:rsidRPr="003112D8" w:rsidRDefault="00A3035A" w:rsidP="008D7C43">
      <w:pPr>
        <w:pStyle w:val="Odstavecseseznamem"/>
        <w:numPr>
          <w:ilvl w:val="0"/>
          <w:numId w:val="35"/>
        </w:numPr>
        <w:spacing w:after="120" w:line="259" w:lineRule="auto"/>
        <w:ind w:left="1134" w:hanging="425"/>
        <w:contextualSpacing w:val="0"/>
        <w:jc w:val="both"/>
        <w:rPr>
          <w:sz w:val="22"/>
          <w:szCs w:val="22"/>
        </w:rPr>
      </w:pPr>
      <w:r w:rsidRPr="003112D8">
        <w:rPr>
          <w:sz w:val="22"/>
          <w:szCs w:val="22"/>
        </w:rPr>
        <w:t>uvedení všech povrchů dotčených stavbou do původního stavu;</w:t>
      </w:r>
    </w:p>
    <w:p w14:paraId="5BDCB266" w14:textId="77777777" w:rsidR="00A3035A" w:rsidRPr="003112D8" w:rsidRDefault="00A3035A" w:rsidP="008D7C43">
      <w:pPr>
        <w:pStyle w:val="Odstavecseseznamem"/>
        <w:numPr>
          <w:ilvl w:val="0"/>
          <w:numId w:val="35"/>
        </w:numPr>
        <w:spacing w:after="120" w:line="259" w:lineRule="auto"/>
        <w:ind w:left="1134" w:hanging="425"/>
        <w:contextualSpacing w:val="0"/>
        <w:jc w:val="both"/>
        <w:rPr>
          <w:sz w:val="22"/>
          <w:szCs w:val="22"/>
        </w:rPr>
      </w:pPr>
      <w:r w:rsidRPr="003112D8">
        <w:rPr>
          <w:sz w:val="22"/>
          <w:szCs w:val="22"/>
        </w:rPr>
        <w:t>zajištění bezpečnosti práce a ochrany životního prostředí;</w:t>
      </w:r>
    </w:p>
    <w:p w14:paraId="3CB4EA0B" w14:textId="5C3730C6" w:rsidR="00F06460" w:rsidRPr="003112D8" w:rsidRDefault="007F772A" w:rsidP="00BE41D4">
      <w:pPr>
        <w:pStyle w:val="Odstavecseseznamem"/>
        <w:numPr>
          <w:ilvl w:val="0"/>
          <w:numId w:val="35"/>
        </w:numPr>
        <w:spacing w:after="120" w:line="259" w:lineRule="auto"/>
        <w:ind w:left="1134" w:hanging="425"/>
        <w:contextualSpacing w:val="0"/>
        <w:jc w:val="both"/>
        <w:rPr>
          <w:sz w:val="22"/>
          <w:szCs w:val="22"/>
        </w:rPr>
      </w:pPr>
      <w:r w:rsidRPr="003112D8">
        <w:rPr>
          <w:sz w:val="22"/>
          <w:szCs w:val="22"/>
        </w:rPr>
        <w:t>fotodokumentace o průběhu prací vč. fotodokumentace stavby před zahájením prací</w:t>
      </w:r>
      <w:r w:rsidR="00823414">
        <w:rPr>
          <w:sz w:val="22"/>
          <w:szCs w:val="22"/>
        </w:rPr>
        <w:t>.</w:t>
      </w:r>
    </w:p>
    <w:p w14:paraId="39374012" w14:textId="05ACFB23" w:rsidR="00122342" w:rsidRPr="00BB04B0" w:rsidRDefault="00122342" w:rsidP="006C0C65">
      <w:pPr>
        <w:pStyle w:val="Nadpis2"/>
        <w:keepNext w:val="0"/>
        <w:widowControl w:val="0"/>
        <w:numPr>
          <w:ilvl w:val="1"/>
          <w:numId w:val="4"/>
        </w:numPr>
        <w:autoSpaceDE/>
        <w:autoSpaceDN/>
        <w:spacing w:before="0"/>
        <w:ind w:left="709" w:hanging="709"/>
        <w:rPr>
          <w:rFonts w:cs="Calibri"/>
          <w:b w:val="0"/>
          <w:bCs w:val="0"/>
          <w:smallCaps w:val="0"/>
          <w:lang w:val="cs-CZ"/>
        </w:rPr>
      </w:pPr>
      <w:r w:rsidRPr="00BB04B0">
        <w:rPr>
          <w:rFonts w:cs="Calibri"/>
          <w:b w:val="0"/>
          <w:bCs w:val="0"/>
          <w:smallCaps w:val="0"/>
          <w:lang w:val="cs-CZ"/>
        </w:rPr>
        <w:t>Vlastníkem zhotovovaného Díla je od počátku Objednatel</w:t>
      </w:r>
      <w:r w:rsidR="008331B3">
        <w:rPr>
          <w:rFonts w:cs="Calibri"/>
          <w:b w:val="0"/>
          <w:bCs w:val="0"/>
          <w:smallCaps w:val="0"/>
          <w:lang w:val="cs-CZ"/>
        </w:rPr>
        <w:t>.</w:t>
      </w:r>
      <w:r w:rsidRPr="00BB04B0">
        <w:rPr>
          <w:rFonts w:cs="Calibri"/>
          <w:b w:val="0"/>
          <w:bCs w:val="0"/>
          <w:smallCaps w:val="0"/>
          <w:lang w:val="cs-CZ"/>
        </w:rPr>
        <w:t xml:space="preserve"> </w:t>
      </w:r>
      <w:r w:rsidR="008331B3">
        <w:rPr>
          <w:rFonts w:cs="Calibri"/>
          <w:b w:val="0"/>
          <w:bCs w:val="0"/>
          <w:smallCaps w:val="0"/>
          <w:lang w:val="cs-CZ"/>
        </w:rPr>
        <w:t>N</w:t>
      </w:r>
      <w:r w:rsidRPr="00BB04B0">
        <w:rPr>
          <w:rFonts w:cs="Calibri"/>
          <w:b w:val="0"/>
          <w:bCs w:val="0"/>
          <w:smallCaps w:val="0"/>
          <w:lang w:val="cs-CZ"/>
        </w:rPr>
        <w:t>ebezpečí škody na Díle nese Zhotovitel až do jeho převzetí Objednatelem</w:t>
      </w:r>
      <w:r w:rsidR="008331B3">
        <w:rPr>
          <w:rFonts w:cs="Calibri"/>
          <w:b w:val="0"/>
          <w:bCs w:val="0"/>
          <w:smallCaps w:val="0"/>
          <w:lang w:val="cs-CZ"/>
        </w:rPr>
        <w:t>; to neplatí v případě vzniku škody v důsledku porušení povinnosti Objednatele zajistit střežení staveniště</w:t>
      </w:r>
      <w:r w:rsidRPr="00BB04B0">
        <w:rPr>
          <w:rFonts w:cs="Calibri"/>
          <w:b w:val="0"/>
          <w:bCs w:val="0"/>
          <w:smallCaps w:val="0"/>
          <w:lang w:val="cs-CZ"/>
        </w:rPr>
        <w:t>. V případě, že Objednatel převezme Dílo s výhradami vad a nedodělků, nese Zhotovitel nebezpečí škody na Díle až do odstranění vad a nedodělků</w:t>
      </w:r>
      <w:r w:rsidR="008331B3">
        <w:rPr>
          <w:rFonts w:cs="Calibri"/>
          <w:b w:val="0"/>
          <w:bCs w:val="0"/>
          <w:smallCaps w:val="0"/>
          <w:lang w:val="cs-CZ"/>
        </w:rPr>
        <w:t>; to neplatí v případě vzniku škody v důsledku porušení povinnosti Objednatele zajistit střežení staveniště</w:t>
      </w:r>
    </w:p>
    <w:p w14:paraId="17A1BA8C" w14:textId="77777777" w:rsidR="00122342" w:rsidRDefault="00122342" w:rsidP="00122342">
      <w:pPr>
        <w:pStyle w:val="Nadpis2"/>
        <w:keepNext w:val="0"/>
        <w:widowControl w:val="0"/>
        <w:numPr>
          <w:ilvl w:val="1"/>
          <w:numId w:val="4"/>
        </w:numPr>
        <w:autoSpaceDE/>
        <w:autoSpaceDN/>
        <w:spacing w:before="0"/>
        <w:ind w:left="709" w:hanging="709"/>
        <w:rPr>
          <w:rFonts w:cs="Calibri"/>
          <w:b w:val="0"/>
          <w:bCs w:val="0"/>
          <w:smallCaps w:val="0"/>
          <w:lang w:val="cs-CZ"/>
        </w:rPr>
      </w:pPr>
      <w:r w:rsidRPr="009E5630">
        <w:rPr>
          <w:rFonts w:cs="Calibri"/>
          <w:b w:val="0"/>
          <w:bCs w:val="0"/>
          <w:smallCaps w:val="0"/>
          <w:lang w:val="cs-CZ"/>
        </w:rPr>
        <w:t xml:space="preserve">Dílo je provedeno řádně v případě úplného, bezvadného provedení všech stavebních prací včetně dodávek potřebných materiálů a zařízení nezbytných pro řádné dokončení Díla, dále provedení všech </w:t>
      </w:r>
      <w:r w:rsidRPr="007C1FC3">
        <w:rPr>
          <w:rFonts w:cs="Calibri"/>
          <w:b w:val="0"/>
          <w:bCs w:val="0"/>
          <w:smallCaps w:val="0"/>
          <w:lang w:val="cs-CZ"/>
        </w:rPr>
        <w:t>činností, jejichž provedení je pro řádné dokončení Díla nezbytné (např. zařízení staveniště, bezpečností opatření apod.), a to v celém rozsahu zadání, které je</w:t>
      </w:r>
      <w:r w:rsidR="00A2174C" w:rsidRPr="007C1FC3">
        <w:rPr>
          <w:rFonts w:cs="Calibri"/>
          <w:b w:val="0"/>
          <w:bCs w:val="0"/>
          <w:smallCaps w:val="0"/>
          <w:lang w:val="cs-CZ"/>
        </w:rPr>
        <w:t> </w:t>
      </w:r>
      <w:r w:rsidRPr="007C1FC3">
        <w:rPr>
          <w:rFonts w:cs="Calibri"/>
          <w:b w:val="0"/>
          <w:bCs w:val="0"/>
          <w:smallCaps w:val="0"/>
          <w:lang w:val="cs-CZ"/>
        </w:rPr>
        <w:t xml:space="preserve">podrobně vymezeno v této Smlouvě, a v souladu s </w:t>
      </w:r>
      <w:r w:rsidR="00B038BD" w:rsidRPr="007C1FC3">
        <w:rPr>
          <w:rFonts w:cs="Calibri"/>
          <w:b w:val="0"/>
          <w:bCs w:val="0"/>
          <w:smallCaps w:val="0"/>
          <w:lang w:val="cs-CZ"/>
        </w:rPr>
        <w:t>Posudkem</w:t>
      </w:r>
      <w:r w:rsidRPr="009E5630">
        <w:rPr>
          <w:rFonts w:cs="Calibri"/>
          <w:b w:val="0"/>
          <w:bCs w:val="0"/>
          <w:smallCaps w:val="0"/>
          <w:lang w:val="cs-CZ"/>
        </w:rPr>
        <w:t>, určenými standardy a obecně technickými požadavky na výstavbu.</w:t>
      </w:r>
    </w:p>
    <w:p w14:paraId="33AA300F" w14:textId="1AC36490" w:rsidR="004D62B1" w:rsidRDefault="006C0C65" w:rsidP="005A7569">
      <w:pPr>
        <w:ind w:left="709" w:hanging="709"/>
        <w:jc w:val="both"/>
      </w:pPr>
      <w:r>
        <w:t>2.6</w:t>
      </w:r>
      <w:r>
        <w:tab/>
      </w:r>
      <w:r w:rsidR="00122342" w:rsidRPr="00EF03D2">
        <w:t>Použité materiály musí vyhovovat požadavkům kladeným na jejich jakost a musí mít</w:t>
      </w:r>
      <w:r w:rsidR="00A2174C" w:rsidRPr="00EF03D2">
        <w:t xml:space="preserve"> </w:t>
      </w:r>
      <w:r w:rsidR="00122342" w:rsidRPr="00EF03D2">
        <w:t>prohlášení o shodě dle zákona č. 22/1997 Sb., o technických požadavcích na výrobky a</w:t>
      </w:r>
      <w:r w:rsidR="00A2174C" w:rsidRPr="00EF03D2">
        <w:t> </w:t>
      </w:r>
      <w:r w:rsidR="00122342" w:rsidRPr="00EF03D2">
        <w:t>o</w:t>
      </w:r>
      <w:r w:rsidR="00A2174C" w:rsidRPr="00EF03D2">
        <w:t> </w:t>
      </w:r>
      <w:r w:rsidR="00122342" w:rsidRPr="00EF03D2">
        <w:t>změně a doplnění některých zákonů, ve znění pozdějších předpisů. Jakost dodávaných materiálů a konstrukcí bude dokládána předepsaným způsobem při kontrolních prohlídkách a</w:t>
      </w:r>
      <w:r w:rsidR="001C6E79">
        <w:t>/nebo</w:t>
      </w:r>
      <w:r w:rsidR="0097167A" w:rsidRPr="00EF03D2">
        <w:t> </w:t>
      </w:r>
      <w:r w:rsidR="00122342" w:rsidRPr="00EF03D2">
        <w:t>při předání a převzetí Díla.</w:t>
      </w:r>
    </w:p>
    <w:p w14:paraId="2302713D" w14:textId="77777777" w:rsidR="00A33442" w:rsidRPr="00FE5C40" w:rsidRDefault="0080426D" w:rsidP="00FE5C40">
      <w:pPr>
        <w:pStyle w:val="Odstavecseseznamem"/>
        <w:widowControl w:val="0"/>
        <w:numPr>
          <w:ilvl w:val="0"/>
          <w:numId w:val="2"/>
        </w:numPr>
        <w:spacing w:before="240" w:after="120"/>
        <w:contextualSpacing w:val="0"/>
        <w:jc w:val="both"/>
        <w:rPr>
          <w:rFonts w:cs="Calibri"/>
          <w:b/>
          <w:caps/>
          <w:sz w:val="22"/>
          <w:szCs w:val="22"/>
        </w:rPr>
      </w:pPr>
      <w:r w:rsidRPr="00FE5C40">
        <w:rPr>
          <w:rFonts w:cs="Calibri"/>
          <w:b/>
          <w:caps/>
          <w:sz w:val="22"/>
          <w:szCs w:val="22"/>
        </w:rPr>
        <w:t>ČASOVÝ HARMONOGRAM</w:t>
      </w:r>
    </w:p>
    <w:p w14:paraId="2FBEF712" w14:textId="77777777" w:rsidR="00947C57" w:rsidRPr="0089175D" w:rsidRDefault="00947C57" w:rsidP="00CF5AEC">
      <w:pPr>
        <w:pStyle w:val="Odst"/>
        <w:numPr>
          <w:ilvl w:val="1"/>
          <w:numId w:val="10"/>
        </w:numPr>
        <w:ind w:left="709" w:hanging="709"/>
      </w:pPr>
      <w:r w:rsidRPr="0089175D">
        <w:t>Zhotovitel stanoví dílčí milník plnění Díla:</w:t>
      </w:r>
    </w:p>
    <w:p w14:paraId="4C193312" w14:textId="5B027A09" w:rsidR="0075614F" w:rsidRPr="005A7569" w:rsidRDefault="0089175D" w:rsidP="007A4911">
      <w:pPr>
        <w:pStyle w:val="Odst"/>
        <w:numPr>
          <w:ilvl w:val="2"/>
          <w:numId w:val="10"/>
        </w:numPr>
        <w:ind w:left="1418" w:hanging="425"/>
      </w:pPr>
      <w:r w:rsidRPr="0089175D">
        <w:rPr>
          <w:rFonts w:eastAsia="Times New Roman"/>
        </w:rPr>
        <w:t>Prašné práce v interiéru – osekání omítek, heraklitu, vyčištění spár</w:t>
      </w:r>
      <w:r w:rsidR="007A4911" w:rsidRPr="0089175D">
        <w:rPr>
          <w:rFonts w:eastAsia="Times New Roman"/>
        </w:rPr>
        <w:t xml:space="preserve"> – do </w:t>
      </w:r>
      <w:r w:rsidRPr="0089175D">
        <w:rPr>
          <w:rFonts w:eastAsia="Times New Roman"/>
        </w:rPr>
        <w:t>35</w:t>
      </w:r>
      <w:r w:rsidR="00B44556" w:rsidRPr="0089175D">
        <w:rPr>
          <w:rFonts w:eastAsia="Times New Roman"/>
        </w:rPr>
        <w:t xml:space="preserve"> </w:t>
      </w:r>
      <w:r w:rsidR="007A4911" w:rsidRPr="0089175D">
        <w:rPr>
          <w:rFonts w:eastAsia="Times New Roman"/>
        </w:rPr>
        <w:t>dnů od zahájení stavebních prací ve smyslu čl. 4.2 Smlouvy</w:t>
      </w:r>
    </w:p>
    <w:p w14:paraId="20F0CDB6" w14:textId="7D9C36FC" w:rsidR="005A7569" w:rsidRPr="0089175D" w:rsidRDefault="005A7569" w:rsidP="005A7569">
      <w:pPr>
        <w:pStyle w:val="Odst"/>
        <w:numPr>
          <w:ilvl w:val="0"/>
          <w:numId w:val="0"/>
        </w:numPr>
        <w:ind w:left="709" w:hanging="709"/>
      </w:pPr>
      <w:r>
        <w:rPr>
          <w:rFonts w:eastAsia="Times New Roman"/>
        </w:rPr>
        <w:t>3.2</w:t>
      </w:r>
      <w:r>
        <w:rPr>
          <w:rFonts w:eastAsia="Times New Roman"/>
        </w:rPr>
        <w:tab/>
        <w:t>Časový harmonogram tvoří přílohu č. 3 této Smlouvy.</w:t>
      </w:r>
    </w:p>
    <w:p w14:paraId="7DC928F4" w14:textId="77777777" w:rsidR="008A1163" w:rsidRPr="00FE5C40" w:rsidRDefault="008A1163" w:rsidP="00FE5C40">
      <w:pPr>
        <w:pStyle w:val="Odstavecseseznamem"/>
        <w:widowControl w:val="0"/>
        <w:numPr>
          <w:ilvl w:val="0"/>
          <w:numId w:val="2"/>
        </w:numPr>
        <w:spacing w:before="240" w:after="120"/>
        <w:contextualSpacing w:val="0"/>
        <w:jc w:val="both"/>
        <w:rPr>
          <w:rFonts w:cs="Calibri"/>
          <w:b/>
          <w:caps/>
          <w:sz w:val="22"/>
          <w:szCs w:val="22"/>
        </w:rPr>
      </w:pPr>
      <w:r w:rsidRPr="00FE5C40">
        <w:rPr>
          <w:rFonts w:cs="Calibri"/>
          <w:b/>
          <w:caps/>
          <w:sz w:val="22"/>
          <w:szCs w:val="22"/>
        </w:rPr>
        <w:t>MÍSTO A DOBA PLNĚNÍ SMLOUVY</w:t>
      </w:r>
    </w:p>
    <w:p w14:paraId="29351CAA" w14:textId="7764C925" w:rsidR="008A1163" w:rsidRPr="00006E8B" w:rsidRDefault="008A1163" w:rsidP="00CF5AEC">
      <w:pPr>
        <w:pStyle w:val="Odst"/>
        <w:numPr>
          <w:ilvl w:val="1"/>
          <w:numId w:val="11"/>
        </w:numPr>
        <w:ind w:left="709" w:hanging="709"/>
      </w:pPr>
      <w:r w:rsidRPr="00006E8B">
        <w:t xml:space="preserve">Místem plnění Smlouvy je </w:t>
      </w:r>
      <w:r w:rsidR="00AC6C5F">
        <w:t xml:space="preserve">laboratoř EMC, Pod </w:t>
      </w:r>
      <w:r w:rsidR="00FD6538">
        <w:t>l</w:t>
      </w:r>
      <w:r w:rsidR="00AC6C5F">
        <w:t>isem 129</w:t>
      </w:r>
      <w:r w:rsidR="00D661DF">
        <w:t>/2</w:t>
      </w:r>
      <w:r w:rsidR="00AC6C5F">
        <w:t>, 1</w:t>
      </w:r>
      <w:r w:rsidR="00D661DF">
        <w:t>82</w:t>
      </w:r>
      <w:r w:rsidR="00AC6C5F">
        <w:t xml:space="preserve"> 0</w:t>
      </w:r>
      <w:r w:rsidR="00D661DF">
        <w:t>0</w:t>
      </w:r>
      <w:r w:rsidR="00AC6C5F">
        <w:t xml:space="preserve"> Praha 8</w:t>
      </w:r>
      <w:r w:rsidRPr="00006E8B">
        <w:t>. Místo plnění je</w:t>
      </w:r>
      <w:r w:rsidR="00FF4541">
        <w:t> </w:t>
      </w:r>
      <w:r w:rsidRPr="00006E8B">
        <w:t xml:space="preserve">blíže vymezeno </w:t>
      </w:r>
      <w:r w:rsidR="000A1894">
        <w:t>Posudkem</w:t>
      </w:r>
      <w:r w:rsidRPr="00006E8B">
        <w:t>.</w:t>
      </w:r>
    </w:p>
    <w:p w14:paraId="759981B1" w14:textId="77777777" w:rsidR="008A1163" w:rsidRPr="00006E8B" w:rsidRDefault="008A1163" w:rsidP="00CF5AEC">
      <w:pPr>
        <w:pStyle w:val="Odst"/>
        <w:numPr>
          <w:ilvl w:val="1"/>
          <w:numId w:val="11"/>
        </w:numPr>
        <w:ind w:left="709" w:hanging="709"/>
      </w:pPr>
      <w:r w:rsidRPr="00006E8B">
        <w:t xml:space="preserve">Zhotovitel zahájí stavební práce na Díle </w:t>
      </w:r>
      <w:r w:rsidRPr="003D7826">
        <w:t>po převzetí staveniště Zhotovitelem</w:t>
      </w:r>
      <w:r w:rsidR="001544BB">
        <w:t>, budou-li splněny podmínky dle čl.</w:t>
      </w:r>
      <w:r w:rsidR="00E70BCC">
        <w:t xml:space="preserve"> 8.2 Smlouvy</w:t>
      </w:r>
      <w:r>
        <w:t>.</w:t>
      </w:r>
    </w:p>
    <w:p w14:paraId="1D115EA3" w14:textId="7099511F" w:rsidR="008A1163" w:rsidRPr="00E956DA" w:rsidRDefault="008A1163" w:rsidP="00CF5AEC">
      <w:pPr>
        <w:pStyle w:val="Odst"/>
        <w:numPr>
          <w:ilvl w:val="1"/>
          <w:numId w:val="11"/>
        </w:numPr>
        <w:ind w:left="709" w:hanging="709"/>
      </w:pPr>
      <w:bookmarkStart w:id="2" w:name="_Ref36724102"/>
      <w:r w:rsidRPr="00E956DA">
        <w:t xml:space="preserve">Dokončení a předání Díla bez vad a nedodělků se Zhotovitel zavazuje provést nejpozději </w:t>
      </w:r>
      <w:r w:rsidR="005526E0">
        <w:rPr>
          <w:b/>
          <w:bCs/>
        </w:rPr>
        <w:t>31.8.2023</w:t>
      </w:r>
      <w:r w:rsidRPr="00E956DA">
        <w:t>.</w:t>
      </w:r>
      <w:bookmarkEnd w:id="2"/>
    </w:p>
    <w:p w14:paraId="3E684617" w14:textId="77777777" w:rsidR="008A1163" w:rsidRPr="00006E8B" w:rsidRDefault="008A1163" w:rsidP="00CF5AEC">
      <w:pPr>
        <w:pStyle w:val="Odst"/>
        <w:numPr>
          <w:ilvl w:val="1"/>
          <w:numId w:val="11"/>
        </w:numPr>
        <w:ind w:left="709" w:hanging="709"/>
      </w:pPr>
      <w:r w:rsidRPr="00006E8B">
        <w:t>Zhotovitel dokončí a</w:t>
      </w:r>
      <w:r>
        <w:t xml:space="preserve"> </w:t>
      </w:r>
      <w:r w:rsidRPr="00006E8B">
        <w:t xml:space="preserve">předá Objednateli Dílo bez vad a nedodělků nejpozději </w:t>
      </w:r>
      <w:r w:rsidR="00E32E2F">
        <w:t>v termínu dle</w:t>
      </w:r>
      <w:r w:rsidR="00344C9E">
        <w:t> </w:t>
      </w:r>
      <w:r w:rsidRPr="00CD4259">
        <w:t>čl</w:t>
      </w:r>
      <w:r w:rsidR="00344C9E">
        <w:t>. </w:t>
      </w:r>
      <w:r w:rsidRPr="00CD4259">
        <w:t xml:space="preserve"> </w:t>
      </w:r>
      <w:r w:rsidR="00056387" w:rsidRPr="00CD4259">
        <w:fldChar w:fldCharType="begin"/>
      </w:r>
      <w:r w:rsidRPr="00CD4259">
        <w:instrText xml:space="preserve"> REF _Ref36724102 \n \h </w:instrText>
      </w:r>
      <w:r w:rsidR="00A030F2" w:rsidRPr="00CD4259">
        <w:instrText xml:space="preserve"> \* MERGEFORMAT </w:instrText>
      </w:r>
      <w:r w:rsidR="00056387" w:rsidRPr="00CD4259">
        <w:fldChar w:fldCharType="separate"/>
      </w:r>
      <w:r w:rsidRPr="00CD4259">
        <w:t>4.3</w:t>
      </w:r>
      <w:r w:rsidR="00056387" w:rsidRPr="00CD4259">
        <w:fldChar w:fldCharType="end"/>
      </w:r>
      <w:r w:rsidRPr="00CD4259">
        <w:t xml:space="preserve"> tét</w:t>
      </w:r>
      <w:r w:rsidRPr="00006E8B">
        <w:t>o Smlouvy.</w:t>
      </w:r>
    </w:p>
    <w:p w14:paraId="4155C702" w14:textId="77777777" w:rsidR="008A1163" w:rsidRPr="00006E8B" w:rsidRDefault="008A1163" w:rsidP="00CF5AEC">
      <w:pPr>
        <w:pStyle w:val="Odst"/>
        <w:numPr>
          <w:ilvl w:val="1"/>
          <w:numId w:val="11"/>
        </w:numPr>
        <w:ind w:left="709" w:hanging="709"/>
      </w:pPr>
      <w:r w:rsidRPr="00006E8B">
        <w:t>Zhotovitel potvrzuje, že veškeré sjednané lhůty jsou přiměřené a dostatečné pro řádné splnění jeho povinností vyplývajících z</w:t>
      </w:r>
      <w:r>
        <w:t xml:space="preserve"> </w:t>
      </w:r>
      <w:r w:rsidRPr="00006E8B">
        <w:t>této Smlouvy.</w:t>
      </w:r>
    </w:p>
    <w:p w14:paraId="12C06BB9" w14:textId="77777777" w:rsidR="008A1163" w:rsidRPr="00006E8B" w:rsidRDefault="008A1163" w:rsidP="00CF5AEC">
      <w:pPr>
        <w:pStyle w:val="Odst"/>
        <w:numPr>
          <w:ilvl w:val="1"/>
          <w:numId w:val="11"/>
        </w:numPr>
        <w:ind w:left="709" w:hanging="709"/>
      </w:pPr>
      <w:r w:rsidRPr="00006E8B">
        <w:t>V</w:t>
      </w:r>
      <w:r>
        <w:t xml:space="preserve"> </w:t>
      </w:r>
      <w:r w:rsidRPr="00006E8B">
        <w:t>případě, že tato Smlouva nestanoví Zhotoviteli pro splnění nějaké povinnosti konkrétní lhůtu, je</w:t>
      </w:r>
      <w:r>
        <w:t xml:space="preserve"> </w:t>
      </w:r>
      <w:r w:rsidRPr="00006E8B">
        <w:t>Zhotovitel povinen takovou povinnost splnit bez zbytečného odkladu v</w:t>
      </w:r>
      <w:r>
        <w:t xml:space="preserve"> </w:t>
      </w:r>
      <w:r w:rsidRPr="00006E8B">
        <w:t>závislosti na</w:t>
      </w:r>
      <w:r w:rsidR="0097167A">
        <w:t> </w:t>
      </w:r>
      <w:r w:rsidRPr="00006E8B">
        <w:t>tom, ke kterému plnění podle této Smlouvy se příslušná povinnost vztahuje.</w:t>
      </w:r>
    </w:p>
    <w:p w14:paraId="7AF1636F" w14:textId="77777777" w:rsidR="0097167A" w:rsidRDefault="008A1163" w:rsidP="00FE5C40">
      <w:pPr>
        <w:pStyle w:val="Odst"/>
        <w:numPr>
          <w:ilvl w:val="1"/>
          <w:numId w:val="11"/>
        </w:numPr>
        <w:ind w:left="709" w:hanging="709"/>
      </w:pPr>
      <w:r w:rsidRPr="00006E8B">
        <w:lastRenderedPageBreak/>
        <w:t>Během jakéhokoliv přerušení provádění Díla nebo jeho části podle této Smlouvy je Zhotovitel povinen v</w:t>
      </w:r>
      <w:r>
        <w:t xml:space="preserve"> </w:t>
      </w:r>
      <w:r w:rsidRPr="00006E8B">
        <w:t>rozsahu stanoveném Objednatelem, jinak v</w:t>
      </w:r>
      <w:r>
        <w:t xml:space="preserve"> </w:t>
      </w:r>
      <w:r w:rsidRPr="00006E8B">
        <w:t>nezbytném rozsahu, zajistit ochranu pozastaveného Díla proti zničení, ztrátě nebo poškození, jakož i skladování věcí a materiálu opatřených k</w:t>
      </w:r>
      <w:r>
        <w:t xml:space="preserve"> </w:t>
      </w:r>
      <w:r w:rsidRPr="00006E8B">
        <w:t>provedení Díla. Zhotovitel je dále povinen provést opatření k</w:t>
      </w:r>
      <w:r>
        <w:t xml:space="preserve"> </w:t>
      </w:r>
      <w:r w:rsidRPr="00006E8B">
        <w:t>zamezení nebo</w:t>
      </w:r>
      <w:r>
        <w:t> </w:t>
      </w:r>
      <w:r w:rsidRPr="00006E8B">
        <w:t>minimalizaci škody, která by pozastavením provádění Díla mohla vzniknout, přičemž</w:t>
      </w:r>
      <w:r>
        <w:t xml:space="preserve"> </w:t>
      </w:r>
      <w:r w:rsidRPr="00006E8B">
        <w:t>o zamýšlených opatřeních je Zhotovitel povinen Objednatele předem informovat.</w:t>
      </w:r>
    </w:p>
    <w:p w14:paraId="19808141" w14:textId="77777777" w:rsidR="00045E4E" w:rsidRDefault="00045E4E" w:rsidP="00FE5C40">
      <w:pPr>
        <w:pStyle w:val="Odst"/>
        <w:numPr>
          <w:ilvl w:val="1"/>
          <w:numId w:val="11"/>
        </w:numPr>
        <w:ind w:left="709" w:hanging="709"/>
        <w:rPr>
          <w:rFonts w:cstheme="minorHAnsi"/>
        </w:rPr>
      </w:pPr>
      <w:r w:rsidRPr="00045E4E">
        <w:rPr>
          <w:rFonts w:cstheme="minorHAnsi"/>
        </w:rPr>
        <w:t xml:space="preserve">Z důvodu vyšší moci, která brání Zhotoviteli v pokračování či v dokončení Díla, se o dobu trvání vyšší moci prodlužuje sjednaná doba dokončení Díla. Za vyšší moc se pokládají okolnosti, </w:t>
      </w:r>
      <w:r>
        <w:rPr>
          <w:rFonts w:cstheme="minorHAnsi"/>
        </w:rPr>
        <w:t>které vznikly po uzavření této S</w:t>
      </w:r>
      <w:r w:rsidRPr="00045E4E">
        <w:rPr>
          <w:rFonts w:cstheme="minorHAnsi"/>
        </w:rPr>
        <w:t>mlouvy v důsledku smluvními stranami nepředvídatelných a neodvratitelných událostí mimořádné povahy mající b</w:t>
      </w:r>
      <w:r>
        <w:rPr>
          <w:rFonts w:cstheme="minorHAnsi"/>
        </w:rPr>
        <w:t>ezprostřední vliv na provádění D</w:t>
      </w:r>
      <w:r w:rsidRPr="00045E4E">
        <w:rPr>
          <w:rFonts w:cstheme="minorHAnsi"/>
        </w:rPr>
        <w:t>íla. Za tyto okolnosti smluvní strany považují také nepříznivé klimatické podmínky (např. velké dlouhotrvající dešťové srážky apod.) znemožňující pokračování některých druhů prací</w:t>
      </w:r>
      <w:r>
        <w:rPr>
          <w:rFonts w:cstheme="minorHAnsi"/>
        </w:rPr>
        <w:t>.</w:t>
      </w:r>
    </w:p>
    <w:p w14:paraId="71EB4BB0" w14:textId="77777777" w:rsidR="00DE6AC1" w:rsidRPr="00045E4E" w:rsidRDefault="00DE6AC1" w:rsidP="00DE6AC1">
      <w:pPr>
        <w:pStyle w:val="Odst"/>
        <w:numPr>
          <w:ilvl w:val="1"/>
          <w:numId w:val="11"/>
        </w:numPr>
        <w:ind w:left="709" w:hanging="709"/>
        <w:rPr>
          <w:rFonts w:cstheme="minorHAnsi"/>
        </w:rPr>
      </w:pPr>
      <w:r w:rsidRPr="005E2D9A">
        <w:rPr>
          <w:rFonts w:cstheme="minorHAnsi"/>
        </w:rPr>
        <w:t xml:space="preserve">Doba dokončení Díla se prodlužuje o </w:t>
      </w:r>
      <w:r w:rsidR="00E673EB" w:rsidRPr="005E2D9A">
        <w:rPr>
          <w:rFonts w:cstheme="minorHAnsi"/>
        </w:rPr>
        <w:t>1,5násobek</w:t>
      </w:r>
      <w:r w:rsidRPr="005E2D9A">
        <w:rPr>
          <w:rFonts w:cstheme="minorHAnsi"/>
        </w:rPr>
        <w:t xml:space="preserve"> doby trvání prodlení Objednatele s (i) poskytnutím součinnosti při provádění Díla nebo (ii) úhradou splatné ceny za část provedeného Díla</w:t>
      </w:r>
      <w:r w:rsidR="000E2CBF">
        <w:rPr>
          <w:rFonts w:cstheme="minorHAnsi"/>
        </w:rPr>
        <w:t xml:space="preserve"> (iii) v případě prodlení Objednatele s plnění povinností/poskytnutím součinnosti dle čl. 8.2. Smlouvy</w:t>
      </w:r>
      <w:r w:rsidRPr="005E2D9A">
        <w:rPr>
          <w:rFonts w:cstheme="minorHAnsi"/>
        </w:rPr>
        <w:t xml:space="preserve">. V případě prodlení Objednatele s úhradou splatné faktury za část </w:t>
      </w:r>
      <w:r w:rsidRPr="00045E4E">
        <w:rPr>
          <w:rFonts w:cstheme="minorHAnsi"/>
        </w:rPr>
        <w:t>provedeného Díla je Zhotovitel oprávněn práce na díle přerušit.</w:t>
      </w:r>
    </w:p>
    <w:p w14:paraId="6AC39E2A" w14:textId="77777777" w:rsidR="0024688A" w:rsidRDefault="0024688A" w:rsidP="009F0155">
      <w:pPr>
        <w:pStyle w:val="Odst"/>
        <w:numPr>
          <w:ilvl w:val="0"/>
          <w:numId w:val="0"/>
        </w:numPr>
        <w:ind w:left="709"/>
        <w:rPr>
          <w:rFonts w:cstheme="minorHAnsi"/>
        </w:rPr>
      </w:pPr>
    </w:p>
    <w:p w14:paraId="6D979B94" w14:textId="77777777" w:rsidR="00E00B29" w:rsidRPr="00FE5C40" w:rsidRDefault="00E00B29" w:rsidP="00FE5C40">
      <w:pPr>
        <w:pStyle w:val="Odstavecseseznamem"/>
        <w:widowControl w:val="0"/>
        <w:numPr>
          <w:ilvl w:val="0"/>
          <w:numId w:val="2"/>
        </w:numPr>
        <w:spacing w:before="240" w:after="120"/>
        <w:contextualSpacing w:val="0"/>
        <w:jc w:val="both"/>
        <w:rPr>
          <w:rFonts w:cs="Calibri"/>
          <w:b/>
          <w:caps/>
          <w:sz w:val="22"/>
          <w:szCs w:val="22"/>
        </w:rPr>
      </w:pPr>
      <w:bookmarkStart w:id="3" w:name="_Ref36724053"/>
      <w:r w:rsidRPr="00FE5C40">
        <w:rPr>
          <w:rFonts w:cs="Calibri"/>
          <w:b/>
          <w:caps/>
          <w:sz w:val="22"/>
          <w:szCs w:val="22"/>
        </w:rPr>
        <w:t>CENA DÍLA</w:t>
      </w:r>
      <w:bookmarkEnd w:id="3"/>
    </w:p>
    <w:p w14:paraId="6C38734D" w14:textId="77777777" w:rsidR="00E00B29" w:rsidRPr="0089175D" w:rsidRDefault="00E00B29" w:rsidP="00E00B29">
      <w:pPr>
        <w:pStyle w:val="Odst"/>
        <w:keepNext/>
        <w:numPr>
          <w:ilvl w:val="1"/>
          <w:numId w:val="12"/>
        </w:numPr>
        <w:ind w:left="709" w:hanging="709"/>
      </w:pPr>
      <w:r w:rsidRPr="0089175D">
        <w:t>Objednatel zaplatí Zhotoviteli cenu Díla na základě dohody Smluvních stran v souladu s nabídkou Zhotovitele ve výši:</w:t>
      </w:r>
    </w:p>
    <w:p w14:paraId="4CAC3899" w14:textId="363A50E1" w:rsidR="00E00B29" w:rsidRPr="0089175D" w:rsidRDefault="00E00B29" w:rsidP="00E00B29">
      <w:pPr>
        <w:pStyle w:val="Cena"/>
        <w:rPr>
          <w:b/>
          <w:bCs/>
        </w:rPr>
      </w:pPr>
      <w:r w:rsidRPr="0089175D">
        <w:rPr>
          <w:b/>
          <w:bCs/>
        </w:rPr>
        <w:t xml:space="preserve">Celková cena bez DPH: </w:t>
      </w:r>
      <w:r w:rsidRPr="0089175D">
        <w:rPr>
          <w:b/>
          <w:bCs/>
        </w:rPr>
        <w:tab/>
      </w:r>
      <w:r w:rsidR="00D23A37" w:rsidRPr="0089175D">
        <w:rPr>
          <w:b/>
          <w:bCs/>
        </w:rPr>
        <w:t xml:space="preserve">1 118 871,50 </w:t>
      </w:r>
      <w:r w:rsidRPr="0089175D">
        <w:rPr>
          <w:b/>
          <w:bCs/>
        </w:rPr>
        <w:t>Kč</w:t>
      </w:r>
    </w:p>
    <w:p w14:paraId="06042784" w14:textId="2327DAEA" w:rsidR="00E00B29" w:rsidRPr="0089175D" w:rsidRDefault="00E00B29" w:rsidP="00E00B29">
      <w:pPr>
        <w:pStyle w:val="Cena"/>
      </w:pPr>
      <w:r w:rsidRPr="0089175D">
        <w:t>Výše DPH:</w:t>
      </w:r>
      <w:r w:rsidRPr="0089175D">
        <w:tab/>
      </w:r>
      <w:r w:rsidR="00D23A37" w:rsidRPr="0089175D">
        <w:t>234 963,</w:t>
      </w:r>
      <w:r w:rsidR="00FD6538" w:rsidRPr="0089175D">
        <w:t>01 Kč</w:t>
      </w:r>
    </w:p>
    <w:p w14:paraId="686CB5F0" w14:textId="78BAC664" w:rsidR="00E00B29" w:rsidRPr="00006E8B" w:rsidRDefault="00E00B29" w:rsidP="00E00B29">
      <w:pPr>
        <w:pStyle w:val="Cena"/>
      </w:pPr>
      <w:r w:rsidRPr="0089175D">
        <w:t xml:space="preserve">Celková cena včetně DPH: </w:t>
      </w:r>
      <w:r w:rsidRPr="0089175D">
        <w:tab/>
      </w:r>
      <w:r w:rsidR="00D23A37" w:rsidRPr="0089175D">
        <w:t xml:space="preserve">1 353 834,5 </w:t>
      </w:r>
      <w:r w:rsidRPr="0089175D">
        <w:t>Kč</w:t>
      </w:r>
    </w:p>
    <w:p w14:paraId="2D8CA0DD" w14:textId="77777777" w:rsidR="00E00B29" w:rsidRPr="008064BB" w:rsidRDefault="00E00B29" w:rsidP="00E00B29">
      <w:pPr>
        <w:pStyle w:val="Odst"/>
        <w:numPr>
          <w:ilvl w:val="1"/>
          <w:numId w:val="12"/>
        </w:numPr>
        <w:ind w:left="709" w:hanging="709"/>
      </w:pPr>
      <w:r w:rsidRPr="00006E8B">
        <w:t xml:space="preserve">Cenová kalkulace </w:t>
      </w:r>
      <w:r w:rsidR="006C1C21" w:rsidRPr="00B3130E">
        <w:t>–</w:t>
      </w:r>
      <w:r w:rsidRPr="00B3130E">
        <w:t xml:space="preserve"> oceněný</w:t>
      </w:r>
      <w:r w:rsidR="006C1C21" w:rsidRPr="00B3130E">
        <w:t xml:space="preserve"> </w:t>
      </w:r>
      <w:r w:rsidR="00B3130E" w:rsidRPr="00B3130E">
        <w:t>Stavební</w:t>
      </w:r>
      <w:r w:rsidR="00B3130E">
        <w:t xml:space="preserve"> rozpočet</w:t>
      </w:r>
      <w:r w:rsidRPr="00006E8B">
        <w:t xml:space="preserve"> tvoří nedílnou součást této Smlouvy jako její </w:t>
      </w:r>
      <w:r w:rsidR="00346E3D">
        <w:t>p</w:t>
      </w:r>
      <w:r w:rsidRPr="00006E8B">
        <w:t xml:space="preserve">říloha č. </w:t>
      </w:r>
      <w:r>
        <w:t>1</w:t>
      </w:r>
      <w:r w:rsidRPr="008064BB">
        <w:t>.</w:t>
      </w:r>
      <w:r w:rsidR="003266AE" w:rsidRPr="008064BB">
        <w:rPr>
          <w:rFonts w:ascii="Calibri" w:eastAsia="Times New Roman" w:hAnsi="Calibri" w:cs="Calibri"/>
          <w:smallCaps/>
        </w:rPr>
        <w:t xml:space="preserve"> </w:t>
      </w:r>
      <w:r w:rsidR="009C2908" w:rsidRPr="008064BB">
        <w:t>Cena Díla bude hrazena v rozsahu skutečně realizovaných prací</w:t>
      </w:r>
      <w:r w:rsidR="00DE6AC1" w:rsidRPr="008064BB">
        <w:t>.</w:t>
      </w:r>
      <w:r w:rsidR="00C43A29" w:rsidRPr="008064BB">
        <w:t xml:space="preserve"> </w:t>
      </w:r>
      <w:r w:rsidR="00452CB9">
        <w:t>Celková cena Díla tedy může být vyšší i nižší než stanovená cena Díla dle Stavebního rozpočtu. S ohledem na skutečnost, že výkaz výměr uvedený v Stavebním rozpočtu byl předložen Objednatelem, konečná cena Díla bude stanovena dle skutečně realizovaných prací a vypočtena dle sjednaných jednotkových cen uvedených v Stavebním rozpočtu.</w:t>
      </w:r>
    </w:p>
    <w:p w14:paraId="07040E9D" w14:textId="77777777" w:rsidR="00E00B29" w:rsidRPr="00DD0BE9" w:rsidRDefault="00DE6AC1" w:rsidP="00E00B29">
      <w:pPr>
        <w:pStyle w:val="Odst"/>
        <w:numPr>
          <w:ilvl w:val="1"/>
          <w:numId w:val="12"/>
        </w:numPr>
        <w:ind w:left="709" w:hanging="709"/>
      </w:pPr>
      <w:r>
        <w:t>Jednotkové ceny uvedené ve Stavebním rozpočtu je možné</w:t>
      </w:r>
      <w:r w:rsidR="00E00B29" w:rsidRPr="00DD0BE9">
        <w:t xml:space="preserve"> v průběhu realizace změnit v</w:t>
      </w:r>
      <w:r w:rsidR="008064BB">
        <w:t> </w:t>
      </w:r>
      <w:r w:rsidR="00E00B29" w:rsidRPr="00DD0BE9">
        <w:t>případě, že dojde v průběhu realizace ke změnám daňových předpisů upravujících výši DPH.</w:t>
      </w:r>
    </w:p>
    <w:p w14:paraId="41B145B9" w14:textId="392E23FE" w:rsidR="00E00B29" w:rsidRPr="00D050DD" w:rsidRDefault="00452CB9" w:rsidP="00D050DD">
      <w:pPr>
        <w:pStyle w:val="Odst"/>
        <w:numPr>
          <w:ilvl w:val="1"/>
          <w:numId w:val="12"/>
        </w:numPr>
        <w:ind w:left="709" w:hanging="709"/>
        <w:rPr>
          <w:rFonts w:cstheme="minorHAnsi"/>
          <w:color w:val="000000" w:themeColor="text1"/>
        </w:rPr>
      </w:pPr>
      <w:r>
        <w:t>Cena díla</w:t>
      </w:r>
      <w:r w:rsidR="00E00B29" w:rsidRPr="00006E8B">
        <w:t xml:space="preserve"> obsahuje veškeré náklady Zhotovitele nezbytné k úplné a řádné realizaci Díla </w:t>
      </w:r>
      <w:r w:rsidR="00E03A33">
        <w:t xml:space="preserve">v rozsahu </w:t>
      </w:r>
      <w:r>
        <w:t>prací uvedených v Stavebním rozpočtu</w:t>
      </w:r>
      <w:r w:rsidR="00E03A33">
        <w:t xml:space="preserve"> </w:t>
      </w:r>
      <w:r w:rsidR="00E00B29" w:rsidRPr="00006E8B">
        <w:t>a je</w:t>
      </w:r>
      <w:r w:rsidR="00E00B29">
        <w:t> </w:t>
      </w:r>
      <w:r w:rsidR="00E00B29" w:rsidRPr="00006E8B">
        <w:t>řádně stanovena na základě předpokládaného vývoje cen ve stavebnictví.</w:t>
      </w:r>
      <w:r w:rsidR="00E03A33">
        <w:t xml:space="preserve"> </w:t>
      </w:r>
      <w:r w:rsidR="00E00B29" w:rsidRPr="00006E8B">
        <w:t xml:space="preserve">Součástí </w:t>
      </w:r>
      <w:r w:rsidR="00DE6AC1" w:rsidRPr="00006E8B">
        <w:t>ceny</w:t>
      </w:r>
      <w:r w:rsidR="00DE6AC1">
        <w:t xml:space="preserve"> Díla </w:t>
      </w:r>
      <w:r w:rsidR="00E00B29" w:rsidRPr="00006E8B">
        <w:t>jsou veškeré práce a dodávky, které jsou k</w:t>
      </w:r>
      <w:r w:rsidR="00E00B29">
        <w:t xml:space="preserve"> </w:t>
      </w:r>
      <w:r w:rsidR="00E00B29" w:rsidRPr="00006E8B">
        <w:t>řádné a úplné realizaci Díla nezbytné.</w:t>
      </w:r>
    </w:p>
    <w:p w14:paraId="48CC95E2" w14:textId="77777777" w:rsidR="0024688A" w:rsidRPr="009B7DBF" w:rsidRDefault="00B92865" w:rsidP="009B7DBF">
      <w:pPr>
        <w:pStyle w:val="Odst"/>
        <w:numPr>
          <w:ilvl w:val="1"/>
          <w:numId w:val="12"/>
        </w:numPr>
        <w:ind w:left="709" w:hanging="709"/>
        <w:rPr>
          <w:rFonts w:cstheme="minorHAnsi"/>
          <w:color w:val="000000" w:themeColor="text1"/>
        </w:rPr>
      </w:pPr>
      <w:r w:rsidRPr="00126BAD">
        <w:rPr>
          <w:rFonts w:cstheme="minorHAnsi"/>
          <w:color w:val="000000" w:themeColor="text1"/>
          <w:shd w:val="clear" w:color="auto" w:fill="FFFFFF"/>
        </w:rPr>
        <w:t>V případě, že v průběhu provádění Díla Zhotovitel zjistí, že postup provádění Díla dle</w:t>
      </w:r>
      <w:r w:rsidR="00603577">
        <w:rPr>
          <w:rFonts w:cstheme="minorHAnsi"/>
          <w:color w:val="000000" w:themeColor="text1"/>
          <w:shd w:val="clear" w:color="auto" w:fill="FFFFFF"/>
        </w:rPr>
        <w:t xml:space="preserve"> Vyznačených činností v</w:t>
      </w:r>
      <w:r w:rsidRPr="00126BAD">
        <w:rPr>
          <w:rFonts w:cstheme="minorHAnsi"/>
          <w:color w:val="000000" w:themeColor="text1"/>
          <w:shd w:val="clear" w:color="auto" w:fill="FFFFFF"/>
        </w:rPr>
        <w:t> Posudku není možný nebo vhodný, Zhotovitel bez zbytečného odkladu upozorní Objednatele na tuto skutečnost</w:t>
      </w:r>
      <w:r w:rsidR="009A149D" w:rsidRPr="00126BAD">
        <w:rPr>
          <w:rFonts w:cstheme="minorHAnsi"/>
          <w:color w:val="000000" w:themeColor="text1"/>
          <w:shd w:val="clear" w:color="auto" w:fill="FFFFFF"/>
        </w:rPr>
        <w:t xml:space="preserve">. </w:t>
      </w:r>
      <w:r w:rsidR="00531F99" w:rsidRPr="009B7DBF">
        <w:rPr>
          <w:rFonts w:cstheme="minorHAnsi"/>
          <w:color w:val="000000"/>
        </w:rPr>
        <w:t xml:space="preserve">Trvá-li </w:t>
      </w:r>
      <w:r w:rsidR="008D316B">
        <w:rPr>
          <w:rFonts w:cstheme="minorHAnsi"/>
          <w:color w:val="000000"/>
        </w:rPr>
        <w:t xml:space="preserve">přesto </w:t>
      </w:r>
      <w:r w:rsidR="00531F99" w:rsidRPr="009B7DBF">
        <w:rPr>
          <w:rFonts w:cstheme="minorHAnsi"/>
          <w:color w:val="000000"/>
        </w:rPr>
        <w:t xml:space="preserve">Objednatel na provádění Díla dle </w:t>
      </w:r>
      <w:r w:rsidR="00603577">
        <w:rPr>
          <w:rFonts w:cstheme="minorHAnsi"/>
          <w:color w:val="000000"/>
        </w:rPr>
        <w:t xml:space="preserve">Vyznačených činností v </w:t>
      </w:r>
      <w:r w:rsidR="00531F99" w:rsidRPr="00CC7F39">
        <w:rPr>
          <w:rFonts w:cstheme="minorHAnsi"/>
          <w:color w:val="000000"/>
        </w:rPr>
        <w:t xml:space="preserve">Posudku, </w:t>
      </w:r>
      <w:r w:rsidR="00101030" w:rsidRPr="00CC7F39">
        <w:rPr>
          <w:rFonts w:cstheme="minorHAnsi"/>
          <w:color w:val="000000"/>
        </w:rPr>
        <w:t xml:space="preserve">nese Objednatel riziko nebezpečí </w:t>
      </w:r>
      <w:r w:rsidR="00CC7F39" w:rsidRPr="00CC7F39">
        <w:rPr>
          <w:rFonts w:cstheme="minorHAnsi"/>
          <w:color w:val="000000"/>
        </w:rPr>
        <w:t xml:space="preserve">vzniku </w:t>
      </w:r>
      <w:r w:rsidR="00101030" w:rsidRPr="00CC7F39">
        <w:rPr>
          <w:rFonts w:cstheme="minorHAnsi"/>
          <w:color w:val="000000"/>
        </w:rPr>
        <w:t>škody</w:t>
      </w:r>
      <w:r w:rsidR="00CC7F39" w:rsidRPr="00CC7F39">
        <w:rPr>
          <w:rFonts w:cstheme="minorHAnsi"/>
          <w:color w:val="000000"/>
        </w:rPr>
        <w:t xml:space="preserve"> s tím související</w:t>
      </w:r>
      <w:r w:rsidR="005D620B" w:rsidRPr="00CC7F39">
        <w:rPr>
          <w:rFonts w:cstheme="minorHAnsi"/>
          <w:color w:val="000000"/>
        </w:rPr>
        <w:t>.</w:t>
      </w:r>
      <w:r w:rsidR="00531F99" w:rsidRPr="00CC7F39">
        <w:rPr>
          <w:rFonts w:cstheme="minorHAnsi"/>
          <w:color w:val="000000"/>
        </w:rPr>
        <w:t xml:space="preserve"> </w:t>
      </w:r>
      <w:r w:rsidR="005D620B" w:rsidRPr="00CC7F39">
        <w:rPr>
          <w:rFonts w:cstheme="minorHAnsi"/>
          <w:color w:val="000000"/>
        </w:rPr>
        <w:t>V</w:t>
      </w:r>
      <w:r w:rsidR="00531F99" w:rsidRPr="00CC7F39">
        <w:rPr>
          <w:rFonts w:cstheme="minorHAnsi"/>
          <w:color w:val="000000"/>
        </w:rPr>
        <w:t> opačném případě se</w:t>
      </w:r>
      <w:r w:rsidR="00531F99" w:rsidRPr="009B7DBF">
        <w:rPr>
          <w:rFonts w:cstheme="minorHAnsi"/>
          <w:color w:val="000000"/>
        </w:rPr>
        <w:t xml:space="preserve"> strany písemně dohodnou</w:t>
      </w:r>
      <w:r w:rsidR="00FA4596">
        <w:rPr>
          <w:rFonts w:cstheme="minorHAnsi"/>
          <w:color w:val="000000"/>
        </w:rPr>
        <w:t xml:space="preserve"> (za písemnou formu se považuje i změnový list podepsaný zástupci obou smluvních stran)</w:t>
      </w:r>
      <w:r w:rsidR="00531F99" w:rsidRPr="009B7DBF">
        <w:rPr>
          <w:rFonts w:cstheme="minorHAnsi"/>
          <w:color w:val="000000"/>
        </w:rPr>
        <w:t xml:space="preserve"> na dalším postupu, včetně úpravy rozpočtu ceny Díla a doby dokončení Díla. </w:t>
      </w:r>
    </w:p>
    <w:p w14:paraId="6B9EEA79" w14:textId="77777777" w:rsidR="0024688A" w:rsidRPr="009B7DBF" w:rsidRDefault="0024688A" w:rsidP="009B7DBF">
      <w:pPr>
        <w:pStyle w:val="Odst"/>
        <w:numPr>
          <w:ilvl w:val="0"/>
          <w:numId w:val="0"/>
        </w:numPr>
        <w:ind w:left="709"/>
        <w:rPr>
          <w:rFonts w:cstheme="minorHAnsi"/>
          <w:color w:val="000000" w:themeColor="text1"/>
        </w:rPr>
      </w:pPr>
    </w:p>
    <w:p w14:paraId="4A9608F6" w14:textId="77777777" w:rsidR="00B31E0A" w:rsidRDefault="00B31E0A" w:rsidP="00C33B36">
      <w:pPr>
        <w:pStyle w:val="l"/>
        <w:spacing w:before="240"/>
      </w:pPr>
      <w:r>
        <w:lastRenderedPageBreak/>
        <w:t>PLATEBNÍ PODMÍNKY</w:t>
      </w:r>
    </w:p>
    <w:p w14:paraId="78E29982" w14:textId="77777777" w:rsidR="00B31E0A" w:rsidRPr="00006E8B" w:rsidRDefault="00B31E0A" w:rsidP="00B31E0A">
      <w:pPr>
        <w:pStyle w:val="Odst"/>
      </w:pPr>
      <w:r w:rsidRPr="00006E8B">
        <w:t xml:space="preserve">Objednatel </w:t>
      </w:r>
      <w:r w:rsidR="00475854">
        <w:t>poskytne Zhotoviteli zálohu ve výši 500 000 Kč</w:t>
      </w:r>
      <w:r w:rsidRPr="00006E8B">
        <w:t>.</w:t>
      </w:r>
      <w:r w:rsidR="00910B22">
        <w:t xml:space="preserve"> Záloha je splatná </w:t>
      </w:r>
      <w:r w:rsidR="00B02EB3">
        <w:t xml:space="preserve">na základě faktury – daňového dokladu </w:t>
      </w:r>
      <w:r w:rsidR="00C009EF">
        <w:t>vystavené</w:t>
      </w:r>
      <w:r w:rsidR="003E32FD">
        <w:t>ho</w:t>
      </w:r>
      <w:r w:rsidR="00C009EF">
        <w:t xml:space="preserve"> </w:t>
      </w:r>
      <w:r w:rsidR="008E0A02">
        <w:t xml:space="preserve">Zhotovitelem </w:t>
      </w:r>
      <w:r w:rsidR="00C009EF">
        <w:t xml:space="preserve">do </w:t>
      </w:r>
      <w:r w:rsidR="00C37165">
        <w:t xml:space="preserve">7 </w:t>
      </w:r>
      <w:r w:rsidR="00E25B8F">
        <w:t>kalendářních</w:t>
      </w:r>
      <w:r w:rsidR="00C009EF">
        <w:t xml:space="preserve"> dní od podpisu Smlouvy. Splatnost </w:t>
      </w:r>
      <w:r w:rsidR="008850F1">
        <w:t xml:space="preserve">faktury činí </w:t>
      </w:r>
      <w:r w:rsidR="00C37165">
        <w:t xml:space="preserve">7 </w:t>
      </w:r>
      <w:r w:rsidR="008850F1">
        <w:t>kalendářních dnů</w:t>
      </w:r>
      <w:r w:rsidR="00910B22">
        <w:t>.</w:t>
      </w:r>
    </w:p>
    <w:p w14:paraId="28280FC2" w14:textId="77777777" w:rsidR="00B31E0A" w:rsidRPr="00006E8B" w:rsidRDefault="00B31E0A" w:rsidP="00B31E0A">
      <w:pPr>
        <w:pStyle w:val="Odst"/>
      </w:pPr>
      <w:r w:rsidRPr="00006E8B">
        <w:t>Veškeré platby se provádějí bezhotovostně, a to v českých korunách.</w:t>
      </w:r>
    </w:p>
    <w:p w14:paraId="23F13EF3" w14:textId="77777777" w:rsidR="00F815C3" w:rsidRDefault="00B31E0A" w:rsidP="00B31E0A">
      <w:pPr>
        <w:pStyle w:val="Odst"/>
      </w:pPr>
      <w:r w:rsidRPr="00006E8B">
        <w:t xml:space="preserve">Úhrada ceny Díla bude </w:t>
      </w:r>
      <w:r w:rsidRPr="00532173">
        <w:t>prováděna formou měsíčních faktur vždy</w:t>
      </w:r>
      <w:r w:rsidRPr="00006E8B">
        <w:t xml:space="preserve"> k poslednímu dni v</w:t>
      </w:r>
      <w:r>
        <w:t xml:space="preserve"> </w:t>
      </w:r>
      <w:r w:rsidRPr="00006E8B">
        <w:t>měsíci. Datem uskutečnění zdanitelného plnění na konečné faktuře – daňovém dokladu je den předání a</w:t>
      </w:r>
      <w:r>
        <w:t xml:space="preserve"> </w:t>
      </w:r>
      <w:r w:rsidRPr="00006E8B">
        <w:t>převzetí Díla uvedený v zápise o předání a převzetí Díla.</w:t>
      </w:r>
      <w:r w:rsidR="00E673EB">
        <w:t xml:space="preserve"> První faktura bude vystavena v souladu s bodem 3.1 této smlouvy.</w:t>
      </w:r>
    </w:p>
    <w:p w14:paraId="7908AFF7" w14:textId="692EF69A" w:rsidR="00574F18" w:rsidRPr="0011354E" w:rsidRDefault="00B31E0A" w:rsidP="00574F18">
      <w:pPr>
        <w:pStyle w:val="Odst"/>
      </w:pPr>
      <w:r w:rsidRPr="0011354E">
        <w:t>Přílohou každé měsíční faktury je soupis provedených prací včetně jejich ocenění odpovídající</w:t>
      </w:r>
      <w:r w:rsidR="007821F6" w:rsidRPr="0011354E">
        <w:t>mu</w:t>
      </w:r>
      <w:r w:rsidRPr="0011354E">
        <w:t xml:space="preserve"> </w:t>
      </w:r>
      <w:r w:rsidR="007821F6" w:rsidRPr="00272BB6">
        <w:t>Stavebnímu rozpočtu</w:t>
      </w:r>
      <w:r w:rsidRPr="0011354E">
        <w:t xml:space="preserve">, který bude předem odsouhlasený Objednatelem. </w:t>
      </w:r>
      <w:r w:rsidR="00F815C3" w:rsidRPr="0011354E">
        <w:rPr>
          <w:rFonts w:cs="Calibri"/>
        </w:rPr>
        <w:t xml:space="preserve">Fakturováno bude do výše </w:t>
      </w:r>
      <w:r w:rsidR="005526E0">
        <w:rPr>
          <w:rFonts w:cs="Calibri"/>
        </w:rPr>
        <w:t>95</w:t>
      </w:r>
      <w:r w:rsidR="00F815C3" w:rsidRPr="0011354E">
        <w:rPr>
          <w:rFonts w:cs="Calibri"/>
        </w:rPr>
        <w:t xml:space="preserve"> % ceny Díla</w:t>
      </w:r>
      <w:r w:rsidR="00D841A0" w:rsidRPr="0011354E">
        <w:rPr>
          <w:rFonts w:cs="Calibri"/>
        </w:rPr>
        <w:t xml:space="preserve"> dle </w:t>
      </w:r>
      <w:r w:rsidR="00B95B62" w:rsidRPr="0011354E">
        <w:rPr>
          <w:rFonts w:cs="Calibri"/>
        </w:rPr>
        <w:t>soupisu provedených prací za daný měsíc</w:t>
      </w:r>
      <w:r w:rsidR="00F815C3" w:rsidRPr="0011354E">
        <w:rPr>
          <w:rFonts w:cs="Calibri"/>
        </w:rPr>
        <w:t xml:space="preserve">, </w:t>
      </w:r>
      <w:r w:rsidR="00E74FB5">
        <w:rPr>
          <w:rFonts w:cs="Calibri"/>
        </w:rPr>
        <w:t>5</w:t>
      </w:r>
      <w:r w:rsidR="009C2908" w:rsidRPr="00C37165">
        <w:rPr>
          <w:rFonts w:cs="Calibri"/>
        </w:rPr>
        <w:t xml:space="preserve"> %</w:t>
      </w:r>
      <w:r w:rsidR="00F815C3" w:rsidRPr="0011354E">
        <w:rPr>
          <w:rFonts w:cs="Calibri"/>
        </w:rPr>
        <w:t xml:space="preserve"> z</w:t>
      </w:r>
      <w:r w:rsidR="00096B68">
        <w:rPr>
          <w:rFonts w:cs="Calibri"/>
        </w:rPr>
        <w:t> </w:t>
      </w:r>
      <w:r w:rsidR="00F815C3" w:rsidRPr="0011354E">
        <w:rPr>
          <w:rFonts w:cs="Calibri"/>
        </w:rPr>
        <w:t>ceny Díla bude tvořit</w:t>
      </w:r>
      <w:r w:rsidR="00867BF2" w:rsidRPr="0011354E">
        <w:rPr>
          <w:rFonts w:cs="Calibri"/>
        </w:rPr>
        <w:t xml:space="preserve"> tzv.</w:t>
      </w:r>
      <w:r w:rsidR="00F815C3" w:rsidRPr="0011354E">
        <w:rPr>
          <w:rFonts w:cs="Calibri"/>
        </w:rPr>
        <w:t xml:space="preserve"> pozastávku, </w:t>
      </w:r>
      <w:r w:rsidR="001F31CC" w:rsidRPr="0011354E">
        <w:rPr>
          <w:rFonts w:cs="Calibri"/>
        </w:rPr>
        <w:t>která</w:t>
      </w:r>
      <w:r w:rsidR="00F815C3" w:rsidRPr="0011354E">
        <w:rPr>
          <w:rFonts w:cs="Calibri"/>
        </w:rPr>
        <w:t xml:space="preserve"> bude Objednatelem </w:t>
      </w:r>
      <w:r w:rsidR="001F31CC" w:rsidRPr="0011354E">
        <w:rPr>
          <w:rFonts w:cs="Calibri"/>
        </w:rPr>
        <w:t xml:space="preserve">uvolněna a </w:t>
      </w:r>
      <w:r w:rsidR="00F815C3" w:rsidRPr="0011354E">
        <w:rPr>
          <w:rFonts w:cs="Calibri"/>
        </w:rPr>
        <w:t>zaplacen</w:t>
      </w:r>
      <w:r w:rsidR="00DA6177" w:rsidRPr="0011354E">
        <w:rPr>
          <w:rFonts w:cs="Calibri"/>
        </w:rPr>
        <w:t>a</w:t>
      </w:r>
      <w:r w:rsidR="00F815C3" w:rsidRPr="0011354E">
        <w:rPr>
          <w:rFonts w:cs="Calibri"/>
        </w:rPr>
        <w:t xml:space="preserve"> do </w:t>
      </w:r>
      <w:r w:rsidR="00DA6177" w:rsidRPr="0011354E">
        <w:rPr>
          <w:rFonts w:cs="Calibri"/>
        </w:rPr>
        <w:t>14</w:t>
      </w:r>
      <w:r w:rsidR="00F815C3" w:rsidRPr="0011354E">
        <w:rPr>
          <w:rFonts w:cs="Calibri"/>
        </w:rPr>
        <w:t xml:space="preserve"> dnů po </w:t>
      </w:r>
      <w:r w:rsidR="001F31CC" w:rsidRPr="0011354E">
        <w:rPr>
          <w:rFonts w:cs="Calibri"/>
        </w:rPr>
        <w:t>protokolárním předání a převzetí Díla</w:t>
      </w:r>
      <w:r w:rsidR="009E1E49" w:rsidRPr="0011354E">
        <w:rPr>
          <w:rFonts w:cs="Calibri"/>
        </w:rPr>
        <w:t xml:space="preserve"> dle čl. IX. této Smlouvy</w:t>
      </w:r>
      <w:r w:rsidR="00EA5C0F" w:rsidRPr="0011354E">
        <w:rPr>
          <w:rFonts w:cs="Calibri"/>
        </w:rPr>
        <w:t>.</w:t>
      </w:r>
    </w:p>
    <w:p w14:paraId="5D537FB4" w14:textId="77777777" w:rsidR="00574F18" w:rsidRPr="0011354E" w:rsidRDefault="00715F6F" w:rsidP="00574F18">
      <w:pPr>
        <w:pStyle w:val="Odst"/>
      </w:pPr>
      <w:r w:rsidRPr="0011354E">
        <w:rPr>
          <w:rFonts w:cs="Calibri"/>
        </w:rPr>
        <w:t xml:space="preserve">Splatnost faktur činí </w:t>
      </w:r>
      <w:r w:rsidR="00B41DB6" w:rsidRPr="0011354E">
        <w:rPr>
          <w:rFonts w:cs="Calibri"/>
        </w:rPr>
        <w:t>14</w:t>
      </w:r>
      <w:r w:rsidRPr="0011354E">
        <w:rPr>
          <w:rFonts w:cs="Calibri"/>
        </w:rPr>
        <w:t xml:space="preserve"> kalendářních dnů. Dnem úhrady faktury se rozumí den předání převodního příkazu bance.</w:t>
      </w:r>
      <w:r w:rsidR="00D25AF7" w:rsidRPr="0011354E">
        <w:t xml:space="preserve"> </w:t>
      </w:r>
    </w:p>
    <w:p w14:paraId="675708A9" w14:textId="18C74BD2" w:rsidR="002F2E60" w:rsidRPr="0011354E" w:rsidRDefault="003903D0" w:rsidP="00734C81">
      <w:pPr>
        <w:pStyle w:val="Odst"/>
      </w:pPr>
      <w:r w:rsidRPr="0011354E">
        <w:t>Objednatelem poskytnutá záloha</w:t>
      </w:r>
      <w:r w:rsidR="00097E16" w:rsidRPr="0011354E">
        <w:t xml:space="preserve"> dle čl. 6.1</w:t>
      </w:r>
      <w:r w:rsidRPr="0011354E">
        <w:t xml:space="preserve"> </w:t>
      </w:r>
      <w:r w:rsidR="002927F5" w:rsidRPr="0011354E">
        <w:t>bude započtena na</w:t>
      </w:r>
      <w:r w:rsidR="0003619A" w:rsidRPr="0011354E">
        <w:t xml:space="preserve"> </w:t>
      </w:r>
      <w:r w:rsidR="00C37165">
        <w:t>poslední</w:t>
      </w:r>
      <w:r w:rsidR="00B32F0D" w:rsidRPr="0011354E">
        <w:t xml:space="preserve"> </w:t>
      </w:r>
      <w:r w:rsidR="00C37165" w:rsidRPr="0011354E">
        <w:t>faktu</w:t>
      </w:r>
      <w:r w:rsidR="00C37165">
        <w:t>ru</w:t>
      </w:r>
      <w:r w:rsidR="00256419">
        <w:t xml:space="preserve"> vystavenou po předání a převzetí Díla, nebude-li mezi stranami dohodnuto jinak.</w:t>
      </w:r>
    </w:p>
    <w:p w14:paraId="10F4274B" w14:textId="649E7F2F" w:rsidR="00715F6F" w:rsidRPr="004A1A1D" w:rsidRDefault="00715F6F" w:rsidP="00256419">
      <w:pPr>
        <w:pStyle w:val="Odst"/>
        <w:rPr>
          <w:rFonts w:cstheme="minorHAnsi"/>
        </w:rPr>
      </w:pPr>
      <w:r w:rsidRPr="00256419">
        <w:rPr>
          <w:rFonts w:cs="Calibri"/>
        </w:rPr>
        <w:t xml:space="preserve">Celková fakturovaná částka nepřekročí celkovou cenu dle čl. </w:t>
      </w:r>
      <w:r>
        <w:fldChar w:fldCharType="begin"/>
      </w:r>
      <w:r>
        <w:instrText xml:space="preserve"> REF _Ref36724053 \n \h  \* MERGEFORMAT </w:instrText>
      </w:r>
      <w:r>
        <w:fldChar w:fldCharType="separate"/>
      </w:r>
      <w:r w:rsidRPr="00256419">
        <w:t>V</w:t>
      </w:r>
      <w:r>
        <w:fldChar w:fldCharType="end"/>
      </w:r>
      <w:r w:rsidRPr="00256419">
        <w:rPr>
          <w:rFonts w:cs="Calibri"/>
        </w:rPr>
        <w:t>. této Smlouvy</w:t>
      </w:r>
      <w:r w:rsidR="004111CC">
        <w:rPr>
          <w:rFonts w:cs="Calibri"/>
        </w:rPr>
        <w:t xml:space="preserve"> za předpokladu, že </w:t>
      </w:r>
      <w:r w:rsidR="00096B68">
        <w:t xml:space="preserve">bude dodržen rozsah činností dle </w:t>
      </w:r>
      <w:r w:rsidR="00452CB9">
        <w:t>Stavebního rozpočtu</w:t>
      </w:r>
      <w:r w:rsidR="004111CC">
        <w:t>.</w:t>
      </w:r>
    </w:p>
    <w:p w14:paraId="0194314E" w14:textId="77777777" w:rsidR="004A1A1D" w:rsidRPr="00C410BE" w:rsidRDefault="004A1A1D" w:rsidP="004A1A1D">
      <w:pPr>
        <w:pStyle w:val="Odst"/>
        <w:rPr>
          <w:rFonts w:cstheme="minorHAnsi"/>
        </w:rPr>
      </w:pPr>
      <w:r w:rsidRPr="00C410BE">
        <w:rPr>
          <w:rFonts w:cstheme="minorHAnsi"/>
        </w:rPr>
        <w:t>Zhotoviteli vznikne právo na uhrazení ceny Díla nebo je</w:t>
      </w:r>
      <w:r>
        <w:rPr>
          <w:rFonts w:cstheme="minorHAnsi"/>
        </w:rPr>
        <w:t>jí</w:t>
      </w:r>
      <w:r w:rsidRPr="00C410BE">
        <w:rPr>
          <w:rFonts w:cstheme="minorHAnsi"/>
        </w:rPr>
        <w:t xml:space="preserve"> části i v případě, kdy Objednatel neposkytne Zhotoviteli součinnost při předání a převzetí Díla nebo dílčího plnění Díla, např. Objednatel bez sdělení důvodu nepodepíše zjišťovací protokol nebo soupis provedených prací ani do 5 dnů od jejich doručení Objednateli nebo </w:t>
      </w:r>
      <w:r>
        <w:rPr>
          <w:rFonts w:cstheme="minorHAnsi"/>
        </w:rPr>
        <w:t xml:space="preserve">Objednatel </w:t>
      </w:r>
      <w:r w:rsidRPr="00C410BE">
        <w:rPr>
          <w:rFonts w:cstheme="minorHAnsi"/>
        </w:rPr>
        <w:t xml:space="preserve">bez udání důvodu Dílo </w:t>
      </w:r>
      <w:r>
        <w:rPr>
          <w:rFonts w:cstheme="minorHAnsi"/>
        </w:rPr>
        <w:t xml:space="preserve">na výzvu Zhotovitele </w:t>
      </w:r>
      <w:r w:rsidRPr="00C410BE">
        <w:rPr>
          <w:rFonts w:cstheme="minorHAnsi"/>
        </w:rPr>
        <w:t>nepřevezme.</w:t>
      </w:r>
      <w:r>
        <w:rPr>
          <w:rFonts w:cstheme="minorHAnsi"/>
        </w:rPr>
        <w:t xml:space="preserve"> </w:t>
      </w:r>
    </w:p>
    <w:p w14:paraId="2D3434A2" w14:textId="77777777" w:rsidR="004A1A1D" w:rsidRPr="00256419" w:rsidRDefault="004A1A1D" w:rsidP="004A1A1D">
      <w:pPr>
        <w:pStyle w:val="Odst"/>
        <w:numPr>
          <w:ilvl w:val="0"/>
          <w:numId w:val="0"/>
        </w:numPr>
        <w:ind w:left="709"/>
        <w:rPr>
          <w:rFonts w:cstheme="minorHAnsi"/>
        </w:rPr>
      </w:pPr>
    </w:p>
    <w:p w14:paraId="46D406A4" w14:textId="77777777" w:rsidR="00B31E0A" w:rsidRDefault="00B31E0A" w:rsidP="00C33B36">
      <w:pPr>
        <w:pStyle w:val="l"/>
        <w:spacing w:before="240"/>
      </w:pPr>
      <w:r>
        <w:t>STAVENIŠTĚ</w:t>
      </w:r>
    </w:p>
    <w:p w14:paraId="4F0F941C" w14:textId="77777777" w:rsidR="008808EA" w:rsidRPr="009023CC" w:rsidRDefault="008808EA" w:rsidP="008808EA">
      <w:pPr>
        <w:pStyle w:val="Nadpis2"/>
        <w:keepNext w:val="0"/>
        <w:widowControl w:val="0"/>
        <w:numPr>
          <w:ilvl w:val="0"/>
          <w:numId w:val="17"/>
        </w:numPr>
        <w:autoSpaceDE/>
        <w:autoSpaceDN/>
        <w:spacing w:before="0"/>
        <w:ind w:left="709" w:hanging="709"/>
        <w:rPr>
          <w:rFonts w:cs="Calibri"/>
          <w:b w:val="0"/>
          <w:bCs w:val="0"/>
          <w:smallCaps w:val="0"/>
          <w:lang w:val="cs-CZ"/>
        </w:rPr>
      </w:pPr>
      <w:r w:rsidRPr="009023CC">
        <w:rPr>
          <w:rFonts w:cs="Calibri"/>
          <w:b w:val="0"/>
          <w:bCs w:val="0"/>
          <w:smallCaps w:val="0"/>
          <w:lang w:val="cs-CZ"/>
        </w:rPr>
        <w:t>Objednatel odevzdá staveniště a Zhotovitel staveniště převezme formou písemného zápisu podepsaného oběma Smluvními stranami, a to</w:t>
      </w:r>
      <w:r w:rsidR="00013B33">
        <w:rPr>
          <w:rFonts w:cs="Calibri"/>
          <w:b w:val="0"/>
          <w:bCs w:val="0"/>
          <w:smallCaps w:val="0"/>
          <w:lang w:val="cs-CZ"/>
        </w:rPr>
        <w:t xml:space="preserve"> dle dohody Smluvních stran</w:t>
      </w:r>
      <w:r w:rsidRPr="009023CC">
        <w:rPr>
          <w:rFonts w:cs="Calibri"/>
          <w:b w:val="0"/>
          <w:bCs w:val="0"/>
          <w:smallCaps w:val="0"/>
          <w:lang w:val="cs-CZ"/>
        </w:rPr>
        <w:t xml:space="preserve"> </w:t>
      </w:r>
      <w:r w:rsidR="003B381C">
        <w:rPr>
          <w:rFonts w:cs="Calibri"/>
          <w:b w:val="0"/>
          <w:bCs w:val="0"/>
          <w:smallCaps w:val="0"/>
          <w:lang w:val="cs-CZ"/>
        </w:rPr>
        <w:t>nejpozději ke dni</w:t>
      </w:r>
      <w:r w:rsidR="00F275C1">
        <w:rPr>
          <w:rFonts w:cs="Calibri"/>
          <w:b w:val="0"/>
          <w:bCs w:val="0"/>
          <w:smallCaps w:val="0"/>
          <w:lang w:val="cs-CZ"/>
        </w:rPr>
        <w:t xml:space="preserve"> </w:t>
      </w:r>
      <w:r w:rsidR="00572C13">
        <w:rPr>
          <w:rFonts w:cs="Calibri"/>
          <w:b w:val="0"/>
          <w:bCs w:val="0"/>
          <w:smallCaps w:val="0"/>
          <w:lang w:val="cs-CZ"/>
        </w:rPr>
        <w:t>26. 6. 2023</w:t>
      </w:r>
      <w:r w:rsidR="000F7E5D">
        <w:rPr>
          <w:rFonts w:cs="Calibri"/>
          <w:b w:val="0"/>
          <w:bCs w:val="0"/>
          <w:smallCaps w:val="0"/>
          <w:lang w:val="cs-CZ"/>
        </w:rPr>
        <w:t>.</w:t>
      </w:r>
    </w:p>
    <w:p w14:paraId="23B1E61E" w14:textId="77777777" w:rsidR="008808EA" w:rsidRDefault="009C2908" w:rsidP="008808EA">
      <w:pPr>
        <w:pStyle w:val="Nadpis2"/>
        <w:keepNext w:val="0"/>
        <w:widowControl w:val="0"/>
        <w:numPr>
          <w:ilvl w:val="0"/>
          <w:numId w:val="17"/>
        </w:numPr>
        <w:autoSpaceDE/>
        <w:autoSpaceDN/>
        <w:spacing w:before="0"/>
        <w:ind w:left="709" w:hanging="709"/>
        <w:rPr>
          <w:rFonts w:cs="Calibri"/>
          <w:b w:val="0"/>
          <w:bCs w:val="0"/>
          <w:smallCaps w:val="0"/>
          <w:lang w:val="cs-CZ"/>
        </w:rPr>
      </w:pPr>
      <w:r w:rsidRPr="00C37165">
        <w:rPr>
          <w:rFonts w:cs="Calibri"/>
          <w:b w:val="0"/>
          <w:bCs w:val="0"/>
          <w:smallCaps w:val="0"/>
          <w:lang w:val="cs-CZ"/>
        </w:rPr>
        <w:t>Vytýčení obvodu staveniště</w:t>
      </w:r>
      <w:r w:rsidR="008808EA" w:rsidRPr="00FD3C0D">
        <w:rPr>
          <w:rFonts w:cs="Calibri"/>
          <w:b w:val="0"/>
          <w:bCs w:val="0"/>
          <w:smallCaps w:val="0"/>
          <w:lang w:val="cs-CZ"/>
        </w:rPr>
        <w:t xml:space="preserve"> zajistí Zhotovitel jako součást Díla.</w:t>
      </w:r>
    </w:p>
    <w:p w14:paraId="7AD5CE9B" w14:textId="77777777" w:rsidR="00B31E0A" w:rsidRPr="00944E0A" w:rsidRDefault="00B31E0A" w:rsidP="00944E0A">
      <w:pPr>
        <w:pStyle w:val="Nadpis2"/>
        <w:keepNext w:val="0"/>
        <w:widowControl w:val="0"/>
        <w:numPr>
          <w:ilvl w:val="0"/>
          <w:numId w:val="17"/>
        </w:numPr>
        <w:autoSpaceDE/>
        <w:autoSpaceDN/>
        <w:spacing w:before="0"/>
        <w:ind w:left="709" w:hanging="709"/>
        <w:rPr>
          <w:rFonts w:cs="Calibri"/>
          <w:b w:val="0"/>
          <w:bCs w:val="0"/>
          <w:smallCaps w:val="0"/>
          <w:lang w:val="cs-CZ"/>
        </w:rPr>
      </w:pPr>
      <w:r w:rsidRPr="00944E0A">
        <w:rPr>
          <w:rFonts w:cs="Calibri"/>
          <w:b w:val="0"/>
          <w:bCs w:val="0"/>
          <w:smallCaps w:val="0"/>
          <w:lang w:val="cs-CZ"/>
        </w:rPr>
        <w:t>Zhotovitel se zavazuje udržovat na převzatém staveništi na svůj náklad pořádek a čistotu, zajišťovat denní úklid, odstraňovat vzniklé odpady, a to v souladu s platnými a účinnými obecně závaznými právními předpisy České republiky. Zhotovitel je dále povinen dodržovat veškeré platné a účinné obecně závazné právní předpisy České republiky a předpisy technické, které se</w:t>
      </w:r>
      <w:r w:rsidR="00EE5EBC">
        <w:rPr>
          <w:rFonts w:cs="Calibri"/>
          <w:b w:val="0"/>
          <w:bCs w:val="0"/>
          <w:smallCaps w:val="0"/>
          <w:lang w:val="cs-CZ"/>
        </w:rPr>
        <w:t> </w:t>
      </w:r>
      <w:r w:rsidRPr="00944E0A">
        <w:rPr>
          <w:rFonts w:cs="Calibri"/>
          <w:b w:val="0"/>
          <w:bCs w:val="0"/>
          <w:smallCaps w:val="0"/>
          <w:lang w:val="cs-CZ"/>
        </w:rPr>
        <w:t>týkají zajištění bezpečnosti a ochrany zdraví při práci a bezpečnosti technických zařízení, požární ochrany apod.</w:t>
      </w:r>
    </w:p>
    <w:p w14:paraId="77641BF9" w14:textId="77777777" w:rsidR="00EE5EBC" w:rsidRDefault="00EE5EBC" w:rsidP="00EE5EBC">
      <w:pPr>
        <w:pStyle w:val="Nadpis2"/>
        <w:keepNext w:val="0"/>
        <w:widowControl w:val="0"/>
        <w:numPr>
          <w:ilvl w:val="0"/>
          <w:numId w:val="17"/>
        </w:numPr>
        <w:autoSpaceDE/>
        <w:autoSpaceDN/>
        <w:spacing w:before="0"/>
        <w:ind w:left="709" w:hanging="709"/>
        <w:rPr>
          <w:rFonts w:cs="Calibri"/>
          <w:b w:val="0"/>
          <w:bCs w:val="0"/>
          <w:smallCaps w:val="0"/>
          <w:lang w:val="cs-CZ"/>
        </w:rPr>
      </w:pPr>
      <w:r w:rsidRPr="003D3EC5">
        <w:rPr>
          <w:rFonts w:cs="Calibri"/>
          <w:b w:val="0"/>
          <w:bCs w:val="0"/>
          <w:smallCaps w:val="0"/>
          <w:lang w:val="cs-CZ"/>
        </w:rPr>
        <w:t>Zhotovitel se zavazuje vysílat k provádění prací pracovníky odborně a zdravotně způsobilé a řádně proškolené v předpisech bezpečnosti a ochrany zdraví při prá</w:t>
      </w:r>
      <w:r w:rsidRPr="00F65A68">
        <w:rPr>
          <w:rFonts w:cs="Calibri"/>
          <w:b w:val="0"/>
          <w:bCs w:val="0"/>
          <w:smallCaps w:val="0"/>
          <w:lang w:val="cs-CZ"/>
        </w:rPr>
        <w:t>ci. Zhotovitel se</w:t>
      </w:r>
      <w:r w:rsidR="006E606C">
        <w:rPr>
          <w:rFonts w:cs="Calibri"/>
          <w:b w:val="0"/>
          <w:bCs w:val="0"/>
          <w:smallCaps w:val="0"/>
          <w:lang w:val="cs-CZ"/>
        </w:rPr>
        <w:t> </w:t>
      </w:r>
      <w:r w:rsidRPr="00F65A68">
        <w:rPr>
          <w:rFonts w:cs="Calibri"/>
          <w:b w:val="0"/>
          <w:bCs w:val="0"/>
          <w:smallCaps w:val="0"/>
          <w:lang w:val="cs-CZ"/>
        </w:rPr>
        <w:t>zavazuje zajistit vlastní dozor nad bezpečností práce a</w:t>
      </w:r>
      <w:r w:rsidR="006E606C">
        <w:rPr>
          <w:rFonts w:cs="Calibri"/>
          <w:b w:val="0"/>
          <w:bCs w:val="0"/>
          <w:smallCaps w:val="0"/>
          <w:lang w:val="cs-CZ"/>
        </w:rPr>
        <w:t> </w:t>
      </w:r>
      <w:r w:rsidRPr="00F65A68">
        <w:rPr>
          <w:rFonts w:cs="Calibri"/>
          <w:b w:val="0"/>
          <w:bCs w:val="0"/>
          <w:smallCaps w:val="0"/>
          <w:lang w:val="cs-CZ"/>
        </w:rPr>
        <w:t>rovněž se</w:t>
      </w:r>
      <w:r>
        <w:rPr>
          <w:rFonts w:cs="Calibri"/>
          <w:b w:val="0"/>
          <w:bCs w:val="0"/>
          <w:smallCaps w:val="0"/>
          <w:lang w:val="cs-CZ"/>
        </w:rPr>
        <w:t> </w:t>
      </w:r>
      <w:r w:rsidRPr="00F65A68">
        <w:rPr>
          <w:rFonts w:cs="Calibri"/>
          <w:b w:val="0"/>
          <w:bCs w:val="0"/>
          <w:smallCaps w:val="0"/>
          <w:lang w:val="cs-CZ"/>
        </w:rPr>
        <w:t>zavazuje zajistit v rámci zařízení staveniště podmínky pro umožnění výkonu funkce</w:t>
      </w:r>
      <w:r>
        <w:rPr>
          <w:rFonts w:cs="Calibri"/>
          <w:b w:val="0"/>
          <w:bCs w:val="0"/>
          <w:smallCaps w:val="0"/>
          <w:lang w:val="cs-CZ"/>
        </w:rPr>
        <w:t xml:space="preserve"> technického dozoru stavebníka</w:t>
      </w:r>
      <w:r w:rsidR="00AA6282">
        <w:rPr>
          <w:rFonts w:cs="Calibri"/>
          <w:b w:val="0"/>
          <w:bCs w:val="0"/>
          <w:smallCaps w:val="0"/>
          <w:lang w:val="cs-CZ"/>
        </w:rPr>
        <w:t xml:space="preserve"> </w:t>
      </w:r>
      <w:r w:rsidRPr="00F65A68">
        <w:rPr>
          <w:rFonts w:cs="Calibri"/>
          <w:b w:val="0"/>
          <w:bCs w:val="0"/>
          <w:smallCaps w:val="0"/>
          <w:lang w:val="cs-CZ"/>
        </w:rPr>
        <w:t>a</w:t>
      </w:r>
      <w:r w:rsidR="00FD2352">
        <w:rPr>
          <w:rFonts w:cs="Calibri"/>
          <w:b w:val="0"/>
          <w:bCs w:val="0"/>
          <w:smallCaps w:val="0"/>
          <w:lang w:val="cs-CZ"/>
        </w:rPr>
        <w:t> </w:t>
      </w:r>
      <w:r w:rsidRPr="00F65A68">
        <w:rPr>
          <w:rFonts w:cs="Calibri"/>
          <w:b w:val="0"/>
          <w:bCs w:val="0"/>
          <w:smallCaps w:val="0"/>
          <w:lang w:val="cs-CZ"/>
        </w:rPr>
        <w:t>případně pro činnost koordinátora BOZP na staveništi, a to v přiměřeném rozsahu.</w:t>
      </w:r>
    </w:p>
    <w:p w14:paraId="56920F79" w14:textId="77777777" w:rsidR="00EE5EBC" w:rsidRPr="00C37165" w:rsidRDefault="00EE5EBC" w:rsidP="00EE5EBC">
      <w:pPr>
        <w:pStyle w:val="Nadpis2"/>
        <w:keepNext w:val="0"/>
        <w:widowControl w:val="0"/>
        <w:numPr>
          <w:ilvl w:val="0"/>
          <w:numId w:val="17"/>
        </w:numPr>
        <w:autoSpaceDE/>
        <w:autoSpaceDN/>
        <w:spacing w:before="0"/>
        <w:ind w:left="709" w:hanging="709"/>
        <w:rPr>
          <w:rFonts w:cs="Calibri"/>
          <w:b w:val="0"/>
          <w:bCs w:val="0"/>
          <w:smallCaps w:val="0"/>
          <w:lang w:val="cs-CZ"/>
        </w:rPr>
      </w:pPr>
      <w:r w:rsidRPr="003D3EC5">
        <w:rPr>
          <w:rFonts w:cs="Calibri"/>
          <w:b w:val="0"/>
          <w:bCs w:val="0"/>
          <w:smallCaps w:val="0"/>
          <w:lang w:val="cs-CZ"/>
        </w:rPr>
        <w:t xml:space="preserve">Zhotovitel nebude bez písemného souhlasu používat </w:t>
      </w:r>
      <w:r w:rsidR="005D2D8E">
        <w:rPr>
          <w:rFonts w:cs="Calibri"/>
          <w:b w:val="0"/>
          <w:bCs w:val="0"/>
          <w:smallCaps w:val="0"/>
          <w:lang w:val="cs-CZ"/>
        </w:rPr>
        <w:t xml:space="preserve">sociální </w:t>
      </w:r>
      <w:r w:rsidR="009C2908" w:rsidRPr="00C37165">
        <w:rPr>
          <w:rFonts w:cs="Calibri"/>
          <w:b w:val="0"/>
          <w:bCs w:val="0"/>
          <w:smallCaps w:val="0"/>
          <w:lang w:val="cs-CZ"/>
        </w:rPr>
        <w:t>zařízení Objednatele a naopak, přičemž si Zhotovitel zajišťuje vlastní sociální zařízení.</w:t>
      </w:r>
    </w:p>
    <w:p w14:paraId="3C688414" w14:textId="77777777" w:rsidR="00EE5EBC" w:rsidRPr="003D3EC5" w:rsidRDefault="00EE5EBC" w:rsidP="00EE5EBC">
      <w:pPr>
        <w:pStyle w:val="Nadpis2"/>
        <w:keepNext w:val="0"/>
        <w:widowControl w:val="0"/>
        <w:numPr>
          <w:ilvl w:val="0"/>
          <w:numId w:val="17"/>
        </w:numPr>
        <w:autoSpaceDE/>
        <w:autoSpaceDN/>
        <w:spacing w:before="0"/>
        <w:ind w:left="709" w:hanging="709"/>
        <w:rPr>
          <w:rFonts w:cs="Calibri"/>
          <w:b w:val="0"/>
          <w:bCs w:val="0"/>
          <w:smallCaps w:val="0"/>
          <w:lang w:val="cs-CZ"/>
        </w:rPr>
      </w:pPr>
      <w:r w:rsidRPr="003D3EC5">
        <w:rPr>
          <w:rFonts w:cs="Calibri"/>
          <w:b w:val="0"/>
          <w:bCs w:val="0"/>
          <w:smallCaps w:val="0"/>
          <w:lang w:val="cs-CZ"/>
        </w:rPr>
        <w:lastRenderedPageBreak/>
        <w:t xml:space="preserve">Zhotovitel se zavazuje vyklidit a vyčistit </w:t>
      </w:r>
      <w:r w:rsidRPr="00B91E13">
        <w:rPr>
          <w:rFonts w:cs="Calibri"/>
          <w:b w:val="0"/>
          <w:bCs w:val="0"/>
          <w:smallCaps w:val="0"/>
          <w:lang w:val="cs-CZ"/>
        </w:rPr>
        <w:t xml:space="preserve">staveniště do </w:t>
      </w:r>
      <w:r w:rsidR="009C2908" w:rsidRPr="00C37165">
        <w:rPr>
          <w:rFonts w:cs="Calibri"/>
          <w:b w:val="0"/>
          <w:bCs w:val="0"/>
          <w:smallCaps w:val="0"/>
          <w:lang w:val="cs-CZ"/>
        </w:rPr>
        <w:t>5 kalendářních dnů</w:t>
      </w:r>
      <w:r w:rsidRPr="00B91E13">
        <w:rPr>
          <w:rFonts w:cs="Calibri"/>
          <w:b w:val="0"/>
          <w:bCs w:val="0"/>
          <w:smallCaps w:val="0"/>
          <w:lang w:val="cs-CZ"/>
        </w:rPr>
        <w:t xml:space="preserve"> od</w:t>
      </w:r>
      <w:r w:rsidRPr="003D3EC5">
        <w:rPr>
          <w:rFonts w:cs="Calibri"/>
          <w:b w:val="0"/>
          <w:bCs w:val="0"/>
          <w:smallCaps w:val="0"/>
          <w:lang w:val="cs-CZ"/>
        </w:rPr>
        <w:t xml:space="preserve"> protokolárního předání a převzetí Díla</w:t>
      </w:r>
      <w:r>
        <w:rPr>
          <w:rFonts w:cs="Calibri"/>
          <w:b w:val="0"/>
          <w:bCs w:val="0"/>
          <w:smallCaps w:val="0"/>
          <w:lang w:val="cs-CZ"/>
        </w:rPr>
        <w:t xml:space="preserve"> Objednatelem</w:t>
      </w:r>
      <w:r w:rsidRPr="003D3EC5">
        <w:rPr>
          <w:rFonts w:cs="Calibri"/>
          <w:b w:val="0"/>
          <w:bCs w:val="0"/>
          <w:smallCaps w:val="0"/>
          <w:lang w:val="cs-CZ"/>
        </w:rPr>
        <w:t xml:space="preserve">. Při nedodržení tohoto termínu </w:t>
      </w:r>
      <w:r>
        <w:rPr>
          <w:rFonts w:cs="Calibri"/>
          <w:b w:val="0"/>
          <w:bCs w:val="0"/>
          <w:smallCaps w:val="0"/>
          <w:lang w:val="cs-CZ"/>
        </w:rPr>
        <w:t>je Objednatel oprávněn vyklidit a vyčistit staveniště a Z</w:t>
      </w:r>
      <w:r w:rsidRPr="003D3EC5">
        <w:rPr>
          <w:rFonts w:cs="Calibri"/>
          <w:b w:val="0"/>
          <w:bCs w:val="0"/>
          <w:smallCaps w:val="0"/>
          <w:lang w:val="cs-CZ"/>
        </w:rPr>
        <w:t>hotovitel</w:t>
      </w:r>
      <w:r>
        <w:rPr>
          <w:rFonts w:cs="Calibri"/>
          <w:b w:val="0"/>
          <w:bCs w:val="0"/>
          <w:smallCaps w:val="0"/>
          <w:lang w:val="cs-CZ"/>
        </w:rPr>
        <w:t xml:space="preserve"> se</w:t>
      </w:r>
      <w:r w:rsidRPr="003D3EC5">
        <w:rPr>
          <w:rFonts w:cs="Calibri"/>
          <w:b w:val="0"/>
          <w:bCs w:val="0"/>
          <w:smallCaps w:val="0"/>
          <w:lang w:val="cs-CZ"/>
        </w:rPr>
        <w:t xml:space="preserve"> zavazuje uhradit Objednateli veškeré náklady a škody, které mu tím vznikly. O předání staveniště Objednateli bude sepsán písemný protokol.</w:t>
      </w:r>
    </w:p>
    <w:p w14:paraId="109FB50E" w14:textId="77777777" w:rsidR="00EE5EBC" w:rsidRDefault="00D41E3A" w:rsidP="00EE5EBC">
      <w:pPr>
        <w:pStyle w:val="Nadpis2"/>
        <w:keepNext w:val="0"/>
        <w:widowControl w:val="0"/>
        <w:numPr>
          <w:ilvl w:val="0"/>
          <w:numId w:val="17"/>
        </w:numPr>
        <w:autoSpaceDE/>
        <w:autoSpaceDN/>
        <w:spacing w:before="0"/>
        <w:ind w:left="709" w:hanging="709"/>
        <w:rPr>
          <w:rFonts w:cs="Calibri"/>
          <w:b w:val="0"/>
          <w:bCs w:val="0"/>
          <w:smallCaps w:val="0"/>
          <w:lang w:val="cs-CZ"/>
        </w:rPr>
      </w:pPr>
      <w:r>
        <w:rPr>
          <w:rFonts w:cs="Calibri"/>
          <w:b w:val="0"/>
          <w:bCs w:val="0"/>
          <w:smallCaps w:val="0"/>
          <w:lang w:val="cs-CZ"/>
        </w:rPr>
        <w:t>Zhotovitel</w:t>
      </w:r>
      <w:r w:rsidR="00EE5EBC" w:rsidRPr="003D3EC5">
        <w:rPr>
          <w:rFonts w:cs="Calibri"/>
          <w:b w:val="0"/>
          <w:bCs w:val="0"/>
          <w:smallCaps w:val="0"/>
          <w:lang w:val="cs-CZ"/>
        </w:rPr>
        <w:t xml:space="preserve"> odpovídá za škody způsobené porušením podzemních či nadzemních sítí a zařízení jakéhokoliv druhu</w:t>
      </w:r>
      <w:r>
        <w:rPr>
          <w:rFonts w:cs="Calibri"/>
          <w:b w:val="0"/>
          <w:bCs w:val="0"/>
          <w:smallCaps w:val="0"/>
          <w:lang w:val="cs-CZ"/>
        </w:rPr>
        <w:t>, pokud byl na jejich existenci Objednatelem písemně upozorněn nejpozději při převzetí staveniště.</w:t>
      </w:r>
      <w:r w:rsidR="00EE5EBC" w:rsidRPr="003D3EC5">
        <w:rPr>
          <w:rFonts w:cs="Calibri"/>
          <w:b w:val="0"/>
          <w:bCs w:val="0"/>
          <w:smallCaps w:val="0"/>
          <w:lang w:val="cs-CZ"/>
        </w:rPr>
        <w:t xml:space="preserve"> </w:t>
      </w:r>
    </w:p>
    <w:p w14:paraId="59F19FFE" w14:textId="77777777" w:rsidR="00EE5EBC" w:rsidRDefault="00EE5EBC" w:rsidP="00EE5EBC">
      <w:pPr>
        <w:pStyle w:val="Nadpis2"/>
        <w:keepNext w:val="0"/>
        <w:widowControl w:val="0"/>
        <w:numPr>
          <w:ilvl w:val="0"/>
          <w:numId w:val="17"/>
        </w:numPr>
        <w:autoSpaceDE/>
        <w:autoSpaceDN/>
        <w:spacing w:before="0"/>
        <w:ind w:left="709" w:hanging="709"/>
        <w:rPr>
          <w:rFonts w:cs="Calibri"/>
          <w:b w:val="0"/>
          <w:bCs w:val="0"/>
          <w:smallCaps w:val="0"/>
          <w:lang w:val="cs-CZ"/>
        </w:rPr>
      </w:pPr>
      <w:r w:rsidRPr="003D3EC5">
        <w:rPr>
          <w:rFonts w:cs="Calibri"/>
          <w:b w:val="0"/>
          <w:bCs w:val="0"/>
          <w:smallCaps w:val="0"/>
          <w:lang w:val="cs-CZ"/>
        </w:rPr>
        <w:t xml:space="preserve">Zhotovitel je povinen zajistit a zabezpečit veškeré provozní, sociální a rovněž výrobní zařízení staveniště. Náklady na vybudování, zprovoznění, řádnou údržbu, likvidaci odpadů, nečistot a vyklizení staveniště jsou zahrnuty ve sjednané celkové ceně </w:t>
      </w:r>
      <w:r>
        <w:rPr>
          <w:rFonts w:cs="Calibri"/>
          <w:b w:val="0"/>
          <w:bCs w:val="0"/>
          <w:smallCaps w:val="0"/>
          <w:lang w:val="cs-CZ"/>
        </w:rPr>
        <w:t>D</w:t>
      </w:r>
      <w:r w:rsidRPr="003D3EC5">
        <w:rPr>
          <w:rFonts w:cs="Calibri"/>
          <w:b w:val="0"/>
          <w:bCs w:val="0"/>
          <w:smallCaps w:val="0"/>
          <w:lang w:val="cs-CZ"/>
        </w:rPr>
        <w:t>íla.</w:t>
      </w:r>
    </w:p>
    <w:p w14:paraId="2593BF2C" w14:textId="77777777" w:rsidR="00C41C13" w:rsidRDefault="00EE5EBC" w:rsidP="00EE5EBC">
      <w:pPr>
        <w:pStyle w:val="Nadpis2"/>
        <w:keepNext w:val="0"/>
        <w:widowControl w:val="0"/>
        <w:numPr>
          <w:ilvl w:val="0"/>
          <w:numId w:val="17"/>
        </w:numPr>
        <w:autoSpaceDE/>
        <w:autoSpaceDN/>
        <w:spacing w:before="0"/>
        <w:ind w:left="709" w:hanging="709"/>
        <w:rPr>
          <w:rFonts w:cs="Calibri"/>
          <w:b w:val="0"/>
          <w:bCs w:val="0"/>
          <w:smallCaps w:val="0"/>
          <w:lang w:val="cs-CZ"/>
        </w:rPr>
      </w:pPr>
      <w:r w:rsidRPr="00EE5EBC">
        <w:rPr>
          <w:rFonts w:cs="Calibri"/>
          <w:b w:val="0"/>
          <w:bCs w:val="0"/>
          <w:smallCaps w:val="0"/>
          <w:lang w:val="cs-CZ"/>
        </w:rPr>
        <w:t>Za vyklizené se považuje staveniště zbavené všech odpadů a nečistot a uvedené do stavu předpokládaného dohodou Smluvních stran, jinak do stavu původního.</w:t>
      </w:r>
    </w:p>
    <w:p w14:paraId="3019C40A" w14:textId="77777777" w:rsidR="0024688A" w:rsidRDefault="004D62B1" w:rsidP="001F2626">
      <w:pPr>
        <w:pStyle w:val="Odst"/>
        <w:numPr>
          <w:ilvl w:val="1"/>
          <w:numId w:val="38"/>
        </w:numPr>
        <w:ind w:left="709"/>
      </w:pPr>
      <w:r>
        <w:t xml:space="preserve">Střežení a ochranu staveniště </w:t>
      </w:r>
      <w:r w:rsidR="008331B3">
        <w:t xml:space="preserve">včetně </w:t>
      </w:r>
      <w:r w:rsidR="008331B3" w:rsidRPr="008331B3">
        <w:t>zabezpečení vnitřních prostor objektu EMC proti poškození, znečištění, vstupu třetích osob či jakémukoli ohrožení či narušení prostor</w:t>
      </w:r>
      <w:r w:rsidR="008331B3">
        <w:t xml:space="preserve"> </w:t>
      </w:r>
      <w:r>
        <w:t>zajistí na</w:t>
      </w:r>
      <w:r w:rsidR="00291A82">
        <w:t> </w:t>
      </w:r>
      <w:r>
        <w:t>své náklady Objednatel.</w:t>
      </w:r>
      <w:r w:rsidR="008331B3">
        <w:t xml:space="preserve"> </w:t>
      </w:r>
    </w:p>
    <w:p w14:paraId="6782914B" w14:textId="77777777" w:rsidR="00C41C13" w:rsidRDefault="00C41C13" w:rsidP="00846A53">
      <w:pPr>
        <w:pStyle w:val="l"/>
        <w:spacing w:before="240"/>
      </w:pPr>
      <w:r>
        <w:t>PROVÁDĚNÍ DÍLA</w:t>
      </w:r>
    </w:p>
    <w:p w14:paraId="170CC609" w14:textId="77777777" w:rsidR="008D4972" w:rsidRDefault="008D4972" w:rsidP="00C41C13">
      <w:pPr>
        <w:pStyle w:val="Odst"/>
      </w:pPr>
      <w:bookmarkStart w:id="4" w:name="_Ref36724425"/>
      <w:r w:rsidRPr="008D4972">
        <w:t xml:space="preserve">Zhotovitel se zavazuje provést </w:t>
      </w:r>
      <w:r w:rsidR="000979CD">
        <w:t>D</w:t>
      </w:r>
      <w:r w:rsidRPr="008D4972">
        <w:t>ílo s odbornou péčí, v rozsahu a kvalitě podle této Smlouvy a v dohodnuté době plnění tak</w:t>
      </w:r>
      <w:r w:rsidR="0022580F">
        <w:t>,</w:t>
      </w:r>
      <w:r w:rsidRPr="008D4972">
        <w:t xml:space="preserve"> aby bylo kompletní, funkční a splňovalo požadovaný účel.</w:t>
      </w:r>
    </w:p>
    <w:p w14:paraId="60160E4D" w14:textId="067AAC72" w:rsidR="00892503" w:rsidRPr="003B4865" w:rsidRDefault="005D3E78" w:rsidP="00982173">
      <w:pPr>
        <w:pStyle w:val="Odst"/>
      </w:pPr>
      <w:r w:rsidRPr="003B4865">
        <w:t>Smluvní strany ve vzájemné součinnosti navrhnou a realizují adekvátní opatření k zabezpečení vnitřních prostor</w:t>
      </w:r>
      <w:r w:rsidR="00726011" w:rsidRPr="003B4865">
        <w:t xml:space="preserve"> </w:t>
      </w:r>
      <w:r w:rsidR="00BD25AB" w:rsidRPr="003B4865">
        <w:t xml:space="preserve">objektu EMC proti </w:t>
      </w:r>
      <w:r w:rsidR="00DB3255" w:rsidRPr="003B4865">
        <w:t xml:space="preserve">jejich </w:t>
      </w:r>
      <w:r w:rsidR="00BD25AB" w:rsidRPr="003B4865">
        <w:t>poškození</w:t>
      </w:r>
      <w:r w:rsidR="00726011" w:rsidRPr="003B4865">
        <w:t xml:space="preserve"> a</w:t>
      </w:r>
      <w:r w:rsidR="00BD25AB" w:rsidRPr="003B4865">
        <w:t xml:space="preserve"> znečištění</w:t>
      </w:r>
      <w:r w:rsidR="00726011" w:rsidRPr="003B4865">
        <w:t>.</w:t>
      </w:r>
      <w:r w:rsidR="002077EE" w:rsidRPr="003B4865">
        <w:t xml:space="preserve"> </w:t>
      </w:r>
      <w:r w:rsidR="00561CEB" w:rsidRPr="003B4865">
        <w:t xml:space="preserve">Pokud </w:t>
      </w:r>
      <w:r w:rsidR="002077EE" w:rsidRPr="003B4865">
        <w:t xml:space="preserve">Zhotovitel </w:t>
      </w:r>
      <w:r w:rsidR="00561CEB" w:rsidRPr="003B4865">
        <w:t xml:space="preserve">shledá rizika </w:t>
      </w:r>
      <w:r w:rsidR="00FB42FE" w:rsidRPr="003B4865">
        <w:t xml:space="preserve">vyplývající ze zvolených opatření, </w:t>
      </w:r>
      <w:r w:rsidR="002077EE" w:rsidRPr="003B4865">
        <w:t xml:space="preserve">je povinen </w:t>
      </w:r>
      <w:r w:rsidR="00FB42FE" w:rsidRPr="003B4865">
        <w:t xml:space="preserve">je konkrétně </w:t>
      </w:r>
      <w:r w:rsidR="002077EE" w:rsidRPr="003B4865">
        <w:t xml:space="preserve">identifikovat </w:t>
      </w:r>
      <w:r w:rsidR="0090568F" w:rsidRPr="003B4865">
        <w:t xml:space="preserve">tak, že uvede okolnosti, které by </w:t>
      </w:r>
      <w:r w:rsidR="00A613AA" w:rsidRPr="003B4865">
        <w:t xml:space="preserve">v případě jejich aktivace </w:t>
      </w:r>
      <w:r w:rsidR="00D834A8" w:rsidRPr="003B4865">
        <w:t xml:space="preserve">mohly </w:t>
      </w:r>
      <w:r w:rsidR="00115E16" w:rsidRPr="003B4865">
        <w:t>mít nepříznivé</w:t>
      </w:r>
      <w:r w:rsidR="0090568F" w:rsidRPr="003B4865">
        <w:t xml:space="preserve"> </w:t>
      </w:r>
      <w:r w:rsidR="00115E16" w:rsidRPr="003B4865">
        <w:t>dopady na stav vnitřních prostor objektu EMC</w:t>
      </w:r>
      <w:r w:rsidR="0090568F" w:rsidRPr="003B4865">
        <w:t xml:space="preserve">. </w:t>
      </w:r>
      <w:r w:rsidR="00CA38CF" w:rsidRPr="003B4865">
        <w:t xml:space="preserve">Pokud tato rizika nebudou ze strany Objednatele dále eliminována, resp. Objednatel </w:t>
      </w:r>
      <w:r w:rsidR="004A1A1D" w:rsidRPr="003B4865">
        <w:t xml:space="preserve">ani do 3 dnů </w:t>
      </w:r>
      <w:r w:rsidR="00A7208F" w:rsidRPr="003B4865">
        <w:t>nenavrhne</w:t>
      </w:r>
      <w:r w:rsidR="00BA6791" w:rsidRPr="003B4865">
        <w:t xml:space="preserve"> další opatření k jejich eliminaci z vlastní iniciativy či ve spolupráci se</w:t>
      </w:r>
      <w:r w:rsidR="00291A82" w:rsidRPr="003B4865">
        <w:t> </w:t>
      </w:r>
      <w:r w:rsidR="00BA6791" w:rsidRPr="003B4865">
        <w:t>Zhotovitelem</w:t>
      </w:r>
      <w:r w:rsidR="00CD193A" w:rsidRPr="003B4865">
        <w:t xml:space="preserve">, </w:t>
      </w:r>
      <w:r w:rsidR="004A1A1D" w:rsidRPr="003B4865">
        <w:t xml:space="preserve">Zhotovitel je oprávněn (nikoliv však povinen) zahájit práce na Díle a Objednatel </w:t>
      </w:r>
      <w:r w:rsidR="00CD193A" w:rsidRPr="003B4865">
        <w:t>přijímá</w:t>
      </w:r>
      <w:r w:rsidR="00BA6791" w:rsidRPr="003B4865">
        <w:t xml:space="preserve"> </w:t>
      </w:r>
      <w:r w:rsidR="005B0DFA" w:rsidRPr="003B4865">
        <w:t>s tím spojená</w:t>
      </w:r>
      <w:r w:rsidR="00F10D85" w:rsidRPr="003B4865">
        <w:t xml:space="preserve"> a Zhotovitelem identifikovaná</w:t>
      </w:r>
      <w:r w:rsidR="00CD193A" w:rsidRPr="003B4865">
        <w:t xml:space="preserve"> rizika</w:t>
      </w:r>
      <w:r w:rsidR="00F10D85" w:rsidRPr="003B4865">
        <w:t xml:space="preserve"> nebezpečí vzniku škody</w:t>
      </w:r>
      <w:r w:rsidR="00EE655B" w:rsidRPr="003B4865">
        <w:t>. V ostatních případech nese odpovědnost Zhotovitel.</w:t>
      </w:r>
    </w:p>
    <w:bookmarkEnd w:id="4"/>
    <w:p w14:paraId="492F814E" w14:textId="77777777" w:rsidR="00C41C13" w:rsidRPr="005F765E" w:rsidRDefault="00C41C13" w:rsidP="00C41C13">
      <w:pPr>
        <w:pStyle w:val="Odst"/>
      </w:pPr>
      <w:r w:rsidRPr="005F765E">
        <w:t>Při provádění Díla poddodavatelem je Zhotovitel odpovědný Objednateli za jakoukoliv takto prováděnou část svých povinností vyplývajících ze Smlouvy, jako kdyby je plnil sám.</w:t>
      </w:r>
    </w:p>
    <w:p w14:paraId="3E80654D" w14:textId="0B387A6E" w:rsidR="00C41C13" w:rsidRPr="00006E8B" w:rsidRDefault="00C41C13" w:rsidP="003B1FA5">
      <w:pPr>
        <w:pStyle w:val="Odst"/>
      </w:pPr>
      <w:bookmarkStart w:id="5" w:name="_Ref36724192"/>
      <w:r w:rsidRPr="00006E8B">
        <w:t xml:space="preserve">Stavbyvedoucím </w:t>
      </w:r>
      <w:r>
        <w:t>Díla</w:t>
      </w:r>
      <w:r w:rsidRPr="00006E8B">
        <w:t xml:space="preserve"> je </w:t>
      </w:r>
      <w:r w:rsidR="004D2BD8" w:rsidRPr="001E60EC">
        <w:rPr>
          <w:b/>
          <w:bCs/>
        </w:rPr>
        <w:t>Lukáš Nekola</w:t>
      </w:r>
      <w:r w:rsidR="004D2BD8">
        <w:t xml:space="preserve">, </w:t>
      </w:r>
      <w:bookmarkStart w:id="6" w:name="_Ref36724528"/>
      <w:bookmarkEnd w:id="5"/>
      <w:r w:rsidRPr="00006E8B">
        <w:t xml:space="preserve">Stavbyvedoucí </w:t>
      </w:r>
      <w:bookmarkStart w:id="7" w:name="_Hlk37068947"/>
      <w:r w:rsidRPr="00006E8B">
        <w:t>se</w:t>
      </w:r>
      <w:r w:rsidR="00954C0E">
        <w:t> </w:t>
      </w:r>
      <w:r w:rsidRPr="00006E8B">
        <w:t>bude na realizaci Díla osobně podílet</w:t>
      </w:r>
      <w:r w:rsidR="00534B18">
        <w:t xml:space="preserve"> v rozsahu daném příslušnými právními předpisy</w:t>
      </w:r>
      <w:r w:rsidRPr="00006E8B">
        <w:t>.</w:t>
      </w:r>
      <w:bookmarkEnd w:id="6"/>
      <w:bookmarkEnd w:id="7"/>
    </w:p>
    <w:p w14:paraId="5EBB1E40" w14:textId="77777777" w:rsidR="00C41C13" w:rsidRPr="00006E8B" w:rsidRDefault="00C41C13" w:rsidP="00C41C13">
      <w:pPr>
        <w:pStyle w:val="Odst"/>
      </w:pPr>
      <w:r w:rsidRPr="00006E8B">
        <w:t xml:space="preserve">Ode dne převzetí staveniště je Zhotovitel povinen vést </w:t>
      </w:r>
      <w:r w:rsidRPr="00534B18">
        <w:rPr>
          <w:b/>
          <w:bCs/>
        </w:rPr>
        <w:t>stavební deník</w:t>
      </w:r>
      <w:r w:rsidRPr="00006E8B">
        <w:t xml:space="preserve"> v</w:t>
      </w:r>
      <w:r>
        <w:t xml:space="preserve"> </w:t>
      </w:r>
      <w:r w:rsidRPr="00006E8B">
        <w:t>souladu s</w:t>
      </w:r>
      <w:r w:rsidR="00954C0E">
        <w:t> </w:t>
      </w:r>
      <w:r w:rsidRPr="00006E8B">
        <w:t>ustanovením §</w:t>
      </w:r>
      <w:r>
        <w:t xml:space="preserve"> </w:t>
      </w:r>
      <w:r w:rsidRPr="00006E8B">
        <w:t>157 zákona č. 183/2006 Sb., o územním plánování a</w:t>
      </w:r>
      <w:r>
        <w:t xml:space="preserve"> </w:t>
      </w:r>
      <w:r w:rsidRPr="00006E8B">
        <w:t>stavebním řádu (stavební zákon), ve</w:t>
      </w:r>
      <w:r>
        <w:t> </w:t>
      </w:r>
      <w:r w:rsidRPr="00006E8B">
        <w:t>znění pozdějších předpisů, a</w:t>
      </w:r>
      <w:r>
        <w:t xml:space="preserve"> </w:t>
      </w:r>
      <w:r w:rsidRPr="00006E8B">
        <w:t>zapisovat do něho veškeré skutečnosti rozhodné pro plnění této Smlouvy. Zhotovitel je povinen zajistit, aby údaje ve stavebním deníku byly vždy aktuální.</w:t>
      </w:r>
    </w:p>
    <w:p w14:paraId="4B8470F0" w14:textId="77777777" w:rsidR="00C41C13" w:rsidRPr="00006E8B" w:rsidRDefault="00C41C13" w:rsidP="00C41C13">
      <w:pPr>
        <w:pStyle w:val="Odst"/>
      </w:pPr>
      <w:r w:rsidRPr="00006E8B">
        <w:t>Stavební deník bude uložen na staveništi na místě, které bude oprávněnému zástupci Objednatele přístupné po celou dobu realizace Díla v</w:t>
      </w:r>
      <w:r>
        <w:t xml:space="preserve"> </w:t>
      </w:r>
      <w:r w:rsidRPr="00006E8B">
        <w:t>pracovní době.</w:t>
      </w:r>
    </w:p>
    <w:p w14:paraId="32ED9269" w14:textId="77777777" w:rsidR="00C41C13" w:rsidRPr="00D41E3A" w:rsidRDefault="00480C6A" w:rsidP="00C41C13">
      <w:pPr>
        <w:pStyle w:val="Odst"/>
      </w:pPr>
      <w:bookmarkStart w:id="8" w:name="_Ref36724758"/>
      <w:r>
        <w:t>Objednatel, resp. jím určená osoba</w:t>
      </w:r>
      <w:r w:rsidR="0094405F">
        <w:t>,</w:t>
      </w:r>
      <w:r w:rsidRPr="00006E8B">
        <w:t xml:space="preserve"> </w:t>
      </w:r>
      <w:r w:rsidR="00C41C13" w:rsidRPr="00006E8B">
        <w:t>je oprávněn kontrolovat dodržování technických norem, smluvních podmínek, platných a</w:t>
      </w:r>
      <w:r w:rsidR="009D2FA1">
        <w:t> </w:t>
      </w:r>
      <w:r w:rsidR="00C41C13" w:rsidRPr="00006E8B">
        <w:t>účinných obecně závazných</w:t>
      </w:r>
      <w:r w:rsidR="00C41C13">
        <w:t xml:space="preserve"> </w:t>
      </w:r>
      <w:r w:rsidR="00C41C13" w:rsidRPr="00006E8B">
        <w:t>právních předpisů a</w:t>
      </w:r>
      <w:r w:rsidR="00C41C13">
        <w:t xml:space="preserve"> </w:t>
      </w:r>
      <w:r w:rsidR="00C41C13" w:rsidRPr="00006E8B">
        <w:t>rozhodnutí státní správy. O výsledcích těchto kontrol provádí zápis do stavebního deníku. Na nedostatky zjištěné v</w:t>
      </w:r>
      <w:r w:rsidR="00C41C13">
        <w:t xml:space="preserve"> </w:t>
      </w:r>
      <w:r w:rsidR="00C41C13" w:rsidRPr="00006E8B">
        <w:t>průběhu prací je</w:t>
      </w:r>
      <w:r w:rsidR="009D2FA1">
        <w:t> </w:t>
      </w:r>
      <w:r w:rsidR="00C41C13" w:rsidRPr="00006E8B">
        <w:t>povinen Zhotovitele neprodleně písemně upozornit zápisem do</w:t>
      </w:r>
      <w:r w:rsidR="00C41C13">
        <w:t> </w:t>
      </w:r>
      <w:r w:rsidR="00C41C13" w:rsidRPr="00006E8B">
        <w:t>stavebního deníku a</w:t>
      </w:r>
      <w:r w:rsidR="009D2FA1">
        <w:t> </w:t>
      </w:r>
      <w:r w:rsidR="00C41C13" w:rsidRPr="00006E8B">
        <w:t xml:space="preserve">stanovit Zhotoviteli lhůtu pro odstranění vzniklých závad. </w:t>
      </w:r>
      <w:r w:rsidR="00C41C13" w:rsidRPr="00FD7C2B">
        <w:t>Zhotovitel je povinen činit neprodleně veškerá potřebná opatření k odstranění vytknutých závad</w:t>
      </w:r>
      <w:bookmarkEnd w:id="8"/>
      <w:r w:rsidR="00FD7C2B" w:rsidRPr="00FD7C2B">
        <w:t>. V případě, že</w:t>
      </w:r>
      <w:r w:rsidR="009D2FA1">
        <w:t> </w:t>
      </w:r>
      <w:r w:rsidR="00FD7C2B" w:rsidRPr="00FD7C2B">
        <w:t xml:space="preserve">Zhotovitel vytknuté vady ve sjednaném termínu neodstraní, </w:t>
      </w:r>
      <w:r w:rsidR="00531F99" w:rsidRPr="00D41E3A">
        <w:t>použije Objednatel sankčních opatření uvedená v čl. XII. této Smlouvy.</w:t>
      </w:r>
    </w:p>
    <w:p w14:paraId="5F169D36" w14:textId="77777777" w:rsidR="00C41C13" w:rsidRPr="00006E8B" w:rsidRDefault="00C41C13" w:rsidP="00C41C13">
      <w:pPr>
        <w:pStyle w:val="Odst"/>
      </w:pPr>
      <w:r w:rsidRPr="00006E8B">
        <w:lastRenderedPageBreak/>
        <w:t>Pokud se Zhotovitel nevyjádří k</w:t>
      </w:r>
      <w:r>
        <w:t xml:space="preserve"> </w:t>
      </w:r>
      <w:r w:rsidRPr="00006E8B">
        <w:t>zápisu Objednatele ve stavebním deníku do 2 pracovních dnů, má se za to, že s</w:t>
      </w:r>
      <w:r>
        <w:t xml:space="preserve"> </w:t>
      </w:r>
      <w:r w:rsidRPr="00006E8B">
        <w:t>příslušným zápisem Zhotovitel souhlasí.</w:t>
      </w:r>
    </w:p>
    <w:p w14:paraId="0199FD02" w14:textId="77777777" w:rsidR="00C41C13" w:rsidRPr="00006E8B" w:rsidRDefault="00C41C13" w:rsidP="00C41C13">
      <w:pPr>
        <w:pStyle w:val="Odst"/>
      </w:pPr>
      <w:r w:rsidRPr="00006E8B">
        <w:t>Pokud budou práce na Díle přerušeny nebo zastaveny, bude stavební deník uložen u</w:t>
      </w:r>
      <w:r w:rsidR="00525A86">
        <w:t> </w:t>
      </w:r>
      <w:r w:rsidRPr="00006E8B">
        <w:t>Objednatele. Originál stavebního deníku předá Zhotovitel Objednateli při předání Díla.</w:t>
      </w:r>
    </w:p>
    <w:p w14:paraId="0B8BE7C8" w14:textId="77777777" w:rsidR="00C41C13" w:rsidRPr="00006E8B" w:rsidRDefault="00C41C13" w:rsidP="006912AB">
      <w:pPr>
        <w:pStyle w:val="Odst"/>
      </w:pPr>
      <w:r w:rsidRPr="00006E8B">
        <w:t xml:space="preserve">V průběhu provádění Díla se </w:t>
      </w:r>
      <w:r w:rsidR="00B162CE">
        <w:t>mohou</w:t>
      </w:r>
      <w:r w:rsidRPr="00006E8B">
        <w:t xml:space="preserve"> konat </w:t>
      </w:r>
      <w:r w:rsidRPr="00AD2C97">
        <w:rPr>
          <w:b/>
          <w:bCs/>
        </w:rPr>
        <w:t>kontrolní dny</w:t>
      </w:r>
      <w:r w:rsidRPr="00006E8B">
        <w:t>, které bude svolávat a</w:t>
      </w:r>
      <w:r>
        <w:t xml:space="preserve"> </w:t>
      </w:r>
      <w:r w:rsidRPr="00006E8B">
        <w:t>řídit Objednatel (oprávněný zástupce) a</w:t>
      </w:r>
      <w:r>
        <w:t xml:space="preserve"> </w:t>
      </w:r>
      <w:r w:rsidRPr="00006E8B">
        <w:t xml:space="preserve">jichž se bude účastnit stavbyvedoucí, případně další zástupce Zhotovitele dle požadavku Objednatele. Kontrolní dny se budou konat na staveništi. </w:t>
      </w:r>
    </w:p>
    <w:p w14:paraId="1147A406" w14:textId="77777777" w:rsidR="00C41C13" w:rsidRPr="00006E8B" w:rsidRDefault="00C41C13" w:rsidP="00C41C13">
      <w:pPr>
        <w:pStyle w:val="Odst"/>
      </w:pPr>
      <w:r w:rsidRPr="00006E8B">
        <w:t>Zápisy z</w:t>
      </w:r>
      <w:r>
        <w:t xml:space="preserve"> </w:t>
      </w:r>
      <w:r w:rsidRPr="00006E8B">
        <w:t xml:space="preserve">kontrolních dnů zajišťuje </w:t>
      </w:r>
      <w:r w:rsidR="0094405F">
        <w:t>oprávněný zástupce Objednatele</w:t>
      </w:r>
      <w:r w:rsidRPr="00006E8B">
        <w:t>. Závěry uskutečněné na kontrolních dnech jsou pro obě Smluvní strany závazné</w:t>
      </w:r>
      <w:r w:rsidR="00A47102">
        <w:t xml:space="preserve"> a </w:t>
      </w:r>
      <w:r w:rsidRPr="00006E8B">
        <w:t xml:space="preserve">mohou sloužit jako podklad pro písemný dodatek k této Smlouvě. </w:t>
      </w:r>
    </w:p>
    <w:p w14:paraId="046C3A49" w14:textId="77777777" w:rsidR="00C41C13" w:rsidRPr="00006E8B" w:rsidRDefault="00C41C13" w:rsidP="00C41C13">
      <w:pPr>
        <w:pStyle w:val="Odst"/>
      </w:pPr>
      <w:r w:rsidRPr="00006E8B">
        <w:t>Zjistí-li Zhotovitel při provádění Díla skryté překážky bránící řádnému provádění Díla, je</w:t>
      </w:r>
      <w:r>
        <w:t> </w:t>
      </w:r>
      <w:r w:rsidRPr="00006E8B">
        <w:t>povinen tuto skutečnost bez odkladu oznámit Objednateli a</w:t>
      </w:r>
      <w:r>
        <w:t xml:space="preserve"> </w:t>
      </w:r>
      <w:r w:rsidRPr="00006E8B">
        <w:t>navrhnout další postup.</w:t>
      </w:r>
    </w:p>
    <w:p w14:paraId="4704B1E9" w14:textId="77777777" w:rsidR="00C41C13" w:rsidRPr="00006E8B" w:rsidRDefault="00C41C13" w:rsidP="00C41C13">
      <w:pPr>
        <w:pStyle w:val="Odst"/>
      </w:pPr>
      <w:r w:rsidRPr="00006E8B">
        <w:t>Zhotovitel je povinen bez odkladu upozornit Objednatele na případnou nevhodnost realizace vyžadovaných prací a v</w:t>
      </w:r>
      <w:r>
        <w:t xml:space="preserve"> </w:t>
      </w:r>
      <w:r w:rsidRPr="00006E8B">
        <w:t>případě, že tak neučiní, nese Zhotovitel jako osoba přihlášená k odbornému výkonu ve smyslu ustanovení § 5 Občanského zákoníku veškeré náklady spojené s</w:t>
      </w:r>
      <w:r>
        <w:t xml:space="preserve"> </w:t>
      </w:r>
      <w:r w:rsidRPr="00006E8B">
        <w:t>následným odstraněním vady Díla</w:t>
      </w:r>
      <w:r w:rsidR="003018BB">
        <w:t xml:space="preserve">, to neplatí, pokud vada Díla byla způsobena v důsledku </w:t>
      </w:r>
      <w:r w:rsidR="008E0B4A">
        <w:t xml:space="preserve">dodržení postupu provádění Díla </w:t>
      </w:r>
      <w:r w:rsidR="003018BB">
        <w:t>vyplývající</w:t>
      </w:r>
      <w:r w:rsidR="008E0B4A">
        <w:t>ho</w:t>
      </w:r>
      <w:r w:rsidR="003018BB">
        <w:t xml:space="preserve"> z</w:t>
      </w:r>
      <w:r w:rsidR="001E60EC">
        <w:t> </w:t>
      </w:r>
      <w:r w:rsidR="003018BB">
        <w:t>Posudku</w:t>
      </w:r>
      <w:r w:rsidR="001E60EC">
        <w:t xml:space="preserve"> v rozsahu Vyznačených činností</w:t>
      </w:r>
      <w:r w:rsidR="008E0B4A">
        <w:t>.</w:t>
      </w:r>
    </w:p>
    <w:p w14:paraId="1A2A205C" w14:textId="77777777" w:rsidR="00C41C13" w:rsidRPr="00D42B2A" w:rsidRDefault="00C41C13" w:rsidP="00C41C13">
      <w:pPr>
        <w:pStyle w:val="Odst"/>
      </w:pPr>
      <w:r w:rsidRPr="00006E8B">
        <w:t>Pokud činností Zhotovitele dojde ke způsobení škody Objednateli nebo třetím osobám v důsledku opomenutí, nedbalosti nebo neplnění podmínek vyplývajících z</w:t>
      </w:r>
      <w:r>
        <w:t xml:space="preserve"> </w:t>
      </w:r>
      <w:r w:rsidRPr="00006E8B">
        <w:t>platných a</w:t>
      </w:r>
      <w:r w:rsidR="00954C0E">
        <w:t> </w:t>
      </w:r>
      <w:r w:rsidRPr="00006E8B">
        <w:t>účinných obecně závazných právních předpisů České republiky, technických nebo jiných norem či případně z této Smlouvy, je Zhotovitel povinen nejpozději do 10 dnů od oznámení rozsahu a charakteru škod tuto škodu odstranit a</w:t>
      </w:r>
      <w:r>
        <w:t xml:space="preserve"> </w:t>
      </w:r>
      <w:r w:rsidRPr="00006E8B">
        <w:t xml:space="preserve">není-li to možné, škodu finančně </w:t>
      </w:r>
      <w:r w:rsidRPr="00D73509">
        <w:t>nahradit</w:t>
      </w:r>
      <w:r w:rsidR="00D73509" w:rsidRPr="00D73509">
        <w:rPr>
          <w:rFonts w:ascii="Calibri" w:eastAsia="Times New Roman" w:hAnsi="Calibri" w:cs="Calibri"/>
          <w:smallCaps/>
        </w:rPr>
        <w:t xml:space="preserve"> </w:t>
      </w:r>
      <w:r w:rsidR="00D73509" w:rsidRPr="00D73509">
        <w:t xml:space="preserve">v termínu </w:t>
      </w:r>
      <w:r w:rsidR="00D73509" w:rsidRPr="00D42B2A">
        <w:t>a výši dohodnuté s Objednatelem</w:t>
      </w:r>
      <w:r w:rsidRPr="00D42B2A">
        <w:t>.</w:t>
      </w:r>
    </w:p>
    <w:p w14:paraId="5D282A02" w14:textId="77777777" w:rsidR="00C41C13" w:rsidRPr="00006E8B" w:rsidRDefault="00C41C13" w:rsidP="00C41C13">
      <w:pPr>
        <w:pStyle w:val="Odst"/>
      </w:pPr>
      <w:r w:rsidRPr="00D42B2A">
        <w:t>Objednatel je povinen zajistit na své náklady činnosti koordinátora BOZP</w:t>
      </w:r>
      <w:r w:rsidR="00D42B2A" w:rsidRPr="00D42B2A">
        <w:t>, bude</w:t>
      </w:r>
      <w:r w:rsidR="00D42B2A">
        <w:t>-li to</w:t>
      </w:r>
      <w:r w:rsidRPr="00006E8B">
        <w:t xml:space="preserve"> ve smyslu §</w:t>
      </w:r>
      <w:r w:rsidR="00954C0E">
        <w:t> </w:t>
      </w:r>
      <w:r w:rsidRPr="00006E8B">
        <w:t>14</w:t>
      </w:r>
      <w:r w:rsidR="00954C0E">
        <w:t> </w:t>
      </w:r>
      <w:r w:rsidRPr="00006E8B">
        <w:t>zákona č.</w:t>
      </w:r>
      <w:r>
        <w:t xml:space="preserve"> </w:t>
      </w:r>
      <w:r w:rsidRPr="00006E8B">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42B2A">
        <w:t xml:space="preserve">nezbytné, </w:t>
      </w:r>
      <w:r w:rsidRPr="00006E8B">
        <w:t>a</w:t>
      </w:r>
      <w:r w:rsidR="002127B6">
        <w:t> </w:t>
      </w:r>
      <w:r w:rsidR="00D42B2A">
        <w:t>to</w:t>
      </w:r>
      <w:r w:rsidR="002127B6">
        <w:t> </w:t>
      </w:r>
      <w:r w:rsidRPr="00006E8B">
        <w:t>v</w:t>
      </w:r>
      <w:r w:rsidR="002127B6">
        <w:t> </w:t>
      </w:r>
      <w:r w:rsidRPr="00006E8B">
        <w:t>souladu s</w:t>
      </w:r>
      <w:r>
        <w:t xml:space="preserve"> </w:t>
      </w:r>
      <w:r w:rsidRPr="00006E8B">
        <w:t>platnými a účinnými obecně závaznými právními předpisy České republiky v</w:t>
      </w:r>
      <w:r w:rsidR="002127B6">
        <w:t> </w:t>
      </w:r>
      <w:r w:rsidRPr="00006E8B">
        <w:t>případě, že se na realizaci Díla budou podílet pracovníci poddodavatelů.</w:t>
      </w:r>
    </w:p>
    <w:p w14:paraId="68E07E98" w14:textId="77777777" w:rsidR="00C41C13" w:rsidRDefault="00C41C13" w:rsidP="00B05C2F">
      <w:pPr>
        <w:pStyle w:val="Odst"/>
      </w:pPr>
      <w:r w:rsidRPr="00006E8B">
        <w:t>Zhotovitel je povinen poskytnout koordinátorovi BOZP plnou součinnost ve smyslu zákona č. 309/2006 Sb. a</w:t>
      </w:r>
      <w:r>
        <w:t xml:space="preserve"> </w:t>
      </w:r>
      <w:r w:rsidRPr="00006E8B">
        <w:t xml:space="preserve">jeho prováděcích předpisů. </w:t>
      </w:r>
    </w:p>
    <w:p w14:paraId="07656E54" w14:textId="77777777" w:rsidR="006349F6" w:rsidRPr="001A2FD4" w:rsidRDefault="00813303" w:rsidP="00B05C2F">
      <w:pPr>
        <w:pStyle w:val="Odst"/>
        <w:rPr>
          <w:rFonts w:cstheme="minorHAnsi"/>
        </w:rPr>
      </w:pPr>
      <w:r w:rsidRPr="001A2FD4">
        <w:rPr>
          <w:rFonts w:cstheme="minorHAnsi"/>
        </w:rPr>
        <w:t>Zhotovitel se zavazuje postupovat v souladu s</w:t>
      </w:r>
      <w:r w:rsidR="005D5F77" w:rsidRPr="001A2FD4">
        <w:rPr>
          <w:rFonts w:cstheme="minorHAnsi"/>
        </w:rPr>
        <w:t xml:space="preserve"> účinnými právními předpisy. </w:t>
      </w:r>
      <w:r w:rsidR="001D47CC" w:rsidRPr="001A2FD4">
        <w:rPr>
          <w:rFonts w:cstheme="minorHAnsi"/>
        </w:rPr>
        <w:t>V případě, že</w:t>
      </w:r>
      <w:r w:rsidR="00E94514">
        <w:rPr>
          <w:rFonts w:cstheme="minorHAnsi"/>
        </w:rPr>
        <w:t> </w:t>
      </w:r>
      <w:r w:rsidR="001D47CC" w:rsidRPr="001A2FD4">
        <w:rPr>
          <w:rFonts w:cstheme="minorHAnsi"/>
        </w:rPr>
        <w:t xml:space="preserve">v průběhu </w:t>
      </w:r>
      <w:r w:rsidR="001D47CC" w:rsidRPr="0096392E">
        <w:rPr>
          <w:rFonts w:cstheme="minorHAnsi"/>
        </w:rPr>
        <w:t xml:space="preserve">plnění této Smlouvy dojde ke změně související právní úpravy a v důsledku toho i požadavků na podmínky provádění Díla, </w:t>
      </w:r>
      <w:r w:rsidR="006349F6" w:rsidRPr="0096392E">
        <w:rPr>
          <w:rFonts w:cstheme="minorHAnsi"/>
        </w:rPr>
        <w:t>bude plnění této Smlouvy po účinnosti nové právní úpravy upraveno tak, aby bylo</w:t>
      </w:r>
      <w:r w:rsidR="006349F6" w:rsidRPr="001A2FD4">
        <w:rPr>
          <w:rFonts w:cstheme="minorHAnsi"/>
        </w:rPr>
        <w:t xml:space="preserve"> s účinnou právní úpravou ve smyslu jejích přechodných ustanovení v celém rozsahu v</w:t>
      </w:r>
      <w:r w:rsidR="001A2FD4" w:rsidRPr="001A2FD4">
        <w:rPr>
          <w:rFonts w:cstheme="minorHAnsi"/>
        </w:rPr>
        <w:t> </w:t>
      </w:r>
      <w:r w:rsidR="006349F6" w:rsidRPr="001A2FD4">
        <w:rPr>
          <w:rFonts w:cstheme="minorHAnsi"/>
        </w:rPr>
        <w:t>souladu</w:t>
      </w:r>
      <w:r w:rsidR="001A2FD4" w:rsidRPr="001A2FD4">
        <w:rPr>
          <w:rFonts w:cstheme="minorHAnsi"/>
        </w:rPr>
        <w:t>.</w:t>
      </w:r>
    </w:p>
    <w:p w14:paraId="59464F93" w14:textId="77777777" w:rsidR="00F66693" w:rsidRDefault="00F66693" w:rsidP="00F66693">
      <w:pPr>
        <w:pStyle w:val="l"/>
      </w:pPr>
      <w:r>
        <w:t>PŘEVZETÍ DÍLA</w:t>
      </w:r>
    </w:p>
    <w:p w14:paraId="7967AA0B" w14:textId="77777777" w:rsidR="00C35AEA" w:rsidRPr="00AB1E41" w:rsidRDefault="00C35AEA" w:rsidP="00AB1E41">
      <w:pPr>
        <w:pStyle w:val="Nadpis2"/>
        <w:keepNext w:val="0"/>
        <w:widowControl w:val="0"/>
        <w:numPr>
          <w:ilvl w:val="0"/>
          <w:numId w:val="22"/>
        </w:numPr>
        <w:autoSpaceDE/>
        <w:autoSpaceDN/>
        <w:spacing w:before="0"/>
        <w:ind w:left="709" w:hanging="709"/>
        <w:rPr>
          <w:rFonts w:cs="Calibri"/>
          <w:b w:val="0"/>
          <w:bCs w:val="0"/>
          <w:smallCaps w:val="0"/>
          <w:lang w:val="cs-CZ"/>
        </w:rPr>
      </w:pPr>
      <w:r w:rsidRPr="00F76102">
        <w:rPr>
          <w:rFonts w:cs="Calibri"/>
          <w:b w:val="0"/>
          <w:bCs w:val="0"/>
          <w:smallCaps w:val="0"/>
          <w:lang w:val="cs-CZ"/>
        </w:rPr>
        <w:t>Podmínkou</w:t>
      </w:r>
      <w:r>
        <w:rPr>
          <w:rFonts w:cs="Calibri"/>
          <w:b w:val="0"/>
          <w:bCs w:val="0"/>
          <w:smallCaps w:val="0"/>
          <w:lang w:val="cs-CZ"/>
        </w:rPr>
        <w:t xml:space="preserve"> protokolárního</w:t>
      </w:r>
      <w:r w:rsidRPr="00F76102">
        <w:rPr>
          <w:rFonts w:cs="Calibri"/>
          <w:b w:val="0"/>
          <w:bCs w:val="0"/>
          <w:smallCaps w:val="0"/>
          <w:lang w:val="cs-CZ"/>
        </w:rPr>
        <w:t xml:space="preserve"> předání a převzetí Díla </w:t>
      </w:r>
      <w:r w:rsidRPr="00A405B7">
        <w:rPr>
          <w:rFonts w:cs="Calibri"/>
          <w:b w:val="0"/>
          <w:bCs w:val="0"/>
          <w:smallCaps w:val="0"/>
          <w:lang w:val="cs-CZ"/>
        </w:rPr>
        <w:t>Objednatelem je řádné splnění předmětu Díla bez vad a nedodělků. Zhotovitel vyzve nejméně 5 pracovních dní před termínem dokončení Díla Objednatele k předání a převzetí Díla. Objednatel je</w:t>
      </w:r>
      <w:r w:rsidR="00954C0E" w:rsidRPr="00A405B7">
        <w:rPr>
          <w:rFonts w:cs="Calibri"/>
          <w:b w:val="0"/>
          <w:bCs w:val="0"/>
          <w:smallCaps w:val="0"/>
          <w:lang w:val="cs-CZ"/>
        </w:rPr>
        <w:t> </w:t>
      </w:r>
      <w:r w:rsidRPr="00A405B7">
        <w:rPr>
          <w:rFonts w:cs="Calibri"/>
          <w:b w:val="0"/>
          <w:bCs w:val="0"/>
          <w:smallCaps w:val="0"/>
          <w:lang w:val="cs-CZ"/>
        </w:rPr>
        <w:t>oprávněn, nikoliv však povinen, převzít Dílo i s ojedinělými drobnými vadami a nedodělky, které samy o</w:t>
      </w:r>
      <w:r w:rsidR="008A26AC" w:rsidRPr="00A405B7">
        <w:rPr>
          <w:rFonts w:cs="Calibri"/>
          <w:b w:val="0"/>
          <w:bCs w:val="0"/>
          <w:smallCaps w:val="0"/>
          <w:lang w:val="cs-CZ"/>
        </w:rPr>
        <w:t> </w:t>
      </w:r>
      <w:r w:rsidRPr="00A405B7">
        <w:rPr>
          <w:rFonts w:cs="Calibri"/>
          <w:b w:val="0"/>
          <w:bCs w:val="0"/>
          <w:smallCaps w:val="0"/>
          <w:lang w:val="cs-CZ"/>
        </w:rPr>
        <w:t>sobě ani ve spojení s jinými nebrání řádnému a bezpečnému užívání</w:t>
      </w:r>
      <w:r w:rsidRPr="008E7ED0">
        <w:rPr>
          <w:rFonts w:cs="Calibri"/>
          <w:b w:val="0"/>
          <w:bCs w:val="0"/>
          <w:smallCaps w:val="0"/>
          <w:lang w:val="cs-CZ"/>
        </w:rPr>
        <w:t xml:space="preserve"> předmětu Díla. Zhotovitel má</w:t>
      </w:r>
      <w:r>
        <w:rPr>
          <w:rFonts w:cs="Calibri"/>
          <w:b w:val="0"/>
          <w:bCs w:val="0"/>
          <w:smallCaps w:val="0"/>
          <w:lang w:val="cs-CZ"/>
        </w:rPr>
        <w:t> </w:t>
      </w:r>
      <w:r w:rsidRPr="008E7ED0">
        <w:rPr>
          <w:rFonts w:cs="Calibri"/>
          <w:b w:val="0"/>
          <w:bCs w:val="0"/>
          <w:smallCaps w:val="0"/>
          <w:lang w:val="cs-CZ"/>
        </w:rPr>
        <w:t>však i</w:t>
      </w:r>
      <w:r>
        <w:rPr>
          <w:rFonts w:cs="Calibri"/>
          <w:b w:val="0"/>
          <w:bCs w:val="0"/>
          <w:smallCaps w:val="0"/>
          <w:lang w:val="cs-CZ"/>
        </w:rPr>
        <w:t> </w:t>
      </w:r>
      <w:r w:rsidRPr="008E7ED0">
        <w:rPr>
          <w:rFonts w:cs="Calibri"/>
          <w:b w:val="0"/>
          <w:bCs w:val="0"/>
          <w:smallCaps w:val="0"/>
          <w:lang w:val="cs-CZ"/>
        </w:rPr>
        <w:t>v </w:t>
      </w:r>
      <w:r w:rsidRPr="008B0FFF">
        <w:rPr>
          <w:rFonts w:cs="Calibri"/>
          <w:b w:val="0"/>
          <w:bCs w:val="0"/>
          <w:smallCaps w:val="0"/>
          <w:lang w:val="cs-CZ"/>
        </w:rPr>
        <w:t>tomto případně povinnost oznámené drobné vady a nedodělky odstranit postupem dle článku X. této Smlouvy. Zápis o</w:t>
      </w:r>
      <w:r>
        <w:rPr>
          <w:rFonts w:cs="Calibri"/>
          <w:b w:val="0"/>
          <w:bCs w:val="0"/>
          <w:smallCaps w:val="0"/>
          <w:lang w:val="cs-CZ"/>
        </w:rPr>
        <w:t> </w:t>
      </w:r>
      <w:r w:rsidRPr="008B0FFF">
        <w:rPr>
          <w:rFonts w:cs="Calibri"/>
          <w:b w:val="0"/>
          <w:bCs w:val="0"/>
          <w:smallCaps w:val="0"/>
          <w:lang w:val="cs-CZ"/>
        </w:rPr>
        <w:t xml:space="preserve">předání a převzetí Díla bude proveden společně Smluvními </w:t>
      </w:r>
      <w:r w:rsidRPr="008B0FFF">
        <w:rPr>
          <w:rFonts w:cs="Calibri"/>
          <w:b w:val="0"/>
          <w:bCs w:val="0"/>
          <w:smallCaps w:val="0"/>
          <w:lang w:val="cs-CZ"/>
        </w:rPr>
        <w:lastRenderedPageBreak/>
        <w:t>stranami dle obvyklých obchodních</w:t>
      </w:r>
      <w:r w:rsidRPr="008E7ED0">
        <w:rPr>
          <w:rFonts w:cs="Calibri"/>
          <w:b w:val="0"/>
          <w:bCs w:val="0"/>
          <w:smallCaps w:val="0"/>
          <w:lang w:val="cs-CZ"/>
        </w:rPr>
        <w:t xml:space="preserve"> zvyklostí ve dvou stejnopisech, z nichž jeden obdrží Objednatel a jeden obdrží Zhotovitel. Protokol o předání a</w:t>
      </w:r>
      <w:r w:rsidR="00AB1E41">
        <w:rPr>
          <w:rFonts w:cs="Calibri"/>
          <w:b w:val="0"/>
          <w:bCs w:val="0"/>
          <w:smallCaps w:val="0"/>
          <w:lang w:val="cs-CZ"/>
        </w:rPr>
        <w:t xml:space="preserve"> </w:t>
      </w:r>
      <w:r w:rsidRPr="00AB1E41">
        <w:rPr>
          <w:rFonts w:cs="Calibri"/>
          <w:b w:val="0"/>
          <w:bCs w:val="0"/>
          <w:smallCaps w:val="0"/>
          <w:lang w:val="cs-CZ"/>
        </w:rPr>
        <w:t>převzetí Díla bude obsahovat prohlášení Objednatele, že Dílo přejímá či nikoliv a prohlášení Zhotovitele, že</w:t>
      </w:r>
      <w:r w:rsidR="002127B6">
        <w:rPr>
          <w:rFonts w:cs="Calibri"/>
          <w:b w:val="0"/>
          <w:bCs w:val="0"/>
          <w:smallCaps w:val="0"/>
          <w:lang w:val="cs-CZ"/>
        </w:rPr>
        <w:t> </w:t>
      </w:r>
      <w:r w:rsidRPr="00AB1E41">
        <w:rPr>
          <w:rFonts w:cs="Calibri"/>
          <w:b w:val="0"/>
          <w:bCs w:val="0"/>
          <w:smallCaps w:val="0"/>
          <w:lang w:val="cs-CZ"/>
        </w:rPr>
        <w:t>předané Dílo je</w:t>
      </w:r>
      <w:r w:rsidR="00E94514">
        <w:rPr>
          <w:rFonts w:cs="Calibri"/>
          <w:b w:val="0"/>
          <w:bCs w:val="0"/>
          <w:smallCaps w:val="0"/>
          <w:lang w:val="cs-CZ"/>
        </w:rPr>
        <w:t> </w:t>
      </w:r>
      <w:r w:rsidRPr="00AB1E41">
        <w:rPr>
          <w:rFonts w:cs="Calibri"/>
          <w:b w:val="0"/>
          <w:bCs w:val="0"/>
          <w:smallCaps w:val="0"/>
          <w:lang w:val="cs-CZ"/>
        </w:rPr>
        <w:t>bez vad a nedodělků</w:t>
      </w:r>
      <w:r w:rsidR="00156595">
        <w:rPr>
          <w:rFonts w:cs="Calibri"/>
          <w:b w:val="0"/>
          <w:bCs w:val="0"/>
          <w:smallCaps w:val="0"/>
          <w:lang w:val="cs-CZ"/>
        </w:rPr>
        <w:t>, případně soupis drobných vad a nedodělků</w:t>
      </w:r>
      <w:r w:rsidRPr="00AB1E41">
        <w:rPr>
          <w:rFonts w:cs="Calibri"/>
          <w:b w:val="0"/>
          <w:bCs w:val="0"/>
          <w:smallCaps w:val="0"/>
          <w:lang w:val="cs-CZ"/>
        </w:rPr>
        <w:t>; pokud Dílo nebude Objednatelem převzato, bude předávací protokol obsahovat soupis případných vad a</w:t>
      </w:r>
      <w:r w:rsidR="00871258">
        <w:rPr>
          <w:rFonts w:cs="Calibri"/>
          <w:b w:val="0"/>
          <w:bCs w:val="0"/>
          <w:smallCaps w:val="0"/>
          <w:lang w:val="cs-CZ"/>
        </w:rPr>
        <w:t> </w:t>
      </w:r>
      <w:r w:rsidRPr="00AB1E41">
        <w:rPr>
          <w:rFonts w:cs="Calibri"/>
          <w:b w:val="0"/>
          <w:bCs w:val="0"/>
          <w:smallCaps w:val="0"/>
          <w:lang w:val="cs-CZ"/>
        </w:rPr>
        <w:t xml:space="preserve">nedodělků Díla. </w:t>
      </w:r>
    </w:p>
    <w:p w14:paraId="18F35A90" w14:textId="77777777" w:rsidR="00C35AEA" w:rsidRPr="000C5741" w:rsidRDefault="00C35AEA" w:rsidP="00C35AEA">
      <w:pPr>
        <w:pStyle w:val="Nadpis2"/>
        <w:keepNext w:val="0"/>
        <w:widowControl w:val="0"/>
        <w:numPr>
          <w:ilvl w:val="0"/>
          <w:numId w:val="22"/>
        </w:numPr>
        <w:autoSpaceDE/>
        <w:autoSpaceDN/>
        <w:spacing w:before="0"/>
        <w:ind w:left="709" w:hanging="709"/>
        <w:rPr>
          <w:rFonts w:cs="Calibri"/>
          <w:b w:val="0"/>
          <w:bCs w:val="0"/>
          <w:smallCaps w:val="0"/>
          <w:lang w:val="cs-CZ"/>
        </w:rPr>
      </w:pPr>
      <w:r w:rsidRPr="000C5741">
        <w:rPr>
          <w:rFonts w:cs="Calibri"/>
          <w:b w:val="0"/>
          <w:bCs w:val="0"/>
          <w:smallCaps w:val="0"/>
          <w:lang w:val="cs-CZ"/>
        </w:rPr>
        <w:t xml:space="preserve">K zahájení přejímacího řízení je Zhotovitel </w:t>
      </w:r>
      <w:r w:rsidR="009C2908" w:rsidRPr="00535002">
        <w:rPr>
          <w:rFonts w:cs="Calibri"/>
          <w:b w:val="0"/>
          <w:bCs w:val="0"/>
          <w:smallCaps w:val="0"/>
          <w:lang w:val="cs-CZ"/>
        </w:rPr>
        <w:t>povinen předložit</w:t>
      </w:r>
      <w:r w:rsidRPr="000C5741">
        <w:rPr>
          <w:rFonts w:cs="Calibri"/>
          <w:b w:val="0"/>
          <w:bCs w:val="0"/>
          <w:smallCaps w:val="0"/>
          <w:lang w:val="cs-CZ"/>
        </w:rPr>
        <w:t>:</w:t>
      </w:r>
    </w:p>
    <w:p w14:paraId="4AE615D0" w14:textId="77777777" w:rsidR="00C35AEA" w:rsidRPr="001577BB" w:rsidRDefault="00C35AEA" w:rsidP="00C35AEA">
      <w:pPr>
        <w:pStyle w:val="Psmena"/>
        <w:spacing w:before="0" w:line="240" w:lineRule="auto"/>
        <w:ind w:left="1276" w:hanging="567"/>
        <w:rPr>
          <w:rFonts w:ascii="Calibri" w:hAnsi="Calibri" w:cs="Calibri"/>
          <w:sz w:val="22"/>
          <w:szCs w:val="22"/>
        </w:rPr>
      </w:pPr>
      <w:r w:rsidRPr="001577BB">
        <w:rPr>
          <w:rFonts w:ascii="Calibri" w:hAnsi="Calibri" w:cs="Calibri"/>
          <w:sz w:val="22"/>
          <w:szCs w:val="22"/>
        </w:rPr>
        <w:t xml:space="preserve">dokumentaci skutečného provedení </w:t>
      </w:r>
      <w:r>
        <w:rPr>
          <w:rFonts w:ascii="Calibri" w:hAnsi="Calibri" w:cs="Calibri"/>
          <w:sz w:val="22"/>
          <w:szCs w:val="22"/>
        </w:rPr>
        <w:t>s</w:t>
      </w:r>
      <w:r w:rsidRPr="001577BB">
        <w:rPr>
          <w:rFonts w:ascii="Calibri" w:hAnsi="Calibri" w:cs="Calibri"/>
          <w:sz w:val="22"/>
          <w:szCs w:val="22"/>
        </w:rPr>
        <w:t xml:space="preserve">tavby či jejích částí; </w:t>
      </w:r>
    </w:p>
    <w:p w14:paraId="77DF9BAF" w14:textId="77777777" w:rsidR="00C35AEA" w:rsidRPr="001577BB" w:rsidRDefault="00C35AEA" w:rsidP="00C35AEA">
      <w:pPr>
        <w:pStyle w:val="Psmena"/>
        <w:spacing w:before="0" w:line="240" w:lineRule="auto"/>
        <w:ind w:left="1276" w:hanging="567"/>
        <w:rPr>
          <w:rFonts w:ascii="Calibri" w:hAnsi="Calibri" w:cs="Calibri"/>
          <w:sz w:val="22"/>
          <w:szCs w:val="22"/>
        </w:rPr>
      </w:pPr>
      <w:r w:rsidRPr="001577BB">
        <w:rPr>
          <w:rFonts w:ascii="Calibri" w:hAnsi="Calibri" w:cs="Calibri"/>
          <w:sz w:val="22"/>
          <w:szCs w:val="22"/>
        </w:rPr>
        <w:t>prohlášení o shodě, jsou-li vyžadovány;</w:t>
      </w:r>
    </w:p>
    <w:p w14:paraId="58648195" w14:textId="77777777" w:rsidR="00C35AEA" w:rsidRPr="001577BB" w:rsidRDefault="00C35AEA" w:rsidP="00C35AEA">
      <w:pPr>
        <w:pStyle w:val="Psmena"/>
        <w:spacing w:before="0" w:line="240" w:lineRule="auto"/>
        <w:ind w:left="1276" w:hanging="567"/>
        <w:rPr>
          <w:rFonts w:ascii="Calibri" w:hAnsi="Calibri" w:cs="Calibri"/>
          <w:sz w:val="22"/>
          <w:szCs w:val="22"/>
        </w:rPr>
      </w:pPr>
      <w:r w:rsidRPr="001577BB">
        <w:rPr>
          <w:rFonts w:ascii="Calibri" w:hAnsi="Calibri" w:cs="Calibri"/>
          <w:sz w:val="22"/>
          <w:szCs w:val="22"/>
        </w:rPr>
        <w:t>doklady o likvidaci odpadů;</w:t>
      </w:r>
    </w:p>
    <w:p w14:paraId="22CC1875" w14:textId="77777777" w:rsidR="00221B57" w:rsidRDefault="00C35AEA" w:rsidP="00C35AEA">
      <w:pPr>
        <w:pStyle w:val="Psmena"/>
        <w:spacing w:before="0" w:line="240" w:lineRule="auto"/>
        <w:ind w:left="1276" w:hanging="567"/>
        <w:rPr>
          <w:rFonts w:ascii="Calibri" w:hAnsi="Calibri" w:cs="Calibri"/>
          <w:sz w:val="22"/>
          <w:szCs w:val="22"/>
        </w:rPr>
      </w:pPr>
      <w:r w:rsidRPr="001577BB">
        <w:rPr>
          <w:rFonts w:ascii="Calibri" w:hAnsi="Calibri" w:cs="Calibri"/>
          <w:sz w:val="22"/>
          <w:szCs w:val="22"/>
        </w:rPr>
        <w:t>případné změnové listy</w:t>
      </w:r>
      <w:r w:rsidR="00221B57">
        <w:rPr>
          <w:rFonts w:ascii="Calibri" w:hAnsi="Calibri" w:cs="Calibri"/>
          <w:sz w:val="22"/>
          <w:szCs w:val="22"/>
        </w:rPr>
        <w:t>,</w:t>
      </w:r>
    </w:p>
    <w:p w14:paraId="0AD3067E" w14:textId="77777777" w:rsidR="00C35AEA" w:rsidRPr="001577BB" w:rsidRDefault="00221B57" w:rsidP="00C35AEA">
      <w:pPr>
        <w:pStyle w:val="Psmena"/>
        <w:spacing w:before="0" w:line="240" w:lineRule="auto"/>
        <w:ind w:left="1276" w:hanging="567"/>
        <w:rPr>
          <w:rFonts w:ascii="Calibri" w:hAnsi="Calibri" w:cs="Calibri"/>
          <w:sz w:val="22"/>
          <w:szCs w:val="22"/>
        </w:rPr>
      </w:pPr>
      <w:r>
        <w:rPr>
          <w:rFonts w:ascii="Calibri" w:hAnsi="Calibri" w:cs="Calibri"/>
          <w:sz w:val="22"/>
          <w:szCs w:val="22"/>
        </w:rPr>
        <w:t>stavební deník</w:t>
      </w:r>
      <w:r w:rsidR="00C35AEA" w:rsidRPr="001577BB">
        <w:rPr>
          <w:rFonts w:ascii="Calibri" w:hAnsi="Calibri" w:cs="Calibri"/>
          <w:sz w:val="22"/>
          <w:szCs w:val="22"/>
        </w:rPr>
        <w:t>.</w:t>
      </w:r>
    </w:p>
    <w:p w14:paraId="5CACB5E9" w14:textId="77777777" w:rsidR="00C35AEA" w:rsidRPr="000E7B03" w:rsidRDefault="00C35AEA" w:rsidP="00C35AEA">
      <w:pPr>
        <w:pStyle w:val="Nadpis2"/>
        <w:keepNext w:val="0"/>
        <w:widowControl w:val="0"/>
        <w:numPr>
          <w:ilvl w:val="0"/>
          <w:numId w:val="22"/>
        </w:numPr>
        <w:autoSpaceDE/>
        <w:autoSpaceDN/>
        <w:spacing w:before="0"/>
        <w:ind w:left="709" w:hanging="709"/>
        <w:rPr>
          <w:rFonts w:cs="Calibri"/>
          <w:b w:val="0"/>
          <w:bCs w:val="0"/>
          <w:smallCaps w:val="0"/>
          <w:lang w:val="cs-CZ"/>
        </w:rPr>
      </w:pPr>
      <w:bookmarkStart w:id="9" w:name="_Ref445998129"/>
      <w:r w:rsidRPr="000E7B03">
        <w:rPr>
          <w:rFonts w:cs="Calibri"/>
          <w:b w:val="0"/>
          <w:bCs w:val="0"/>
          <w:smallCaps w:val="0"/>
          <w:lang w:val="cs-CZ"/>
        </w:rPr>
        <w:t xml:space="preserve">Předávací řízení je zahájeno kontrolou dokladové </w:t>
      </w:r>
      <w:r w:rsidRPr="002D5F7C">
        <w:rPr>
          <w:rFonts w:cs="Calibri"/>
          <w:b w:val="0"/>
          <w:bCs w:val="0"/>
          <w:smallCaps w:val="0"/>
          <w:lang w:val="cs-CZ"/>
        </w:rPr>
        <w:t xml:space="preserve">části. Doba, kterou poskytne Zhotovitel Objednateli ke kontrole úplnosti dokladové </w:t>
      </w:r>
      <w:r w:rsidRPr="003B4865">
        <w:rPr>
          <w:rFonts w:cs="Calibri"/>
          <w:b w:val="0"/>
          <w:bCs w:val="0"/>
          <w:smallCaps w:val="0"/>
          <w:lang w:val="cs-CZ"/>
        </w:rPr>
        <w:t xml:space="preserve">části je </w:t>
      </w:r>
      <w:r w:rsidR="00915089" w:rsidRPr="003B4865">
        <w:rPr>
          <w:rFonts w:cs="Calibri"/>
          <w:b w:val="0"/>
          <w:bCs w:val="0"/>
          <w:smallCaps w:val="0"/>
          <w:lang w:val="cs-CZ"/>
        </w:rPr>
        <w:t xml:space="preserve">5 </w:t>
      </w:r>
      <w:r w:rsidR="009C2908" w:rsidRPr="003B4865">
        <w:rPr>
          <w:rFonts w:cs="Calibri"/>
          <w:b w:val="0"/>
          <w:bCs w:val="0"/>
          <w:smallCaps w:val="0"/>
          <w:lang w:val="cs-CZ"/>
        </w:rPr>
        <w:t>pracovních dnů</w:t>
      </w:r>
      <w:r w:rsidR="000B0261" w:rsidRPr="003B4865">
        <w:rPr>
          <w:rFonts w:cs="Calibri"/>
          <w:b w:val="0"/>
          <w:bCs w:val="0"/>
          <w:smallCaps w:val="0"/>
          <w:lang w:val="cs-CZ"/>
        </w:rPr>
        <w:t>.</w:t>
      </w:r>
      <w:r w:rsidRPr="003B4865">
        <w:rPr>
          <w:rFonts w:cs="Calibri"/>
          <w:b w:val="0"/>
          <w:bCs w:val="0"/>
          <w:smallCaps w:val="0"/>
          <w:lang w:val="cs-CZ"/>
        </w:rPr>
        <w:t xml:space="preserve"> V případě</w:t>
      </w:r>
      <w:r w:rsidRPr="000E7B03">
        <w:rPr>
          <w:rFonts w:cs="Calibri"/>
          <w:b w:val="0"/>
          <w:bCs w:val="0"/>
          <w:smallCaps w:val="0"/>
          <w:lang w:val="cs-CZ"/>
        </w:rPr>
        <w:t xml:space="preserve"> předložení neúplné dokladové dokumentace vyzve </w:t>
      </w:r>
      <w:r>
        <w:rPr>
          <w:rFonts w:cs="Calibri"/>
          <w:b w:val="0"/>
          <w:bCs w:val="0"/>
          <w:smallCaps w:val="0"/>
          <w:lang w:val="cs-CZ"/>
        </w:rPr>
        <w:t>O</w:t>
      </w:r>
      <w:r w:rsidRPr="000E7B03">
        <w:rPr>
          <w:rFonts w:cs="Calibri"/>
          <w:b w:val="0"/>
          <w:bCs w:val="0"/>
          <w:smallCaps w:val="0"/>
          <w:lang w:val="cs-CZ"/>
        </w:rPr>
        <w:t xml:space="preserve">bjednatel </w:t>
      </w:r>
      <w:r>
        <w:rPr>
          <w:rFonts w:cs="Calibri"/>
          <w:b w:val="0"/>
          <w:bCs w:val="0"/>
          <w:smallCaps w:val="0"/>
          <w:lang w:val="cs-CZ"/>
        </w:rPr>
        <w:t>Z</w:t>
      </w:r>
      <w:r w:rsidRPr="000E7B03">
        <w:rPr>
          <w:rFonts w:cs="Calibri"/>
          <w:b w:val="0"/>
          <w:bCs w:val="0"/>
          <w:smallCaps w:val="0"/>
          <w:lang w:val="cs-CZ"/>
        </w:rPr>
        <w:t xml:space="preserve">hotovitele k jejímu doplnění a vlastní předávací řízení bude zahájeno v náhradním termínu po jejím doplnění. </w:t>
      </w:r>
    </w:p>
    <w:p w14:paraId="68CB96F1" w14:textId="26559AED" w:rsidR="00C35AEA" w:rsidRDefault="0058074D" w:rsidP="00C35AEA">
      <w:pPr>
        <w:pStyle w:val="Nadpis2"/>
        <w:keepNext w:val="0"/>
        <w:widowControl w:val="0"/>
        <w:numPr>
          <w:ilvl w:val="0"/>
          <w:numId w:val="22"/>
        </w:numPr>
        <w:autoSpaceDE/>
        <w:autoSpaceDN/>
        <w:spacing w:before="0"/>
        <w:ind w:left="709" w:hanging="709"/>
        <w:rPr>
          <w:rFonts w:cs="Calibri"/>
          <w:b w:val="0"/>
          <w:bCs w:val="0"/>
          <w:smallCaps w:val="0"/>
          <w:lang w:val="cs-CZ"/>
        </w:rPr>
      </w:pPr>
      <w:r w:rsidRPr="000E7B03">
        <w:rPr>
          <w:rFonts w:cs="Calibri"/>
          <w:b w:val="0"/>
          <w:bCs w:val="0"/>
          <w:smallCaps w:val="0"/>
          <w:lang w:val="cs-CZ"/>
        </w:rPr>
        <w:t xml:space="preserve">Předávací řízení </w:t>
      </w:r>
      <w:r w:rsidR="00C35AEA" w:rsidRPr="000E7B03">
        <w:rPr>
          <w:rFonts w:cs="Calibri"/>
          <w:b w:val="0"/>
          <w:bCs w:val="0"/>
          <w:smallCaps w:val="0"/>
          <w:lang w:val="cs-CZ"/>
        </w:rPr>
        <w:t>je ukončen</w:t>
      </w:r>
      <w:r>
        <w:rPr>
          <w:rFonts w:cs="Calibri"/>
          <w:b w:val="0"/>
          <w:bCs w:val="0"/>
          <w:smallCaps w:val="0"/>
          <w:lang w:val="cs-CZ"/>
        </w:rPr>
        <w:t>o</w:t>
      </w:r>
      <w:r w:rsidR="00C35AEA" w:rsidRPr="000E7B03">
        <w:rPr>
          <w:rFonts w:cs="Calibri"/>
          <w:b w:val="0"/>
          <w:bCs w:val="0"/>
          <w:smallCaps w:val="0"/>
          <w:lang w:val="cs-CZ"/>
        </w:rPr>
        <w:t xml:space="preserve"> podpisem předávacího protokolu zmocněnými zástupci obou</w:t>
      </w:r>
      <w:r w:rsidR="00C35AEA">
        <w:rPr>
          <w:rFonts w:cs="Calibri"/>
          <w:b w:val="0"/>
          <w:bCs w:val="0"/>
          <w:smallCaps w:val="0"/>
          <w:lang w:val="cs-CZ"/>
        </w:rPr>
        <w:t xml:space="preserve"> Smluvních</w:t>
      </w:r>
      <w:r w:rsidR="00C35AEA" w:rsidRPr="000E7B03">
        <w:rPr>
          <w:rFonts w:cs="Calibri"/>
          <w:b w:val="0"/>
          <w:bCs w:val="0"/>
          <w:smallCaps w:val="0"/>
          <w:lang w:val="cs-CZ"/>
        </w:rPr>
        <w:t xml:space="preserve"> stran</w:t>
      </w:r>
      <w:r w:rsidR="001D179F">
        <w:rPr>
          <w:rFonts w:cs="Calibri"/>
          <w:b w:val="0"/>
          <w:bCs w:val="0"/>
          <w:smallCaps w:val="0"/>
          <w:lang w:val="cs-CZ"/>
        </w:rPr>
        <w:t xml:space="preserve">, a dále v případě, kdy Objednatel odmítne předávací protokol bez uvedení </w:t>
      </w:r>
      <w:r w:rsidR="008E7710">
        <w:rPr>
          <w:rFonts w:cs="Calibri"/>
          <w:b w:val="0"/>
          <w:bCs w:val="0"/>
          <w:smallCaps w:val="0"/>
          <w:lang w:val="cs-CZ"/>
        </w:rPr>
        <w:t>důvodu</w:t>
      </w:r>
      <w:r w:rsidR="001D179F">
        <w:rPr>
          <w:rFonts w:cs="Calibri"/>
          <w:b w:val="0"/>
          <w:bCs w:val="0"/>
          <w:smallCaps w:val="0"/>
          <w:lang w:val="cs-CZ"/>
        </w:rPr>
        <w:t xml:space="preserve"> podepsat; v takovém případě se Dílo považuje za řádně dokončené a předané Objednateli.</w:t>
      </w:r>
      <w:bookmarkStart w:id="10" w:name="_Ref445998106"/>
      <w:bookmarkEnd w:id="9"/>
    </w:p>
    <w:bookmarkEnd w:id="10"/>
    <w:p w14:paraId="656A7995" w14:textId="77777777" w:rsidR="00F66693" w:rsidRDefault="00F66693" w:rsidP="00846A53">
      <w:pPr>
        <w:pStyle w:val="l"/>
        <w:spacing w:before="240"/>
      </w:pPr>
      <w:r>
        <w:t>ZÁRUČNÍ PODMÍNKY</w:t>
      </w:r>
    </w:p>
    <w:p w14:paraId="40C747C2" w14:textId="77777777" w:rsidR="008A1C48" w:rsidRDefault="008A1C48" w:rsidP="008A1C48">
      <w:pPr>
        <w:pStyle w:val="Odst"/>
      </w:pPr>
      <w:r>
        <w:t xml:space="preserve">Zhotovitel poskytuje na provedení Díla </w:t>
      </w:r>
      <w:r w:rsidRPr="00BD5A66">
        <w:t xml:space="preserve">záruku </w:t>
      </w:r>
      <w:r w:rsidR="009C2908" w:rsidRPr="00535002">
        <w:t>60 měsíců</w:t>
      </w:r>
      <w:r w:rsidRPr="00BD5A66">
        <w:t>. Záruka začíná plynout ode dne protokolárního předání a převzetí Díla bez vad a nedodělků. Zhotovitel</w:t>
      </w:r>
      <w:r>
        <w:t xml:space="preserve"> odpovídá Objednateli za vady, které Dílo nebo jakákoli jeho součást má v okamžiku převzetí Objednatelem, bez ohledu na to, zda byly Objednatelem při přebírání zjištěny nebo nikoli. Vada však musí být uplatněna </w:t>
      </w:r>
      <w:r w:rsidR="00D76389">
        <w:t xml:space="preserve">bez zbytečného odkladu, kdy jí Objednatel zjistil nebo zjistit mohl, a zároveň </w:t>
      </w:r>
      <w:r>
        <w:t>nejpozději do konce záruční doby.</w:t>
      </w:r>
    </w:p>
    <w:p w14:paraId="3818B644" w14:textId="77777777" w:rsidR="008A1C48" w:rsidRDefault="008A1C48" w:rsidP="008A1C48">
      <w:pPr>
        <w:pStyle w:val="Odst"/>
      </w:pPr>
      <w:r>
        <w:t>Dílo má vady zejména, pokud jeho provedení neodpovídá požadavkům uvedeným v této Smlouvě, příslušným ČSN nebo</w:t>
      </w:r>
      <w:r w:rsidR="00EE1E11">
        <w:t xml:space="preserve"> v</w:t>
      </w:r>
      <w:r>
        <w:t xml:space="preserve"> jiné dokumentaci vztahující se</w:t>
      </w:r>
      <w:r w:rsidR="00182240">
        <w:t> </w:t>
      </w:r>
      <w:r>
        <w:t>k</w:t>
      </w:r>
      <w:r w:rsidR="00182240">
        <w:t> </w:t>
      </w:r>
      <w:r>
        <w:t>provedení Díla.</w:t>
      </w:r>
    </w:p>
    <w:p w14:paraId="271531E9" w14:textId="77777777" w:rsidR="008A1C48" w:rsidRDefault="008A1C48" w:rsidP="008A1C48">
      <w:pPr>
        <w:pStyle w:val="Odst"/>
      </w:pPr>
      <w: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poškozením živelnou událostí nebo třetí osobou.</w:t>
      </w:r>
    </w:p>
    <w:p w14:paraId="73287E00" w14:textId="77777777" w:rsidR="008A1C48" w:rsidRDefault="008A1C48" w:rsidP="008A1C48">
      <w:pPr>
        <w:pStyle w:val="Odst"/>
      </w:pPr>
      <w:r>
        <w:t>Objednatel je povinen zjištěné vady po jejich zjištění písemně reklamovat u Zhotovitele. V</w:t>
      </w:r>
      <w:r w:rsidR="00264135">
        <w:t> </w:t>
      </w:r>
      <w:r>
        <w:t>reklamaci Objednatel uvede popis vady, jakým způsobem se vada projevuje a jakým způsobem požaduje vadu odstranit nebo zda požaduje finanční náhradu za vadu Díla.</w:t>
      </w:r>
    </w:p>
    <w:p w14:paraId="7376B557" w14:textId="518B22E9" w:rsidR="008A1C48" w:rsidRDefault="008A1C48" w:rsidP="008A1C48">
      <w:pPr>
        <w:pStyle w:val="Odst"/>
      </w:pPr>
      <w:r>
        <w:t xml:space="preserve">Zhotovitel započne s odstraňováním reklamované vady do 10 kalendářních dnů ode dne doručení písemného oznámení o vadě, pokud se Smluvní </w:t>
      </w:r>
      <w:r w:rsidRPr="003B4865">
        <w:t xml:space="preserve">strany nedohodnou jinak. V případě havárie započne Zhotovitel s odstraněním vady bezodkladně, tj. do </w:t>
      </w:r>
      <w:r w:rsidR="00535002" w:rsidRPr="003B4865">
        <w:t xml:space="preserve">48 </w:t>
      </w:r>
      <w:r w:rsidRPr="003B4865">
        <w:t>hodin</w:t>
      </w:r>
      <w:r>
        <w:t xml:space="preserve"> od jejího oznámení, pokud se Smluvní strany nedohodnou jinak. Zhotovitel odstraní reklamované vady v technologicky nejkratším termínu, případně do termínu dohodnutého s Objednatelem. Jestliže Zhotovitel neodstraní vadu v technologicky nejkratším termínu nebo v dohodnutém termínu, je Objednatel oprávněn na náklady Zhotovitele vadu odstranit sám nebo za pomoci třetí osoby. </w:t>
      </w:r>
    </w:p>
    <w:p w14:paraId="2C17C7D0" w14:textId="77777777" w:rsidR="00F66693" w:rsidRDefault="00566DD9" w:rsidP="008A1C48">
      <w:pPr>
        <w:pStyle w:val="Odst"/>
      </w:pPr>
      <w:r>
        <w:lastRenderedPageBreak/>
        <w:t xml:space="preserve">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a potvrzením předávacího protokolu oběma </w:t>
      </w:r>
      <w:r w:rsidR="0096217A">
        <w:t>S</w:t>
      </w:r>
      <w:r>
        <w:t>mluvními stranami.</w:t>
      </w:r>
    </w:p>
    <w:p w14:paraId="27593E1F" w14:textId="77777777" w:rsidR="00F66693" w:rsidRDefault="00F66693" w:rsidP="00F66693">
      <w:pPr>
        <w:pStyle w:val="l"/>
      </w:pPr>
      <w:r>
        <w:t>ODPOVĚDNOST ZA ŠKODU</w:t>
      </w:r>
    </w:p>
    <w:p w14:paraId="25B0F0A6" w14:textId="77777777" w:rsidR="00F66693" w:rsidRPr="00006E8B" w:rsidRDefault="00F66693" w:rsidP="00F66693">
      <w:pPr>
        <w:pStyle w:val="Odst"/>
      </w:pPr>
      <w:r w:rsidRPr="00006E8B">
        <w:t>Nebezpečí škody na realizovaném Díle nese Zhotovitel v</w:t>
      </w:r>
      <w:r>
        <w:t xml:space="preserve"> </w:t>
      </w:r>
      <w:r w:rsidRPr="00006E8B">
        <w:t>plném rozsahu až do dne předání a převzetí Díla</w:t>
      </w:r>
      <w:r w:rsidR="00CC51AC">
        <w:t xml:space="preserve">; </w:t>
      </w:r>
      <w:r w:rsidR="00CC51AC">
        <w:rPr>
          <w:rFonts w:cs="Calibri"/>
        </w:rPr>
        <w:t>to neplatí v případě vzniku škody v důsledku porušení povinnosti Objednatele zajistit střežení staveniště</w:t>
      </w:r>
      <w:r w:rsidR="00CE2605">
        <w:rPr>
          <w:rFonts w:cs="Calibri"/>
        </w:rPr>
        <w:t xml:space="preserve"> ve smyslu čl. </w:t>
      </w:r>
      <w:r w:rsidR="00EF76DF">
        <w:rPr>
          <w:rFonts w:cs="Calibri"/>
        </w:rPr>
        <w:t>7.10 Smlouvy</w:t>
      </w:r>
      <w:r w:rsidRPr="00006E8B">
        <w:t>.</w:t>
      </w:r>
    </w:p>
    <w:p w14:paraId="100CCB6D" w14:textId="77777777" w:rsidR="00F66693" w:rsidRPr="00006E8B" w:rsidRDefault="00F66693" w:rsidP="00F66693">
      <w:pPr>
        <w:pStyle w:val="Odst"/>
      </w:pPr>
      <w:r w:rsidRPr="00006E8B">
        <w:t>Zhotovitel nese odpovědnost původce odpadů a</w:t>
      </w:r>
      <w:r>
        <w:t xml:space="preserve"> </w:t>
      </w:r>
      <w:r w:rsidRPr="00006E8B">
        <w:t>zavazuje se nezpůsobit únik ropných, toxických či jiných škodlivých látek na stavbě.</w:t>
      </w:r>
    </w:p>
    <w:p w14:paraId="55E4D423" w14:textId="77777777" w:rsidR="00F66693" w:rsidRPr="00006E8B" w:rsidRDefault="00F66693" w:rsidP="00F66693">
      <w:pPr>
        <w:pStyle w:val="Odst"/>
      </w:pPr>
      <w:r w:rsidRPr="00006E8B">
        <w:t>Zhotovitel je povinen nahradit Objednateli v</w:t>
      </w:r>
      <w:r>
        <w:t xml:space="preserve"> </w:t>
      </w:r>
      <w:r w:rsidRPr="00006E8B">
        <w:t>plné výši škodu, která vznikla při realizaci Díla v souvislosti nebo jako důsledek porušení povinností a</w:t>
      </w:r>
      <w:r>
        <w:t xml:space="preserve"> </w:t>
      </w:r>
      <w:r w:rsidRPr="00006E8B">
        <w:t>závazků Zhotovitele dle této Smlouvy.</w:t>
      </w:r>
    </w:p>
    <w:p w14:paraId="46AB1DC1" w14:textId="56A08D80" w:rsidR="00F66693" w:rsidRPr="00006E8B" w:rsidRDefault="00F66693" w:rsidP="00F66693">
      <w:pPr>
        <w:pStyle w:val="Odst"/>
      </w:pPr>
      <w:r w:rsidRPr="00006E8B">
        <w:t xml:space="preserve">Zhotovitel uzavře a bude udržovat v platnosti po celou dobu provádění Díla pojistnou smlouvu na pojištění profesní odpovědnosti za škody způsobené třetím osobám s limitem pojistného plnění v minimální </w:t>
      </w:r>
      <w:r w:rsidRPr="0089175D">
        <w:t xml:space="preserve">výši </w:t>
      </w:r>
      <w:r w:rsidR="00FD6538">
        <w:rPr>
          <w:b/>
        </w:rPr>
        <w:t>30</w:t>
      </w:r>
      <w:r w:rsidR="00873959" w:rsidRPr="0089175D">
        <w:rPr>
          <w:b/>
        </w:rPr>
        <w:t> 000 000</w:t>
      </w:r>
      <w:r w:rsidR="009C2908" w:rsidRPr="0089175D">
        <w:rPr>
          <w:b/>
        </w:rPr>
        <w:t xml:space="preserve"> Kč</w:t>
      </w:r>
      <w:r w:rsidRPr="00F413E4">
        <w:t xml:space="preserve"> z</w:t>
      </w:r>
      <w:r w:rsidRPr="00006E8B">
        <w:t xml:space="preserve">a účelem pokrytí celkových případných škod způsobených Objednateli v souvislosti se Smlouvou. Zhotovitel se zavazuje plnit své povinnosti vyplývající pro něj z pojistné smlouvy, zejména platit pojistné a plnit oznamovací povinnosti. </w:t>
      </w:r>
      <w:r>
        <w:t>Kdykoliv</w:t>
      </w:r>
      <w:r w:rsidRPr="00006E8B">
        <w:t xml:space="preserve"> na požádání Objednatele Zhotovitel poskytne Objednateli, bez zbytečného odkladu, avšak nejpozději ve lhůtě deseti</w:t>
      </w:r>
      <w:r>
        <w:t xml:space="preserve"> (10</w:t>
      </w:r>
      <w:r w:rsidRPr="00006E8B">
        <w:t>) pracovních dnů od doručení výzvy k jejich předložení Zhotoviteli, ke kontrole platnou pojistnou smlouvu a/nebo potvrzení pojišťovny o existenci pojistné smlouvy na pojistnou částku a</w:t>
      </w:r>
      <w:r>
        <w:t xml:space="preserve"> </w:t>
      </w:r>
      <w:r w:rsidRPr="00006E8B">
        <w:t>potvrzení o řádné platbě pojistného.</w:t>
      </w:r>
    </w:p>
    <w:p w14:paraId="2DA14331" w14:textId="77777777" w:rsidR="00F66693" w:rsidRDefault="00F66693" w:rsidP="00F66693">
      <w:pPr>
        <w:pStyle w:val="Odst"/>
      </w:pPr>
      <w:bookmarkStart w:id="11" w:name="_Hlk509914764"/>
      <w:r w:rsidRPr="00006E8B">
        <w:t>Zhotovitel je povinen zajistit, aby pojistná smlouva dle této Smlouvy byla platná a účinná po celou dobu provádění Díla, resp. zajistí, aby pojistná smlouva byla řádně a včas prodlužována nebo obnovována.</w:t>
      </w:r>
      <w:bookmarkEnd w:id="11"/>
    </w:p>
    <w:p w14:paraId="1E9B6C9E" w14:textId="77777777" w:rsidR="00CF5EC4" w:rsidRPr="00A405B7" w:rsidRDefault="00CF5EC4" w:rsidP="00F66693">
      <w:pPr>
        <w:pStyle w:val="Odst"/>
      </w:pPr>
      <w:r w:rsidRPr="004D4499">
        <w:rPr>
          <w:rFonts w:cs="Arial"/>
        </w:rPr>
        <w:t xml:space="preserve">Za každý případ porušení </w:t>
      </w:r>
      <w:r>
        <w:rPr>
          <w:rFonts w:cs="Arial"/>
        </w:rPr>
        <w:t>jakékoliv</w:t>
      </w:r>
      <w:r w:rsidRPr="004D4499">
        <w:rPr>
          <w:rFonts w:cs="Arial"/>
        </w:rPr>
        <w:t xml:space="preserve"> </w:t>
      </w:r>
      <w:r w:rsidRPr="00A405B7">
        <w:rPr>
          <w:rFonts w:cs="Arial"/>
        </w:rPr>
        <w:t>povinnosti dle článku 11.4 a 11.5 této Smlouvy je</w:t>
      </w:r>
      <w:r w:rsidR="00AB1E41" w:rsidRPr="00A405B7">
        <w:rPr>
          <w:rFonts w:cs="Arial"/>
        </w:rPr>
        <w:t> </w:t>
      </w:r>
      <w:r w:rsidRPr="00A405B7">
        <w:rPr>
          <w:rFonts w:cs="Arial"/>
        </w:rPr>
        <w:t xml:space="preserve">Objednatel po Zhotoviteli oprávněn požadovat smluvní pokutu ve výši </w:t>
      </w:r>
      <w:r w:rsidR="00D41E3A" w:rsidRPr="00A405B7">
        <w:rPr>
          <w:rFonts w:cs="Arial"/>
        </w:rPr>
        <w:t>3</w:t>
      </w:r>
      <w:r w:rsidRPr="00A405B7">
        <w:rPr>
          <w:rFonts w:cs="Arial"/>
        </w:rPr>
        <w:t>0 000 Kč za každý případ zjištění porušení této povinnosti, a to i opakovaně.</w:t>
      </w:r>
    </w:p>
    <w:p w14:paraId="4BA2BD9E" w14:textId="77777777" w:rsidR="00FA5C48" w:rsidRPr="00A405B7" w:rsidRDefault="00FA5C48" w:rsidP="00FA5C48">
      <w:pPr>
        <w:pStyle w:val="l"/>
      </w:pPr>
      <w:r w:rsidRPr="00A405B7">
        <w:t>SANKCE</w:t>
      </w:r>
    </w:p>
    <w:p w14:paraId="3D513688" w14:textId="530A4A3B" w:rsidR="006F5495" w:rsidRPr="00A405B7" w:rsidRDefault="00FA5C48" w:rsidP="006F5495">
      <w:pPr>
        <w:pStyle w:val="Odst"/>
      </w:pPr>
      <w:r w:rsidRPr="00A405B7">
        <w:t xml:space="preserve">V případě prodlení s dokončením Díla v termínu dle této Smlouvy je Zhotovitel povinen zaplatit Objednateli smluvní pokutu ve </w:t>
      </w:r>
      <w:r w:rsidR="001E2B67" w:rsidRPr="00A405B7">
        <w:t xml:space="preserve">výši </w:t>
      </w:r>
      <w:r w:rsidR="001E2B67">
        <w:t>0</w:t>
      </w:r>
      <w:r w:rsidR="00873959">
        <w:t xml:space="preserve">,1 </w:t>
      </w:r>
      <w:r w:rsidR="001E2B67">
        <w:t xml:space="preserve">% </w:t>
      </w:r>
      <w:r w:rsidR="001E2B67" w:rsidRPr="00A405B7">
        <w:t>za</w:t>
      </w:r>
      <w:r w:rsidRPr="00A405B7">
        <w:t xml:space="preserve"> každý započatý den prodlení.</w:t>
      </w:r>
    </w:p>
    <w:p w14:paraId="6FA5DAF7" w14:textId="77777777" w:rsidR="00207321" w:rsidRPr="00A405B7" w:rsidRDefault="00207321" w:rsidP="006F5495">
      <w:pPr>
        <w:pStyle w:val="Odst"/>
      </w:pPr>
      <w:r w:rsidRPr="00A405B7">
        <w:rPr>
          <w:rFonts w:cs="Calibri"/>
        </w:rPr>
        <w:t xml:space="preserve">Za každý případ porušení bezpečnosti a ochrany zdraví při práci nebo za každý případ nepořádku na stavbě/staveništi zaplatí Zhotovitel Objednateli smluvní pokutu </w:t>
      </w:r>
      <w:r w:rsidR="00D76389" w:rsidRPr="00A405B7">
        <w:rPr>
          <w:rFonts w:cs="Calibri"/>
        </w:rPr>
        <w:t>1</w:t>
      </w:r>
      <w:r w:rsidR="00980229" w:rsidRPr="00A405B7">
        <w:rPr>
          <w:rFonts w:cs="Calibri"/>
        </w:rPr>
        <w:t xml:space="preserve"> </w:t>
      </w:r>
      <w:r w:rsidRPr="00A405B7">
        <w:rPr>
          <w:rFonts w:cs="Calibri"/>
        </w:rPr>
        <w:t>000 Kč za</w:t>
      </w:r>
      <w:r w:rsidR="00AB1E41" w:rsidRPr="00A405B7">
        <w:rPr>
          <w:rFonts w:cs="Calibri"/>
        </w:rPr>
        <w:t> </w:t>
      </w:r>
      <w:r w:rsidRPr="00A405B7">
        <w:rPr>
          <w:rFonts w:cs="Calibri"/>
        </w:rPr>
        <w:t xml:space="preserve">každý den, v kterém dané porušení trvá. </w:t>
      </w:r>
    </w:p>
    <w:p w14:paraId="48CE3495" w14:textId="77777777" w:rsidR="0008486E" w:rsidRPr="00A405B7" w:rsidRDefault="00207321" w:rsidP="0008486E">
      <w:pPr>
        <w:pStyle w:val="Nadpis2"/>
        <w:keepNext w:val="0"/>
        <w:widowControl w:val="0"/>
        <w:numPr>
          <w:ilvl w:val="0"/>
          <w:numId w:val="33"/>
        </w:numPr>
        <w:autoSpaceDE/>
        <w:autoSpaceDN/>
        <w:spacing w:before="0"/>
        <w:ind w:left="709" w:hanging="709"/>
        <w:rPr>
          <w:rFonts w:cs="Calibri"/>
          <w:b w:val="0"/>
          <w:bCs w:val="0"/>
          <w:smallCaps w:val="0"/>
          <w:lang w:val="cs-CZ"/>
        </w:rPr>
      </w:pPr>
      <w:r w:rsidRPr="00A405B7">
        <w:rPr>
          <w:rFonts w:cs="Calibri"/>
          <w:b w:val="0"/>
          <w:bCs w:val="0"/>
          <w:smallCaps w:val="0"/>
          <w:lang w:val="cs-CZ"/>
        </w:rPr>
        <w:t xml:space="preserve">V případě porušení povinnosti podle čl. 7.5 této Smlouvy je Zhotovitel povinen zaplatit Objednateli smluvní pokutu ve výši </w:t>
      </w:r>
      <w:r w:rsidR="00D76389" w:rsidRPr="00A405B7">
        <w:rPr>
          <w:rFonts w:cs="Calibri"/>
          <w:b w:val="0"/>
          <w:bCs w:val="0"/>
          <w:smallCaps w:val="0"/>
          <w:lang w:val="cs-CZ"/>
        </w:rPr>
        <w:t>5</w:t>
      </w:r>
      <w:r w:rsidRPr="00A405B7">
        <w:rPr>
          <w:rFonts w:cs="Calibri"/>
          <w:b w:val="0"/>
          <w:bCs w:val="0"/>
          <w:smallCaps w:val="0"/>
          <w:lang w:val="cs-CZ"/>
        </w:rPr>
        <w:t>00 Kč za každý případ takového porušení a den, ve</w:t>
      </w:r>
      <w:r w:rsidR="00AB1E41" w:rsidRPr="00A405B7">
        <w:rPr>
          <w:rFonts w:cs="Calibri"/>
          <w:b w:val="0"/>
          <w:bCs w:val="0"/>
          <w:smallCaps w:val="0"/>
          <w:lang w:val="cs-CZ"/>
        </w:rPr>
        <w:t> </w:t>
      </w:r>
      <w:r w:rsidRPr="00A405B7">
        <w:rPr>
          <w:rFonts w:cs="Calibri"/>
          <w:b w:val="0"/>
          <w:bCs w:val="0"/>
          <w:smallCaps w:val="0"/>
          <w:lang w:val="cs-CZ"/>
        </w:rPr>
        <w:t>kterém Objednatel takové porušení zjistil.</w:t>
      </w:r>
    </w:p>
    <w:p w14:paraId="29C425E7" w14:textId="77777777" w:rsidR="0008486E" w:rsidRPr="00F126F5" w:rsidRDefault="0077141F" w:rsidP="0077141F">
      <w:pPr>
        <w:pStyle w:val="Nadpis2"/>
        <w:keepNext w:val="0"/>
        <w:widowControl w:val="0"/>
        <w:numPr>
          <w:ilvl w:val="0"/>
          <w:numId w:val="33"/>
        </w:numPr>
        <w:autoSpaceDE/>
        <w:autoSpaceDN/>
        <w:spacing w:before="0"/>
        <w:ind w:left="709" w:hanging="709"/>
        <w:rPr>
          <w:rFonts w:cs="Calibri"/>
          <w:b w:val="0"/>
          <w:bCs w:val="0"/>
          <w:smallCaps w:val="0"/>
          <w:lang w:val="cs-CZ"/>
        </w:rPr>
      </w:pPr>
      <w:r w:rsidRPr="00F126F5">
        <w:rPr>
          <w:rFonts w:cs="Calibri"/>
          <w:b w:val="0"/>
          <w:bCs w:val="0"/>
          <w:smallCaps w:val="0"/>
          <w:lang w:val="cs-CZ"/>
        </w:rPr>
        <w:t>V případě započetí zahájení stavebních prací na Díle</w:t>
      </w:r>
      <w:r w:rsidR="0083245B" w:rsidRPr="00F126F5">
        <w:rPr>
          <w:rFonts w:cs="Calibri"/>
          <w:b w:val="0"/>
          <w:bCs w:val="0"/>
          <w:smallCaps w:val="0"/>
          <w:lang w:val="cs-CZ"/>
        </w:rPr>
        <w:t xml:space="preserve">, aniž by došlo </w:t>
      </w:r>
      <w:r w:rsidR="00CB6406" w:rsidRPr="00F126F5">
        <w:rPr>
          <w:rFonts w:cs="Calibri"/>
          <w:b w:val="0"/>
          <w:bCs w:val="0"/>
          <w:smallCaps w:val="0"/>
          <w:lang w:val="cs-CZ"/>
        </w:rPr>
        <w:t xml:space="preserve">k </w:t>
      </w:r>
      <w:r w:rsidR="00851836" w:rsidRPr="00F126F5">
        <w:rPr>
          <w:rFonts w:cs="Calibri"/>
          <w:b w:val="0"/>
          <w:bCs w:val="0"/>
          <w:smallCaps w:val="0"/>
          <w:lang w:val="cs-CZ"/>
        </w:rPr>
        <w:t>realizaci opatření k</w:t>
      </w:r>
      <w:r w:rsidR="00EF09BA">
        <w:rPr>
          <w:rFonts w:cs="Calibri"/>
          <w:b w:val="0"/>
          <w:bCs w:val="0"/>
          <w:smallCaps w:val="0"/>
          <w:lang w:val="cs-CZ"/>
        </w:rPr>
        <w:t> </w:t>
      </w:r>
      <w:r w:rsidR="00851836" w:rsidRPr="00F126F5">
        <w:rPr>
          <w:rFonts w:cs="Calibri"/>
          <w:b w:val="0"/>
          <w:bCs w:val="0"/>
          <w:smallCaps w:val="0"/>
          <w:lang w:val="cs-CZ"/>
        </w:rPr>
        <w:t>zabezpečení vnitřních prostor objektu EMC</w:t>
      </w:r>
      <w:r w:rsidR="00D20605" w:rsidRPr="00F126F5">
        <w:rPr>
          <w:rFonts w:cs="Calibri"/>
          <w:b w:val="0"/>
          <w:bCs w:val="0"/>
          <w:smallCaps w:val="0"/>
          <w:lang w:val="cs-CZ"/>
        </w:rPr>
        <w:t xml:space="preserve"> </w:t>
      </w:r>
      <w:r w:rsidR="0083245B" w:rsidRPr="00F126F5">
        <w:rPr>
          <w:rFonts w:cs="Calibri"/>
          <w:b w:val="0"/>
          <w:bCs w:val="0"/>
          <w:smallCaps w:val="0"/>
          <w:lang w:val="cs-CZ"/>
        </w:rPr>
        <w:t xml:space="preserve">dle čl. 8.2 Smlouvy, je Zhotovitel povinen zaplatit Objednateli smluvní pokutu ve výši 10.000 Kč za každý den, v kterém </w:t>
      </w:r>
      <w:r w:rsidR="00BD71DA" w:rsidRPr="00F126F5">
        <w:rPr>
          <w:rFonts w:cs="Calibri"/>
          <w:b w:val="0"/>
          <w:bCs w:val="0"/>
          <w:smallCaps w:val="0"/>
          <w:lang w:val="cs-CZ"/>
        </w:rPr>
        <w:t>budou realizovány stavební práce bez splnění podmínek čl. 8.2 Smlouvy</w:t>
      </w:r>
      <w:r w:rsidR="0083245B" w:rsidRPr="00F126F5">
        <w:rPr>
          <w:rFonts w:cs="Calibri"/>
          <w:b w:val="0"/>
          <w:bCs w:val="0"/>
          <w:smallCaps w:val="0"/>
          <w:lang w:val="cs-CZ"/>
        </w:rPr>
        <w:t>.</w:t>
      </w:r>
    </w:p>
    <w:p w14:paraId="64EEC65D" w14:textId="77777777" w:rsidR="00207321" w:rsidRPr="001E2D55" w:rsidRDefault="00207321" w:rsidP="00BA0540">
      <w:pPr>
        <w:pStyle w:val="Nadpis2"/>
        <w:keepNext w:val="0"/>
        <w:widowControl w:val="0"/>
        <w:numPr>
          <w:ilvl w:val="0"/>
          <w:numId w:val="33"/>
        </w:numPr>
        <w:autoSpaceDE/>
        <w:autoSpaceDN/>
        <w:spacing w:before="0"/>
        <w:ind w:left="709" w:hanging="709"/>
        <w:rPr>
          <w:rFonts w:cs="Calibri"/>
          <w:b w:val="0"/>
          <w:bCs w:val="0"/>
          <w:smallCaps w:val="0"/>
          <w:lang w:val="cs-CZ"/>
        </w:rPr>
      </w:pPr>
      <w:r w:rsidRPr="001E2D55">
        <w:rPr>
          <w:rFonts w:cs="Calibri"/>
          <w:b w:val="0"/>
          <w:bCs w:val="0"/>
          <w:smallCaps w:val="0"/>
          <w:lang w:val="cs-CZ"/>
        </w:rPr>
        <w:t xml:space="preserve">V případě, že Objednatel neuhradí Zhotoviteli fakturovanou částku v termínu splatnosti, zavazuje se uhradit úrok z </w:t>
      </w:r>
      <w:r w:rsidRPr="00D96335">
        <w:rPr>
          <w:rFonts w:cs="Calibri"/>
          <w:b w:val="0"/>
          <w:bCs w:val="0"/>
          <w:smallCaps w:val="0"/>
          <w:lang w:val="cs-CZ"/>
        </w:rPr>
        <w:t>prodlení ve výši 0,</w:t>
      </w:r>
      <w:r w:rsidR="00652890">
        <w:rPr>
          <w:rFonts w:cs="Calibri"/>
          <w:b w:val="0"/>
          <w:bCs w:val="0"/>
          <w:smallCaps w:val="0"/>
          <w:lang w:val="cs-CZ"/>
        </w:rPr>
        <w:t>1 </w:t>
      </w:r>
      <w:r w:rsidRPr="00D96335">
        <w:rPr>
          <w:rFonts w:cs="Calibri"/>
          <w:b w:val="0"/>
          <w:bCs w:val="0"/>
          <w:smallCaps w:val="0"/>
          <w:lang w:val="cs-CZ"/>
        </w:rPr>
        <w:t>%</w:t>
      </w:r>
      <w:r w:rsidRPr="001E2D55">
        <w:rPr>
          <w:rFonts w:cs="Calibri"/>
          <w:b w:val="0"/>
          <w:bCs w:val="0"/>
          <w:smallCaps w:val="0"/>
          <w:lang w:val="cs-CZ"/>
        </w:rPr>
        <w:t xml:space="preserve"> z neuhrazené částky v Kč s DPH za každý den prodlení. </w:t>
      </w:r>
    </w:p>
    <w:p w14:paraId="373CC783" w14:textId="77777777" w:rsidR="00207321" w:rsidRPr="001E2D55" w:rsidRDefault="00207321" w:rsidP="00BA0540">
      <w:pPr>
        <w:pStyle w:val="Nadpis2"/>
        <w:keepNext w:val="0"/>
        <w:widowControl w:val="0"/>
        <w:numPr>
          <w:ilvl w:val="0"/>
          <w:numId w:val="33"/>
        </w:numPr>
        <w:autoSpaceDE/>
        <w:autoSpaceDN/>
        <w:spacing w:before="0"/>
        <w:ind w:left="709" w:hanging="709"/>
        <w:rPr>
          <w:rFonts w:cs="Calibri"/>
          <w:b w:val="0"/>
          <w:bCs w:val="0"/>
          <w:smallCaps w:val="0"/>
          <w:lang w:val="cs-CZ"/>
        </w:rPr>
      </w:pPr>
      <w:r w:rsidRPr="001E2D55">
        <w:rPr>
          <w:rFonts w:cs="Calibri"/>
          <w:b w:val="0"/>
          <w:bCs w:val="0"/>
          <w:smallCaps w:val="0"/>
          <w:lang w:val="cs-CZ"/>
        </w:rPr>
        <w:lastRenderedPageBreak/>
        <w:t xml:space="preserve">Smluvní pokutu lze uložit opakovaně za každý jednotlivý případ porušení povinnosti. Ujednáním o smluvní pokutě není dotčeno právo Smluvní strany na náhradu škody </w:t>
      </w:r>
      <w:r w:rsidR="00652890">
        <w:rPr>
          <w:rFonts w:cs="Calibri"/>
          <w:b w:val="0"/>
          <w:bCs w:val="0"/>
          <w:smallCaps w:val="0"/>
          <w:lang w:val="cs-CZ"/>
        </w:rPr>
        <w:t>v rozsahu přesahujícím výši smluvní pokuty</w:t>
      </w:r>
      <w:r w:rsidRPr="001E2D55">
        <w:rPr>
          <w:rFonts w:cs="Calibri"/>
          <w:b w:val="0"/>
          <w:bCs w:val="0"/>
          <w:smallCaps w:val="0"/>
          <w:lang w:val="cs-CZ"/>
        </w:rPr>
        <w:t>.</w:t>
      </w:r>
    </w:p>
    <w:p w14:paraId="31BEAB62" w14:textId="77777777" w:rsidR="00207321" w:rsidRDefault="00207321" w:rsidP="00BA0540">
      <w:pPr>
        <w:pStyle w:val="Nadpis2"/>
        <w:keepNext w:val="0"/>
        <w:widowControl w:val="0"/>
        <w:numPr>
          <w:ilvl w:val="0"/>
          <w:numId w:val="33"/>
        </w:numPr>
        <w:autoSpaceDE/>
        <w:autoSpaceDN/>
        <w:spacing w:before="0"/>
        <w:ind w:left="709" w:hanging="709"/>
        <w:rPr>
          <w:rFonts w:cs="Calibri"/>
          <w:b w:val="0"/>
          <w:bCs w:val="0"/>
          <w:smallCaps w:val="0"/>
          <w:lang w:val="cs-CZ"/>
        </w:rPr>
      </w:pPr>
      <w:r w:rsidRPr="001E2D55">
        <w:rPr>
          <w:rFonts w:cs="Calibri"/>
          <w:b w:val="0"/>
          <w:bCs w:val="0"/>
          <w:smallCaps w:val="0"/>
          <w:lang w:val="cs-CZ"/>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w:t>
      </w:r>
    </w:p>
    <w:p w14:paraId="7AC18A51" w14:textId="41B1DC4F" w:rsidR="00207321" w:rsidRPr="00447C7E" w:rsidRDefault="008E7710" w:rsidP="00BA0540">
      <w:pPr>
        <w:pStyle w:val="Nadpis2"/>
        <w:keepNext w:val="0"/>
        <w:widowControl w:val="0"/>
        <w:numPr>
          <w:ilvl w:val="0"/>
          <w:numId w:val="33"/>
        </w:numPr>
        <w:autoSpaceDE/>
        <w:autoSpaceDN/>
        <w:spacing w:before="0"/>
        <w:ind w:left="709" w:hanging="709"/>
        <w:rPr>
          <w:rFonts w:cs="Calibri"/>
          <w:b w:val="0"/>
          <w:bCs w:val="0"/>
          <w:smallCaps w:val="0"/>
          <w:lang w:val="cs-CZ"/>
        </w:rPr>
      </w:pPr>
      <w:r>
        <w:rPr>
          <w:rFonts w:cs="Calibri"/>
          <w:b w:val="0"/>
          <w:bCs w:val="0"/>
          <w:smallCaps w:val="0"/>
          <w:lang w:val="cs-CZ"/>
        </w:rPr>
        <w:t xml:space="preserve">Smluvní pokuty a způsobené škody, o jejichž výši není mezi stranami sporu, je Objednatel oprávněn započíst proti jakékoliv pohledávce Zhotovitele nebo pohledávkám, které bude Objednatel povinen uhradit v budoucnu. </w:t>
      </w:r>
      <w:r w:rsidR="00207321" w:rsidRPr="00447C7E">
        <w:rPr>
          <w:rFonts w:cs="Calibri"/>
          <w:b w:val="0"/>
          <w:bCs w:val="0"/>
          <w:smallCaps w:val="0"/>
          <w:lang w:val="cs-CZ"/>
        </w:rPr>
        <w:t>Uplatnění nákladů, škod a smluvních pokut nevylučuje odpovědnost Zhotovitele za realizované Dílo.</w:t>
      </w:r>
    </w:p>
    <w:p w14:paraId="6DE43CB6" w14:textId="77777777" w:rsidR="00F66693" w:rsidRPr="00207321" w:rsidRDefault="00207321" w:rsidP="00BA0540">
      <w:pPr>
        <w:pStyle w:val="Nadpis2"/>
        <w:keepNext w:val="0"/>
        <w:widowControl w:val="0"/>
        <w:numPr>
          <w:ilvl w:val="0"/>
          <w:numId w:val="33"/>
        </w:numPr>
        <w:autoSpaceDE/>
        <w:autoSpaceDN/>
        <w:spacing w:before="0"/>
        <w:ind w:left="709" w:hanging="709"/>
        <w:rPr>
          <w:rFonts w:cs="Calibri"/>
          <w:b w:val="0"/>
          <w:bCs w:val="0"/>
          <w:smallCaps w:val="0"/>
          <w:lang w:val="cs-CZ"/>
        </w:rPr>
      </w:pPr>
      <w:r w:rsidRPr="001E2D55">
        <w:rPr>
          <w:rFonts w:cs="Calibri"/>
          <w:b w:val="0"/>
          <w:bCs w:val="0"/>
          <w:smallCaps w:val="0"/>
          <w:lang w:val="cs-CZ"/>
        </w:rPr>
        <w:t>Splatnost smluvních pokut je dohodnuta na 1</w:t>
      </w:r>
      <w:r w:rsidR="006F205E">
        <w:rPr>
          <w:rFonts w:cs="Calibri"/>
          <w:b w:val="0"/>
          <w:bCs w:val="0"/>
          <w:smallCaps w:val="0"/>
          <w:lang w:val="cs-CZ"/>
        </w:rPr>
        <w:t>4</w:t>
      </w:r>
      <w:r w:rsidRPr="001E2D55">
        <w:rPr>
          <w:rFonts w:cs="Calibri"/>
          <w:b w:val="0"/>
          <w:bCs w:val="0"/>
          <w:smallCaps w:val="0"/>
          <w:lang w:val="cs-CZ"/>
        </w:rPr>
        <w:t xml:space="preserve"> dnů po obdržení faktury – daňového dokladu s vyčíslením smluvní pokuty.</w:t>
      </w:r>
    </w:p>
    <w:p w14:paraId="67F9F28C" w14:textId="77777777" w:rsidR="004825AC" w:rsidRDefault="004825AC" w:rsidP="004825AC">
      <w:pPr>
        <w:pStyle w:val="l"/>
      </w:pPr>
      <w:r>
        <w:t>ODSTOUPENÍ OD SMLOUVY</w:t>
      </w:r>
    </w:p>
    <w:p w14:paraId="7ADADC5E" w14:textId="77777777" w:rsidR="004825AC" w:rsidRPr="00006E8B" w:rsidRDefault="004825AC" w:rsidP="004825AC">
      <w:pPr>
        <w:pStyle w:val="Odst"/>
      </w:pPr>
      <w:bookmarkStart w:id="12" w:name="_Ref367436300"/>
      <w:r w:rsidRPr="00006E8B">
        <w:t>Smluvní strany mohou odstoupit od Smlouvy za podmínek uvedených v ustanovení § 200</w:t>
      </w:r>
      <w:r w:rsidR="00CF3124">
        <w:t>2</w:t>
      </w:r>
      <w:r w:rsidRPr="00006E8B">
        <w:t xml:space="preserve"> a násl. Občanského zákoníku v</w:t>
      </w:r>
      <w:r>
        <w:t xml:space="preserve"> </w:t>
      </w:r>
      <w:r w:rsidRPr="00006E8B">
        <w:t>případě porušení Smlouvy podstatným způsobem druhou Smluvní stranou</w:t>
      </w:r>
      <w:r w:rsidR="00B2729D">
        <w:t xml:space="preserve"> nebo</w:t>
      </w:r>
      <w:r w:rsidR="00126BAD">
        <w:t xml:space="preserve"> z důvodů výslovně stanovených v této Smlouvě</w:t>
      </w:r>
      <w:r w:rsidR="00467C65">
        <w:t xml:space="preserve"> či z jiných důvodů stanovených zákonem</w:t>
      </w:r>
      <w:r w:rsidR="00126BAD">
        <w:t>.</w:t>
      </w:r>
    </w:p>
    <w:bookmarkEnd w:id="12"/>
    <w:p w14:paraId="3944F77D" w14:textId="77777777" w:rsidR="004825AC" w:rsidRPr="00006E8B" w:rsidRDefault="004825AC" w:rsidP="004825AC">
      <w:pPr>
        <w:pStyle w:val="Odst"/>
      </w:pPr>
      <w:r w:rsidRPr="00006E8B">
        <w:t>Za porušení Smlouvy podstatným způsobem, při kterém je Objednatel oprávněn odstoupit od Smlouvy se považuje zejména:</w:t>
      </w:r>
    </w:p>
    <w:p w14:paraId="25D73B45" w14:textId="77777777" w:rsidR="004825AC" w:rsidRPr="00006E8B" w:rsidRDefault="004825AC" w:rsidP="00E96722">
      <w:pPr>
        <w:pStyle w:val="Psm"/>
        <w:ind w:left="1276" w:hanging="567"/>
      </w:pPr>
      <w:r w:rsidRPr="00006E8B">
        <w:t>vadnost Díla již v</w:t>
      </w:r>
      <w:r>
        <w:t xml:space="preserve"> </w:t>
      </w:r>
      <w:r w:rsidRPr="00006E8B">
        <w:t>průběhu jeho provádění, pokud Zhotovitel na písemnou výzvu Objednatele vady neodstraní ve</w:t>
      </w:r>
      <w:r>
        <w:t xml:space="preserve"> </w:t>
      </w:r>
      <w:r w:rsidRPr="00006E8B">
        <w:t>stanovené lhůtě, porušení technologických postupů při provádění Díla, porušení právních a technických předpisů a norem;</w:t>
      </w:r>
    </w:p>
    <w:p w14:paraId="4D099D22" w14:textId="77777777" w:rsidR="004825AC" w:rsidRPr="00006E8B" w:rsidRDefault="004825AC" w:rsidP="00E96722">
      <w:pPr>
        <w:pStyle w:val="Psm"/>
        <w:ind w:left="1276" w:hanging="567"/>
      </w:pPr>
      <w:r w:rsidRPr="00006E8B">
        <w:t xml:space="preserve">prodlení Zhotovitele </w:t>
      </w:r>
      <w:r w:rsidR="00AB3E6A">
        <w:t>s</w:t>
      </w:r>
      <w:r w:rsidRPr="00006E8B">
        <w:t xml:space="preserve"> dokončením Díla o </w:t>
      </w:r>
      <w:r w:rsidRPr="001E2B67">
        <w:t xml:space="preserve">více než </w:t>
      </w:r>
      <w:r w:rsidR="00652890" w:rsidRPr="001E2B67">
        <w:t xml:space="preserve">30 </w:t>
      </w:r>
      <w:r w:rsidRPr="001E2B67">
        <w:t>dnů;</w:t>
      </w:r>
    </w:p>
    <w:p w14:paraId="04DDFDBE" w14:textId="77777777" w:rsidR="004825AC" w:rsidRPr="00006E8B" w:rsidRDefault="004825AC" w:rsidP="00E96722">
      <w:pPr>
        <w:pStyle w:val="Psm"/>
        <w:ind w:left="1276" w:hanging="567"/>
      </w:pPr>
      <w:r w:rsidRPr="00CD4259">
        <w:t>úpadek Zhotovitele ve smyslu zák. č. 182/2006 Sb., o úpadku a způsobech</w:t>
      </w:r>
      <w:r w:rsidRPr="00006E8B">
        <w:t xml:space="preserve"> jeho řešení (insolvenční zákon), ve znění pozdějších předpisů;</w:t>
      </w:r>
    </w:p>
    <w:p w14:paraId="535C1413" w14:textId="77777777" w:rsidR="004825AC" w:rsidRPr="00006E8B" w:rsidRDefault="004825AC" w:rsidP="00E96722">
      <w:pPr>
        <w:pStyle w:val="Psm"/>
        <w:ind w:left="1276" w:hanging="567"/>
      </w:pPr>
      <w:r w:rsidRPr="00006E8B">
        <w:t>porušování předpisů bezpečnosti práce, předpisů požární ochrany apod.;</w:t>
      </w:r>
    </w:p>
    <w:p w14:paraId="0E7B03A2" w14:textId="77777777" w:rsidR="004825AC" w:rsidRPr="00006E8B" w:rsidRDefault="004825AC" w:rsidP="00E96722">
      <w:pPr>
        <w:pStyle w:val="Psm"/>
        <w:ind w:left="1276" w:hanging="567"/>
      </w:pPr>
      <w:r w:rsidRPr="00006E8B">
        <w:t>neoprávněné zastavení či přerušení prací na Díle na dobu delší než 10 dnů bez</w:t>
      </w:r>
      <w:r>
        <w:t xml:space="preserve"> </w:t>
      </w:r>
      <w:r w:rsidRPr="00006E8B">
        <w:t>předchozího souhlasu Objednatele.</w:t>
      </w:r>
    </w:p>
    <w:p w14:paraId="20471274" w14:textId="77777777" w:rsidR="004825AC" w:rsidRDefault="00811369" w:rsidP="004825AC">
      <w:pPr>
        <w:pStyle w:val="Odst"/>
      </w:pPr>
      <w:r w:rsidRPr="00811369">
        <w:t>Účinky odstoupení od Smlouvy nastávají dnem doručení oznámení o odstoupení druhé Smluvní straně. Odstoupením od této Smlouvy se závazek touto Smlouvou založený zrušuje jen ohledně nesplněného zbytku plnění okamžikem účinnosti odstoupení od Smlouvy (tj.</w:t>
      </w:r>
      <w:r w:rsidR="00AB1E41">
        <w:t> </w:t>
      </w:r>
      <w:r w:rsidRPr="00811369">
        <w:t>ex</w:t>
      </w:r>
      <w:r w:rsidR="00AB1E41">
        <w:t> </w:t>
      </w:r>
      <w:r w:rsidRPr="00811369">
        <w:t>nunc).</w:t>
      </w:r>
    </w:p>
    <w:p w14:paraId="619BB33F" w14:textId="77777777" w:rsidR="005E4AFB" w:rsidRPr="00A7278F" w:rsidRDefault="005E4AFB" w:rsidP="004825AC">
      <w:pPr>
        <w:pStyle w:val="Odst"/>
      </w:pPr>
      <w:r w:rsidRPr="00A7278F">
        <w:t>Tuto Smlouvu je možno rovněž ukončit písemnou dohodou Smluvních stran.</w:t>
      </w:r>
    </w:p>
    <w:p w14:paraId="2D386030" w14:textId="77777777" w:rsidR="004825AC" w:rsidRPr="00006E8B" w:rsidRDefault="004825AC" w:rsidP="004825AC">
      <w:pPr>
        <w:pStyle w:val="Odst"/>
      </w:pPr>
      <w:r w:rsidRPr="00006E8B">
        <w:t>Smluvní strany se dohodly, že po ukončení Smlouvy trvají a zůstávají v</w:t>
      </w:r>
      <w:r>
        <w:t xml:space="preserve"> </w:t>
      </w:r>
      <w:r w:rsidRPr="00006E8B">
        <w:t>platnosti ujednání Smluvních stran týkající se odpovědnosti za vady Díla, záruky za jakost a záruční lhůty, smluvních pokut, vlastnictví Díla, náhrady škody a cenová ujednání obsažená v</w:t>
      </w:r>
      <w:r>
        <w:t xml:space="preserve"> </w:t>
      </w:r>
      <w:r w:rsidRPr="00006E8B">
        <w:t>této Smlouvě.</w:t>
      </w:r>
    </w:p>
    <w:p w14:paraId="66CEE548" w14:textId="77777777" w:rsidR="004825AC" w:rsidRPr="00006E8B" w:rsidRDefault="004825AC" w:rsidP="004825AC">
      <w:pPr>
        <w:pStyle w:val="Odst"/>
      </w:pPr>
      <w:r w:rsidRPr="00006E8B">
        <w:t>Dojde-li k</w:t>
      </w:r>
      <w:r>
        <w:t xml:space="preserve"> </w:t>
      </w:r>
      <w:r w:rsidRPr="00006E8B">
        <w:t>ukončení Smlouvy způsoby uvedenými v</w:t>
      </w:r>
      <w:r>
        <w:t xml:space="preserve"> </w:t>
      </w:r>
      <w:r w:rsidRPr="00006E8B">
        <w:t>tomto článku Smlouvy, povinnosti Smluvní strany mají následující povinnosti:</w:t>
      </w:r>
    </w:p>
    <w:p w14:paraId="2A3EDED0" w14:textId="77777777" w:rsidR="004825AC" w:rsidRPr="00006E8B" w:rsidRDefault="004825AC" w:rsidP="004825AC">
      <w:pPr>
        <w:pStyle w:val="Psm"/>
      </w:pPr>
      <w:r w:rsidRPr="00006E8B">
        <w:t>Zhotovitel provede soupis všech provedených prací oceněných způsobem, jakým je</w:t>
      </w:r>
      <w:r w:rsidR="00922385">
        <w:t> </w:t>
      </w:r>
      <w:r w:rsidRPr="00006E8B">
        <w:t>stanovena cena Díla a tento soupis předá Objednateli k</w:t>
      </w:r>
      <w:r>
        <w:t xml:space="preserve"> </w:t>
      </w:r>
      <w:r w:rsidRPr="00006E8B">
        <w:t>odsouhlasení;</w:t>
      </w:r>
    </w:p>
    <w:p w14:paraId="48F69B5E" w14:textId="77777777" w:rsidR="004825AC" w:rsidRPr="00006E8B" w:rsidRDefault="004825AC" w:rsidP="004825AC">
      <w:pPr>
        <w:pStyle w:val="Psm"/>
      </w:pPr>
      <w:r w:rsidRPr="00006E8B">
        <w:t>Zhotovitel provede finanční vyčíslení provedených prací a zpracuje finální fakturu – daňový doklad;</w:t>
      </w:r>
    </w:p>
    <w:p w14:paraId="37B33BC4" w14:textId="77777777" w:rsidR="00922385" w:rsidRDefault="00922385" w:rsidP="00922385">
      <w:pPr>
        <w:pStyle w:val="Psm"/>
      </w:pPr>
      <w:r>
        <w:lastRenderedPageBreak/>
        <w:t>Zhotovitel vyzve písemně Objednatele k převzetí části Díla a Objednatel je povinen do 10 pracovních dnů po obdržení výzvy přistoupit k předání a převzetí části Díla;</w:t>
      </w:r>
    </w:p>
    <w:p w14:paraId="7208A724" w14:textId="77777777" w:rsidR="00922385" w:rsidRDefault="00922385" w:rsidP="00922385">
      <w:pPr>
        <w:pStyle w:val="Psm"/>
      </w:pPr>
      <w:r>
        <w:t>Objednatel uhradí Zhotoviteli cenu předaného Díla, a to do 14 dnů ode dne předložení vyúčtování odsouhlaseného oběma Smluvními stranami;</w:t>
      </w:r>
    </w:p>
    <w:p w14:paraId="51010138" w14:textId="77777777" w:rsidR="004825AC" w:rsidRDefault="00922385" w:rsidP="00922385">
      <w:pPr>
        <w:pStyle w:val="Psm"/>
      </w:pPr>
      <w:r>
        <w:t>Smluvní strany uzavřou dohodu, ve které upraví vzájemná práva a povinnosti.</w:t>
      </w:r>
    </w:p>
    <w:p w14:paraId="2E98A5F9" w14:textId="77777777" w:rsidR="004825AC" w:rsidRDefault="004825AC" w:rsidP="004825AC">
      <w:pPr>
        <w:pStyle w:val="l"/>
      </w:pPr>
      <w:r>
        <w:t>ZÁVĚREČNÁ USTANOVENÍ</w:t>
      </w:r>
    </w:p>
    <w:p w14:paraId="31241920" w14:textId="77777777" w:rsidR="00435789" w:rsidRDefault="00435789" w:rsidP="00435789">
      <w:pPr>
        <w:pStyle w:val="Odst"/>
      </w:pPr>
      <w:r>
        <w:t>Není-li mezi Smluvními stranami v konkrétním případě dohodnuto jinak, tuto Smlouvu lze</w:t>
      </w:r>
      <w:r w:rsidR="00F530EB">
        <w:t> </w:t>
      </w:r>
      <w:r>
        <w:t>měnit pouze číslovanými písemnými dodatky, podepsanými oběma Smluvními stranami.</w:t>
      </w:r>
    </w:p>
    <w:p w14:paraId="50E4A808" w14:textId="77777777" w:rsidR="00435789" w:rsidRDefault="00435789" w:rsidP="00435789">
      <w:pPr>
        <w:pStyle w:val="Odst"/>
      </w:pPr>
      <w:r>
        <w:t>Zhotovitel není oprávněn bez souhlasu Objednatele postoupit práva a povinnosti vyplývající z</w:t>
      </w:r>
      <w:r w:rsidR="00F530EB">
        <w:t> </w:t>
      </w:r>
      <w:r>
        <w:t>této Smlouvy třetí osobě.</w:t>
      </w:r>
    </w:p>
    <w:p w14:paraId="6F0F18B7" w14:textId="77777777" w:rsidR="00435789" w:rsidRDefault="00435789" w:rsidP="00435789">
      <w:pPr>
        <w:pStyle w:val="Odst"/>
      </w:pPr>
      <w: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31340E35" w14:textId="77777777" w:rsidR="00435789" w:rsidRDefault="00435789" w:rsidP="00435789">
      <w:pPr>
        <w:pStyle w:val="Odst"/>
      </w:pPr>
      <w:r>
        <w:t>V případě, že některá ze Smluvních stran odmítne převzít písemnost nebo její převzetí znemožní, má se za to, že písemnost byla doručena.</w:t>
      </w:r>
    </w:p>
    <w:p w14:paraId="3511C61F" w14:textId="77777777" w:rsidR="00435789" w:rsidRDefault="00435789" w:rsidP="00435789">
      <w:pPr>
        <w:pStyle w:val="Odst"/>
      </w:pPr>
      <w:r>
        <w:t>Tato Smlouva a její výklad se řídí příslušnými právními předpisy České republiky. Smluvní strany se dohodly, že v rozsahu, v jakém nejsou práva a povinnosti Smluvních stran upravené touto Smlouvou, se uplatní příslušná ustanovení Občanského zákoníku. Smluvní strany tímto vylučují aplikaci ustanovení § 1765, § 1766 a § 2050 Občanského zákoníku.</w:t>
      </w:r>
    </w:p>
    <w:p w14:paraId="05EA55F4" w14:textId="77777777" w:rsidR="00435789" w:rsidRDefault="00435789" w:rsidP="00435789">
      <w:pPr>
        <w:pStyle w:val="Odst"/>
      </w:pPr>
      <w: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w:t>
      </w:r>
      <w:r w:rsidR="00AB1E41">
        <w:t> </w:t>
      </w:r>
      <w:r>
        <w:t xml:space="preserve">konečnou platností vyřešen příslušnými soudy České republiky. </w:t>
      </w:r>
    </w:p>
    <w:p w14:paraId="09F01815" w14:textId="77777777" w:rsidR="004825AC" w:rsidRPr="00006E8B" w:rsidRDefault="004A0A29" w:rsidP="00435789">
      <w:pPr>
        <w:pStyle w:val="Odst"/>
      </w:pPr>
      <w:r>
        <w:t>Komunikace mezi smluvními stranami bude probíhat především písemně. Pokud jednotlivá ustanovení smlouvy nestanoví jinak, může být písemná komunikace zaslána druhé smluvní straně poštou, prostřednictvím datové schránky, e-mailu, kurýrem nebo předána osobně. Kontaktní údaje smluvních stran jsou uvedeny níže:</w:t>
      </w:r>
    </w:p>
    <w:p w14:paraId="5AD89812" w14:textId="77777777" w:rsidR="004825AC" w:rsidRPr="006077A4" w:rsidRDefault="004825AC" w:rsidP="004825AC">
      <w:pPr>
        <w:pStyle w:val="Odrka"/>
      </w:pPr>
      <w:r w:rsidRPr="006077A4">
        <w:t>Kontaktní osoba Objednatele</w:t>
      </w:r>
      <w:r w:rsidR="00D90E15">
        <w:t xml:space="preserve"> ve věcech technických</w:t>
      </w:r>
    </w:p>
    <w:p w14:paraId="424EDE74" w14:textId="77777777" w:rsidR="004825AC" w:rsidRPr="001E2B67" w:rsidRDefault="004825AC" w:rsidP="004825AC">
      <w:pPr>
        <w:pStyle w:val="Kontaktndaje"/>
      </w:pPr>
      <w:r w:rsidRPr="006077A4">
        <w:t>Jméno:</w:t>
      </w:r>
      <w:r w:rsidRPr="006077A4">
        <w:tab/>
      </w:r>
      <w:r w:rsidR="00915089" w:rsidRPr="001E2B67">
        <w:t>Ing. Pavel Vilímek</w:t>
      </w:r>
    </w:p>
    <w:p w14:paraId="66B8E1E7" w14:textId="7ABA90F4" w:rsidR="004825AC" w:rsidRPr="001E2B67" w:rsidRDefault="004825AC" w:rsidP="004825AC">
      <w:pPr>
        <w:pStyle w:val="Kontaktndaje"/>
      </w:pPr>
      <w:r w:rsidRPr="001E2B67">
        <w:t>Telefon:</w:t>
      </w:r>
      <w:r w:rsidRPr="001E2B67">
        <w:tab/>
      </w:r>
      <w:r w:rsidR="005A7569">
        <w:t>xxxxxxxxxxx</w:t>
      </w:r>
    </w:p>
    <w:p w14:paraId="5DBF4BFC" w14:textId="758F1B7A" w:rsidR="004825AC" w:rsidRDefault="004825AC" w:rsidP="004825AC">
      <w:pPr>
        <w:pStyle w:val="Kontaktndaje"/>
      </w:pPr>
      <w:r w:rsidRPr="00B03113">
        <w:t>E-mail:</w:t>
      </w:r>
      <w:r w:rsidRPr="00B03113">
        <w:tab/>
      </w:r>
      <w:hyperlink r:id="rId13" w:history="1">
        <w:r w:rsidR="005A7569">
          <w:rPr>
            <w:rStyle w:val="Hypertextovodkaz"/>
          </w:rPr>
          <w:t>xxxxxxxxxxxxx</w:t>
        </w:r>
      </w:hyperlink>
    </w:p>
    <w:p w14:paraId="0ED2E010" w14:textId="77777777" w:rsidR="00915089" w:rsidRDefault="00915089" w:rsidP="00915089">
      <w:pPr>
        <w:pStyle w:val="Odrka"/>
      </w:pPr>
      <w:r>
        <w:t>Technický a stavební dozor</w:t>
      </w:r>
      <w:r w:rsidRPr="006077A4">
        <w:t xml:space="preserve"> Objednatele</w:t>
      </w:r>
    </w:p>
    <w:p w14:paraId="4AEA6D4D" w14:textId="77777777" w:rsidR="00915089" w:rsidRDefault="00915089" w:rsidP="00915089">
      <w:pPr>
        <w:pStyle w:val="Odrka"/>
        <w:numPr>
          <w:ilvl w:val="0"/>
          <w:numId w:val="0"/>
        </w:numPr>
        <w:ind w:left="1418"/>
      </w:pPr>
      <w:r>
        <w:t>Jméno:</w:t>
      </w:r>
      <w:r>
        <w:tab/>
      </w:r>
      <w:r>
        <w:tab/>
        <w:t>Ing. Monika Najmanová</w:t>
      </w:r>
    </w:p>
    <w:p w14:paraId="1E6FF240" w14:textId="33B59044" w:rsidR="00915089" w:rsidRDefault="00915089" w:rsidP="00915089">
      <w:pPr>
        <w:pStyle w:val="Odrka"/>
        <w:numPr>
          <w:ilvl w:val="0"/>
          <w:numId w:val="0"/>
        </w:numPr>
        <w:ind w:left="1418"/>
      </w:pPr>
      <w:r>
        <w:t>Telefon:</w:t>
      </w:r>
      <w:r>
        <w:tab/>
      </w:r>
      <w:r w:rsidR="005A7569">
        <w:t>xxxxxxxxxxxxxxx</w:t>
      </w:r>
    </w:p>
    <w:p w14:paraId="47AD3B78" w14:textId="6CFDB2B6" w:rsidR="00915089" w:rsidRDefault="00915089" w:rsidP="00915089">
      <w:pPr>
        <w:pStyle w:val="Odrka"/>
        <w:numPr>
          <w:ilvl w:val="0"/>
          <w:numId w:val="0"/>
        </w:numPr>
        <w:ind w:left="1418"/>
      </w:pPr>
      <w:r>
        <w:t>E-mail:</w:t>
      </w:r>
      <w:r>
        <w:tab/>
      </w:r>
      <w:r>
        <w:tab/>
      </w:r>
      <w:hyperlink r:id="rId14" w:history="1">
        <w:r w:rsidR="005A7569">
          <w:rPr>
            <w:rStyle w:val="Hypertextovodkaz"/>
          </w:rPr>
          <w:t>xxxxxxxxxxxxxxxx</w:t>
        </w:r>
      </w:hyperlink>
    </w:p>
    <w:p w14:paraId="5BCF499A" w14:textId="77777777" w:rsidR="00915089" w:rsidRPr="006077A4" w:rsidRDefault="00915089" w:rsidP="00915089">
      <w:pPr>
        <w:pStyle w:val="Odrka"/>
        <w:numPr>
          <w:ilvl w:val="0"/>
          <w:numId w:val="0"/>
        </w:numPr>
        <w:ind w:left="1418"/>
      </w:pPr>
    </w:p>
    <w:p w14:paraId="3A477F13" w14:textId="77777777" w:rsidR="00915089" w:rsidRDefault="00915089" w:rsidP="00915089">
      <w:pPr>
        <w:pStyle w:val="Kontaktndaje"/>
        <w:ind w:left="0" w:firstLine="0"/>
      </w:pPr>
    </w:p>
    <w:p w14:paraId="45BFD37F" w14:textId="77777777" w:rsidR="0089175D" w:rsidRDefault="0089175D" w:rsidP="00915089">
      <w:pPr>
        <w:pStyle w:val="Kontaktndaje"/>
        <w:ind w:left="0" w:firstLine="0"/>
      </w:pPr>
    </w:p>
    <w:p w14:paraId="7DF00EC0" w14:textId="77777777" w:rsidR="0089175D" w:rsidRPr="006077A4" w:rsidRDefault="0089175D" w:rsidP="00915089">
      <w:pPr>
        <w:pStyle w:val="Kontaktndaje"/>
        <w:ind w:left="0" w:firstLine="0"/>
      </w:pPr>
    </w:p>
    <w:p w14:paraId="63E2C57B" w14:textId="77777777" w:rsidR="004825AC" w:rsidRPr="006077A4" w:rsidRDefault="004825AC" w:rsidP="004825AC">
      <w:pPr>
        <w:pStyle w:val="Odrka"/>
      </w:pPr>
      <w:r w:rsidRPr="006077A4">
        <w:lastRenderedPageBreak/>
        <w:t>Kontaktní osoba Zhotovitele</w:t>
      </w:r>
    </w:p>
    <w:p w14:paraId="14CE70AA" w14:textId="4A4B530B" w:rsidR="0089175D" w:rsidRDefault="004825AC" w:rsidP="0089175D">
      <w:pPr>
        <w:pStyle w:val="Kontaktndaje"/>
        <w:ind w:left="710" w:firstLine="708"/>
      </w:pPr>
      <w:r w:rsidRPr="006077A4">
        <w:t>Jméno:</w:t>
      </w:r>
      <w:r w:rsidRPr="006077A4">
        <w:tab/>
      </w:r>
      <w:r w:rsidR="0089175D">
        <w:t xml:space="preserve">              </w:t>
      </w:r>
      <w:r w:rsidR="00B71321" w:rsidRPr="0089175D">
        <w:t>Lukáš Nekola</w:t>
      </w:r>
    </w:p>
    <w:p w14:paraId="6FCDE2C7" w14:textId="28042700" w:rsidR="004825AC" w:rsidRPr="0089175D" w:rsidRDefault="004825AC" w:rsidP="0089175D">
      <w:pPr>
        <w:pStyle w:val="Kontaktndaje"/>
        <w:rPr>
          <w:highlight w:val="yellow"/>
        </w:rPr>
      </w:pPr>
      <w:r w:rsidRPr="0089175D">
        <w:t>Telefon:</w:t>
      </w:r>
      <w:r w:rsidRPr="0089175D">
        <w:tab/>
      </w:r>
      <w:r w:rsidR="005A7569">
        <w:t>xxxxxxxxxxxx</w:t>
      </w:r>
    </w:p>
    <w:p w14:paraId="351D94E1" w14:textId="5BB4EB40" w:rsidR="0089175D" w:rsidRDefault="004825AC" w:rsidP="0089175D">
      <w:pPr>
        <w:pStyle w:val="Kontaktndaje"/>
      </w:pPr>
      <w:r w:rsidRPr="006077A4">
        <w:t>E-mail:</w:t>
      </w:r>
      <w:r w:rsidRPr="006077A4">
        <w:tab/>
      </w:r>
      <w:hyperlink r:id="rId15" w:history="1">
        <w:r w:rsidR="005A7569">
          <w:rPr>
            <w:rStyle w:val="Hypertextovodkaz"/>
          </w:rPr>
          <w:t>xxxxxxxxxxxx</w:t>
        </w:r>
      </w:hyperlink>
    </w:p>
    <w:p w14:paraId="4248E815" w14:textId="77777777" w:rsidR="0089175D" w:rsidRDefault="0089175D" w:rsidP="004825AC">
      <w:pPr>
        <w:pStyle w:val="Kontaktndaje"/>
      </w:pPr>
    </w:p>
    <w:p w14:paraId="6F8658FE" w14:textId="77777777" w:rsidR="0089175D" w:rsidRDefault="0089175D" w:rsidP="004825AC">
      <w:pPr>
        <w:pStyle w:val="Kontaktndaje"/>
      </w:pPr>
    </w:p>
    <w:p w14:paraId="38EDB1D2" w14:textId="77777777" w:rsidR="00021422" w:rsidRDefault="00021422" w:rsidP="00021422">
      <w:pPr>
        <w:pStyle w:val="Normal2"/>
        <w:numPr>
          <w:ilvl w:val="0"/>
          <w:numId w:val="27"/>
        </w:numPr>
        <w:spacing w:before="0" w:after="0"/>
        <w:ind w:hanging="720"/>
      </w:pPr>
      <w:r>
        <w:t xml:space="preserve">Kontakt na osobu stavbyvedoucího dle </w:t>
      </w:r>
      <w:r w:rsidRPr="00CD4259">
        <w:t>čl. 8.5 této</w:t>
      </w:r>
      <w:r>
        <w:t xml:space="preserve"> Smlouvy</w:t>
      </w:r>
      <w:r w:rsidR="00C91198">
        <w:t xml:space="preserve"> </w:t>
      </w:r>
    </w:p>
    <w:p w14:paraId="46546ECB" w14:textId="77777777" w:rsidR="0089175D" w:rsidRDefault="0089175D" w:rsidP="00021422">
      <w:pPr>
        <w:pStyle w:val="Normal2"/>
        <w:spacing w:before="0" w:after="0"/>
        <w:ind w:left="1429"/>
      </w:pPr>
    </w:p>
    <w:p w14:paraId="1CC6DC00" w14:textId="77777777" w:rsidR="0089175D" w:rsidRDefault="0089175D" w:rsidP="0089175D">
      <w:pPr>
        <w:pStyle w:val="Kontaktndaje"/>
      </w:pPr>
      <w:r w:rsidRPr="006077A4">
        <w:t>Jméno:</w:t>
      </w:r>
      <w:r w:rsidRPr="006077A4">
        <w:tab/>
      </w:r>
      <w:r w:rsidRPr="0089175D">
        <w:t>Lukáš Nekola</w:t>
      </w:r>
    </w:p>
    <w:p w14:paraId="13F2AA1E" w14:textId="3C94174F" w:rsidR="0089175D" w:rsidRPr="0089175D" w:rsidRDefault="0089175D" w:rsidP="0089175D">
      <w:pPr>
        <w:pStyle w:val="Kontaktndaje"/>
        <w:rPr>
          <w:highlight w:val="yellow"/>
        </w:rPr>
      </w:pPr>
      <w:r w:rsidRPr="0089175D">
        <w:t>Telefon:</w:t>
      </w:r>
      <w:r w:rsidRPr="0089175D">
        <w:tab/>
      </w:r>
      <w:r w:rsidR="005A7569">
        <w:t>xxxxxxxxxxxxx</w:t>
      </w:r>
    </w:p>
    <w:p w14:paraId="7EB82DA1" w14:textId="492BAA68" w:rsidR="0089175D" w:rsidRDefault="0089175D" w:rsidP="0089175D">
      <w:pPr>
        <w:pStyle w:val="Kontaktndaje"/>
      </w:pPr>
      <w:r w:rsidRPr="006077A4">
        <w:t>E-mail:</w:t>
      </w:r>
      <w:r w:rsidRPr="006077A4">
        <w:tab/>
      </w:r>
      <w:hyperlink r:id="rId16" w:history="1">
        <w:r w:rsidR="005A7569">
          <w:rPr>
            <w:rStyle w:val="Hypertextovodkaz"/>
          </w:rPr>
          <w:t>xxxxxxxxxxx</w:t>
        </w:r>
      </w:hyperlink>
    </w:p>
    <w:p w14:paraId="510A0DB2" w14:textId="77777777" w:rsidR="0089175D" w:rsidRDefault="0089175D" w:rsidP="0089175D">
      <w:pPr>
        <w:pStyle w:val="Kontaktndaje"/>
      </w:pPr>
    </w:p>
    <w:p w14:paraId="21B249A9" w14:textId="77777777" w:rsidR="0089175D" w:rsidRDefault="0089175D" w:rsidP="0089175D">
      <w:pPr>
        <w:pStyle w:val="Kontaktndaje"/>
      </w:pPr>
      <w:r w:rsidRPr="006077A4">
        <w:t>Jméno:</w:t>
      </w:r>
      <w:r w:rsidRPr="006077A4">
        <w:tab/>
      </w:r>
      <w:r w:rsidRPr="0089175D">
        <w:t>David Špott</w:t>
      </w:r>
    </w:p>
    <w:p w14:paraId="4FC0A38C" w14:textId="0396B92D" w:rsidR="0089175D" w:rsidRPr="0089175D" w:rsidRDefault="0089175D" w:rsidP="0089175D">
      <w:pPr>
        <w:pStyle w:val="Kontaktndaje"/>
        <w:rPr>
          <w:highlight w:val="yellow"/>
        </w:rPr>
      </w:pPr>
      <w:r w:rsidRPr="0089175D">
        <w:t>Telefon:</w:t>
      </w:r>
      <w:r w:rsidRPr="0089175D">
        <w:tab/>
      </w:r>
      <w:r w:rsidR="005A7569">
        <w:t>xxxxxxxxx</w:t>
      </w:r>
    </w:p>
    <w:p w14:paraId="182D6CC4" w14:textId="45279672" w:rsidR="0089175D" w:rsidRDefault="0089175D" w:rsidP="0089175D">
      <w:pPr>
        <w:pStyle w:val="Kontaktndaje"/>
        <w:ind w:left="1418" w:firstLine="0"/>
      </w:pPr>
      <w:r w:rsidRPr="006077A4">
        <w:t>E-mail:</w:t>
      </w:r>
      <w:r>
        <w:t xml:space="preserve">  </w:t>
      </w:r>
      <w:r w:rsidRPr="006077A4">
        <w:tab/>
      </w:r>
      <w:hyperlink r:id="rId17" w:history="1">
        <w:r w:rsidR="005A7569">
          <w:rPr>
            <w:rStyle w:val="Hypertextovodkaz"/>
          </w:rPr>
          <w:t>xxxxxxxxxxx</w:t>
        </w:r>
      </w:hyperlink>
    </w:p>
    <w:p w14:paraId="3B8413E2" w14:textId="7F021571" w:rsidR="004A0A29" w:rsidRPr="001F197B" w:rsidRDefault="001E2B67" w:rsidP="001F197B">
      <w:pPr>
        <w:pStyle w:val="Odst"/>
        <w:rPr>
          <w:rFonts w:cstheme="minorHAnsi"/>
        </w:rPr>
      </w:pPr>
      <w:r>
        <w:rPr>
          <w:rFonts w:cstheme="minorHAnsi"/>
        </w:rPr>
        <w:t>Zhotovitel</w:t>
      </w:r>
      <w:r w:rsidR="0089175D">
        <w:rPr>
          <w:rFonts w:cstheme="minorHAnsi"/>
        </w:rPr>
        <w:t xml:space="preserve"> nebo </w:t>
      </w:r>
      <w:r w:rsidR="00A14017">
        <w:rPr>
          <w:rFonts w:cstheme="minorHAnsi"/>
        </w:rPr>
        <w:t>objednatel</w:t>
      </w:r>
      <w:r>
        <w:rPr>
          <w:rFonts w:cstheme="minorHAnsi"/>
        </w:rPr>
        <w:t xml:space="preserve"> se zavazuje v souladu se zákonem č. 340/2015 Sb., o registru smluv, uveřejnit Smlouvu prostřednictvím registru smluv do 3 pracovních dnů od uzavření této Smlouvy.</w:t>
      </w:r>
    </w:p>
    <w:p w14:paraId="51897231" w14:textId="1D97E070" w:rsidR="008E7710" w:rsidRPr="008E7710" w:rsidRDefault="001E2B67" w:rsidP="008E7710">
      <w:pPr>
        <w:pStyle w:val="Odst"/>
        <w:rPr>
          <w:rFonts w:cstheme="minorHAnsi"/>
        </w:rPr>
      </w:pPr>
      <w:r>
        <w:rPr>
          <w:rFonts w:cstheme="minorHAnsi"/>
        </w:rPr>
        <w:t>Tato smlouva nabývá platnosti dnem jejího podpisu oběma Stranami a účinnosti uveřejněním prostřednictvím registru smluv.</w:t>
      </w:r>
    </w:p>
    <w:p w14:paraId="20EE9D97" w14:textId="77777777" w:rsidR="004A0A29" w:rsidRPr="004A0A29" w:rsidRDefault="004A0A29" w:rsidP="004A0A29">
      <w:pPr>
        <w:pStyle w:val="Odst"/>
      </w:pPr>
      <w:r w:rsidRPr="004A0A29">
        <w:t>Smluvní strany prohlašují, že si Smlouvu přečetly, s jejím obsahem souhlasí a že byla sepsána na základě jejich pravé a svobodné vůle, prosté omylů.</w:t>
      </w:r>
    </w:p>
    <w:p w14:paraId="7D2070E2" w14:textId="77777777" w:rsidR="004A0A29" w:rsidRPr="004A0A29" w:rsidRDefault="004A0A29" w:rsidP="004A0A29">
      <w:pPr>
        <w:pStyle w:val="Odst"/>
      </w:pPr>
      <w:r w:rsidRPr="004A0A29">
        <w:t xml:space="preserve">Tato Smlouva byla vyhotovena a podepsána </w:t>
      </w:r>
      <w:r w:rsidRPr="006D1E30">
        <w:t xml:space="preserve">ve </w:t>
      </w:r>
      <w:r w:rsidR="006D1E30" w:rsidRPr="006D1E30">
        <w:t>dvou</w:t>
      </w:r>
      <w:r w:rsidRPr="006D1E30">
        <w:t xml:space="preserve"> stejnopisech v českém</w:t>
      </w:r>
      <w:r w:rsidRPr="004A0A29">
        <w:t xml:space="preserve"> jazyce, přičemž každá Smluvní strana obdrží </w:t>
      </w:r>
      <w:r w:rsidR="006D1E30">
        <w:t>po jednom</w:t>
      </w:r>
      <w:r w:rsidRPr="004A0A29">
        <w:t xml:space="preserve"> vyhotovení Smlouvy s platností originálu.</w:t>
      </w:r>
    </w:p>
    <w:p w14:paraId="609795CC" w14:textId="77777777" w:rsidR="004A0A29" w:rsidRPr="004A0A29" w:rsidRDefault="004A0A29" w:rsidP="004A0A29">
      <w:pPr>
        <w:pStyle w:val="Odst"/>
      </w:pPr>
      <w:r w:rsidRPr="004A0A29">
        <w:rPr>
          <w:rFonts w:cs="Calibri"/>
        </w:rPr>
        <w:t>Nedílnou součást této Smlouvy tvoří následující přílohy:</w:t>
      </w:r>
    </w:p>
    <w:p w14:paraId="325A8B27" w14:textId="77777777" w:rsidR="004A0A29" w:rsidRPr="00006E8B" w:rsidRDefault="004A0A29" w:rsidP="00445D2C">
      <w:pPr>
        <w:pStyle w:val="Plohy"/>
        <w:keepNext/>
        <w:spacing w:after="0"/>
        <w:contextualSpacing w:val="0"/>
      </w:pPr>
      <w:r w:rsidRPr="00006E8B">
        <w:t xml:space="preserve">Příloha č. </w:t>
      </w:r>
      <w:r>
        <w:t>1</w:t>
      </w:r>
      <w:r w:rsidRPr="006077A4">
        <w:t>:</w:t>
      </w:r>
      <w:r w:rsidRPr="006077A4">
        <w:tab/>
      </w:r>
      <w:r w:rsidR="00FC01B1">
        <w:t>Stavební rozpočet</w:t>
      </w:r>
    </w:p>
    <w:p w14:paraId="56991B0D" w14:textId="77777777" w:rsidR="004A0A29" w:rsidRDefault="004A0A29" w:rsidP="00445D2C">
      <w:pPr>
        <w:pStyle w:val="Plohy"/>
        <w:keepNext/>
        <w:spacing w:after="0"/>
        <w:contextualSpacing w:val="0"/>
      </w:pPr>
      <w:r w:rsidRPr="00006E8B">
        <w:t>Příloha č. 2:</w:t>
      </w:r>
      <w:r w:rsidRPr="00006E8B">
        <w:tab/>
      </w:r>
      <w:r w:rsidR="00B40D38">
        <w:t>Posudek – P</w:t>
      </w:r>
      <w:r w:rsidR="00B40D38" w:rsidRPr="00B40D38">
        <w:t>růzkum</w:t>
      </w:r>
      <w:r w:rsidR="00B40D38">
        <w:t xml:space="preserve"> </w:t>
      </w:r>
      <w:r w:rsidR="00B40D38" w:rsidRPr="00B40D38">
        <w:t xml:space="preserve">zdiva zkušební haly laboratoře </w:t>
      </w:r>
      <w:r w:rsidR="00B40D38">
        <w:t>EMC</w:t>
      </w:r>
      <w:r w:rsidR="00B40D38" w:rsidRPr="00B40D38">
        <w:t xml:space="preserve"> z hlediska vlhkosti, koncepční návrh sanace</w:t>
      </w:r>
    </w:p>
    <w:p w14:paraId="4BB5222C" w14:textId="593203B0" w:rsidR="00FD6538" w:rsidRPr="00006E8B" w:rsidRDefault="00FD6538" w:rsidP="00445D2C">
      <w:pPr>
        <w:pStyle w:val="Plohy"/>
        <w:keepNext/>
        <w:spacing w:after="0"/>
        <w:contextualSpacing w:val="0"/>
      </w:pPr>
      <w:r>
        <w:t>Příloha č. 3:</w:t>
      </w:r>
      <w:r>
        <w:tab/>
        <w:t>Harmonogram prací</w:t>
      </w:r>
    </w:p>
    <w:p w14:paraId="4AAFB14A" w14:textId="77777777" w:rsidR="004825AC" w:rsidRDefault="004825AC" w:rsidP="004825AC">
      <w:pPr>
        <w:pStyle w:val="Psm"/>
        <w:numPr>
          <w:ilvl w:val="0"/>
          <w:numId w:val="0"/>
        </w:num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1134"/>
        <w:gridCol w:w="3969"/>
      </w:tblGrid>
      <w:tr w:rsidR="00DE4A0E" w14:paraId="7D7D386A" w14:textId="77777777" w:rsidTr="001E0024">
        <w:trPr>
          <w:trHeight w:val="567"/>
        </w:trPr>
        <w:tc>
          <w:tcPr>
            <w:tcW w:w="3969" w:type="dxa"/>
          </w:tcPr>
          <w:p w14:paraId="51314F7B" w14:textId="77777777" w:rsidR="00DE4A0E" w:rsidRDefault="00DE4A0E" w:rsidP="001E0024">
            <w:pPr>
              <w:pStyle w:val="Tabulka"/>
              <w:keepNext/>
              <w:jc w:val="left"/>
            </w:pPr>
            <w:r w:rsidRPr="009557AC">
              <w:t>Za Objednatele:</w:t>
            </w:r>
          </w:p>
        </w:tc>
        <w:tc>
          <w:tcPr>
            <w:tcW w:w="1134" w:type="dxa"/>
          </w:tcPr>
          <w:p w14:paraId="6BC2F53A" w14:textId="77777777" w:rsidR="00DE4A0E" w:rsidRPr="009557AC" w:rsidRDefault="00DE4A0E" w:rsidP="001E0024">
            <w:pPr>
              <w:pStyle w:val="Tabulka"/>
              <w:keepNext/>
              <w:jc w:val="left"/>
            </w:pPr>
          </w:p>
        </w:tc>
        <w:tc>
          <w:tcPr>
            <w:tcW w:w="3969" w:type="dxa"/>
          </w:tcPr>
          <w:p w14:paraId="3146A037" w14:textId="77777777" w:rsidR="00DE4A0E" w:rsidRDefault="00DE4A0E" w:rsidP="001E0024">
            <w:pPr>
              <w:pStyle w:val="Tabulka"/>
              <w:keepNext/>
              <w:jc w:val="left"/>
            </w:pPr>
            <w:r w:rsidRPr="009557AC">
              <w:t>Za Zhotovitele:</w:t>
            </w:r>
          </w:p>
        </w:tc>
      </w:tr>
      <w:tr w:rsidR="00DE4A0E" w14:paraId="19D7EDE1" w14:textId="77777777" w:rsidTr="001E0024">
        <w:trPr>
          <w:trHeight w:val="283"/>
        </w:trPr>
        <w:tc>
          <w:tcPr>
            <w:tcW w:w="3969" w:type="dxa"/>
          </w:tcPr>
          <w:p w14:paraId="47EA43ED" w14:textId="251F88E2" w:rsidR="00DE4A0E" w:rsidRDefault="00DE4A0E" w:rsidP="00D90E15">
            <w:pPr>
              <w:pStyle w:val="Tabulka"/>
              <w:keepNext/>
              <w:jc w:val="left"/>
            </w:pPr>
            <w:r w:rsidRPr="009557AC">
              <w:t xml:space="preserve">V </w:t>
            </w:r>
            <w:r w:rsidR="006E2A4B">
              <w:t>Praze</w:t>
            </w:r>
            <w:r w:rsidRPr="009557AC">
              <w:t xml:space="preserve"> dne </w:t>
            </w:r>
          </w:p>
        </w:tc>
        <w:tc>
          <w:tcPr>
            <w:tcW w:w="1134" w:type="dxa"/>
          </w:tcPr>
          <w:p w14:paraId="013CBA09" w14:textId="77777777" w:rsidR="00DE4A0E" w:rsidRPr="009557AC" w:rsidRDefault="00DE4A0E" w:rsidP="001E0024">
            <w:pPr>
              <w:pStyle w:val="Tabulka"/>
              <w:keepNext/>
              <w:jc w:val="left"/>
            </w:pPr>
          </w:p>
        </w:tc>
        <w:tc>
          <w:tcPr>
            <w:tcW w:w="3969" w:type="dxa"/>
          </w:tcPr>
          <w:p w14:paraId="11B9A411" w14:textId="0A8CFE62" w:rsidR="00DE4A0E" w:rsidRDefault="00DE4A0E" w:rsidP="001E0024">
            <w:pPr>
              <w:pStyle w:val="Tabulka"/>
              <w:keepNext/>
              <w:jc w:val="left"/>
            </w:pPr>
            <w:r w:rsidRPr="009557AC">
              <w:t xml:space="preserve">V </w:t>
            </w:r>
            <w:r w:rsidR="0089175D">
              <w:rPr>
                <w:rFonts w:cs="Calibri"/>
              </w:rPr>
              <w:t>Praze</w:t>
            </w:r>
            <w:r w:rsidRPr="009557AC">
              <w:t xml:space="preserve"> dne </w:t>
            </w:r>
          </w:p>
        </w:tc>
      </w:tr>
      <w:tr w:rsidR="00DE4A0E" w14:paraId="4A38D546" w14:textId="77777777" w:rsidTr="001E0024">
        <w:trPr>
          <w:trHeight w:val="1134"/>
        </w:trPr>
        <w:tc>
          <w:tcPr>
            <w:tcW w:w="3969" w:type="dxa"/>
            <w:tcBorders>
              <w:bottom w:val="single" w:sz="4" w:space="0" w:color="auto"/>
            </w:tcBorders>
          </w:tcPr>
          <w:p w14:paraId="0BCD9D95" w14:textId="77777777" w:rsidR="00DE4A0E" w:rsidRDefault="00DE4A0E" w:rsidP="001E0024">
            <w:pPr>
              <w:pStyle w:val="Tabulka"/>
              <w:keepNext/>
              <w:jc w:val="left"/>
            </w:pPr>
          </w:p>
        </w:tc>
        <w:tc>
          <w:tcPr>
            <w:tcW w:w="1134" w:type="dxa"/>
          </w:tcPr>
          <w:p w14:paraId="6A2307E0" w14:textId="77777777" w:rsidR="00DE4A0E" w:rsidRDefault="00DE4A0E" w:rsidP="001E0024">
            <w:pPr>
              <w:pStyle w:val="Tabulka"/>
              <w:keepNext/>
              <w:jc w:val="left"/>
            </w:pPr>
          </w:p>
        </w:tc>
        <w:tc>
          <w:tcPr>
            <w:tcW w:w="3969" w:type="dxa"/>
            <w:tcBorders>
              <w:bottom w:val="single" w:sz="4" w:space="0" w:color="auto"/>
            </w:tcBorders>
          </w:tcPr>
          <w:p w14:paraId="5CF1FB0C" w14:textId="77777777" w:rsidR="00DE4A0E" w:rsidRPr="0089175D" w:rsidRDefault="00DE4A0E" w:rsidP="001E0024">
            <w:pPr>
              <w:pStyle w:val="Tabulka"/>
              <w:keepNext/>
              <w:jc w:val="left"/>
              <w:rPr>
                <w:highlight w:val="yellow"/>
              </w:rPr>
            </w:pPr>
          </w:p>
        </w:tc>
      </w:tr>
      <w:tr w:rsidR="00DE4A0E" w14:paraId="1A6418AA" w14:textId="77777777" w:rsidTr="0089175D">
        <w:trPr>
          <w:trHeight w:val="576"/>
        </w:trPr>
        <w:tc>
          <w:tcPr>
            <w:tcW w:w="3969" w:type="dxa"/>
            <w:tcBorders>
              <w:top w:val="single" w:sz="4" w:space="0" w:color="auto"/>
            </w:tcBorders>
            <w:vAlign w:val="bottom"/>
          </w:tcPr>
          <w:p w14:paraId="015AB713" w14:textId="77777777" w:rsidR="00DE4A0E" w:rsidRPr="009557AC" w:rsidRDefault="00D66EBD" w:rsidP="001E0024">
            <w:pPr>
              <w:pStyle w:val="Tabulka"/>
              <w:jc w:val="left"/>
              <w:rPr>
                <w:b/>
                <w:bCs/>
              </w:rPr>
            </w:pPr>
            <w:r>
              <w:rPr>
                <w:b/>
                <w:bCs/>
              </w:rPr>
              <w:t xml:space="preserve">Ing. </w:t>
            </w:r>
            <w:r w:rsidR="006E2A4B">
              <w:rPr>
                <w:b/>
                <w:bCs/>
              </w:rPr>
              <w:t>Miroslav Vlasák</w:t>
            </w:r>
          </w:p>
          <w:p w14:paraId="102E02D0" w14:textId="77777777" w:rsidR="00DE4A0E" w:rsidRDefault="006E2A4B" w:rsidP="001E0024">
            <w:pPr>
              <w:pStyle w:val="Tabulka"/>
              <w:jc w:val="left"/>
            </w:pPr>
            <w:r>
              <w:t>ředitel</w:t>
            </w:r>
          </w:p>
        </w:tc>
        <w:tc>
          <w:tcPr>
            <w:tcW w:w="1134" w:type="dxa"/>
          </w:tcPr>
          <w:p w14:paraId="502E8DCD" w14:textId="2EC4240A" w:rsidR="00DE4A0E" w:rsidRPr="002F7E19" w:rsidRDefault="00DE4A0E" w:rsidP="001E0024">
            <w:pPr>
              <w:pStyle w:val="Tabulka"/>
              <w:jc w:val="left"/>
              <w:rPr>
                <w:highlight w:val="yellow"/>
              </w:rPr>
            </w:pPr>
          </w:p>
        </w:tc>
        <w:tc>
          <w:tcPr>
            <w:tcW w:w="3969" w:type="dxa"/>
            <w:tcBorders>
              <w:top w:val="single" w:sz="4" w:space="0" w:color="auto"/>
            </w:tcBorders>
            <w:vAlign w:val="bottom"/>
          </w:tcPr>
          <w:p w14:paraId="2502C535" w14:textId="47C868EA" w:rsidR="00DE4A0E" w:rsidRPr="0089175D" w:rsidRDefault="0089175D" w:rsidP="001E0024">
            <w:pPr>
              <w:pStyle w:val="Tabulka"/>
              <w:jc w:val="left"/>
            </w:pPr>
            <w:r w:rsidRPr="0089175D">
              <w:rPr>
                <w:b/>
                <w:bCs/>
              </w:rPr>
              <w:t xml:space="preserve">                    Lukáš Nekola</w:t>
            </w:r>
          </w:p>
          <w:p w14:paraId="7654483C" w14:textId="57915A31" w:rsidR="00DE4A0E" w:rsidRPr="0089175D" w:rsidRDefault="0089175D" w:rsidP="001E0024">
            <w:pPr>
              <w:pStyle w:val="Tabulka"/>
              <w:jc w:val="left"/>
              <w:rPr>
                <w:highlight w:val="yellow"/>
              </w:rPr>
            </w:pPr>
            <w:r w:rsidRPr="0089175D">
              <w:t xml:space="preserve">               Jednatel společnosti</w:t>
            </w:r>
          </w:p>
        </w:tc>
      </w:tr>
    </w:tbl>
    <w:p w14:paraId="0D12F6C5" w14:textId="77777777" w:rsidR="00DE4A0E" w:rsidRPr="00F66693" w:rsidRDefault="00DE4A0E" w:rsidP="004825AC">
      <w:pPr>
        <w:pStyle w:val="Psm"/>
        <w:numPr>
          <w:ilvl w:val="0"/>
          <w:numId w:val="0"/>
        </w:numPr>
      </w:pPr>
    </w:p>
    <w:sectPr w:rsidR="00DE4A0E" w:rsidRPr="00F66693" w:rsidSect="001539A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B3F7" w14:textId="77777777" w:rsidR="00ED1B9D" w:rsidRDefault="00ED1B9D" w:rsidP="000C74CB">
      <w:pPr>
        <w:spacing w:before="0" w:after="0"/>
      </w:pPr>
      <w:r>
        <w:separator/>
      </w:r>
    </w:p>
  </w:endnote>
  <w:endnote w:type="continuationSeparator" w:id="0">
    <w:p w14:paraId="22ABCA13" w14:textId="77777777" w:rsidR="00ED1B9D" w:rsidRDefault="00ED1B9D" w:rsidP="000C74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61189"/>
      <w:docPartObj>
        <w:docPartGallery w:val="Page Numbers (Bottom of Page)"/>
        <w:docPartUnique/>
      </w:docPartObj>
    </w:sdtPr>
    <w:sdtContent>
      <w:p w14:paraId="6EA98777" w14:textId="77777777" w:rsidR="00DE6AC1" w:rsidRDefault="00056387">
        <w:pPr>
          <w:pStyle w:val="Zpat"/>
          <w:jc w:val="center"/>
        </w:pPr>
        <w:r>
          <w:fldChar w:fldCharType="begin"/>
        </w:r>
        <w:r w:rsidR="003C2143">
          <w:instrText>PAGE   \* MERGEFORMAT</w:instrText>
        </w:r>
        <w:r>
          <w:fldChar w:fldCharType="separate"/>
        </w:r>
        <w:r w:rsidR="008E7710">
          <w:rPr>
            <w:noProof/>
          </w:rPr>
          <w:t>12</w:t>
        </w:r>
        <w:r>
          <w:rPr>
            <w:noProof/>
          </w:rPr>
          <w:fldChar w:fldCharType="end"/>
        </w:r>
      </w:p>
    </w:sdtContent>
  </w:sdt>
  <w:p w14:paraId="78BED318" w14:textId="77777777" w:rsidR="00DE6AC1" w:rsidRDefault="00DE6A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6DBB" w14:textId="77777777" w:rsidR="00ED1B9D" w:rsidRDefault="00ED1B9D" w:rsidP="000C74CB">
      <w:pPr>
        <w:spacing w:before="0" w:after="0"/>
      </w:pPr>
      <w:r>
        <w:separator/>
      </w:r>
    </w:p>
  </w:footnote>
  <w:footnote w:type="continuationSeparator" w:id="0">
    <w:p w14:paraId="638CF673" w14:textId="77777777" w:rsidR="00ED1B9D" w:rsidRDefault="00ED1B9D" w:rsidP="000C74C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2C1"/>
    <w:multiLevelType w:val="hybridMultilevel"/>
    <w:tmpl w:val="1EAAD654"/>
    <w:lvl w:ilvl="0" w:tplc="B93A6B84">
      <w:start w:val="1"/>
      <w:numFmt w:val="decimal"/>
      <w:lvlText w:val="12.%1"/>
      <w:lvlJc w:val="left"/>
      <w:pPr>
        <w:ind w:left="108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8B0FFF"/>
    <w:multiLevelType w:val="multilevel"/>
    <w:tmpl w:val="9F10B9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06F5D"/>
    <w:multiLevelType w:val="hybridMultilevel"/>
    <w:tmpl w:val="9B0EEE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5EF188F"/>
    <w:multiLevelType w:val="hybridMultilevel"/>
    <w:tmpl w:val="98904E9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1C397F4E"/>
    <w:multiLevelType w:val="hybridMultilevel"/>
    <w:tmpl w:val="3A8454FE"/>
    <w:lvl w:ilvl="0" w:tplc="09C0714E">
      <w:start w:val="1"/>
      <w:numFmt w:val="decimal"/>
      <w:lvlText w:val="8.%1"/>
      <w:lvlJc w:val="left"/>
      <w:pPr>
        <w:ind w:left="1080" w:hanging="36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7A32AF"/>
    <w:multiLevelType w:val="hybridMultilevel"/>
    <w:tmpl w:val="02B0746C"/>
    <w:lvl w:ilvl="0" w:tplc="3746F950">
      <w:start w:val="1"/>
      <w:numFmt w:val="lowerLetter"/>
      <w:lvlText w:val="%1)"/>
      <w:lvlJc w:val="left"/>
      <w:pPr>
        <w:ind w:left="1069" w:hanging="360"/>
      </w:pPr>
      <w:rPr>
        <w:rFonts w:asciiTheme="minorHAnsi" w:hAnsiTheme="minorHAnsi" w:cstheme="minorHAnsi"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2193E63"/>
    <w:multiLevelType w:val="hybridMultilevel"/>
    <w:tmpl w:val="357427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54D06"/>
    <w:multiLevelType w:val="multilevel"/>
    <w:tmpl w:val="7854B712"/>
    <w:lvl w:ilvl="0">
      <w:start w:val="3"/>
      <w:numFmt w:val="decimal"/>
      <w:lvlText w:val="%1"/>
      <w:lvlJc w:val="left"/>
      <w:pPr>
        <w:ind w:left="360" w:hanging="360"/>
      </w:pPr>
      <w:rPr>
        <w:rFonts w:hint="default"/>
      </w:rPr>
    </w:lvl>
    <w:lvl w:ilvl="1">
      <w:start w:val="1"/>
      <w:numFmt w:val="decimal"/>
      <w:lvlText w:val="4.%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774F8"/>
    <w:multiLevelType w:val="hybridMultilevel"/>
    <w:tmpl w:val="357427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740C5E"/>
    <w:multiLevelType w:val="hybridMultilevel"/>
    <w:tmpl w:val="307A24B8"/>
    <w:lvl w:ilvl="0" w:tplc="FCC83F6A">
      <w:start w:val="1"/>
      <w:numFmt w:val="upperRoman"/>
      <w:pStyle w:val="Nadpis1"/>
      <w:lvlText w:val="%1."/>
      <w:lvlJc w:val="left"/>
      <w:pPr>
        <w:ind w:left="720" w:hanging="720"/>
      </w:pPr>
      <w:rPr>
        <w:rFonts w:hint="default"/>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D3FF3"/>
    <w:multiLevelType w:val="hybridMultilevel"/>
    <w:tmpl w:val="1EB2D3AA"/>
    <w:lvl w:ilvl="0" w:tplc="6E4A67FE">
      <w:start w:val="4"/>
      <w:numFmt w:val="decimal"/>
      <w:lvlText w:val="6.%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256785"/>
    <w:multiLevelType w:val="multilevel"/>
    <w:tmpl w:val="D5FCA86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6251A"/>
    <w:multiLevelType w:val="hybridMultilevel"/>
    <w:tmpl w:val="2CCA99FC"/>
    <w:lvl w:ilvl="0" w:tplc="C5A24B40">
      <w:start w:val="7"/>
      <w:numFmt w:val="decimal"/>
      <w:lvlText w:val="5.%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282AAE"/>
    <w:multiLevelType w:val="hybridMultilevel"/>
    <w:tmpl w:val="D6E4948C"/>
    <w:lvl w:ilvl="0" w:tplc="45A2AF9E">
      <w:start w:val="1"/>
      <w:numFmt w:val="decimal"/>
      <w:lvlText w:val="3.%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86317A"/>
    <w:multiLevelType w:val="hybridMultilevel"/>
    <w:tmpl w:val="B2168B86"/>
    <w:lvl w:ilvl="0" w:tplc="04050017">
      <w:start w:val="1"/>
      <w:numFmt w:val="lowerLetter"/>
      <w:lvlText w:val="%1)"/>
      <w:lvlJc w:val="left"/>
      <w:pPr>
        <w:ind w:left="108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D015B36"/>
    <w:multiLevelType w:val="hybridMultilevel"/>
    <w:tmpl w:val="8CF281C4"/>
    <w:lvl w:ilvl="0" w:tplc="C63A5CDA">
      <w:start w:val="1"/>
      <w:numFmt w:val="decimal"/>
      <w:lvlText w:val="14.%1"/>
      <w:lvlJc w:val="left"/>
      <w:pPr>
        <w:ind w:left="108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6733FFE"/>
    <w:multiLevelType w:val="hybridMultilevel"/>
    <w:tmpl w:val="CCAA3D82"/>
    <w:lvl w:ilvl="0" w:tplc="1C72ACF4">
      <w:start w:val="1"/>
      <w:numFmt w:val="decimal"/>
      <w:lvlText w:val="7.%1"/>
      <w:lvlJc w:val="left"/>
      <w:pPr>
        <w:ind w:left="108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8C836C2"/>
    <w:multiLevelType w:val="multilevel"/>
    <w:tmpl w:val="77A0AE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146" w:hanging="720"/>
      </w:pPr>
      <w:rPr>
        <w:rFonts w:asciiTheme="minorHAnsi" w:eastAsiaTheme="minorHAnsi" w:hAnsiTheme="min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7A6BA7"/>
    <w:multiLevelType w:val="hybridMultilevel"/>
    <w:tmpl w:val="94364908"/>
    <w:lvl w:ilvl="0" w:tplc="4B124BE4">
      <w:start w:val="1"/>
      <w:numFmt w:val="decimal"/>
      <w:pStyle w:val="Stranasm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B54421"/>
    <w:multiLevelType w:val="hybridMultilevel"/>
    <w:tmpl w:val="0C7091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1495"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2F3D27"/>
    <w:multiLevelType w:val="hybridMultilevel"/>
    <w:tmpl w:val="357427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8202E1"/>
    <w:multiLevelType w:val="hybridMultilevel"/>
    <w:tmpl w:val="2CD6832E"/>
    <w:lvl w:ilvl="0" w:tplc="E738EA10">
      <w:start w:val="3"/>
      <w:numFmt w:val="decimal"/>
      <w:lvlText w:val="12.%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9F54C0"/>
    <w:multiLevelType w:val="hybridMultilevel"/>
    <w:tmpl w:val="D966DF60"/>
    <w:lvl w:ilvl="0" w:tplc="9938806A">
      <w:start w:val="1"/>
      <w:numFmt w:val="decimal"/>
      <w:lvlText w:val="6.%1"/>
      <w:lvlJc w:val="left"/>
      <w:pPr>
        <w:ind w:left="502"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39067AD"/>
    <w:multiLevelType w:val="hybridMultilevel"/>
    <w:tmpl w:val="FE220C32"/>
    <w:lvl w:ilvl="0" w:tplc="9376B2E6">
      <w:start w:val="1"/>
      <w:numFmt w:val="lowerLetter"/>
      <w:pStyle w:val="Psmena"/>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abstractNum w:abstractNumId="25" w15:restartNumberingAfterBreak="0">
    <w:nsid w:val="671A0ECF"/>
    <w:multiLevelType w:val="hybridMultilevel"/>
    <w:tmpl w:val="CBA29EB6"/>
    <w:lvl w:ilvl="0" w:tplc="1272F9A8">
      <w:start w:val="1"/>
      <w:numFmt w:val="decimal"/>
      <w:lvlText w:val="5.%1"/>
      <w:lvlJc w:val="left"/>
      <w:pPr>
        <w:ind w:left="36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BC4D73"/>
    <w:multiLevelType w:val="multilevel"/>
    <w:tmpl w:val="C6009F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CB478FB"/>
    <w:multiLevelType w:val="multilevel"/>
    <w:tmpl w:val="129C2C40"/>
    <w:lvl w:ilvl="0">
      <w:start w:val="3"/>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675DC8"/>
    <w:multiLevelType w:val="multilevel"/>
    <w:tmpl w:val="F5CE86CC"/>
    <w:lvl w:ilvl="0">
      <w:start w:val="8"/>
      <w:numFmt w:val="decimal"/>
      <w:lvlText w:val="%1."/>
      <w:lvlJc w:val="left"/>
      <w:pPr>
        <w:ind w:left="450" w:hanging="450"/>
      </w:pPr>
      <w:rPr>
        <w:rFonts w:hint="default"/>
      </w:rPr>
    </w:lvl>
    <w:lvl w:ilvl="1">
      <w:start w:val="2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EB1398"/>
    <w:multiLevelType w:val="hybridMultilevel"/>
    <w:tmpl w:val="9F20F9F8"/>
    <w:lvl w:ilvl="0" w:tplc="1CBE2264">
      <w:start w:val="1"/>
      <w:numFmt w:val="decimal"/>
      <w:lvlText w:val="9.%1"/>
      <w:lvlJc w:val="left"/>
      <w:pPr>
        <w:ind w:left="108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520158E"/>
    <w:multiLevelType w:val="hybridMultilevel"/>
    <w:tmpl w:val="CA4A32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E86C2F"/>
    <w:multiLevelType w:val="multilevel"/>
    <w:tmpl w:val="68481E36"/>
    <w:lvl w:ilvl="0">
      <w:start w:val="6"/>
      <w:numFmt w:val="upperRoman"/>
      <w:pStyle w:val="l"/>
      <w:lvlText w:val="%1."/>
      <w:lvlJc w:val="left"/>
      <w:pPr>
        <w:ind w:left="709" w:hanging="709"/>
      </w:pPr>
      <w:rPr>
        <w:rFonts w:hint="default"/>
      </w:rPr>
    </w:lvl>
    <w:lvl w:ilvl="1">
      <w:start w:val="1"/>
      <w:numFmt w:val="decimal"/>
      <w:pStyle w:val="Odst"/>
      <w:isLgl/>
      <w:lvlText w:val="%1.%2"/>
      <w:lvlJc w:val="left"/>
      <w:pPr>
        <w:ind w:left="851" w:hanging="709"/>
      </w:pPr>
      <w:rPr>
        <w:rFonts w:hint="default"/>
      </w:rPr>
    </w:lvl>
    <w:lvl w:ilvl="2">
      <w:start w:val="1"/>
      <w:numFmt w:val="lowerLetter"/>
      <w:pStyle w:val="Psm"/>
      <w:lvlText w:val="%3)"/>
      <w:lvlJc w:val="left"/>
      <w:pPr>
        <w:ind w:left="1418" w:hanging="709"/>
      </w:pPr>
      <w:rPr>
        <w:rFonts w:hint="default"/>
      </w:rPr>
    </w:lvl>
    <w:lvl w:ilvl="3">
      <w:start w:val="1"/>
      <w:numFmt w:val="bullet"/>
      <w:pStyle w:val="Odrka"/>
      <w:lvlText w:val=""/>
      <w:lvlJc w:val="left"/>
      <w:pPr>
        <w:ind w:left="1418" w:hanging="709"/>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3D7BF7"/>
    <w:multiLevelType w:val="multilevel"/>
    <w:tmpl w:val="E900663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36490475">
    <w:abstractNumId w:val="2"/>
  </w:num>
  <w:num w:numId="2" w16cid:durableId="330067512">
    <w:abstractNumId w:val="10"/>
  </w:num>
  <w:num w:numId="3" w16cid:durableId="1654482976">
    <w:abstractNumId w:val="12"/>
  </w:num>
  <w:num w:numId="4" w16cid:durableId="1667780018">
    <w:abstractNumId w:val="27"/>
  </w:num>
  <w:num w:numId="5" w16cid:durableId="1924799322">
    <w:abstractNumId w:val="24"/>
  </w:num>
  <w:num w:numId="6" w16cid:durableId="1471898473">
    <w:abstractNumId w:val="4"/>
  </w:num>
  <w:num w:numId="7" w16cid:durableId="143011663">
    <w:abstractNumId w:val="14"/>
  </w:num>
  <w:num w:numId="8" w16cid:durableId="1162966989">
    <w:abstractNumId w:val="31"/>
  </w:num>
  <w:num w:numId="9" w16cid:durableId="1110278106">
    <w:abstractNumId w:val="20"/>
  </w:num>
  <w:num w:numId="10" w16cid:durableId="1674263769">
    <w:abstractNumId w:val="18"/>
  </w:num>
  <w:num w:numId="11" w16cid:durableId="1153958185">
    <w:abstractNumId w:val="26"/>
  </w:num>
  <w:num w:numId="12" w16cid:durableId="1807501756">
    <w:abstractNumId w:val="1"/>
  </w:num>
  <w:num w:numId="13" w16cid:durableId="1638023881">
    <w:abstractNumId w:val="19"/>
  </w:num>
  <w:num w:numId="14" w16cid:durableId="1074933328">
    <w:abstractNumId w:val="25"/>
  </w:num>
  <w:num w:numId="15" w16cid:durableId="980034573">
    <w:abstractNumId w:val="8"/>
  </w:num>
  <w:num w:numId="16" w16cid:durableId="818960799">
    <w:abstractNumId w:val="23"/>
  </w:num>
  <w:num w:numId="17" w16cid:durableId="595291498">
    <w:abstractNumId w:val="17"/>
  </w:num>
  <w:num w:numId="18" w16cid:durableId="946084474">
    <w:abstractNumId w:val="5"/>
  </w:num>
  <w:num w:numId="19" w16cid:durableId="1664628062">
    <w:abstractNumId w:val="15"/>
  </w:num>
  <w:num w:numId="20" w16cid:durableId="1291978436">
    <w:abstractNumId w:val="28"/>
  </w:num>
  <w:num w:numId="21" w16cid:durableId="69230976">
    <w:abstractNumId w:val="31"/>
    <w:lvlOverride w:ilvl="0">
      <w:startOverride w:val="8"/>
    </w:lvlOverride>
    <w:lvlOverride w:ilvl="1">
      <w:startOverride w:val="22"/>
    </w:lvlOverride>
  </w:num>
  <w:num w:numId="22" w16cid:durableId="54357557">
    <w:abstractNumId w:val="29"/>
  </w:num>
  <w:num w:numId="23" w16cid:durableId="1563298361">
    <w:abstractNumId w:val="24"/>
    <w:lvlOverride w:ilvl="0">
      <w:startOverride w:val="1"/>
    </w:lvlOverride>
  </w:num>
  <w:num w:numId="24" w16cid:durableId="1057242274">
    <w:abstractNumId w:val="31"/>
  </w:num>
  <w:num w:numId="25" w16cid:durableId="1467703880">
    <w:abstractNumId w:val="0"/>
  </w:num>
  <w:num w:numId="26" w16cid:durableId="73401602">
    <w:abstractNumId w:val="31"/>
  </w:num>
  <w:num w:numId="27" w16cid:durableId="1457749299">
    <w:abstractNumId w:val="3"/>
  </w:num>
  <w:num w:numId="28" w16cid:durableId="159661921">
    <w:abstractNumId w:val="16"/>
  </w:num>
  <w:num w:numId="29" w16cid:durableId="1105883966">
    <w:abstractNumId w:val="31"/>
  </w:num>
  <w:num w:numId="30" w16cid:durableId="517307101">
    <w:abstractNumId w:val="13"/>
  </w:num>
  <w:num w:numId="31" w16cid:durableId="101189076">
    <w:abstractNumId w:val="11"/>
  </w:num>
  <w:num w:numId="32" w16cid:durableId="1739785001">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573284">
    <w:abstractNumId w:val="22"/>
  </w:num>
  <w:num w:numId="34" w16cid:durableId="159856183">
    <w:abstractNumId w:val="30"/>
  </w:num>
  <w:num w:numId="35" w16cid:durableId="887301151">
    <w:abstractNumId w:val="7"/>
  </w:num>
  <w:num w:numId="36" w16cid:durableId="98456069">
    <w:abstractNumId w:val="9"/>
  </w:num>
  <w:num w:numId="37" w16cid:durableId="1379235786">
    <w:abstractNumId w:val="21"/>
  </w:num>
  <w:num w:numId="38" w16cid:durableId="971248390">
    <w:abstractNumId w:val="31"/>
    <w:lvlOverride w:ilvl="0">
      <w:startOverride w:val="7"/>
    </w:lvlOverride>
    <w:lvlOverride w:ilvl="1">
      <w:startOverride w:val="10"/>
    </w:lvlOverride>
  </w:num>
  <w:num w:numId="39" w16cid:durableId="1637099862">
    <w:abstractNumId w:val="32"/>
  </w:num>
  <w:num w:numId="40" w16cid:durableId="175728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43"/>
    <w:rsid w:val="00003D01"/>
    <w:rsid w:val="0001316A"/>
    <w:rsid w:val="00013B33"/>
    <w:rsid w:val="00016A7A"/>
    <w:rsid w:val="00021422"/>
    <w:rsid w:val="00032987"/>
    <w:rsid w:val="000344F1"/>
    <w:rsid w:val="0003619A"/>
    <w:rsid w:val="0004217C"/>
    <w:rsid w:val="0004344D"/>
    <w:rsid w:val="00045E4E"/>
    <w:rsid w:val="00056387"/>
    <w:rsid w:val="00061E11"/>
    <w:rsid w:val="00063C2E"/>
    <w:rsid w:val="00067A51"/>
    <w:rsid w:val="00067C3D"/>
    <w:rsid w:val="00071B34"/>
    <w:rsid w:val="00073BF9"/>
    <w:rsid w:val="0008486E"/>
    <w:rsid w:val="00096B68"/>
    <w:rsid w:val="000979CD"/>
    <w:rsid w:val="00097E16"/>
    <w:rsid w:val="000A08C5"/>
    <w:rsid w:val="000A1894"/>
    <w:rsid w:val="000A350B"/>
    <w:rsid w:val="000B0261"/>
    <w:rsid w:val="000B2BB3"/>
    <w:rsid w:val="000B5286"/>
    <w:rsid w:val="000C68A8"/>
    <w:rsid w:val="000C74CB"/>
    <w:rsid w:val="000D3875"/>
    <w:rsid w:val="000D6412"/>
    <w:rsid w:val="000E0910"/>
    <w:rsid w:val="000E2CBF"/>
    <w:rsid w:val="000E32FF"/>
    <w:rsid w:val="000F0935"/>
    <w:rsid w:val="000F13D7"/>
    <w:rsid w:val="000F7E5D"/>
    <w:rsid w:val="00101030"/>
    <w:rsid w:val="0010630E"/>
    <w:rsid w:val="00107319"/>
    <w:rsid w:val="0011354E"/>
    <w:rsid w:val="00115E16"/>
    <w:rsid w:val="00122342"/>
    <w:rsid w:val="00126BAD"/>
    <w:rsid w:val="001339D5"/>
    <w:rsid w:val="00145CA6"/>
    <w:rsid w:val="001539AC"/>
    <w:rsid w:val="001544BB"/>
    <w:rsid w:val="00156595"/>
    <w:rsid w:val="0015795F"/>
    <w:rsid w:val="0016163D"/>
    <w:rsid w:val="001671DA"/>
    <w:rsid w:val="00170D9B"/>
    <w:rsid w:val="00170E89"/>
    <w:rsid w:val="00171127"/>
    <w:rsid w:val="00176382"/>
    <w:rsid w:val="00182240"/>
    <w:rsid w:val="001942E5"/>
    <w:rsid w:val="001A0798"/>
    <w:rsid w:val="001A2FD4"/>
    <w:rsid w:val="001A3190"/>
    <w:rsid w:val="001A645E"/>
    <w:rsid w:val="001A7368"/>
    <w:rsid w:val="001C6E79"/>
    <w:rsid w:val="001D179F"/>
    <w:rsid w:val="001D1FF3"/>
    <w:rsid w:val="001D47CC"/>
    <w:rsid w:val="001D7549"/>
    <w:rsid w:val="001E0024"/>
    <w:rsid w:val="001E29D4"/>
    <w:rsid w:val="001E2B67"/>
    <w:rsid w:val="001E60EC"/>
    <w:rsid w:val="001F197B"/>
    <w:rsid w:val="001F24E4"/>
    <w:rsid w:val="001F2626"/>
    <w:rsid w:val="001F31CC"/>
    <w:rsid w:val="001F4B10"/>
    <w:rsid w:val="00205DDA"/>
    <w:rsid w:val="00207321"/>
    <w:rsid w:val="002077EE"/>
    <w:rsid w:val="002105D2"/>
    <w:rsid w:val="00212490"/>
    <w:rsid w:val="002127B6"/>
    <w:rsid w:val="00216CDF"/>
    <w:rsid w:val="0022055C"/>
    <w:rsid w:val="00221B57"/>
    <w:rsid w:val="002252A1"/>
    <w:rsid w:val="0022580F"/>
    <w:rsid w:val="00227142"/>
    <w:rsid w:val="0024688A"/>
    <w:rsid w:val="00252F8D"/>
    <w:rsid w:val="00253CA2"/>
    <w:rsid w:val="00256419"/>
    <w:rsid w:val="002615B2"/>
    <w:rsid w:val="002631BC"/>
    <w:rsid w:val="00264135"/>
    <w:rsid w:val="00272B76"/>
    <w:rsid w:val="00272BB6"/>
    <w:rsid w:val="00285C82"/>
    <w:rsid w:val="0029009D"/>
    <w:rsid w:val="00290506"/>
    <w:rsid w:val="00291A82"/>
    <w:rsid w:val="002927F5"/>
    <w:rsid w:val="00294337"/>
    <w:rsid w:val="00296773"/>
    <w:rsid w:val="002A282A"/>
    <w:rsid w:val="002A339E"/>
    <w:rsid w:val="002B1DA4"/>
    <w:rsid w:val="002B2C03"/>
    <w:rsid w:val="002B3D92"/>
    <w:rsid w:val="002B7B5B"/>
    <w:rsid w:val="002C47A5"/>
    <w:rsid w:val="002C5D62"/>
    <w:rsid w:val="002D12A8"/>
    <w:rsid w:val="002D4CB2"/>
    <w:rsid w:val="002E3FA3"/>
    <w:rsid w:val="002E4798"/>
    <w:rsid w:val="002E50EF"/>
    <w:rsid w:val="002F1A78"/>
    <w:rsid w:val="002F2E60"/>
    <w:rsid w:val="002F7E19"/>
    <w:rsid w:val="003018BB"/>
    <w:rsid w:val="003112D8"/>
    <w:rsid w:val="003266AE"/>
    <w:rsid w:val="003278A2"/>
    <w:rsid w:val="00334430"/>
    <w:rsid w:val="00334C3D"/>
    <w:rsid w:val="00335B9C"/>
    <w:rsid w:val="00344C9E"/>
    <w:rsid w:val="00346E3D"/>
    <w:rsid w:val="0034707C"/>
    <w:rsid w:val="00347728"/>
    <w:rsid w:val="00350690"/>
    <w:rsid w:val="003556CD"/>
    <w:rsid w:val="003605FB"/>
    <w:rsid w:val="00367C9E"/>
    <w:rsid w:val="00380268"/>
    <w:rsid w:val="00385518"/>
    <w:rsid w:val="003903D0"/>
    <w:rsid w:val="00394F94"/>
    <w:rsid w:val="0039600C"/>
    <w:rsid w:val="003964B1"/>
    <w:rsid w:val="003B0F3F"/>
    <w:rsid w:val="003B1FA5"/>
    <w:rsid w:val="003B363C"/>
    <w:rsid w:val="003B381C"/>
    <w:rsid w:val="003B4865"/>
    <w:rsid w:val="003C2143"/>
    <w:rsid w:val="003C68CA"/>
    <w:rsid w:val="003D37B2"/>
    <w:rsid w:val="003D6D15"/>
    <w:rsid w:val="003D7826"/>
    <w:rsid w:val="003E32FD"/>
    <w:rsid w:val="003E5558"/>
    <w:rsid w:val="003E708A"/>
    <w:rsid w:val="003F0C54"/>
    <w:rsid w:val="003F49A0"/>
    <w:rsid w:val="003F7E2A"/>
    <w:rsid w:val="00400619"/>
    <w:rsid w:val="004039B2"/>
    <w:rsid w:val="00403A5C"/>
    <w:rsid w:val="004111CC"/>
    <w:rsid w:val="00412FF7"/>
    <w:rsid w:val="00421913"/>
    <w:rsid w:val="0042296C"/>
    <w:rsid w:val="0042538F"/>
    <w:rsid w:val="004322E0"/>
    <w:rsid w:val="0043543D"/>
    <w:rsid w:val="00435789"/>
    <w:rsid w:val="00435A3A"/>
    <w:rsid w:val="00445D2C"/>
    <w:rsid w:val="00452CB9"/>
    <w:rsid w:val="00456EB0"/>
    <w:rsid w:val="0045746E"/>
    <w:rsid w:val="004678B8"/>
    <w:rsid w:val="00467C65"/>
    <w:rsid w:val="004712E1"/>
    <w:rsid w:val="00475854"/>
    <w:rsid w:val="0047632D"/>
    <w:rsid w:val="00480C6A"/>
    <w:rsid w:val="004825AC"/>
    <w:rsid w:val="0048379E"/>
    <w:rsid w:val="004850A7"/>
    <w:rsid w:val="004903FB"/>
    <w:rsid w:val="004938E5"/>
    <w:rsid w:val="004A0A29"/>
    <w:rsid w:val="004A1A1D"/>
    <w:rsid w:val="004B2966"/>
    <w:rsid w:val="004C494C"/>
    <w:rsid w:val="004D2BD8"/>
    <w:rsid w:val="004D447F"/>
    <w:rsid w:val="004D62B1"/>
    <w:rsid w:val="004E7A3B"/>
    <w:rsid w:val="00500590"/>
    <w:rsid w:val="0050282E"/>
    <w:rsid w:val="00525A86"/>
    <w:rsid w:val="00527CB7"/>
    <w:rsid w:val="00531F99"/>
    <w:rsid w:val="00532173"/>
    <w:rsid w:val="00534B18"/>
    <w:rsid w:val="00535002"/>
    <w:rsid w:val="00536046"/>
    <w:rsid w:val="00540117"/>
    <w:rsid w:val="00543FE4"/>
    <w:rsid w:val="005456F4"/>
    <w:rsid w:val="00545A3D"/>
    <w:rsid w:val="005526E0"/>
    <w:rsid w:val="00561CEB"/>
    <w:rsid w:val="0056443D"/>
    <w:rsid w:val="00566DD9"/>
    <w:rsid w:val="00567D03"/>
    <w:rsid w:val="00572A63"/>
    <w:rsid w:val="00572C13"/>
    <w:rsid w:val="00574F18"/>
    <w:rsid w:val="005752B2"/>
    <w:rsid w:val="0058074D"/>
    <w:rsid w:val="00583C53"/>
    <w:rsid w:val="005976DB"/>
    <w:rsid w:val="005A7569"/>
    <w:rsid w:val="005B0DFA"/>
    <w:rsid w:val="005B4674"/>
    <w:rsid w:val="005C076A"/>
    <w:rsid w:val="005D01BE"/>
    <w:rsid w:val="005D148B"/>
    <w:rsid w:val="005D15EB"/>
    <w:rsid w:val="005D2D8E"/>
    <w:rsid w:val="005D3E78"/>
    <w:rsid w:val="005D5F77"/>
    <w:rsid w:val="005D620B"/>
    <w:rsid w:val="005D7BA8"/>
    <w:rsid w:val="005E01A9"/>
    <w:rsid w:val="005E2D9A"/>
    <w:rsid w:val="005E4AFB"/>
    <w:rsid w:val="005E7E82"/>
    <w:rsid w:val="005F26DF"/>
    <w:rsid w:val="005F2BF4"/>
    <w:rsid w:val="00603577"/>
    <w:rsid w:val="00603A29"/>
    <w:rsid w:val="00603ED3"/>
    <w:rsid w:val="00612CF6"/>
    <w:rsid w:val="006174AA"/>
    <w:rsid w:val="0063091B"/>
    <w:rsid w:val="006349F6"/>
    <w:rsid w:val="0064055E"/>
    <w:rsid w:val="006447B6"/>
    <w:rsid w:val="00650792"/>
    <w:rsid w:val="00652890"/>
    <w:rsid w:val="00662B0C"/>
    <w:rsid w:val="00671D3E"/>
    <w:rsid w:val="00671ED2"/>
    <w:rsid w:val="006722CF"/>
    <w:rsid w:val="00677576"/>
    <w:rsid w:val="00677716"/>
    <w:rsid w:val="00680450"/>
    <w:rsid w:val="00680507"/>
    <w:rsid w:val="00687F94"/>
    <w:rsid w:val="006912AB"/>
    <w:rsid w:val="006A1F0B"/>
    <w:rsid w:val="006B3FF9"/>
    <w:rsid w:val="006C0C65"/>
    <w:rsid w:val="006C1C21"/>
    <w:rsid w:val="006C23CE"/>
    <w:rsid w:val="006D1E30"/>
    <w:rsid w:val="006D4F54"/>
    <w:rsid w:val="006D6220"/>
    <w:rsid w:val="006E2A4B"/>
    <w:rsid w:val="006E4CCB"/>
    <w:rsid w:val="006E606C"/>
    <w:rsid w:val="006F17A1"/>
    <w:rsid w:val="006F1E19"/>
    <w:rsid w:val="006F205E"/>
    <w:rsid w:val="006F2561"/>
    <w:rsid w:val="006F3E6D"/>
    <w:rsid w:val="006F5495"/>
    <w:rsid w:val="007022A5"/>
    <w:rsid w:val="00706BBA"/>
    <w:rsid w:val="007119A6"/>
    <w:rsid w:val="00715F6F"/>
    <w:rsid w:val="00720435"/>
    <w:rsid w:val="007232BE"/>
    <w:rsid w:val="00724340"/>
    <w:rsid w:val="00724C94"/>
    <w:rsid w:val="007251D0"/>
    <w:rsid w:val="00725DD9"/>
    <w:rsid w:val="00726011"/>
    <w:rsid w:val="00726765"/>
    <w:rsid w:val="00726BB9"/>
    <w:rsid w:val="00734C81"/>
    <w:rsid w:val="00736BD0"/>
    <w:rsid w:val="00740F1C"/>
    <w:rsid w:val="00743347"/>
    <w:rsid w:val="0075614F"/>
    <w:rsid w:val="00757224"/>
    <w:rsid w:val="007606AE"/>
    <w:rsid w:val="00761262"/>
    <w:rsid w:val="0077141F"/>
    <w:rsid w:val="00772867"/>
    <w:rsid w:val="00776C8B"/>
    <w:rsid w:val="007821F6"/>
    <w:rsid w:val="007930A4"/>
    <w:rsid w:val="007A3F0A"/>
    <w:rsid w:val="007A4911"/>
    <w:rsid w:val="007A612C"/>
    <w:rsid w:val="007A6C45"/>
    <w:rsid w:val="007A6CEC"/>
    <w:rsid w:val="007C1FC3"/>
    <w:rsid w:val="007C404B"/>
    <w:rsid w:val="007C6E13"/>
    <w:rsid w:val="007E5F9E"/>
    <w:rsid w:val="007E6E88"/>
    <w:rsid w:val="007F01E6"/>
    <w:rsid w:val="007F07CE"/>
    <w:rsid w:val="007F772A"/>
    <w:rsid w:val="00800613"/>
    <w:rsid w:val="00801C9B"/>
    <w:rsid w:val="0080426D"/>
    <w:rsid w:val="0080613E"/>
    <w:rsid w:val="008064BB"/>
    <w:rsid w:val="00811369"/>
    <w:rsid w:val="00813303"/>
    <w:rsid w:val="008209E7"/>
    <w:rsid w:val="00823414"/>
    <w:rsid w:val="00830DBB"/>
    <w:rsid w:val="00831E2C"/>
    <w:rsid w:val="0083245B"/>
    <w:rsid w:val="008331B3"/>
    <w:rsid w:val="00845C59"/>
    <w:rsid w:val="00846A53"/>
    <w:rsid w:val="00851836"/>
    <w:rsid w:val="008633A1"/>
    <w:rsid w:val="00865B11"/>
    <w:rsid w:val="00867BF2"/>
    <w:rsid w:val="00871258"/>
    <w:rsid w:val="00873959"/>
    <w:rsid w:val="00875832"/>
    <w:rsid w:val="008808EA"/>
    <w:rsid w:val="00880EA6"/>
    <w:rsid w:val="00881D57"/>
    <w:rsid w:val="008850F1"/>
    <w:rsid w:val="00886CC1"/>
    <w:rsid w:val="0089175D"/>
    <w:rsid w:val="00892503"/>
    <w:rsid w:val="00897861"/>
    <w:rsid w:val="008A1163"/>
    <w:rsid w:val="008A1B73"/>
    <w:rsid w:val="008A1C48"/>
    <w:rsid w:val="008A26AC"/>
    <w:rsid w:val="008A31B3"/>
    <w:rsid w:val="008A521F"/>
    <w:rsid w:val="008A626A"/>
    <w:rsid w:val="008B648B"/>
    <w:rsid w:val="008C07BB"/>
    <w:rsid w:val="008C0DEB"/>
    <w:rsid w:val="008C2772"/>
    <w:rsid w:val="008C4D0D"/>
    <w:rsid w:val="008C7BD7"/>
    <w:rsid w:val="008D07B9"/>
    <w:rsid w:val="008D2612"/>
    <w:rsid w:val="008D26CF"/>
    <w:rsid w:val="008D316B"/>
    <w:rsid w:val="008D4972"/>
    <w:rsid w:val="008D7C43"/>
    <w:rsid w:val="008E0135"/>
    <w:rsid w:val="008E0A02"/>
    <w:rsid w:val="008E0B4A"/>
    <w:rsid w:val="008E2947"/>
    <w:rsid w:val="008E30B8"/>
    <w:rsid w:val="008E3650"/>
    <w:rsid w:val="008E6151"/>
    <w:rsid w:val="008E7710"/>
    <w:rsid w:val="008F3F73"/>
    <w:rsid w:val="0090036D"/>
    <w:rsid w:val="00902BD4"/>
    <w:rsid w:val="0090383A"/>
    <w:rsid w:val="0090568F"/>
    <w:rsid w:val="00910B22"/>
    <w:rsid w:val="00915089"/>
    <w:rsid w:val="00916B8F"/>
    <w:rsid w:val="00922385"/>
    <w:rsid w:val="009233D3"/>
    <w:rsid w:val="00925319"/>
    <w:rsid w:val="0093079A"/>
    <w:rsid w:val="00940473"/>
    <w:rsid w:val="0094349C"/>
    <w:rsid w:val="0094405F"/>
    <w:rsid w:val="009446F2"/>
    <w:rsid w:val="00944E0A"/>
    <w:rsid w:val="00945D42"/>
    <w:rsid w:val="00947725"/>
    <w:rsid w:val="00947C57"/>
    <w:rsid w:val="00953C4D"/>
    <w:rsid w:val="00954C0E"/>
    <w:rsid w:val="00960BF8"/>
    <w:rsid w:val="0096217A"/>
    <w:rsid w:val="0096392E"/>
    <w:rsid w:val="0097167A"/>
    <w:rsid w:val="0097446A"/>
    <w:rsid w:val="00980229"/>
    <w:rsid w:val="00981DF3"/>
    <w:rsid w:val="00982080"/>
    <w:rsid w:val="00982173"/>
    <w:rsid w:val="0098354B"/>
    <w:rsid w:val="009A0C59"/>
    <w:rsid w:val="009A149D"/>
    <w:rsid w:val="009A4645"/>
    <w:rsid w:val="009A78F4"/>
    <w:rsid w:val="009A7C9C"/>
    <w:rsid w:val="009B6801"/>
    <w:rsid w:val="009B7A33"/>
    <w:rsid w:val="009B7DBF"/>
    <w:rsid w:val="009C2908"/>
    <w:rsid w:val="009C33C8"/>
    <w:rsid w:val="009D2FA1"/>
    <w:rsid w:val="009E119C"/>
    <w:rsid w:val="009E160A"/>
    <w:rsid w:val="009E1DD3"/>
    <w:rsid w:val="009E1E49"/>
    <w:rsid w:val="009E1F29"/>
    <w:rsid w:val="009E2AB6"/>
    <w:rsid w:val="009E3219"/>
    <w:rsid w:val="009F0155"/>
    <w:rsid w:val="009F0935"/>
    <w:rsid w:val="00A00373"/>
    <w:rsid w:val="00A02000"/>
    <w:rsid w:val="00A030F2"/>
    <w:rsid w:val="00A076EA"/>
    <w:rsid w:val="00A11B95"/>
    <w:rsid w:val="00A14017"/>
    <w:rsid w:val="00A1644C"/>
    <w:rsid w:val="00A21549"/>
    <w:rsid w:val="00A2174C"/>
    <w:rsid w:val="00A252B3"/>
    <w:rsid w:val="00A3035A"/>
    <w:rsid w:val="00A33442"/>
    <w:rsid w:val="00A34CAF"/>
    <w:rsid w:val="00A34CEA"/>
    <w:rsid w:val="00A405B7"/>
    <w:rsid w:val="00A4292F"/>
    <w:rsid w:val="00A47102"/>
    <w:rsid w:val="00A544D2"/>
    <w:rsid w:val="00A613AA"/>
    <w:rsid w:val="00A673FD"/>
    <w:rsid w:val="00A71EF2"/>
    <w:rsid w:val="00A7208F"/>
    <w:rsid w:val="00A7278F"/>
    <w:rsid w:val="00A734A6"/>
    <w:rsid w:val="00A76BE2"/>
    <w:rsid w:val="00A77D2B"/>
    <w:rsid w:val="00A80D0B"/>
    <w:rsid w:val="00A824A9"/>
    <w:rsid w:val="00A851BC"/>
    <w:rsid w:val="00A85B39"/>
    <w:rsid w:val="00A9226F"/>
    <w:rsid w:val="00A9354A"/>
    <w:rsid w:val="00A95F1B"/>
    <w:rsid w:val="00A96C86"/>
    <w:rsid w:val="00AA5687"/>
    <w:rsid w:val="00AA6282"/>
    <w:rsid w:val="00AB1E41"/>
    <w:rsid w:val="00AB1E7F"/>
    <w:rsid w:val="00AB3E6A"/>
    <w:rsid w:val="00AB6342"/>
    <w:rsid w:val="00AB747E"/>
    <w:rsid w:val="00AC00D4"/>
    <w:rsid w:val="00AC6604"/>
    <w:rsid w:val="00AC6C5F"/>
    <w:rsid w:val="00AD2C97"/>
    <w:rsid w:val="00AE7292"/>
    <w:rsid w:val="00AE7361"/>
    <w:rsid w:val="00AE7C4A"/>
    <w:rsid w:val="00AF4428"/>
    <w:rsid w:val="00AF459B"/>
    <w:rsid w:val="00AF48D1"/>
    <w:rsid w:val="00B02EB3"/>
    <w:rsid w:val="00B03113"/>
    <w:rsid w:val="00B038BD"/>
    <w:rsid w:val="00B05C2F"/>
    <w:rsid w:val="00B11DAF"/>
    <w:rsid w:val="00B13414"/>
    <w:rsid w:val="00B162CE"/>
    <w:rsid w:val="00B17F32"/>
    <w:rsid w:val="00B2729D"/>
    <w:rsid w:val="00B3130E"/>
    <w:rsid w:val="00B31E0A"/>
    <w:rsid w:val="00B32F0D"/>
    <w:rsid w:val="00B40D38"/>
    <w:rsid w:val="00B41DB6"/>
    <w:rsid w:val="00B4387C"/>
    <w:rsid w:val="00B44556"/>
    <w:rsid w:val="00B51144"/>
    <w:rsid w:val="00B51C5D"/>
    <w:rsid w:val="00B52968"/>
    <w:rsid w:val="00B52B20"/>
    <w:rsid w:val="00B5373B"/>
    <w:rsid w:val="00B71321"/>
    <w:rsid w:val="00B713B0"/>
    <w:rsid w:val="00B873B1"/>
    <w:rsid w:val="00B92865"/>
    <w:rsid w:val="00B95623"/>
    <w:rsid w:val="00B95B62"/>
    <w:rsid w:val="00B96830"/>
    <w:rsid w:val="00BA0540"/>
    <w:rsid w:val="00BA0D65"/>
    <w:rsid w:val="00BA5243"/>
    <w:rsid w:val="00BA6791"/>
    <w:rsid w:val="00BA779F"/>
    <w:rsid w:val="00BB37D0"/>
    <w:rsid w:val="00BC132E"/>
    <w:rsid w:val="00BD25AB"/>
    <w:rsid w:val="00BD598E"/>
    <w:rsid w:val="00BD5A66"/>
    <w:rsid w:val="00BD71DA"/>
    <w:rsid w:val="00BE41D4"/>
    <w:rsid w:val="00BF245D"/>
    <w:rsid w:val="00BF428B"/>
    <w:rsid w:val="00BF754A"/>
    <w:rsid w:val="00C009EF"/>
    <w:rsid w:val="00C115E0"/>
    <w:rsid w:val="00C12D3A"/>
    <w:rsid w:val="00C23ADF"/>
    <w:rsid w:val="00C25E78"/>
    <w:rsid w:val="00C305A2"/>
    <w:rsid w:val="00C33B36"/>
    <w:rsid w:val="00C34DBA"/>
    <w:rsid w:val="00C35AEA"/>
    <w:rsid w:val="00C37165"/>
    <w:rsid w:val="00C37254"/>
    <w:rsid w:val="00C410BE"/>
    <w:rsid w:val="00C41C13"/>
    <w:rsid w:val="00C43A29"/>
    <w:rsid w:val="00C50781"/>
    <w:rsid w:val="00C6029E"/>
    <w:rsid w:val="00C76262"/>
    <w:rsid w:val="00C83AF7"/>
    <w:rsid w:val="00C86352"/>
    <w:rsid w:val="00C87AB6"/>
    <w:rsid w:val="00C91198"/>
    <w:rsid w:val="00C91DBD"/>
    <w:rsid w:val="00CA38CF"/>
    <w:rsid w:val="00CA67C9"/>
    <w:rsid w:val="00CB114D"/>
    <w:rsid w:val="00CB4E05"/>
    <w:rsid w:val="00CB6406"/>
    <w:rsid w:val="00CB696D"/>
    <w:rsid w:val="00CC2BD1"/>
    <w:rsid w:val="00CC51AC"/>
    <w:rsid w:val="00CC7D49"/>
    <w:rsid w:val="00CC7F39"/>
    <w:rsid w:val="00CD0DC6"/>
    <w:rsid w:val="00CD193A"/>
    <w:rsid w:val="00CD4259"/>
    <w:rsid w:val="00CD7CD3"/>
    <w:rsid w:val="00CE0786"/>
    <w:rsid w:val="00CE2605"/>
    <w:rsid w:val="00CF2B0A"/>
    <w:rsid w:val="00CF3124"/>
    <w:rsid w:val="00CF3B10"/>
    <w:rsid w:val="00CF5AEC"/>
    <w:rsid w:val="00CF5EC4"/>
    <w:rsid w:val="00D00EB4"/>
    <w:rsid w:val="00D04DEC"/>
    <w:rsid w:val="00D04F60"/>
    <w:rsid w:val="00D050DD"/>
    <w:rsid w:val="00D104BF"/>
    <w:rsid w:val="00D15280"/>
    <w:rsid w:val="00D20605"/>
    <w:rsid w:val="00D21D3D"/>
    <w:rsid w:val="00D23A37"/>
    <w:rsid w:val="00D25AF7"/>
    <w:rsid w:val="00D30401"/>
    <w:rsid w:val="00D304E9"/>
    <w:rsid w:val="00D34F38"/>
    <w:rsid w:val="00D354D2"/>
    <w:rsid w:val="00D40138"/>
    <w:rsid w:val="00D41E3A"/>
    <w:rsid w:val="00D42B2A"/>
    <w:rsid w:val="00D4655A"/>
    <w:rsid w:val="00D5448D"/>
    <w:rsid w:val="00D661DF"/>
    <w:rsid w:val="00D66EBD"/>
    <w:rsid w:val="00D73509"/>
    <w:rsid w:val="00D74253"/>
    <w:rsid w:val="00D75E4A"/>
    <w:rsid w:val="00D76389"/>
    <w:rsid w:val="00D834A8"/>
    <w:rsid w:val="00D841A0"/>
    <w:rsid w:val="00D86A82"/>
    <w:rsid w:val="00D90E15"/>
    <w:rsid w:val="00D92FBB"/>
    <w:rsid w:val="00D97F11"/>
    <w:rsid w:val="00DA0C6C"/>
    <w:rsid w:val="00DA51B5"/>
    <w:rsid w:val="00DA6177"/>
    <w:rsid w:val="00DA71E3"/>
    <w:rsid w:val="00DB1088"/>
    <w:rsid w:val="00DB3255"/>
    <w:rsid w:val="00DB3E57"/>
    <w:rsid w:val="00DB4BA5"/>
    <w:rsid w:val="00DB4E0F"/>
    <w:rsid w:val="00DC1DF3"/>
    <w:rsid w:val="00DC5709"/>
    <w:rsid w:val="00DC5999"/>
    <w:rsid w:val="00DD0BE9"/>
    <w:rsid w:val="00DD26A5"/>
    <w:rsid w:val="00DE2A44"/>
    <w:rsid w:val="00DE4A0E"/>
    <w:rsid w:val="00DE6AC1"/>
    <w:rsid w:val="00DF0053"/>
    <w:rsid w:val="00DF0470"/>
    <w:rsid w:val="00DF092C"/>
    <w:rsid w:val="00DF1007"/>
    <w:rsid w:val="00DF4F23"/>
    <w:rsid w:val="00E0038C"/>
    <w:rsid w:val="00E00B29"/>
    <w:rsid w:val="00E03A33"/>
    <w:rsid w:val="00E04E61"/>
    <w:rsid w:val="00E0571D"/>
    <w:rsid w:val="00E058EB"/>
    <w:rsid w:val="00E17A5E"/>
    <w:rsid w:val="00E25B3A"/>
    <w:rsid w:val="00E25B8F"/>
    <w:rsid w:val="00E2656B"/>
    <w:rsid w:val="00E3050E"/>
    <w:rsid w:val="00E3084C"/>
    <w:rsid w:val="00E316CD"/>
    <w:rsid w:val="00E32E2F"/>
    <w:rsid w:val="00E377F8"/>
    <w:rsid w:val="00E37BDB"/>
    <w:rsid w:val="00E40660"/>
    <w:rsid w:val="00E41911"/>
    <w:rsid w:val="00E43C66"/>
    <w:rsid w:val="00E50021"/>
    <w:rsid w:val="00E51A13"/>
    <w:rsid w:val="00E5764E"/>
    <w:rsid w:val="00E60F65"/>
    <w:rsid w:val="00E64171"/>
    <w:rsid w:val="00E651FA"/>
    <w:rsid w:val="00E673EB"/>
    <w:rsid w:val="00E70BCC"/>
    <w:rsid w:val="00E719F8"/>
    <w:rsid w:val="00E74943"/>
    <w:rsid w:val="00E74A50"/>
    <w:rsid w:val="00E74FB5"/>
    <w:rsid w:val="00E7622D"/>
    <w:rsid w:val="00E83153"/>
    <w:rsid w:val="00E84122"/>
    <w:rsid w:val="00E91AEB"/>
    <w:rsid w:val="00E94514"/>
    <w:rsid w:val="00E94CCA"/>
    <w:rsid w:val="00E956DA"/>
    <w:rsid w:val="00E96722"/>
    <w:rsid w:val="00EA3D47"/>
    <w:rsid w:val="00EA5C0F"/>
    <w:rsid w:val="00EA7049"/>
    <w:rsid w:val="00EB3ECF"/>
    <w:rsid w:val="00EC191B"/>
    <w:rsid w:val="00EC1B07"/>
    <w:rsid w:val="00EC4B98"/>
    <w:rsid w:val="00ED1B9D"/>
    <w:rsid w:val="00EE1E11"/>
    <w:rsid w:val="00EE24B3"/>
    <w:rsid w:val="00EE53D2"/>
    <w:rsid w:val="00EE5EBC"/>
    <w:rsid w:val="00EE655B"/>
    <w:rsid w:val="00EF03D2"/>
    <w:rsid w:val="00EF09BA"/>
    <w:rsid w:val="00EF2C09"/>
    <w:rsid w:val="00EF5564"/>
    <w:rsid w:val="00EF76DF"/>
    <w:rsid w:val="00F0201F"/>
    <w:rsid w:val="00F048DF"/>
    <w:rsid w:val="00F04ED9"/>
    <w:rsid w:val="00F06460"/>
    <w:rsid w:val="00F10D85"/>
    <w:rsid w:val="00F10F61"/>
    <w:rsid w:val="00F126F5"/>
    <w:rsid w:val="00F12996"/>
    <w:rsid w:val="00F15E48"/>
    <w:rsid w:val="00F22A49"/>
    <w:rsid w:val="00F24ABB"/>
    <w:rsid w:val="00F275C1"/>
    <w:rsid w:val="00F31CBE"/>
    <w:rsid w:val="00F33BF5"/>
    <w:rsid w:val="00F413E4"/>
    <w:rsid w:val="00F42116"/>
    <w:rsid w:val="00F42ED9"/>
    <w:rsid w:val="00F51D7D"/>
    <w:rsid w:val="00F530EB"/>
    <w:rsid w:val="00F61127"/>
    <w:rsid w:val="00F64F3A"/>
    <w:rsid w:val="00F65E51"/>
    <w:rsid w:val="00F66693"/>
    <w:rsid w:val="00F67419"/>
    <w:rsid w:val="00F76D5E"/>
    <w:rsid w:val="00F7753E"/>
    <w:rsid w:val="00F8159A"/>
    <w:rsid w:val="00F815C3"/>
    <w:rsid w:val="00F90912"/>
    <w:rsid w:val="00F91E49"/>
    <w:rsid w:val="00FA17CD"/>
    <w:rsid w:val="00FA4596"/>
    <w:rsid w:val="00FA5C48"/>
    <w:rsid w:val="00FB30CC"/>
    <w:rsid w:val="00FB42FE"/>
    <w:rsid w:val="00FC01B1"/>
    <w:rsid w:val="00FC584E"/>
    <w:rsid w:val="00FD0339"/>
    <w:rsid w:val="00FD2352"/>
    <w:rsid w:val="00FD272A"/>
    <w:rsid w:val="00FD2F59"/>
    <w:rsid w:val="00FD6538"/>
    <w:rsid w:val="00FD77EC"/>
    <w:rsid w:val="00FD7C2B"/>
    <w:rsid w:val="00FE2CDA"/>
    <w:rsid w:val="00FE5C40"/>
    <w:rsid w:val="00FF0031"/>
    <w:rsid w:val="00FF4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9273"/>
  <w15:docId w15:val="{BF94AC07-1F90-4859-8041-0AE667A3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728"/>
    <w:pPr>
      <w:autoSpaceDE w:val="0"/>
      <w:autoSpaceDN w:val="0"/>
      <w:spacing w:before="120" w:after="120" w:line="240" w:lineRule="auto"/>
    </w:pPr>
    <w:rPr>
      <w:rFonts w:ascii="Calibri" w:eastAsia="Times New Roman" w:hAnsi="Calibri" w:cs="Times New Roman"/>
    </w:rPr>
  </w:style>
  <w:style w:type="paragraph" w:styleId="Nadpis1">
    <w:name w:val="heading 1"/>
    <w:aliases w:val="_Nadpis 1"/>
    <w:basedOn w:val="Odstavecseseznamem"/>
    <w:next w:val="Normln"/>
    <w:link w:val="Nadpis1Char"/>
    <w:uiPriority w:val="99"/>
    <w:qFormat/>
    <w:rsid w:val="00F76D5E"/>
    <w:pPr>
      <w:widowControl w:val="0"/>
      <w:numPr>
        <w:numId w:val="2"/>
      </w:numPr>
      <w:tabs>
        <w:tab w:val="num" w:pos="360"/>
      </w:tabs>
      <w:spacing w:after="120"/>
      <w:ind w:firstLine="0"/>
      <w:contextualSpacing w:val="0"/>
      <w:jc w:val="both"/>
      <w:outlineLvl w:val="0"/>
    </w:pPr>
    <w:rPr>
      <w:rFonts w:cs="Calibri"/>
      <w:b/>
      <w:caps/>
      <w:sz w:val="22"/>
      <w:szCs w:val="22"/>
    </w:rPr>
  </w:style>
  <w:style w:type="paragraph" w:styleId="Nadpis2">
    <w:name w:val="heading 2"/>
    <w:basedOn w:val="Normln"/>
    <w:next w:val="Normln"/>
    <w:link w:val="Nadpis2Char"/>
    <w:uiPriority w:val="99"/>
    <w:qFormat/>
    <w:rsid w:val="00F76D5E"/>
    <w:pPr>
      <w:keepNext/>
      <w:spacing w:before="240"/>
      <w:jc w:val="both"/>
      <w:outlineLvl w:val="1"/>
    </w:pPr>
    <w:rPr>
      <w:b/>
      <w:bCs/>
      <w:smallCap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47728"/>
    <w:pPr>
      <w:tabs>
        <w:tab w:val="center" w:pos="4153"/>
        <w:tab w:val="right" w:pos="8306"/>
      </w:tabs>
    </w:pPr>
  </w:style>
  <w:style w:type="character" w:customStyle="1" w:styleId="ZpatChar">
    <w:name w:val="Zápatí Char"/>
    <w:basedOn w:val="Standardnpsmoodstavce"/>
    <w:link w:val="Zpat"/>
    <w:uiPriority w:val="99"/>
    <w:rsid w:val="00347728"/>
    <w:rPr>
      <w:rFonts w:ascii="Calibri" w:eastAsia="Times New Roman" w:hAnsi="Calibri" w:cs="Times New Roman"/>
    </w:rPr>
  </w:style>
  <w:style w:type="paragraph" w:styleId="Nzev">
    <w:name w:val="Title"/>
    <w:basedOn w:val="Normln"/>
    <w:link w:val="NzevChar"/>
    <w:qFormat/>
    <w:rsid w:val="00347728"/>
    <w:pPr>
      <w:jc w:val="center"/>
    </w:pPr>
    <w:rPr>
      <w:b/>
      <w:bCs/>
      <w:sz w:val="32"/>
      <w:szCs w:val="32"/>
    </w:rPr>
  </w:style>
  <w:style w:type="character" w:customStyle="1" w:styleId="NzevChar">
    <w:name w:val="Název Char"/>
    <w:basedOn w:val="Standardnpsmoodstavce"/>
    <w:link w:val="Nzev"/>
    <w:rsid w:val="00347728"/>
    <w:rPr>
      <w:rFonts w:ascii="Calibri" w:eastAsia="Times New Roman" w:hAnsi="Calibri" w:cs="Times New Roman"/>
      <w:b/>
      <w:bCs/>
      <w:sz w:val="32"/>
      <w:szCs w:val="32"/>
    </w:rPr>
  </w:style>
  <w:style w:type="paragraph" w:customStyle="1" w:styleId="Text11">
    <w:name w:val="Text 1.1"/>
    <w:basedOn w:val="Normln"/>
    <w:link w:val="Text11Char"/>
    <w:uiPriority w:val="99"/>
    <w:qFormat/>
    <w:rsid w:val="00347728"/>
    <w:pPr>
      <w:keepNext/>
      <w:autoSpaceDE/>
      <w:autoSpaceDN/>
      <w:ind w:left="561"/>
      <w:jc w:val="both"/>
    </w:pPr>
    <w:rPr>
      <w:rFonts w:eastAsia="SimSun"/>
      <w:szCs w:val="20"/>
    </w:rPr>
  </w:style>
  <w:style w:type="paragraph" w:customStyle="1" w:styleId="Smluvnistranypreambule">
    <w:name w:val="Smluvni_strany_preambule"/>
    <w:basedOn w:val="Normln"/>
    <w:next w:val="Normln"/>
    <w:semiHidden/>
    <w:rsid w:val="00347728"/>
    <w:pPr>
      <w:autoSpaceDE/>
      <w:autoSpaceDN/>
      <w:spacing w:before="480" w:after="240"/>
      <w:jc w:val="both"/>
    </w:pPr>
    <w:rPr>
      <w:rFonts w:ascii="Times New Roman Bold" w:eastAsia="SimSun" w:hAnsi="Times New Roman Bold"/>
      <w:b/>
      <w:caps/>
      <w:szCs w:val="24"/>
    </w:rPr>
  </w:style>
  <w:style w:type="paragraph" w:customStyle="1" w:styleId="Smluvstranya">
    <w:name w:val="Smluv.strany_&quot;a&quot;"/>
    <w:basedOn w:val="Text11"/>
    <w:semiHidden/>
    <w:rsid w:val="00347728"/>
    <w:pPr>
      <w:spacing w:before="360" w:after="360"/>
      <w:ind w:left="567"/>
      <w:jc w:val="left"/>
    </w:pPr>
  </w:style>
  <w:style w:type="character" w:customStyle="1" w:styleId="Text11Char">
    <w:name w:val="Text 1.1 Char"/>
    <w:link w:val="Text11"/>
    <w:uiPriority w:val="99"/>
    <w:locked/>
    <w:rsid w:val="00347728"/>
    <w:rPr>
      <w:rFonts w:ascii="Calibri" w:eastAsia="SimSun" w:hAnsi="Calibri" w:cs="Times New Roman"/>
      <w:szCs w:val="20"/>
    </w:rPr>
  </w:style>
  <w:style w:type="character" w:customStyle="1" w:styleId="Nadpis1Char">
    <w:name w:val="Nadpis 1 Char"/>
    <w:aliases w:val="_Nadpis 1 Char"/>
    <w:basedOn w:val="Standardnpsmoodstavce"/>
    <w:link w:val="Nadpis1"/>
    <w:uiPriority w:val="99"/>
    <w:rsid w:val="00F76D5E"/>
    <w:rPr>
      <w:rFonts w:ascii="Calibri" w:eastAsia="Times New Roman" w:hAnsi="Calibri" w:cs="Calibri"/>
      <w:b/>
      <w:caps/>
      <w:lang w:eastAsia="cs-CZ"/>
    </w:rPr>
  </w:style>
  <w:style w:type="character" w:customStyle="1" w:styleId="Nadpis2Char">
    <w:name w:val="Nadpis 2 Char"/>
    <w:basedOn w:val="Standardnpsmoodstavce"/>
    <w:link w:val="Nadpis2"/>
    <w:uiPriority w:val="99"/>
    <w:rsid w:val="00F76D5E"/>
    <w:rPr>
      <w:rFonts w:ascii="Calibri" w:eastAsia="Times New Roman" w:hAnsi="Calibri" w:cs="Times New Roman"/>
      <w:b/>
      <w:bCs/>
      <w:smallCaps/>
      <w:lang w:val="en-US"/>
    </w:rPr>
  </w:style>
  <w:style w:type="paragraph" w:styleId="Odstavecseseznamem">
    <w:name w:val="List Paragraph"/>
    <w:basedOn w:val="Normln"/>
    <w:link w:val="OdstavecseseznamemChar"/>
    <w:uiPriority w:val="34"/>
    <w:qFormat/>
    <w:rsid w:val="00F76D5E"/>
    <w:pPr>
      <w:autoSpaceDE/>
      <w:autoSpaceDN/>
      <w:spacing w:before="0" w:after="0"/>
      <w:ind w:left="720"/>
      <w:contextualSpacing/>
    </w:pPr>
    <w:rPr>
      <w:sz w:val="24"/>
      <w:szCs w:val="24"/>
      <w:lang w:eastAsia="cs-CZ"/>
    </w:rPr>
  </w:style>
  <w:style w:type="character" w:customStyle="1" w:styleId="OdstavecseseznamemChar">
    <w:name w:val="Odstavec se seznamem Char"/>
    <w:link w:val="Odstavecseseznamem"/>
    <w:uiPriority w:val="99"/>
    <w:rsid w:val="00F76D5E"/>
    <w:rPr>
      <w:rFonts w:ascii="Calibri" w:eastAsia="Times New Roman" w:hAnsi="Calibri" w:cs="Times New Roman"/>
      <w:sz w:val="24"/>
      <w:szCs w:val="24"/>
      <w:lang w:eastAsia="cs-CZ"/>
    </w:rPr>
  </w:style>
  <w:style w:type="paragraph" w:customStyle="1" w:styleId="Psmena">
    <w:name w:val="Písmena"/>
    <w:basedOn w:val="Odstavecseseznamem"/>
    <w:link w:val="PsmenaChar"/>
    <w:qFormat/>
    <w:rsid w:val="00122342"/>
    <w:pPr>
      <w:numPr>
        <w:numId w:val="5"/>
      </w:numPr>
      <w:spacing w:before="120" w:after="120" w:line="276" w:lineRule="auto"/>
      <w:contextualSpacing w:val="0"/>
      <w:jc w:val="both"/>
    </w:pPr>
    <w:rPr>
      <w:rFonts w:ascii="Arial" w:eastAsia="Calibri" w:hAnsi="Arial" w:cs="Arial"/>
      <w:sz w:val="20"/>
      <w:szCs w:val="20"/>
      <w:lang w:eastAsia="en-US"/>
    </w:rPr>
  </w:style>
  <w:style w:type="character" w:customStyle="1" w:styleId="PsmenaChar">
    <w:name w:val="Písmena Char"/>
    <w:link w:val="Psmena"/>
    <w:locked/>
    <w:rsid w:val="00122342"/>
    <w:rPr>
      <w:rFonts w:ascii="Arial" w:eastAsia="Calibri" w:hAnsi="Arial" w:cs="Arial"/>
      <w:sz w:val="20"/>
      <w:szCs w:val="20"/>
    </w:rPr>
  </w:style>
  <w:style w:type="paragraph" w:styleId="Seznam">
    <w:name w:val="List"/>
    <w:basedOn w:val="Normln"/>
    <w:uiPriority w:val="99"/>
    <w:rsid w:val="008E30B8"/>
    <w:pPr>
      <w:tabs>
        <w:tab w:val="left" w:pos="283"/>
      </w:tabs>
      <w:adjustRightInd w:val="0"/>
      <w:spacing w:before="0"/>
      <w:ind w:left="283" w:hanging="283"/>
    </w:pPr>
    <w:rPr>
      <w:rFonts w:ascii="Times New Roman" w:eastAsiaTheme="minorEastAsia" w:hAnsi="Times New Roman"/>
      <w:noProof/>
      <w:sz w:val="20"/>
      <w:szCs w:val="20"/>
      <w:lang w:eastAsia="cs-CZ"/>
    </w:rPr>
  </w:style>
  <w:style w:type="paragraph" w:customStyle="1" w:styleId="l">
    <w:name w:val="Čl."/>
    <w:basedOn w:val="Normln"/>
    <w:next w:val="Odst"/>
    <w:link w:val="lChar"/>
    <w:uiPriority w:val="2"/>
    <w:qFormat/>
    <w:rsid w:val="006C0C65"/>
    <w:pPr>
      <w:keepNext/>
      <w:numPr>
        <w:numId w:val="8"/>
      </w:numPr>
      <w:autoSpaceDE/>
      <w:autoSpaceDN/>
      <w:spacing w:before="360"/>
      <w:jc w:val="both"/>
      <w:outlineLvl w:val="0"/>
    </w:pPr>
    <w:rPr>
      <w:rFonts w:asciiTheme="minorHAnsi" w:eastAsiaTheme="minorHAnsi" w:hAnsiTheme="minorHAnsi" w:cstheme="minorBidi"/>
      <w:b/>
      <w:bCs/>
    </w:rPr>
  </w:style>
  <w:style w:type="paragraph" w:customStyle="1" w:styleId="Odst">
    <w:name w:val="Odst."/>
    <w:basedOn w:val="Normln"/>
    <w:link w:val="OdstChar"/>
    <w:uiPriority w:val="3"/>
    <w:qFormat/>
    <w:rsid w:val="006C0C65"/>
    <w:pPr>
      <w:numPr>
        <w:ilvl w:val="1"/>
        <w:numId w:val="8"/>
      </w:numPr>
      <w:autoSpaceDE/>
      <w:autoSpaceDN/>
      <w:spacing w:before="0"/>
      <w:ind w:left="709"/>
      <w:jc w:val="both"/>
    </w:pPr>
    <w:rPr>
      <w:rFonts w:asciiTheme="minorHAnsi" w:eastAsiaTheme="minorHAnsi" w:hAnsiTheme="minorHAnsi" w:cstheme="minorBidi"/>
    </w:rPr>
  </w:style>
  <w:style w:type="paragraph" w:customStyle="1" w:styleId="Psm">
    <w:name w:val="Písm."/>
    <w:basedOn w:val="Normln"/>
    <w:link w:val="PsmChar"/>
    <w:uiPriority w:val="4"/>
    <w:qFormat/>
    <w:rsid w:val="006C0C65"/>
    <w:pPr>
      <w:numPr>
        <w:ilvl w:val="2"/>
        <w:numId w:val="8"/>
      </w:numPr>
      <w:autoSpaceDE/>
      <w:autoSpaceDN/>
      <w:spacing w:before="0"/>
      <w:jc w:val="both"/>
    </w:pPr>
    <w:rPr>
      <w:rFonts w:asciiTheme="minorHAnsi" w:eastAsiaTheme="minorHAnsi" w:hAnsiTheme="minorHAnsi" w:cstheme="minorBidi"/>
    </w:rPr>
  </w:style>
  <w:style w:type="character" w:customStyle="1" w:styleId="PsmChar">
    <w:name w:val="Písm. Char"/>
    <w:basedOn w:val="Standardnpsmoodstavce"/>
    <w:link w:val="Psm"/>
    <w:uiPriority w:val="4"/>
    <w:rsid w:val="006C0C65"/>
  </w:style>
  <w:style w:type="paragraph" w:customStyle="1" w:styleId="Odrka">
    <w:name w:val="Odrážka"/>
    <w:basedOn w:val="Normln"/>
    <w:link w:val="OdrkaChar"/>
    <w:uiPriority w:val="5"/>
    <w:qFormat/>
    <w:rsid w:val="006C0C65"/>
    <w:pPr>
      <w:numPr>
        <w:ilvl w:val="3"/>
        <w:numId w:val="8"/>
      </w:numPr>
      <w:autoSpaceDE/>
      <w:autoSpaceDN/>
      <w:spacing w:before="0"/>
      <w:jc w:val="both"/>
    </w:pPr>
    <w:rPr>
      <w:rFonts w:asciiTheme="minorHAnsi" w:eastAsiaTheme="minorHAnsi" w:hAnsiTheme="minorHAnsi" w:cstheme="minorBidi"/>
    </w:rPr>
  </w:style>
  <w:style w:type="character" w:customStyle="1" w:styleId="lChar">
    <w:name w:val="Čl. Char"/>
    <w:basedOn w:val="Standardnpsmoodstavce"/>
    <w:link w:val="l"/>
    <w:uiPriority w:val="2"/>
    <w:rsid w:val="00A33442"/>
    <w:rPr>
      <w:b/>
      <w:bCs/>
    </w:rPr>
  </w:style>
  <w:style w:type="character" w:customStyle="1" w:styleId="OdstChar">
    <w:name w:val="Odst. Char"/>
    <w:basedOn w:val="Standardnpsmoodstavce"/>
    <w:link w:val="Odst"/>
    <w:uiPriority w:val="3"/>
    <w:rsid w:val="00A33442"/>
  </w:style>
  <w:style w:type="character" w:customStyle="1" w:styleId="OdrkaChar">
    <w:name w:val="Odrážka Char"/>
    <w:basedOn w:val="Standardnpsmoodstavce"/>
    <w:link w:val="Odrka"/>
    <w:uiPriority w:val="5"/>
    <w:rsid w:val="008A1163"/>
  </w:style>
  <w:style w:type="paragraph" w:customStyle="1" w:styleId="Cena">
    <w:name w:val="Cena"/>
    <w:basedOn w:val="Normln"/>
    <w:link w:val="CenaChar"/>
    <w:uiPriority w:val="6"/>
    <w:qFormat/>
    <w:rsid w:val="00E00B29"/>
    <w:pPr>
      <w:autoSpaceDE/>
      <w:autoSpaceDN/>
      <w:spacing w:before="0"/>
      <w:ind w:left="3686" w:hanging="2977"/>
      <w:contextualSpacing/>
      <w:jc w:val="both"/>
    </w:pPr>
    <w:rPr>
      <w:rFonts w:asciiTheme="minorHAnsi" w:eastAsiaTheme="minorHAnsi" w:hAnsiTheme="minorHAnsi" w:cstheme="minorBidi"/>
    </w:rPr>
  </w:style>
  <w:style w:type="character" w:customStyle="1" w:styleId="CenaChar">
    <w:name w:val="Cena Char"/>
    <w:basedOn w:val="Standardnpsmoodstavce"/>
    <w:link w:val="Cena"/>
    <w:uiPriority w:val="6"/>
    <w:rsid w:val="00E00B29"/>
  </w:style>
  <w:style w:type="paragraph" w:styleId="Zhlav">
    <w:name w:val="header"/>
    <w:basedOn w:val="Normln"/>
    <w:link w:val="ZhlavChar"/>
    <w:uiPriority w:val="99"/>
    <w:rsid w:val="00C41C13"/>
    <w:pPr>
      <w:tabs>
        <w:tab w:val="center" w:pos="4536"/>
        <w:tab w:val="right" w:pos="9072"/>
      </w:tabs>
      <w:autoSpaceDE/>
      <w:autoSpaceDN/>
      <w:spacing w:before="0"/>
      <w:jc w:val="both"/>
    </w:pPr>
    <w:rPr>
      <w:rFonts w:asciiTheme="minorHAnsi" w:eastAsiaTheme="minorHAnsi" w:hAnsiTheme="minorHAnsi" w:cstheme="minorBidi"/>
    </w:rPr>
  </w:style>
  <w:style w:type="character" w:customStyle="1" w:styleId="ZhlavChar">
    <w:name w:val="Záhlaví Char"/>
    <w:basedOn w:val="Standardnpsmoodstavce"/>
    <w:link w:val="Zhlav"/>
    <w:uiPriority w:val="99"/>
    <w:rsid w:val="00C41C13"/>
  </w:style>
  <w:style w:type="paragraph" w:customStyle="1" w:styleId="Plohy">
    <w:name w:val="Přílohy"/>
    <w:basedOn w:val="Normln"/>
    <w:link w:val="PlohyChar"/>
    <w:uiPriority w:val="8"/>
    <w:qFormat/>
    <w:rsid w:val="004825AC"/>
    <w:pPr>
      <w:autoSpaceDE/>
      <w:autoSpaceDN/>
      <w:spacing w:before="0"/>
      <w:ind w:left="1985" w:hanging="1276"/>
      <w:contextualSpacing/>
      <w:jc w:val="both"/>
    </w:pPr>
    <w:rPr>
      <w:rFonts w:asciiTheme="minorHAnsi" w:eastAsiaTheme="minorHAnsi" w:hAnsiTheme="minorHAnsi" w:cstheme="minorBidi"/>
      <w:i/>
      <w:iCs/>
    </w:rPr>
  </w:style>
  <w:style w:type="paragraph" w:customStyle="1" w:styleId="Kontaktndaje">
    <w:name w:val="Kontaktní údaje"/>
    <w:basedOn w:val="Normln"/>
    <w:link w:val="KontaktndajeChar"/>
    <w:uiPriority w:val="7"/>
    <w:qFormat/>
    <w:rsid w:val="004825AC"/>
    <w:pPr>
      <w:autoSpaceDE/>
      <w:autoSpaceDN/>
      <w:spacing w:before="0"/>
      <w:ind w:left="2836" w:hanging="1418"/>
      <w:contextualSpacing/>
      <w:jc w:val="both"/>
    </w:pPr>
    <w:rPr>
      <w:rFonts w:asciiTheme="minorHAnsi" w:eastAsiaTheme="minorHAnsi" w:hAnsiTheme="minorHAnsi" w:cstheme="minorBidi"/>
    </w:rPr>
  </w:style>
  <w:style w:type="character" w:customStyle="1" w:styleId="PlohyChar">
    <w:name w:val="Přílohy Char"/>
    <w:basedOn w:val="Standardnpsmoodstavce"/>
    <w:link w:val="Plohy"/>
    <w:uiPriority w:val="8"/>
    <w:rsid w:val="004825AC"/>
    <w:rPr>
      <w:i/>
      <w:iCs/>
    </w:rPr>
  </w:style>
  <w:style w:type="character" w:customStyle="1" w:styleId="KontaktndajeChar">
    <w:name w:val="Kontaktní údaje Char"/>
    <w:basedOn w:val="Standardnpsmoodstavce"/>
    <w:link w:val="Kontaktndaje"/>
    <w:uiPriority w:val="7"/>
    <w:rsid w:val="004825AC"/>
  </w:style>
  <w:style w:type="paragraph" w:customStyle="1" w:styleId="Stranasml">
    <w:name w:val="Strana sml."/>
    <w:basedOn w:val="Normln"/>
    <w:uiPriority w:val="12"/>
    <w:qFormat/>
    <w:rsid w:val="004825AC"/>
    <w:pPr>
      <w:numPr>
        <w:numId w:val="13"/>
      </w:numPr>
      <w:autoSpaceDE/>
      <w:autoSpaceDN/>
      <w:spacing w:before="0"/>
      <w:ind w:hanging="720"/>
      <w:contextualSpacing/>
      <w:jc w:val="both"/>
    </w:pPr>
    <w:rPr>
      <w:rFonts w:asciiTheme="minorHAnsi" w:eastAsiaTheme="minorHAnsi" w:hAnsiTheme="minorHAnsi" w:cstheme="minorBidi"/>
    </w:rPr>
  </w:style>
  <w:style w:type="table" w:styleId="Mkatabulky">
    <w:name w:val="Table Grid"/>
    <w:basedOn w:val="Normlntabulka"/>
    <w:uiPriority w:val="39"/>
    <w:rsid w:val="00DE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uiPriority w:val="99"/>
    <w:rsid w:val="00DE4A0E"/>
    <w:pPr>
      <w:autoSpaceDE/>
      <w:autoSpaceDN/>
      <w:spacing w:before="0" w:after="0"/>
      <w:jc w:val="both"/>
    </w:pPr>
    <w:rPr>
      <w:rFonts w:asciiTheme="minorHAnsi" w:eastAsiaTheme="minorHAnsi" w:hAnsiTheme="minorHAnsi" w:cstheme="minorBidi"/>
    </w:rPr>
  </w:style>
  <w:style w:type="character" w:customStyle="1" w:styleId="TabulkaChar">
    <w:name w:val="Tabulka Char"/>
    <w:basedOn w:val="Standardnpsmoodstavce"/>
    <w:link w:val="Tabulka"/>
    <w:uiPriority w:val="99"/>
    <w:rsid w:val="00DE4A0E"/>
  </w:style>
  <w:style w:type="character" w:styleId="Hypertextovodkaz">
    <w:name w:val="Hyperlink"/>
    <w:uiPriority w:val="99"/>
    <w:rsid w:val="007A6CEC"/>
    <w:rPr>
      <w:color w:val="0000FF"/>
      <w:u w:val="single"/>
    </w:rPr>
  </w:style>
  <w:style w:type="character" w:styleId="Odkaznakoment">
    <w:name w:val="annotation reference"/>
    <w:basedOn w:val="Standardnpsmoodstavce"/>
    <w:uiPriority w:val="99"/>
    <w:semiHidden/>
    <w:unhideWhenUsed/>
    <w:rsid w:val="001D1FF3"/>
    <w:rPr>
      <w:sz w:val="16"/>
      <w:szCs w:val="16"/>
    </w:rPr>
  </w:style>
  <w:style w:type="paragraph" w:styleId="Textkomente">
    <w:name w:val="annotation text"/>
    <w:basedOn w:val="Normln"/>
    <w:link w:val="TextkomenteChar"/>
    <w:uiPriority w:val="99"/>
    <w:unhideWhenUsed/>
    <w:rsid w:val="001D1FF3"/>
    <w:rPr>
      <w:sz w:val="20"/>
      <w:szCs w:val="20"/>
    </w:rPr>
  </w:style>
  <w:style w:type="character" w:customStyle="1" w:styleId="TextkomenteChar">
    <w:name w:val="Text komentáře Char"/>
    <w:basedOn w:val="Standardnpsmoodstavce"/>
    <w:link w:val="Textkomente"/>
    <w:uiPriority w:val="99"/>
    <w:rsid w:val="001D1FF3"/>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1D1FF3"/>
    <w:rPr>
      <w:b/>
      <w:bCs/>
    </w:rPr>
  </w:style>
  <w:style w:type="character" w:customStyle="1" w:styleId="PedmtkomenteChar">
    <w:name w:val="Předmět komentáře Char"/>
    <w:basedOn w:val="TextkomenteChar"/>
    <w:link w:val="Pedmtkomente"/>
    <w:uiPriority w:val="99"/>
    <w:semiHidden/>
    <w:rsid w:val="001D1FF3"/>
    <w:rPr>
      <w:rFonts w:ascii="Calibri" w:eastAsia="Times New Roman" w:hAnsi="Calibri" w:cs="Times New Roman"/>
      <w:b/>
      <w:bCs/>
      <w:sz w:val="20"/>
      <w:szCs w:val="20"/>
    </w:rPr>
  </w:style>
  <w:style w:type="paragraph" w:styleId="Zkladntextodsazen">
    <w:name w:val="Body Text Indent"/>
    <w:basedOn w:val="Normln"/>
    <w:link w:val="ZkladntextodsazenChar"/>
    <w:rsid w:val="00715F6F"/>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715F6F"/>
    <w:rPr>
      <w:rFonts w:ascii="Calibri" w:eastAsia="Times New Roman" w:hAnsi="Calibri" w:cs="Times New Roman"/>
      <w:sz w:val="24"/>
      <w:szCs w:val="24"/>
    </w:rPr>
  </w:style>
  <w:style w:type="paragraph" w:styleId="Obsah1">
    <w:name w:val="toc 1"/>
    <w:basedOn w:val="Normln"/>
    <w:next w:val="Normln"/>
    <w:autoRedefine/>
    <w:uiPriority w:val="39"/>
    <w:rsid w:val="00C35AEA"/>
    <w:pPr>
      <w:tabs>
        <w:tab w:val="left" w:pos="426"/>
        <w:tab w:val="right" w:leader="dot" w:pos="9356"/>
      </w:tabs>
      <w:spacing w:before="80" w:after="80"/>
      <w:ind w:right="-1"/>
    </w:pPr>
    <w:rPr>
      <w:b/>
      <w:bCs/>
      <w:caps/>
      <w:noProof/>
    </w:rPr>
  </w:style>
  <w:style w:type="paragraph" w:styleId="Zkladntext3">
    <w:name w:val="Body Text 3"/>
    <w:basedOn w:val="Normln"/>
    <w:link w:val="Zkladntext3Char"/>
    <w:uiPriority w:val="99"/>
    <w:semiHidden/>
    <w:unhideWhenUsed/>
    <w:rsid w:val="00021422"/>
    <w:rPr>
      <w:sz w:val="16"/>
      <w:szCs w:val="16"/>
    </w:rPr>
  </w:style>
  <w:style w:type="character" w:customStyle="1" w:styleId="Zkladntext3Char">
    <w:name w:val="Základní text 3 Char"/>
    <w:basedOn w:val="Standardnpsmoodstavce"/>
    <w:link w:val="Zkladntext3"/>
    <w:uiPriority w:val="99"/>
    <w:semiHidden/>
    <w:rsid w:val="00021422"/>
    <w:rPr>
      <w:rFonts w:ascii="Calibri" w:eastAsia="Times New Roman" w:hAnsi="Calibri" w:cs="Times New Roman"/>
      <w:sz w:val="16"/>
      <w:szCs w:val="16"/>
    </w:rPr>
  </w:style>
  <w:style w:type="paragraph" w:customStyle="1" w:styleId="Normal2">
    <w:name w:val="Normal 2"/>
    <w:basedOn w:val="Normln"/>
    <w:uiPriority w:val="99"/>
    <w:rsid w:val="00021422"/>
    <w:pPr>
      <w:tabs>
        <w:tab w:val="left" w:pos="709"/>
      </w:tabs>
      <w:spacing w:before="60"/>
      <w:ind w:left="1418"/>
      <w:jc w:val="both"/>
    </w:pPr>
  </w:style>
  <w:style w:type="paragraph" w:styleId="Textbubliny">
    <w:name w:val="Balloon Text"/>
    <w:basedOn w:val="Normln"/>
    <w:link w:val="TextbublinyChar"/>
    <w:uiPriority w:val="99"/>
    <w:semiHidden/>
    <w:unhideWhenUsed/>
    <w:rsid w:val="004938E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38E5"/>
    <w:rPr>
      <w:rFonts w:ascii="Tahoma" w:eastAsia="Times New Roman" w:hAnsi="Tahoma" w:cs="Tahoma"/>
      <w:sz w:val="16"/>
      <w:szCs w:val="16"/>
    </w:rPr>
  </w:style>
  <w:style w:type="paragraph" w:styleId="Revize">
    <w:name w:val="Revision"/>
    <w:hidden/>
    <w:uiPriority w:val="99"/>
    <w:semiHidden/>
    <w:rsid w:val="00C115E0"/>
    <w:pPr>
      <w:spacing w:after="0" w:line="240" w:lineRule="auto"/>
    </w:pPr>
    <w:rPr>
      <w:rFonts w:ascii="Calibri" w:eastAsia="Times New Roman" w:hAnsi="Calibri" w:cs="Times New Roman"/>
    </w:rPr>
  </w:style>
  <w:style w:type="paragraph" w:styleId="Bezmezer">
    <w:name w:val="No Spacing"/>
    <w:uiPriority w:val="1"/>
    <w:qFormat/>
    <w:rsid w:val="00296773"/>
    <w:pPr>
      <w:spacing w:after="0" w:line="240" w:lineRule="auto"/>
    </w:pPr>
  </w:style>
  <w:style w:type="paragraph" w:customStyle="1" w:styleId="l7">
    <w:name w:val="l7"/>
    <w:basedOn w:val="Normln"/>
    <w:rsid w:val="009A149D"/>
    <w:pPr>
      <w:autoSpaceDE/>
      <w:autoSpaceDN/>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sid w:val="009A149D"/>
    <w:rPr>
      <w:i/>
      <w:iCs/>
    </w:rPr>
  </w:style>
  <w:style w:type="character" w:customStyle="1" w:styleId="Nevyeenzmnka1">
    <w:name w:val="Nevyřešená zmínka1"/>
    <w:basedOn w:val="Standardnpsmoodstavce"/>
    <w:uiPriority w:val="99"/>
    <w:semiHidden/>
    <w:unhideWhenUsed/>
    <w:rsid w:val="00B71321"/>
    <w:rPr>
      <w:color w:val="605E5C"/>
      <w:shd w:val="clear" w:color="auto" w:fill="E1DFDD"/>
    </w:rPr>
  </w:style>
  <w:style w:type="character" w:styleId="Nevyeenzmnka">
    <w:name w:val="Unresolved Mention"/>
    <w:basedOn w:val="Standardnpsmoodstavce"/>
    <w:uiPriority w:val="99"/>
    <w:semiHidden/>
    <w:unhideWhenUsed/>
    <w:rsid w:val="0089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86097">
      <w:bodyDiv w:val="1"/>
      <w:marLeft w:val="0"/>
      <w:marRight w:val="0"/>
      <w:marTop w:val="0"/>
      <w:marBottom w:val="0"/>
      <w:divBdr>
        <w:top w:val="none" w:sz="0" w:space="0" w:color="auto"/>
        <w:left w:val="none" w:sz="0" w:space="0" w:color="auto"/>
        <w:bottom w:val="none" w:sz="0" w:space="0" w:color="auto"/>
        <w:right w:val="none" w:sz="0" w:space="0" w:color="auto"/>
      </w:divBdr>
    </w:div>
    <w:div w:id="1473208853">
      <w:bodyDiv w:val="1"/>
      <w:marLeft w:val="0"/>
      <w:marRight w:val="0"/>
      <w:marTop w:val="0"/>
      <w:marBottom w:val="0"/>
      <w:divBdr>
        <w:top w:val="none" w:sz="0" w:space="0" w:color="auto"/>
        <w:left w:val="none" w:sz="0" w:space="0" w:color="auto"/>
        <w:bottom w:val="none" w:sz="0" w:space="0" w:color="auto"/>
        <w:right w:val="none" w:sz="0" w:space="0" w:color="auto"/>
      </w:divBdr>
    </w:div>
    <w:div w:id="18877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vilimek@ezu.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kola.l@gedost.cz" TargetMode="External"/><Relationship Id="rId17" Type="http://schemas.openxmlformats.org/officeDocument/2006/relationships/hyperlink" Target="mailto:spott@gedost.cz" TargetMode="External"/><Relationship Id="rId2" Type="http://schemas.openxmlformats.org/officeDocument/2006/relationships/customXml" Target="../customXml/item2.xml"/><Relationship Id="rId16" Type="http://schemas.openxmlformats.org/officeDocument/2006/relationships/hyperlink" Target="mailto:nekola.l@gedos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acan@ezu.cz" TargetMode="External"/><Relationship Id="rId5" Type="http://schemas.openxmlformats.org/officeDocument/2006/relationships/numbering" Target="numbering.xml"/><Relationship Id="rId15" Type="http://schemas.openxmlformats.org/officeDocument/2006/relationships/hyperlink" Target="mailto:nekola.l@gedost.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najmanova@monalb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6" ma:contentTypeDescription="Create a new document." ma:contentTypeScope="" ma:versionID="d6fa0dccab302bccba86bd6db4be67ff">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e0a4ba0cd4870c6429d35b6c8c15fe43"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D4CB91A5-F614-4BA4-9D7F-B1E887E8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682AC-E945-4CAF-860C-48E81D34BBE6}">
  <ds:schemaRefs>
    <ds:schemaRef ds:uri="http://schemas.openxmlformats.org/officeDocument/2006/bibliography"/>
  </ds:schemaRefs>
</ds:datastoreItem>
</file>

<file path=customXml/itemProps3.xml><?xml version="1.0" encoding="utf-8"?>
<ds:datastoreItem xmlns:ds="http://schemas.openxmlformats.org/officeDocument/2006/customXml" ds:itemID="{AA24A906-E0AB-455B-9BE6-9C2CF753CF2E}">
  <ds:schemaRefs>
    <ds:schemaRef ds:uri="http://schemas.microsoft.com/sharepoint/v3/contenttype/forms"/>
  </ds:schemaRefs>
</ds:datastoreItem>
</file>

<file path=customXml/itemProps4.xml><?xml version="1.0" encoding="utf-8"?>
<ds:datastoreItem xmlns:ds="http://schemas.openxmlformats.org/officeDocument/2006/customXml" ds:itemID="{7CAFC0EB-FE24-44D2-928D-B8D0527494C6}">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5043</Words>
  <Characters>29755</Characters>
  <Application>Microsoft Office Word</Application>
  <DocSecurity>0</DocSecurity>
  <Lines>247</Lines>
  <Paragraphs>69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KAROLAS</dc:creator>
  <cp:lastModifiedBy>KAROLAS</cp:lastModifiedBy>
  <cp:revision>3</cp:revision>
  <dcterms:created xsi:type="dcterms:W3CDTF">2023-06-28T12:13:00Z</dcterms:created>
  <dcterms:modified xsi:type="dcterms:W3CDTF">2023-06-28T12:47:00Z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