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5" w:rsidRPr="00C27037" w:rsidRDefault="002C54D5" w:rsidP="009466E8">
      <w:pPr>
        <w:pStyle w:val="Nzev"/>
        <w:jc w:val="left"/>
        <w:rPr>
          <w:rFonts w:ascii="Arial" w:hAnsi="Arial" w:cs="Arial"/>
          <w:sz w:val="24"/>
          <w:szCs w:val="24"/>
        </w:rPr>
      </w:pPr>
    </w:p>
    <w:p w:rsidR="002C54D5" w:rsidRPr="00C701B6" w:rsidRDefault="002C54D5" w:rsidP="00EC4210">
      <w:pPr>
        <w:pStyle w:val="Nzev"/>
        <w:rPr>
          <w:rFonts w:ascii="Arial" w:hAnsi="Arial" w:cs="Arial"/>
          <w:caps/>
          <w:color w:val="000000"/>
          <w:sz w:val="24"/>
          <w:szCs w:val="24"/>
        </w:rPr>
      </w:pPr>
      <w:r w:rsidRPr="00C701B6">
        <w:rPr>
          <w:rFonts w:ascii="Arial" w:hAnsi="Arial" w:cs="Arial"/>
          <w:caps/>
          <w:color w:val="000000"/>
        </w:rPr>
        <w:t xml:space="preserve">Smlouva o zajištění nakládání s odpadY číslo </w:t>
      </w:r>
      <w:r w:rsidR="00BD41D0">
        <w:rPr>
          <w:rFonts w:ascii="Arial" w:hAnsi="Arial" w:cs="Arial"/>
          <w:caps/>
          <w:noProof/>
          <w:color w:val="000000"/>
        </w:rPr>
        <w:t>17040160</w:t>
      </w:r>
    </w:p>
    <w:p w:rsidR="002C54D5" w:rsidRDefault="002C54D5" w:rsidP="00EC4210">
      <w:pPr>
        <w:jc w:val="center"/>
        <w:rPr>
          <w:rFonts w:ascii="Arial" w:hAnsi="Arial" w:cs="Arial"/>
          <w:b/>
          <w:bCs/>
          <w:sz w:val="22"/>
          <w:szCs w:val="22"/>
          <w:u w:val="single"/>
        </w:rPr>
      </w:pPr>
    </w:p>
    <w:p w:rsidR="00265A3F" w:rsidRDefault="000B3448" w:rsidP="00EC4210">
      <w:pPr>
        <w:jc w:val="center"/>
        <w:rPr>
          <w:rFonts w:ascii="Arial" w:hAnsi="Arial" w:cs="Arial"/>
          <w:b/>
          <w:bCs/>
          <w:sz w:val="22"/>
          <w:szCs w:val="22"/>
        </w:rPr>
      </w:pPr>
      <w:r>
        <w:rPr>
          <w:rFonts w:ascii="Arial" w:hAnsi="Arial" w:cs="Arial"/>
          <w:b/>
          <w:bCs/>
          <w:sz w:val="22"/>
          <w:szCs w:val="22"/>
        </w:rPr>
        <w:t>č</w:t>
      </w:r>
      <w:r w:rsidRPr="000B3448">
        <w:rPr>
          <w:rFonts w:ascii="Arial" w:hAnsi="Arial" w:cs="Arial"/>
          <w:b/>
          <w:bCs/>
          <w:sz w:val="22"/>
          <w:szCs w:val="22"/>
        </w:rPr>
        <w:t>íslo</w:t>
      </w:r>
      <w:r>
        <w:rPr>
          <w:rFonts w:ascii="Arial" w:hAnsi="Arial" w:cs="Arial"/>
          <w:b/>
          <w:bCs/>
          <w:sz w:val="22"/>
          <w:szCs w:val="22"/>
        </w:rPr>
        <w:t xml:space="preserve"> smlouvy v DMS 990-2023-11141, č.j. MZe-38461/2023-11141</w:t>
      </w:r>
    </w:p>
    <w:p w:rsidR="000B3448" w:rsidRPr="000B3448" w:rsidRDefault="000B3448" w:rsidP="00EC4210">
      <w:pPr>
        <w:jc w:val="center"/>
        <w:rPr>
          <w:rFonts w:ascii="Arial" w:hAnsi="Arial" w:cs="Arial"/>
          <w:b/>
          <w:bCs/>
          <w:sz w:val="22"/>
          <w:szCs w:val="22"/>
        </w:rPr>
      </w:pPr>
    </w:p>
    <w:p w:rsidR="002C54D5" w:rsidRDefault="002C54D5" w:rsidP="00F677C3">
      <w:pPr>
        <w:pStyle w:val="Podnadpis"/>
        <w:ind w:left="1080"/>
        <w:jc w:val="center"/>
        <w:rPr>
          <w:rFonts w:ascii="Arial" w:hAnsi="Arial" w:cs="Arial"/>
          <w:sz w:val="22"/>
          <w:szCs w:val="18"/>
        </w:rPr>
      </w:pPr>
      <w:r w:rsidRPr="007A1380">
        <w:rPr>
          <w:rFonts w:ascii="Arial" w:hAnsi="Arial" w:cs="Arial"/>
          <w:sz w:val="22"/>
          <w:szCs w:val="18"/>
        </w:rPr>
        <w:t>Smluvní strany</w:t>
      </w:r>
    </w:p>
    <w:p w:rsidR="00E04C64" w:rsidRPr="007A1380" w:rsidRDefault="00E04C64" w:rsidP="00E04C64">
      <w:pPr>
        <w:pStyle w:val="Podnadpis"/>
        <w:ind w:left="1416"/>
        <w:jc w:val="center"/>
        <w:rPr>
          <w:rFonts w:ascii="Arial" w:hAnsi="Arial" w:cs="Arial"/>
          <w:sz w:val="22"/>
          <w:szCs w:val="18"/>
        </w:rPr>
      </w:pPr>
    </w:p>
    <w:p w:rsidR="00E04C64" w:rsidRDefault="00E04C64" w:rsidP="00E04C64">
      <w:pPr>
        <w:pStyle w:val="Zkladntext"/>
        <w:ind w:left="336"/>
        <w:rPr>
          <w:rFonts w:ascii="Arial" w:hAnsi="Arial" w:cs="Arial"/>
          <w:b/>
          <w:bCs/>
          <w:sz w:val="22"/>
          <w:szCs w:val="18"/>
        </w:rPr>
      </w:pPr>
    </w:p>
    <w:p w:rsidR="00E04C64" w:rsidRPr="00E04C64" w:rsidRDefault="00E04C64" w:rsidP="00E04C64">
      <w:pPr>
        <w:pStyle w:val="Zkladntext"/>
        <w:rPr>
          <w:rFonts w:ascii="Arial" w:hAnsi="Arial" w:cs="Arial"/>
          <w:sz w:val="22"/>
          <w:szCs w:val="22"/>
        </w:rPr>
      </w:pPr>
      <w:r>
        <w:rPr>
          <w:rFonts w:ascii="Arial" w:hAnsi="Arial" w:cs="Arial"/>
          <w:b/>
          <w:bCs/>
          <w:sz w:val="22"/>
          <w:szCs w:val="18"/>
        </w:rPr>
        <w:t>Objednatel:</w:t>
      </w:r>
      <w:r>
        <w:rPr>
          <w:rFonts w:ascii="Arial" w:hAnsi="Arial" w:cs="Arial"/>
          <w:b/>
          <w:bCs/>
          <w:sz w:val="22"/>
          <w:szCs w:val="18"/>
        </w:rPr>
        <w:tab/>
      </w:r>
      <w:r>
        <w:rPr>
          <w:rFonts w:ascii="Arial" w:hAnsi="Arial" w:cs="Arial"/>
          <w:b/>
          <w:bCs/>
          <w:sz w:val="22"/>
          <w:szCs w:val="18"/>
        </w:rPr>
        <w:tab/>
      </w:r>
      <w:r w:rsidRPr="00E04C64">
        <w:rPr>
          <w:rFonts w:ascii="Arial" w:hAnsi="Arial" w:cs="Arial"/>
          <w:b/>
          <w:bCs/>
          <w:sz w:val="22"/>
          <w:szCs w:val="22"/>
        </w:rPr>
        <w:t xml:space="preserve">Česká republika - Ministerstvo zemědělství </w:t>
      </w:r>
      <w:r w:rsidRPr="00E04C64">
        <w:rPr>
          <w:rFonts w:ascii="Arial" w:hAnsi="Arial" w:cs="Arial"/>
          <w:sz w:val="22"/>
          <w:szCs w:val="22"/>
        </w:rPr>
        <w:t> </w:t>
      </w:r>
    </w:p>
    <w:p w:rsidR="00E04C64" w:rsidRPr="00E04C64" w:rsidRDefault="00E04C64" w:rsidP="00E04C64">
      <w:pPr>
        <w:pStyle w:val="Zkladntext"/>
        <w:ind w:left="1416" w:firstLine="708"/>
        <w:rPr>
          <w:rFonts w:ascii="Arial" w:hAnsi="Arial" w:cs="Arial"/>
          <w:sz w:val="22"/>
          <w:szCs w:val="22"/>
        </w:rPr>
      </w:pPr>
      <w:r w:rsidRPr="00E04C64">
        <w:rPr>
          <w:rFonts w:ascii="Arial" w:hAnsi="Arial" w:cs="Arial"/>
          <w:sz w:val="22"/>
          <w:szCs w:val="22"/>
        </w:rPr>
        <w:t xml:space="preserve">se sídlem Těšnov 65/17, Nové Město, 110 00 Praha 1, </w:t>
      </w:r>
    </w:p>
    <w:p w:rsidR="00E04C64" w:rsidRPr="00E04C64" w:rsidRDefault="00E04C64" w:rsidP="00E04C64">
      <w:pPr>
        <w:pStyle w:val="Zkladntext"/>
        <w:ind w:left="1416" w:firstLine="708"/>
        <w:rPr>
          <w:rFonts w:ascii="Arial" w:hAnsi="Arial" w:cs="Arial"/>
          <w:sz w:val="22"/>
          <w:szCs w:val="22"/>
        </w:rPr>
      </w:pPr>
      <w:r w:rsidRPr="00E04C64">
        <w:rPr>
          <w:rFonts w:ascii="Arial" w:hAnsi="Arial" w:cs="Arial"/>
          <w:sz w:val="22"/>
          <w:szCs w:val="22"/>
        </w:rPr>
        <w:t>za kterou právně jedná Mgr. Pavel Brokeš, ředitel odboru vnitřní správy, na základě</w:t>
      </w:r>
      <w:r>
        <w:rPr>
          <w:rFonts w:ascii="Arial" w:hAnsi="Arial" w:cs="Arial"/>
          <w:sz w:val="22"/>
          <w:szCs w:val="22"/>
        </w:rPr>
        <w:tab/>
        <w:t>O</w:t>
      </w:r>
      <w:r w:rsidRPr="00E04C64">
        <w:rPr>
          <w:rFonts w:ascii="Arial" w:hAnsi="Arial" w:cs="Arial"/>
          <w:sz w:val="22"/>
          <w:szCs w:val="22"/>
        </w:rPr>
        <w:t xml:space="preserve">rganizačního řádu Ministerstva zemědělství v platném znění, </w:t>
      </w:r>
    </w:p>
    <w:p w:rsidR="00E04C64" w:rsidRPr="00E04C64" w:rsidRDefault="00E04C64" w:rsidP="00E04C64">
      <w:pPr>
        <w:pStyle w:val="Zkladntext"/>
        <w:rPr>
          <w:rFonts w:ascii="Arial" w:hAnsi="Arial" w:cs="Arial"/>
          <w:sz w:val="22"/>
          <w:szCs w:val="22"/>
        </w:rPr>
      </w:pPr>
      <w:r w:rsidRPr="00E04C64">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C64">
        <w:rPr>
          <w:rFonts w:ascii="Arial" w:hAnsi="Arial" w:cs="Arial"/>
          <w:sz w:val="22"/>
          <w:szCs w:val="22"/>
        </w:rPr>
        <w:t>00020478</w:t>
      </w:r>
    </w:p>
    <w:p w:rsidR="00E04C64" w:rsidRPr="00E04C64" w:rsidRDefault="00E04C64" w:rsidP="00E04C64">
      <w:pPr>
        <w:pStyle w:val="Zkladntext"/>
        <w:rPr>
          <w:rFonts w:ascii="Arial" w:hAnsi="Arial" w:cs="Arial"/>
          <w:sz w:val="22"/>
          <w:szCs w:val="22"/>
        </w:rPr>
      </w:pPr>
      <w:r w:rsidRPr="00E04C64">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C64">
        <w:rPr>
          <w:rFonts w:ascii="Arial" w:hAnsi="Arial" w:cs="Arial"/>
          <w:sz w:val="22"/>
          <w:szCs w:val="22"/>
        </w:rPr>
        <w:t>CZ00020478</w:t>
      </w:r>
      <w:r w:rsidRPr="00E04C64">
        <w:rPr>
          <w:rFonts w:ascii="Arial" w:hAnsi="Arial" w:cs="Arial"/>
          <w:b/>
          <w:bCs/>
          <w:color w:val="7030A0"/>
          <w:sz w:val="22"/>
          <w:szCs w:val="22"/>
        </w:rPr>
        <w:t xml:space="preserve"> </w:t>
      </w:r>
      <w:r w:rsidRPr="00E04C64">
        <w:rPr>
          <w:rFonts w:ascii="Arial" w:hAnsi="Arial" w:cs="Arial"/>
          <w:sz w:val="22"/>
          <w:szCs w:val="22"/>
        </w:rPr>
        <w:t>(v postavení osoby povinné k dani dle § 5 odst. 1 věty druhé a plátce dle</w:t>
      </w:r>
    </w:p>
    <w:p w:rsidR="00E04C64" w:rsidRPr="00E04C64" w:rsidRDefault="00E04C64" w:rsidP="00E04C64">
      <w:pPr>
        <w:pStyle w:val="Zkladntext"/>
        <w:ind w:left="1416" w:firstLine="708"/>
        <w:rPr>
          <w:rFonts w:ascii="Arial" w:hAnsi="Arial" w:cs="Arial"/>
          <w:sz w:val="22"/>
          <w:szCs w:val="22"/>
        </w:rPr>
      </w:pPr>
      <w:r w:rsidRPr="00E04C64">
        <w:rPr>
          <w:rFonts w:ascii="Arial" w:hAnsi="Arial" w:cs="Arial"/>
          <w:sz w:val="22"/>
          <w:szCs w:val="22"/>
        </w:rPr>
        <w:t>§ 6 zákona č. 235/2004 Sb., o dani z přidané hodnoty, ve znění pozdějších předpisů)</w:t>
      </w:r>
    </w:p>
    <w:p w:rsidR="00E04C64" w:rsidRPr="00E04C64" w:rsidRDefault="00E04C64" w:rsidP="00E04C64">
      <w:pPr>
        <w:pStyle w:val="Zkladntext"/>
        <w:rPr>
          <w:rFonts w:ascii="Arial" w:hAnsi="Arial" w:cs="Arial"/>
          <w:sz w:val="22"/>
          <w:szCs w:val="22"/>
        </w:rPr>
      </w:pPr>
      <w:r w:rsidRPr="00E04C64">
        <w:rPr>
          <w:rFonts w:ascii="Arial" w:hAnsi="Arial" w:cs="Arial"/>
          <w:sz w:val="22"/>
          <w:szCs w:val="22"/>
        </w:rPr>
        <w:t xml:space="preserve">bankovní spojení: </w:t>
      </w:r>
      <w:r>
        <w:rPr>
          <w:rFonts w:ascii="Arial" w:hAnsi="Arial" w:cs="Arial"/>
          <w:sz w:val="22"/>
          <w:szCs w:val="22"/>
        </w:rPr>
        <w:tab/>
      </w:r>
      <w:r w:rsidRPr="00E04C64">
        <w:rPr>
          <w:rFonts w:ascii="Arial" w:hAnsi="Arial" w:cs="Arial"/>
          <w:sz w:val="22"/>
          <w:szCs w:val="22"/>
        </w:rPr>
        <w:t>ČNB Praha 1</w:t>
      </w:r>
    </w:p>
    <w:p w:rsidR="00E04C64" w:rsidRPr="00E04C64" w:rsidRDefault="00E04C64" w:rsidP="00E04C64">
      <w:pPr>
        <w:pStyle w:val="Zkladntext"/>
        <w:rPr>
          <w:rFonts w:ascii="Arial" w:hAnsi="Arial" w:cs="Arial"/>
          <w:sz w:val="22"/>
          <w:szCs w:val="22"/>
        </w:rPr>
      </w:pPr>
      <w:r w:rsidRPr="00E04C64">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r w:rsidRPr="00E04C64">
        <w:rPr>
          <w:rFonts w:ascii="Arial" w:hAnsi="Arial" w:cs="Arial"/>
          <w:sz w:val="22"/>
          <w:szCs w:val="22"/>
        </w:rPr>
        <w:t>19-1226001/0710 - nájem</w:t>
      </w:r>
    </w:p>
    <w:p w:rsidR="00E04C64" w:rsidRPr="00E04C64" w:rsidRDefault="00E04C64" w:rsidP="00E04C64">
      <w:pPr>
        <w:pStyle w:val="Zkladntext"/>
        <w:ind w:left="1416" w:firstLine="708"/>
        <w:rPr>
          <w:rFonts w:ascii="Arial" w:hAnsi="Arial" w:cs="Arial"/>
          <w:sz w:val="22"/>
          <w:szCs w:val="22"/>
        </w:rPr>
      </w:pPr>
      <w:r w:rsidRPr="00E04C64">
        <w:rPr>
          <w:rFonts w:ascii="Arial" w:hAnsi="Arial" w:cs="Arial"/>
          <w:sz w:val="22"/>
          <w:szCs w:val="22"/>
        </w:rPr>
        <w:t>1226001/0710 – služby</w:t>
      </w:r>
    </w:p>
    <w:p w:rsidR="00E04C64" w:rsidRPr="00E04C64" w:rsidRDefault="00E04C64" w:rsidP="00E04C64">
      <w:pPr>
        <w:rPr>
          <w:rFonts w:ascii="Arial" w:hAnsi="Arial" w:cs="Arial"/>
          <w:sz w:val="22"/>
          <w:szCs w:val="22"/>
        </w:rPr>
      </w:pPr>
      <w:r w:rsidRPr="00E04C64">
        <w:rPr>
          <w:rFonts w:ascii="Arial" w:hAnsi="Arial" w:cs="Arial"/>
          <w:sz w:val="22"/>
          <w:szCs w:val="22"/>
        </w:rPr>
        <w:t xml:space="preserve">Kontaktní osoba: </w:t>
      </w:r>
      <w:r>
        <w:rPr>
          <w:rFonts w:ascii="Arial" w:hAnsi="Arial" w:cs="Arial"/>
          <w:sz w:val="22"/>
          <w:szCs w:val="22"/>
        </w:rPr>
        <w:tab/>
      </w:r>
      <w:r w:rsidRPr="00E04C64">
        <w:rPr>
          <w:rFonts w:ascii="Arial" w:hAnsi="Arial" w:cs="Arial"/>
          <w:sz w:val="22"/>
          <w:szCs w:val="22"/>
        </w:rPr>
        <w:t>Mgr. Miriam Poláková</w:t>
      </w:r>
    </w:p>
    <w:p w:rsidR="00E04C64" w:rsidRPr="00E04C64" w:rsidRDefault="00E04C64" w:rsidP="00E04C64">
      <w:pPr>
        <w:rPr>
          <w:rFonts w:ascii="Arial" w:hAnsi="Arial" w:cs="Arial"/>
          <w:sz w:val="22"/>
          <w:szCs w:val="22"/>
        </w:rPr>
      </w:pPr>
      <w:r w:rsidRPr="00E04C64">
        <w:rPr>
          <w:rFonts w:ascii="Arial" w:hAnsi="Arial" w:cs="Arial"/>
          <w:sz w:val="22"/>
          <w:szCs w:val="22"/>
        </w:rPr>
        <w:t xml:space="preserve">Se sídlem:           </w:t>
      </w:r>
      <w:r>
        <w:rPr>
          <w:rFonts w:ascii="Arial" w:hAnsi="Arial" w:cs="Arial"/>
          <w:sz w:val="22"/>
          <w:szCs w:val="22"/>
        </w:rPr>
        <w:tab/>
      </w:r>
      <w:r w:rsidRPr="00E04C64">
        <w:rPr>
          <w:rFonts w:ascii="Arial" w:hAnsi="Arial" w:cs="Arial"/>
          <w:sz w:val="22"/>
          <w:szCs w:val="22"/>
        </w:rPr>
        <w:t>Kotlářská 931/53, Brno 602 00</w:t>
      </w:r>
    </w:p>
    <w:p w:rsidR="00E04C64" w:rsidRPr="00E04C64" w:rsidRDefault="00E04C64" w:rsidP="00E04C64">
      <w:pPr>
        <w:rPr>
          <w:rFonts w:ascii="Arial" w:hAnsi="Arial" w:cs="Arial"/>
          <w:sz w:val="22"/>
          <w:szCs w:val="22"/>
        </w:rPr>
      </w:pPr>
      <w:r w:rsidRPr="00E04C64">
        <w:rPr>
          <w:rFonts w:ascii="Arial" w:hAnsi="Arial" w:cs="Arial"/>
          <w:sz w:val="22"/>
          <w:szCs w:val="22"/>
        </w:rPr>
        <w:t xml:space="preserve">Tel.:                       </w:t>
      </w:r>
      <w:r>
        <w:rPr>
          <w:rFonts w:ascii="Arial" w:hAnsi="Arial" w:cs="Arial"/>
          <w:sz w:val="22"/>
          <w:szCs w:val="22"/>
        </w:rPr>
        <w:tab/>
        <w:t xml:space="preserve">+420 </w:t>
      </w:r>
      <w:r w:rsidRPr="00E04C64">
        <w:rPr>
          <w:rFonts w:ascii="Arial" w:hAnsi="Arial" w:cs="Arial"/>
          <w:sz w:val="22"/>
          <w:szCs w:val="22"/>
        </w:rPr>
        <w:t>606 036 571</w:t>
      </w:r>
    </w:p>
    <w:p w:rsidR="00E04C64" w:rsidRPr="00E04C64" w:rsidRDefault="00E04C64" w:rsidP="00E04C64">
      <w:pPr>
        <w:rPr>
          <w:rFonts w:ascii="Arial" w:hAnsi="Arial" w:cs="Arial"/>
          <w:sz w:val="22"/>
          <w:szCs w:val="22"/>
        </w:rPr>
      </w:pPr>
      <w:r w:rsidRPr="00E04C64">
        <w:rPr>
          <w:rFonts w:ascii="Arial" w:hAnsi="Arial" w:cs="Arial"/>
          <w:sz w:val="22"/>
          <w:szCs w:val="22"/>
        </w:rPr>
        <w:t xml:space="preserve">E-mail:                  </w:t>
      </w:r>
      <w:r>
        <w:rPr>
          <w:rFonts w:ascii="Arial" w:hAnsi="Arial" w:cs="Arial"/>
          <w:sz w:val="22"/>
          <w:szCs w:val="22"/>
        </w:rPr>
        <w:tab/>
      </w:r>
      <w:hyperlink r:id="rId7" w:history="1">
        <w:r w:rsidRPr="00E04C64">
          <w:rPr>
            <w:rStyle w:val="Hypertextovodkaz"/>
            <w:rFonts w:ascii="Arial" w:hAnsi="Arial" w:cs="Arial"/>
            <w:sz w:val="22"/>
            <w:szCs w:val="22"/>
          </w:rPr>
          <w:t>miriam.polakova@mze.cz</w:t>
        </w:r>
      </w:hyperlink>
    </w:p>
    <w:p w:rsidR="00E04C64" w:rsidRPr="00E04C64" w:rsidRDefault="00E04C64" w:rsidP="00E04C64">
      <w:pPr>
        <w:rPr>
          <w:rFonts w:ascii="Arial" w:hAnsi="Arial" w:cs="Arial"/>
          <w:sz w:val="22"/>
          <w:szCs w:val="22"/>
        </w:rPr>
      </w:pPr>
      <w:r w:rsidRPr="00E04C64">
        <w:rPr>
          <w:rFonts w:ascii="Arial" w:hAnsi="Arial" w:cs="Arial"/>
          <w:sz w:val="22"/>
          <w:szCs w:val="22"/>
        </w:rPr>
        <w:t xml:space="preserve">Fakturační adresa: </w:t>
      </w:r>
      <w:r>
        <w:rPr>
          <w:rFonts w:ascii="Arial" w:hAnsi="Arial" w:cs="Arial"/>
          <w:sz w:val="22"/>
          <w:szCs w:val="22"/>
        </w:rPr>
        <w:tab/>
      </w:r>
      <w:r w:rsidRPr="00E04C64">
        <w:rPr>
          <w:rFonts w:ascii="Arial" w:hAnsi="Arial" w:cs="Arial"/>
          <w:sz w:val="22"/>
          <w:szCs w:val="22"/>
        </w:rPr>
        <w:t>sídlo kontaktní osoby</w:t>
      </w:r>
    </w:p>
    <w:p w:rsidR="00E04C64" w:rsidRDefault="00E04C64" w:rsidP="00E04C64"/>
    <w:p w:rsidR="007A1380" w:rsidRPr="00D74EC5" w:rsidRDefault="007A1380" w:rsidP="007A1380">
      <w:pPr>
        <w:pStyle w:val="Podnadpis"/>
        <w:rPr>
          <w:rFonts w:ascii="Arial" w:hAnsi="Arial" w:cs="Arial"/>
          <w:sz w:val="22"/>
          <w:szCs w:val="22"/>
        </w:rPr>
      </w:pPr>
    </w:p>
    <w:p w:rsidR="00340554" w:rsidRPr="00D74EC5" w:rsidRDefault="00340554" w:rsidP="007A1380">
      <w:pPr>
        <w:pStyle w:val="Podnadpis"/>
        <w:rPr>
          <w:rFonts w:ascii="Arial" w:hAnsi="Arial" w:cs="Arial"/>
          <w:sz w:val="22"/>
          <w:szCs w:val="22"/>
        </w:rPr>
      </w:pPr>
    </w:p>
    <w:p w:rsidR="007A1380" w:rsidRPr="00D74EC5" w:rsidRDefault="007A1380" w:rsidP="000565A7">
      <w:pPr>
        <w:pStyle w:val="Podnadpis"/>
        <w:rPr>
          <w:rFonts w:ascii="Arial" w:hAnsi="Arial" w:cs="Arial"/>
          <w:sz w:val="22"/>
          <w:szCs w:val="22"/>
        </w:rPr>
      </w:pPr>
      <w:r w:rsidRPr="00D74EC5">
        <w:rPr>
          <w:rFonts w:ascii="Arial" w:hAnsi="Arial" w:cs="Arial"/>
          <w:sz w:val="22"/>
          <w:szCs w:val="22"/>
        </w:rPr>
        <w:t>Zhotovitel:</w:t>
      </w:r>
      <w:r w:rsidRPr="00D74EC5">
        <w:rPr>
          <w:rFonts w:ascii="Arial" w:hAnsi="Arial" w:cs="Arial"/>
          <w:sz w:val="22"/>
          <w:szCs w:val="22"/>
        </w:rPr>
        <w:tab/>
      </w:r>
      <w:r w:rsidRPr="00D74EC5">
        <w:rPr>
          <w:rFonts w:ascii="Arial" w:hAnsi="Arial" w:cs="Arial"/>
          <w:sz w:val="22"/>
          <w:szCs w:val="22"/>
        </w:rPr>
        <w:tab/>
      </w:r>
      <w:r w:rsidRPr="00D74EC5">
        <w:rPr>
          <w:rFonts w:ascii="Arial" w:hAnsi="Arial" w:cs="Arial"/>
          <w:sz w:val="22"/>
          <w:szCs w:val="22"/>
        </w:rPr>
        <w:tab/>
      </w:r>
      <w:r w:rsidR="007824AF" w:rsidRPr="007824AF">
        <w:rPr>
          <w:rFonts w:ascii="Arial" w:hAnsi="Arial" w:cs="Arial"/>
          <w:sz w:val="22"/>
          <w:szCs w:val="22"/>
        </w:rPr>
        <w:t>ResponoCom s.r.o.</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Sídlo:</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t>Cukrovarská 486/16, 682 01 Vyškov-město</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Zapsaný:</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007824AF">
        <w:rPr>
          <w:rFonts w:ascii="Arial" w:hAnsi="Arial" w:cs="Arial"/>
          <w:b w:val="0"/>
          <w:sz w:val="22"/>
          <w:szCs w:val="22"/>
        </w:rPr>
        <w:t>u KS v Brně, oddíl C</w:t>
      </w:r>
      <w:r w:rsidR="00E57A1D">
        <w:rPr>
          <w:rFonts w:ascii="Arial" w:hAnsi="Arial" w:cs="Arial"/>
          <w:b w:val="0"/>
          <w:sz w:val="22"/>
          <w:szCs w:val="22"/>
        </w:rPr>
        <w:t xml:space="preserve">, vložka </w:t>
      </w:r>
      <w:r w:rsidR="007824AF">
        <w:rPr>
          <w:rFonts w:ascii="Arial" w:hAnsi="Arial" w:cs="Arial"/>
          <w:b w:val="0"/>
          <w:sz w:val="22"/>
          <w:szCs w:val="22"/>
        </w:rPr>
        <w:t>123080</w:t>
      </w:r>
      <w:r w:rsidRPr="00D74EC5">
        <w:rPr>
          <w:rFonts w:ascii="Arial" w:hAnsi="Arial" w:cs="Arial"/>
          <w:b w:val="0"/>
          <w:sz w:val="22"/>
          <w:szCs w:val="22"/>
        </w:rPr>
        <w:tab/>
      </w:r>
      <w:r w:rsidRPr="00D74EC5">
        <w:rPr>
          <w:rFonts w:ascii="Arial" w:hAnsi="Arial" w:cs="Arial"/>
          <w:b w:val="0"/>
          <w:sz w:val="22"/>
          <w:szCs w:val="22"/>
        </w:rPr>
        <w:tab/>
      </w:r>
      <w:r w:rsidR="000027B0" w:rsidRPr="00D74EC5">
        <w:rPr>
          <w:rFonts w:ascii="Arial" w:hAnsi="Arial" w:cs="Arial"/>
          <w:b w:val="0"/>
          <w:sz w:val="22"/>
          <w:szCs w:val="22"/>
        </w:rPr>
        <w:t xml:space="preserve"> </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Oprávněný zástupce:</w:t>
      </w:r>
      <w:r w:rsidRPr="00D74EC5">
        <w:rPr>
          <w:rFonts w:ascii="Arial" w:hAnsi="Arial" w:cs="Arial"/>
          <w:b w:val="0"/>
          <w:sz w:val="22"/>
          <w:szCs w:val="22"/>
        </w:rPr>
        <w:tab/>
      </w:r>
      <w:r w:rsidRPr="00D74EC5">
        <w:rPr>
          <w:rFonts w:ascii="Arial" w:hAnsi="Arial" w:cs="Arial"/>
          <w:b w:val="0"/>
          <w:sz w:val="22"/>
          <w:szCs w:val="22"/>
        </w:rPr>
        <w:tab/>
      </w:r>
      <w:r w:rsidR="00B70260">
        <w:rPr>
          <w:rFonts w:ascii="Arial" w:hAnsi="Arial" w:cs="Arial"/>
          <w:b w:val="0"/>
          <w:sz w:val="22"/>
          <w:szCs w:val="22"/>
        </w:rPr>
        <w:t>xxxxxxxxxxxxxxxxxx</w:t>
      </w:r>
      <w:r w:rsidR="00F677C3">
        <w:rPr>
          <w:rFonts w:ascii="Arial" w:hAnsi="Arial" w:cs="Arial"/>
          <w:b w:val="0"/>
          <w:sz w:val="22"/>
          <w:szCs w:val="22"/>
        </w:rPr>
        <w:t xml:space="preserve"> – </w:t>
      </w:r>
      <w:r w:rsidR="000D2D8A">
        <w:rPr>
          <w:rFonts w:ascii="Arial" w:hAnsi="Arial" w:cs="Arial"/>
          <w:b w:val="0"/>
          <w:sz w:val="22"/>
          <w:szCs w:val="22"/>
        </w:rPr>
        <w:t>jednatel společnosti</w:t>
      </w:r>
    </w:p>
    <w:p w:rsidR="007A1380" w:rsidRPr="00D74EC5" w:rsidRDefault="004332CE" w:rsidP="000565A7">
      <w:pPr>
        <w:pStyle w:val="Podnadpis"/>
        <w:rPr>
          <w:rFonts w:ascii="Arial" w:hAnsi="Arial" w:cs="Arial"/>
          <w:b w:val="0"/>
          <w:sz w:val="22"/>
          <w:szCs w:val="22"/>
        </w:rPr>
      </w:pPr>
      <w:r>
        <w:rPr>
          <w:rFonts w:ascii="Arial" w:hAnsi="Arial" w:cs="Arial"/>
          <w:b w:val="0"/>
          <w:sz w:val="22"/>
          <w:szCs w:val="22"/>
        </w:rPr>
        <w:t>IČ</w:t>
      </w:r>
      <w:r w:rsidR="007A1380" w:rsidRPr="00D74EC5">
        <w:rPr>
          <w:rFonts w:ascii="Arial" w:hAnsi="Arial" w:cs="Arial"/>
          <w:b w:val="0"/>
          <w:sz w:val="22"/>
          <w:szCs w:val="22"/>
        </w:rPr>
        <w:t>:</w:t>
      </w:r>
      <w:r w:rsidR="007A1380" w:rsidRPr="00D74EC5">
        <w:rPr>
          <w:rFonts w:ascii="Arial" w:hAnsi="Arial" w:cs="Arial"/>
          <w:b w:val="0"/>
          <w:sz w:val="22"/>
          <w:szCs w:val="22"/>
        </w:rPr>
        <w:tab/>
      </w:r>
      <w:r w:rsidR="007A1380" w:rsidRPr="00D74EC5">
        <w:rPr>
          <w:rFonts w:ascii="Arial" w:hAnsi="Arial" w:cs="Arial"/>
          <w:b w:val="0"/>
          <w:sz w:val="22"/>
          <w:szCs w:val="22"/>
        </w:rPr>
        <w:tab/>
      </w:r>
      <w:r w:rsidR="007A1380" w:rsidRPr="00D74EC5">
        <w:rPr>
          <w:rFonts w:ascii="Arial" w:hAnsi="Arial" w:cs="Arial"/>
          <w:b w:val="0"/>
          <w:sz w:val="22"/>
          <w:szCs w:val="22"/>
        </w:rPr>
        <w:tab/>
      </w:r>
      <w:r w:rsidR="007A1380" w:rsidRPr="00D74EC5">
        <w:rPr>
          <w:rFonts w:ascii="Arial" w:hAnsi="Arial" w:cs="Arial"/>
          <w:b w:val="0"/>
          <w:sz w:val="22"/>
          <w:szCs w:val="22"/>
        </w:rPr>
        <w:tab/>
      </w:r>
      <w:r w:rsidR="007824AF">
        <w:rPr>
          <w:rFonts w:ascii="Arial" w:hAnsi="Arial" w:cs="Arial"/>
          <w:b w:val="0"/>
          <w:sz w:val="22"/>
          <w:szCs w:val="22"/>
        </w:rPr>
        <w:t>108 28 001</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DIČ:</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t>CZ</w:t>
      </w:r>
      <w:r w:rsidR="007824AF">
        <w:rPr>
          <w:rFonts w:ascii="Arial" w:hAnsi="Arial" w:cs="Arial"/>
          <w:b w:val="0"/>
          <w:sz w:val="22"/>
          <w:szCs w:val="22"/>
        </w:rPr>
        <w:t>10828001</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Bankovní spojení:</w:t>
      </w:r>
      <w:r w:rsidRPr="00D74EC5">
        <w:rPr>
          <w:rFonts w:ascii="Arial" w:hAnsi="Arial" w:cs="Arial"/>
          <w:b w:val="0"/>
          <w:sz w:val="22"/>
          <w:szCs w:val="22"/>
        </w:rPr>
        <w:tab/>
      </w:r>
      <w:r w:rsidRPr="00D74EC5">
        <w:rPr>
          <w:rFonts w:ascii="Arial" w:hAnsi="Arial" w:cs="Arial"/>
          <w:b w:val="0"/>
          <w:sz w:val="22"/>
          <w:szCs w:val="22"/>
        </w:rPr>
        <w:tab/>
        <w:t>Č</w:t>
      </w:r>
      <w:r w:rsidR="004A5FA3" w:rsidRPr="00D74EC5">
        <w:rPr>
          <w:rFonts w:ascii="Arial" w:hAnsi="Arial" w:cs="Arial"/>
          <w:b w:val="0"/>
          <w:sz w:val="22"/>
          <w:szCs w:val="22"/>
        </w:rPr>
        <w:t>eská spořitelna</w:t>
      </w:r>
      <w:r w:rsidRPr="00D74EC5">
        <w:rPr>
          <w:rFonts w:ascii="Arial" w:hAnsi="Arial" w:cs="Arial"/>
          <w:b w:val="0"/>
          <w:sz w:val="22"/>
          <w:szCs w:val="22"/>
        </w:rPr>
        <w:t>,</w:t>
      </w:r>
      <w:r w:rsidR="004A5FA3" w:rsidRPr="00D74EC5">
        <w:rPr>
          <w:rFonts w:ascii="Arial" w:hAnsi="Arial" w:cs="Arial"/>
          <w:b w:val="0"/>
          <w:sz w:val="22"/>
          <w:szCs w:val="22"/>
        </w:rPr>
        <w:t xml:space="preserve"> </w:t>
      </w:r>
      <w:r w:rsidRPr="00D74EC5">
        <w:rPr>
          <w:rFonts w:ascii="Arial" w:hAnsi="Arial" w:cs="Arial"/>
          <w:b w:val="0"/>
          <w:sz w:val="22"/>
          <w:szCs w:val="22"/>
        </w:rPr>
        <w:t>a.s</w:t>
      </w:r>
      <w:r w:rsidR="00D74EC5">
        <w:rPr>
          <w:rFonts w:ascii="Arial" w:hAnsi="Arial" w:cs="Arial"/>
          <w:b w:val="0"/>
          <w:sz w:val="22"/>
          <w:szCs w:val="22"/>
        </w:rPr>
        <w:t>.</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Číslo účtu:</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00D03604">
        <w:rPr>
          <w:rFonts w:ascii="Arial" w:hAnsi="Arial" w:cs="Arial"/>
          <w:b w:val="0"/>
          <w:sz w:val="22"/>
          <w:szCs w:val="22"/>
        </w:rPr>
        <w:t>xxxxxxxxxxxxxxxxxxx</w:t>
      </w:r>
      <w:bookmarkStart w:id="0" w:name="_GoBack"/>
      <w:bookmarkEnd w:id="0"/>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Telefon:</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00B70260">
        <w:rPr>
          <w:rFonts w:ascii="Arial" w:hAnsi="Arial" w:cs="Arial"/>
          <w:b w:val="0"/>
          <w:sz w:val="22"/>
          <w:szCs w:val="22"/>
        </w:rPr>
        <w:t>xxxxxxxxxxxxxxxx</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Fax:</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00B70260">
        <w:rPr>
          <w:rFonts w:ascii="Arial" w:hAnsi="Arial" w:cs="Arial"/>
          <w:b w:val="0"/>
          <w:sz w:val="22"/>
          <w:szCs w:val="22"/>
        </w:rPr>
        <w:t>xxxxxxxxxxxxxxxx</w:t>
      </w:r>
    </w:p>
    <w:p w:rsidR="007A1380" w:rsidRPr="00D74EC5" w:rsidRDefault="007A1380" w:rsidP="000565A7">
      <w:pPr>
        <w:pStyle w:val="Podnadpis"/>
        <w:rPr>
          <w:rFonts w:ascii="Arial" w:hAnsi="Arial" w:cs="Arial"/>
          <w:b w:val="0"/>
          <w:sz w:val="22"/>
          <w:szCs w:val="22"/>
        </w:rPr>
      </w:pPr>
      <w:r w:rsidRPr="00D74EC5">
        <w:rPr>
          <w:rFonts w:ascii="Arial" w:hAnsi="Arial" w:cs="Arial"/>
          <w:b w:val="0"/>
          <w:sz w:val="22"/>
          <w:szCs w:val="22"/>
        </w:rPr>
        <w:t>E-mail:</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hyperlink r:id="rId8" w:history="1">
        <w:r w:rsidR="00B70260">
          <w:rPr>
            <w:rStyle w:val="Hypertextovodkaz"/>
            <w:rFonts w:ascii="Arial" w:hAnsi="Arial" w:cs="Arial"/>
            <w:b w:val="0"/>
            <w:sz w:val="22"/>
            <w:szCs w:val="22"/>
          </w:rPr>
          <w:t>xxxxxxxxxxxxxx</w:t>
        </w:r>
      </w:hyperlink>
    </w:p>
    <w:p w:rsidR="00D74EC5" w:rsidRPr="00D74EC5" w:rsidRDefault="007A1380" w:rsidP="000565A7">
      <w:pPr>
        <w:pStyle w:val="Podnadpis"/>
        <w:rPr>
          <w:rFonts w:ascii="Arial" w:hAnsi="Arial" w:cs="Arial"/>
          <w:b w:val="0"/>
          <w:sz w:val="22"/>
          <w:szCs w:val="22"/>
        </w:rPr>
      </w:pPr>
      <w:r w:rsidRPr="00D74EC5">
        <w:rPr>
          <w:rFonts w:ascii="Arial" w:hAnsi="Arial" w:cs="Arial"/>
          <w:b w:val="0"/>
          <w:sz w:val="22"/>
          <w:szCs w:val="22"/>
        </w:rPr>
        <w:t>Kontaktní osoba:</w:t>
      </w:r>
      <w:r w:rsidRPr="00D74EC5">
        <w:rPr>
          <w:rFonts w:ascii="Arial" w:hAnsi="Arial" w:cs="Arial"/>
          <w:b w:val="0"/>
          <w:sz w:val="22"/>
          <w:szCs w:val="22"/>
        </w:rPr>
        <w:tab/>
      </w:r>
      <w:r w:rsidRPr="00D74EC5">
        <w:rPr>
          <w:rFonts w:ascii="Arial" w:hAnsi="Arial" w:cs="Arial"/>
          <w:b w:val="0"/>
          <w:sz w:val="22"/>
          <w:szCs w:val="22"/>
        </w:rPr>
        <w:tab/>
      </w:r>
      <w:r w:rsidR="00B70260">
        <w:rPr>
          <w:rFonts w:ascii="Arial" w:hAnsi="Arial" w:cs="Arial"/>
          <w:b w:val="0"/>
          <w:sz w:val="22"/>
          <w:szCs w:val="22"/>
        </w:rPr>
        <w:t>xxxxxxxxxxxxxxxxxxxx</w:t>
      </w:r>
    </w:p>
    <w:p w:rsidR="00B70260" w:rsidRDefault="00D74EC5" w:rsidP="00F677C3">
      <w:pPr>
        <w:pStyle w:val="Podnadpis"/>
        <w:rPr>
          <w:rFonts w:ascii="Arial" w:hAnsi="Arial" w:cs="Arial"/>
          <w:b w:val="0"/>
          <w:sz w:val="22"/>
          <w:szCs w:val="22"/>
        </w:rPr>
      </w:pPr>
      <w:r w:rsidRPr="00D74EC5">
        <w:rPr>
          <w:rFonts w:ascii="Arial" w:hAnsi="Arial" w:cs="Arial"/>
          <w:b w:val="0"/>
          <w:sz w:val="22"/>
          <w:szCs w:val="22"/>
        </w:rPr>
        <w:t xml:space="preserve">Telefon: </w:t>
      </w:r>
      <w:r w:rsidR="000027B0" w:rsidRPr="00D74EC5">
        <w:rPr>
          <w:rFonts w:ascii="Arial" w:hAnsi="Arial" w:cs="Arial"/>
          <w:b w:val="0"/>
          <w:sz w:val="22"/>
          <w:szCs w:val="22"/>
        </w:rPr>
        <w:t xml:space="preserve"> </w:t>
      </w:r>
      <w:r w:rsidRPr="00D74EC5">
        <w:rPr>
          <w:rFonts w:ascii="Arial" w:hAnsi="Arial" w:cs="Arial"/>
          <w:b w:val="0"/>
          <w:sz w:val="22"/>
          <w:szCs w:val="22"/>
        </w:rPr>
        <w:tab/>
      </w:r>
      <w:r w:rsidRPr="00D74EC5">
        <w:rPr>
          <w:rFonts w:ascii="Arial" w:hAnsi="Arial" w:cs="Arial"/>
          <w:b w:val="0"/>
          <w:sz w:val="22"/>
          <w:szCs w:val="22"/>
        </w:rPr>
        <w:tab/>
      </w:r>
      <w:r w:rsidRPr="00D74EC5">
        <w:rPr>
          <w:rFonts w:ascii="Arial" w:hAnsi="Arial" w:cs="Arial"/>
          <w:b w:val="0"/>
          <w:sz w:val="22"/>
          <w:szCs w:val="22"/>
        </w:rPr>
        <w:tab/>
      </w:r>
      <w:r w:rsidR="00B70260">
        <w:rPr>
          <w:rFonts w:ascii="Arial" w:hAnsi="Arial" w:cs="Arial"/>
          <w:b w:val="0"/>
          <w:sz w:val="22"/>
          <w:szCs w:val="22"/>
        </w:rPr>
        <w:t>xxxxxxxxxxxxxxxxxx</w:t>
      </w:r>
    </w:p>
    <w:p w:rsidR="00F677C3" w:rsidRDefault="00F677C3" w:rsidP="00F677C3">
      <w:pPr>
        <w:pStyle w:val="Podnadpis"/>
        <w:rPr>
          <w:rFonts w:ascii="Arial" w:hAnsi="Arial" w:cs="Arial"/>
          <w:b w:val="0"/>
          <w:sz w:val="22"/>
          <w:szCs w:val="22"/>
        </w:rPr>
      </w:pPr>
      <w:r>
        <w:rPr>
          <w:rFonts w:ascii="Arial" w:hAnsi="Arial" w:cs="Arial"/>
          <w:b w:val="0"/>
          <w:sz w:val="22"/>
          <w:szCs w:val="22"/>
        </w:rPr>
        <w:t xml:space="preserve">E-mail: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hyperlink r:id="rId9" w:history="1">
        <w:r w:rsidR="00B70260">
          <w:rPr>
            <w:rStyle w:val="Hypertextovodkaz"/>
            <w:rFonts w:ascii="Arial" w:hAnsi="Arial" w:cs="Arial"/>
            <w:b w:val="0"/>
            <w:sz w:val="22"/>
            <w:szCs w:val="22"/>
          </w:rPr>
          <w:t>xxxxxxxxxxxxxxxx</w:t>
        </w:r>
      </w:hyperlink>
      <w:r w:rsidR="00B70260">
        <w:rPr>
          <w:rStyle w:val="Hypertextovodkaz"/>
          <w:rFonts w:ascii="Arial" w:hAnsi="Arial" w:cs="Arial"/>
          <w:b w:val="0"/>
          <w:sz w:val="22"/>
          <w:szCs w:val="22"/>
        </w:rPr>
        <w:t>xxx</w:t>
      </w:r>
    </w:p>
    <w:p w:rsidR="007A1380" w:rsidRDefault="007A1380" w:rsidP="007A1380">
      <w:pPr>
        <w:pStyle w:val="Podnadpis"/>
        <w:rPr>
          <w:rFonts w:ascii="Arial" w:hAnsi="Arial" w:cs="Arial"/>
          <w:sz w:val="18"/>
          <w:szCs w:val="18"/>
        </w:rPr>
      </w:pPr>
    </w:p>
    <w:p w:rsidR="007A1380" w:rsidRDefault="007A1380" w:rsidP="007A1380">
      <w:pPr>
        <w:pStyle w:val="Podnadpis"/>
        <w:rPr>
          <w:rFonts w:ascii="Arial" w:hAnsi="Arial" w:cs="Arial"/>
          <w:sz w:val="18"/>
          <w:szCs w:val="18"/>
        </w:rPr>
      </w:pPr>
    </w:p>
    <w:p w:rsidR="002C54D5" w:rsidRPr="00C27037" w:rsidRDefault="002C54D5" w:rsidP="00EC4210">
      <w:pPr>
        <w:pStyle w:val="Podnadpis"/>
        <w:rPr>
          <w:rFonts w:ascii="Arial" w:hAnsi="Arial" w:cs="Arial"/>
          <w:sz w:val="18"/>
          <w:szCs w:val="18"/>
          <w:u w:val="single"/>
        </w:rPr>
      </w:pPr>
    </w:p>
    <w:p w:rsidR="00060D85" w:rsidRPr="00347E9D" w:rsidRDefault="00060D85" w:rsidP="00060D85">
      <w:pPr>
        <w:pStyle w:val="Odstavecseseznamem"/>
        <w:numPr>
          <w:ilvl w:val="0"/>
          <w:numId w:val="45"/>
        </w:numPr>
        <w:jc w:val="center"/>
        <w:rPr>
          <w:rFonts w:ascii="Arial" w:hAnsi="Arial" w:cs="Arial"/>
          <w:b/>
          <w:bCs/>
          <w:sz w:val="22"/>
          <w:szCs w:val="22"/>
        </w:rPr>
      </w:pPr>
      <w:r w:rsidRPr="00347E9D">
        <w:rPr>
          <w:rFonts w:ascii="Arial" w:hAnsi="Arial" w:cs="Arial"/>
          <w:b/>
          <w:bCs/>
          <w:sz w:val="22"/>
          <w:szCs w:val="22"/>
        </w:rPr>
        <w:t>Úvodní ustanovení</w:t>
      </w:r>
    </w:p>
    <w:p w:rsidR="00060D85" w:rsidRPr="00347E9D" w:rsidRDefault="00060D85" w:rsidP="00060D85">
      <w:pPr>
        <w:pStyle w:val="Odstavecseseznamem"/>
        <w:ind w:left="1080"/>
        <w:rPr>
          <w:rFonts w:ascii="Arial" w:hAnsi="Arial" w:cs="Arial"/>
          <w:b/>
          <w:bCs/>
          <w:sz w:val="22"/>
          <w:szCs w:val="22"/>
        </w:rPr>
      </w:pPr>
    </w:p>
    <w:p w:rsidR="00060D85" w:rsidRDefault="00060D85" w:rsidP="00060D85">
      <w:pPr>
        <w:pStyle w:val="Odstavecseseznamem"/>
        <w:numPr>
          <w:ilvl w:val="0"/>
          <w:numId w:val="37"/>
        </w:numPr>
        <w:jc w:val="both"/>
        <w:rPr>
          <w:rFonts w:ascii="Arial" w:hAnsi="Arial" w:cs="Arial"/>
          <w:sz w:val="22"/>
          <w:szCs w:val="22"/>
        </w:rPr>
      </w:pPr>
      <w:r>
        <w:rPr>
          <w:rFonts w:ascii="Arial" w:hAnsi="Arial" w:cs="Arial"/>
          <w:sz w:val="22"/>
          <w:szCs w:val="22"/>
        </w:rPr>
        <w:t>Zhotovitel prohlašuje, že je držitelem veškerých potřebných oprávnění v oblasti nakládání s odpady, má k dispozici odpovídající technické vybavení a smluvně má ošetřeny další odběratelsko-dodavatelské vztahy, které mu umožňují předmět smlouvy realizovat v souladu s platnou legislativou.</w:t>
      </w:r>
    </w:p>
    <w:p w:rsidR="00060D85" w:rsidRDefault="00060D85" w:rsidP="00060D85">
      <w:pPr>
        <w:jc w:val="both"/>
        <w:rPr>
          <w:rFonts w:ascii="Arial" w:hAnsi="Arial" w:cs="Arial"/>
          <w:sz w:val="22"/>
          <w:szCs w:val="22"/>
        </w:rPr>
      </w:pPr>
    </w:p>
    <w:p w:rsidR="00060D85" w:rsidRDefault="00060D85" w:rsidP="00060D85">
      <w:pPr>
        <w:jc w:val="both"/>
        <w:rPr>
          <w:rFonts w:ascii="Arial" w:hAnsi="Arial" w:cs="Arial"/>
          <w:sz w:val="22"/>
          <w:szCs w:val="22"/>
        </w:rPr>
      </w:pPr>
    </w:p>
    <w:p w:rsidR="00060D85" w:rsidRPr="00347E9D" w:rsidRDefault="00060D85" w:rsidP="00060D85">
      <w:pPr>
        <w:pStyle w:val="Odstavecseseznamem"/>
        <w:numPr>
          <w:ilvl w:val="0"/>
          <w:numId w:val="45"/>
        </w:numPr>
        <w:jc w:val="center"/>
        <w:rPr>
          <w:rFonts w:ascii="Arial" w:hAnsi="Arial" w:cs="Arial"/>
          <w:b/>
          <w:bCs/>
          <w:sz w:val="22"/>
          <w:szCs w:val="22"/>
        </w:rPr>
      </w:pPr>
      <w:r w:rsidRPr="00347E9D">
        <w:rPr>
          <w:rFonts w:ascii="Arial" w:hAnsi="Arial" w:cs="Arial"/>
          <w:b/>
          <w:bCs/>
          <w:sz w:val="22"/>
          <w:szCs w:val="22"/>
        </w:rPr>
        <w:t>Předmět smlouvy</w:t>
      </w:r>
    </w:p>
    <w:p w:rsidR="00060D85" w:rsidRPr="00347E9D" w:rsidRDefault="00060D85" w:rsidP="00060D85">
      <w:pPr>
        <w:pStyle w:val="Odstavecseseznamem"/>
        <w:ind w:left="1080"/>
        <w:rPr>
          <w:rFonts w:ascii="Arial" w:hAnsi="Arial" w:cs="Arial"/>
          <w:sz w:val="22"/>
          <w:szCs w:val="22"/>
        </w:rPr>
      </w:pPr>
    </w:p>
    <w:p w:rsidR="00060D85" w:rsidRDefault="00060D85" w:rsidP="00060D85">
      <w:pPr>
        <w:pStyle w:val="Odstavecseseznamem"/>
        <w:numPr>
          <w:ilvl w:val="0"/>
          <w:numId w:val="38"/>
        </w:numPr>
        <w:jc w:val="both"/>
        <w:rPr>
          <w:rFonts w:ascii="Arial" w:hAnsi="Arial" w:cs="Arial"/>
          <w:sz w:val="22"/>
          <w:szCs w:val="22"/>
        </w:rPr>
      </w:pPr>
      <w:r>
        <w:rPr>
          <w:rFonts w:ascii="Arial" w:hAnsi="Arial" w:cs="Arial"/>
          <w:sz w:val="22"/>
          <w:szCs w:val="22"/>
        </w:rPr>
        <w:t>Předmětem této smlouvy je závazek zhotovitele spočívající v převzetí, svozu a využití či odstranění odpadů jejichž původcem je objednatel. Předmětem této smlouvy je rovněž pronájem nádob na odpady, které jsou ve vlastnictví zhotovitele nebo třetí osoby.</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8"/>
        </w:numPr>
        <w:jc w:val="both"/>
        <w:rPr>
          <w:rFonts w:ascii="Arial" w:hAnsi="Arial" w:cs="Arial"/>
          <w:sz w:val="22"/>
          <w:szCs w:val="22"/>
        </w:rPr>
      </w:pPr>
      <w:r>
        <w:rPr>
          <w:rFonts w:ascii="Arial" w:hAnsi="Arial" w:cs="Arial"/>
          <w:sz w:val="22"/>
          <w:szCs w:val="22"/>
        </w:rPr>
        <w:t>Odpady, jenž má zhotovitel od objednatele převzít a zpracovat, interval svozu odpadu, typ nádob a jejich případný pronájem, jakožto i ceník za tyto služby a výkony zhotovitele, jsou definovány v Příloze č. 1, která je nedílnou součástí této smlouvy.</w:t>
      </w:r>
    </w:p>
    <w:p w:rsidR="00060D85" w:rsidRDefault="00060D85" w:rsidP="00060D85">
      <w:pPr>
        <w:jc w:val="both"/>
        <w:rPr>
          <w:rFonts w:ascii="Arial" w:hAnsi="Arial" w:cs="Arial"/>
          <w:sz w:val="22"/>
          <w:szCs w:val="22"/>
        </w:rPr>
      </w:pPr>
    </w:p>
    <w:p w:rsidR="00060D85" w:rsidRPr="00347E9D" w:rsidRDefault="00060D85" w:rsidP="00060D85">
      <w:pPr>
        <w:pStyle w:val="Odstavecseseznamem"/>
        <w:numPr>
          <w:ilvl w:val="0"/>
          <w:numId w:val="38"/>
        </w:numPr>
        <w:jc w:val="both"/>
        <w:rPr>
          <w:rFonts w:ascii="Arial" w:hAnsi="Arial" w:cs="Arial"/>
          <w:sz w:val="22"/>
          <w:szCs w:val="22"/>
        </w:rPr>
      </w:pPr>
      <w:r>
        <w:rPr>
          <w:rFonts w:ascii="Arial" w:hAnsi="Arial" w:cs="Arial"/>
          <w:sz w:val="22"/>
          <w:szCs w:val="22"/>
        </w:rPr>
        <w:t>Objednatel se zavazuje za výše uvedené služby řádně a včas zhotoviteli zaplatit dohodnutou cenu dle Přílohy č. 1 této smlouvy.</w:t>
      </w:r>
    </w:p>
    <w:p w:rsidR="00060D85" w:rsidRDefault="00060D85" w:rsidP="00060D85">
      <w:pPr>
        <w:pStyle w:val="Odstavecseseznamem"/>
        <w:jc w:val="both"/>
        <w:rPr>
          <w:rFonts w:ascii="Arial" w:hAnsi="Arial" w:cs="Arial"/>
          <w:sz w:val="22"/>
          <w:szCs w:val="22"/>
        </w:rPr>
      </w:pPr>
    </w:p>
    <w:p w:rsidR="00060D85" w:rsidRDefault="00060D85" w:rsidP="00060D85">
      <w:pPr>
        <w:jc w:val="center"/>
        <w:rPr>
          <w:rFonts w:ascii="Arial" w:hAnsi="Arial" w:cs="Arial"/>
          <w:b/>
          <w:bCs/>
          <w:sz w:val="22"/>
          <w:szCs w:val="22"/>
        </w:rPr>
      </w:pPr>
    </w:p>
    <w:p w:rsidR="00060D85" w:rsidRPr="00347E9D" w:rsidRDefault="00060D85" w:rsidP="00060D85">
      <w:pPr>
        <w:pStyle w:val="Odstavecseseznamem"/>
        <w:numPr>
          <w:ilvl w:val="0"/>
          <w:numId w:val="45"/>
        </w:numPr>
        <w:jc w:val="center"/>
        <w:rPr>
          <w:rFonts w:ascii="Arial" w:hAnsi="Arial" w:cs="Arial"/>
          <w:b/>
          <w:bCs/>
          <w:sz w:val="22"/>
          <w:szCs w:val="22"/>
        </w:rPr>
      </w:pPr>
      <w:r w:rsidRPr="00347E9D">
        <w:rPr>
          <w:rFonts w:ascii="Arial" w:hAnsi="Arial" w:cs="Arial"/>
          <w:b/>
          <w:bCs/>
          <w:sz w:val="22"/>
          <w:szCs w:val="22"/>
        </w:rPr>
        <w:t>Práva a povinnosti zhotovitele</w:t>
      </w:r>
    </w:p>
    <w:p w:rsidR="00060D85" w:rsidRPr="00347E9D" w:rsidRDefault="00060D85" w:rsidP="00060D85">
      <w:pPr>
        <w:pStyle w:val="Odstavecseseznamem"/>
        <w:ind w:left="1080"/>
        <w:rPr>
          <w:rFonts w:ascii="Arial" w:hAnsi="Arial" w:cs="Arial"/>
          <w:sz w:val="22"/>
          <w:szCs w:val="22"/>
        </w:rPr>
      </w:pPr>
    </w:p>
    <w:p w:rsidR="00060D85" w:rsidRDefault="00060D85" w:rsidP="00060D85">
      <w:pPr>
        <w:pStyle w:val="Odstavecseseznamem"/>
        <w:numPr>
          <w:ilvl w:val="0"/>
          <w:numId w:val="39"/>
        </w:numPr>
        <w:jc w:val="both"/>
        <w:rPr>
          <w:rFonts w:ascii="Arial" w:hAnsi="Arial" w:cs="Arial"/>
          <w:sz w:val="22"/>
          <w:szCs w:val="22"/>
        </w:rPr>
      </w:pPr>
      <w:r>
        <w:rPr>
          <w:rFonts w:ascii="Arial" w:hAnsi="Arial" w:cs="Arial"/>
          <w:sz w:val="22"/>
          <w:szCs w:val="22"/>
        </w:rPr>
        <w:t>Zhotovitel se zavazuje převzít od objednatele odpady specifikované v Příloze č. 1 této smlouvy za účelem jejich využití nebo odstranění.</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9"/>
        </w:numPr>
        <w:jc w:val="both"/>
      </w:pPr>
      <w:r>
        <w:rPr>
          <w:rFonts w:ascii="Arial" w:hAnsi="Arial" w:cs="Arial"/>
          <w:sz w:val="22"/>
          <w:szCs w:val="22"/>
        </w:rPr>
        <w:t xml:space="preserve">Zhotovitel je povinen s odbornou péčí zabezpečit nakládání s odpadem uvedeným v Příloze č. 1 této smlouvy. Při určení způsobu splnění tohoto závazku není vázán pokyny objednatele. Je rovněž oprávněn pověřit poskytnutím i třetí osobu, a to bez souhlasu objednatele. </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9"/>
        </w:numPr>
        <w:jc w:val="both"/>
      </w:pPr>
      <w:r>
        <w:rPr>
          <w:rFonts w:ascii="Arial" w:hAnsi="Arial" w:cs="Arial"/>
          <w:sz w:val="22"/>
          <w:szCs w:val="22"/>
        </w:rPr>
        <w:t>Zhotovitel se zavazuje zajistit vážení odpadů na vahách opatřených certifikátem o úředním ověření správnosti vážení.</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9"/>
        </w:numPr>
        <w:jc w:val="both"/>
        <w:rPr>
          <w:rFonts w:ascii="Arial" w:hAnsi="Arial" w:cs="Arial"/>
          <w:sz w:val="22"/>
          <w:szCs w:val="22"/>
        </w:rPr>
      </w:pPr>
      <w:r>
        <w:rPr>
          <w:rFonts w:ascii="Arial" w:hAnsi="Arial" w:cs="Arial"/>
          <w:sz w:val="22"/>
          <w:szCs w:val="22"/>
        </w:rPr>
        <w:t xml:space="preserve">V případě požadavku objednatele zajistit přistavení požadovaného množství nádob na odpady a přepravu odpadů do odpovídajícího zařízení ve lhůtě do 3 pracovních dní. V případě požadavku objednatele na navýšení počtu nádob na odpady, jakožto i změna intervalu svozu odpadů, bude uzavřen písemný dodatek k této smlouvě. </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9"/>
        </w:numPr>
        <w:jc w:val="both"/>
        <w:rPr>
          <w:rFonts w:ascii="Arial" w:hAnsi="Arial" w:cs="Arial"/>
          <w:sz w:val="22"/>
          <w:szCs w:val="22"/>
        </w:rPr>
      </w:pPr>
      <w:r>
        <w:rPr>
          <w:rFonts w:ascii="Arial" w:hAnsi="Arial" w:cs="Arial"/>
          <w:sz w:val="22"/>
          <w:szCs w:val="22"/>
        </w:rPr>
        <w:t xml:space="preserve">Zhotovitel je oprávněn provádět kontrolu souladu odpadu, který má převzít, s přílohou č. 1 této smlouvy. V případě, že se bude jednat o jiný odpad než ten, který má na základě této smlouvy zhotovitel převzít, vrátí zhotovitel nevhodný odpad objednateli na jeho náklady, a to na vhodné místo určené zhotovitelem. </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9"/>
        </w:numPr>
        <w:jc w:val="both"/>
        <w:rPr>
          <w:rFonts w:ascii="Arial" w:hAnsi="Arial" w:cs="Arial"/>
          <w:sz w:val="22"/>
          <w:szCs w:val="22"/>
        </w:rPr>
      </w:pPr>
      <w:r>
        <w:rPr>
          <w:rFonts w:ascii="Arial" w:hAnsi="Arial" w:cs="Arial"/>
          <w:sz w:val="22"/>
          <w:szCs w:val="22"/>
        </w:rPr>
        <w:t xml:space="preserve">V případě přetížení kontejneru nad povolenou nosnost přepravního prostředku, je objednatel povinen zajistit jeho vyložení; jinak vyložení provede zhotovitel na náklady objednatele.  </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9"/>
        </w:numPr>
        <w:jc w:val="both"/>
        <w:rPr>
          <w:rFonts w:ascii="Arial" w:hAnsi="Arial" w:cs="Arial"/>
          <w:sz w:val="22"/>
          <w:szCs w:val="22"/>
        </w:rPr>
      </w:pPr>
      <w:r>
        <w:rPr>
          <w:rFonts w:ascii="Arial" w:hAnsi="Arial" w:cs="Arial"/>
          <w:sz w:val="22"/>
          <w:szCs w:val="22"/>
        </w:rPr>
        <w:t xml:space="preserve">V důsledku odmítnutí převzetí nevhodného odpadu od objednatele není zhotovitel s poskytováním služeb dle této smlouvy v prodlení. </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9"/>
        </w:numPr>
        <w:jc w:val="both"/>
        <w:rPr>
          <w:rFonts w:ascii="Arial" w:hAnsi="Arial" w:cs="Arial"/>
          <w:sz w:val="22"/>
          <w:szCs w:val="22"/>
        </w:rPr>
      </w:pPr>
      <w:r>
        <w:rPr>
          <w:rFonts w:ascii="Arial" w:hAnsi="Arial" w:cs="Arial"/>
          <w:sz w:val="22"/>
          <w:szCs w:val="22"/>
        </w:rPr>
        <w:t>Zhotovitel je oprávněn podle své volby rovněž na náklady objednatele zajistit jiný vhodný způsob odstranění nebo využití dodaného nevhodného odpadu. V takovém případě bude zhotovitel o tom informovat objednatele předem.</w:t>
      </w:r>
    </w:p>
    <w:p w:rsidR="00060D85" w:rsidRDefault="00060D85" w:rsidP="00060D85">
      <w:pPr>
        <w:jc w:val="both"/>
        <w:rPr>
          <w:rFonts w:ascii="Arial" w:hAnsi="Arial" w:cs="Arial"/>
          <w:sz w:val="22"/>
          <w:szCs w:val="22"/>
        </w:rPr>
      </w:pPr>
    </w:p>
    <w:p w:rsidR="00060D85" w:rsidRDefault="00060D85" w:rsidP="00060D85">
      <w:pPr>
        <w:jc w:val="center"/>
        <w:rPr>
          <w:rFonts w:ascii="Arial" w:hAnsi="Arial" w:cs="Arial"/>
          <w:b/>
          <w:sz w:val="22"/>
          <w:szCs w:val="22"/>
        </w:rPr>
      </w:pPr>
    </w:p>
    <w:p w:rsidR="00060D85" w:rsidRPr="00347E9D" w:rsidRDefault="00060D85" w:rsidP="00060D85">
      <w:pPr>
        <w:pStyle w:val="Odstavecseseznamem"/>
        <w:numPr>
          <w:ilvl w:val="0"/>
          <w:numId w:val="45"/>
        </w:numPr>
        <w:jc w:val="center"/>
        <w:rPr>
          <w:rFonts w:ascii="Arial" w:hAnsi="Arial" w:cs="Arial"/>
          <w:b/>
          <w:sz w:val="22"/>
          <w:szCs w:val="22"/>
        </w:rPr>
      </w:pPr>
      <w:r w:rsidRPr="00347E9D">
        <w:rPr>
          <w:rFonts w:ascii="Arial" w:hAnsi="Arial" w:cs="Arial"/>
          <w:b/>
          <w:sz w:val="22"/>
          <w:szCs w:val="22"/>
        </w:rPr>
        <w:t>Práva a povinnosti objednatele</w:t>
      </w:r>
    </w:p>
    <w:p w:rsidR="00060D85" w:rsidRPr="00347E9D" w:rsidRDefault="00060D85" w:rsidP="00060D85">
      <w:pPr>
        <w:pStyle w:val="Odstavecseseznamem"/>
        <w:ind w:left="1080"/>
        <w:rPr>
          <w:rFonts w:ascii="Arial" w:hAnsi="Arial" w:cs="Arial"/>
          <w:b/>
          <w:sz w:val="22"/>
          <w:szCs w:val="22"/>
        </w:rPr>
      </w:pPr>
    </w:p>
    <w:p w:rsidR="00060D85" w:rsidRDefault="00060D85" w:rsidP="00060D85">
      <w:pPr>
        <w:pStyle w:val="Odstavecseseznamem"/>
        <w:numPr>
          <w:ilvl w:val="0"/>
          <w:numId w:val="40"/>
        </w:numPr>
        <w:jc w:val="both"/>
        <w:rPr>
          <w:rFonts w:ascii="Arial" w:hAnsi="Arial" w:cs="Arial"/>
          <w:sz w:val="22"/>
          <w:szCs w:val="22"/>
        </w:rPr>
      </w:pPr>
      <w:r>
        <w:rPr>
          <w:rFonts w:ascii="Arial" w:hAnsi="Arial" w:cs="Arial"/>
          <w:sz w:val="22"/>
          <w:szCs w:val="22"/>
        </w:rPr>
        <w:t>Objednatel se zavazuje předávat zhotoviteli pouze odpady specifikované v Příloze č. 1 této smlouvy.</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40"/>
        </w:numPr>
        <w:jc w:val="both"/>
        <w:rPr>
          <w:rFonts w:ascii="Arial" w:hAnsi="Arial" w:cs="Arial"/>
          <w:sz w:val="22"/>
          <w:szCs w:val="22"/>
        </w:rPr>
      </w:pPr>
      <w:r>
        <w:rPr>
          <w:rFonts w:ascii="Arial" w:hAnsi="Arial" w:cs="Arial"/>
          <w:sz w:val="22"/>
          <w:szCs w:val="22"/>
        </w:rPr>
        <w:t>Objednatel je povinen nepřetěžovat nádoby na odpad a v případě vlastních nádob používat výhradně nádoby zajišťující jejich bezpečné naložení a přepravu odpadů.</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40"/>
        </w:numPr>
        <w:jc w:val="both"/>
        <w:rPr>
          <w:rFonts w:ascii="Arial" w:hAnsi="Arial" w:cs="Arial"/>
          <w:sz w:val="22"/>
          <w:szCs w:val="22"/>
        </w:rPr>
      </w:pPr>
      <w:r>
        <w:rPr>
          <w:rFonts w:ascii="Arial" w:hAnsi="Arial" w:cs="Arial"/>
          <w:sz w:val="22"/>
          <w:szCs w:val="22"/>
        </w:rPr>
        <w:t>Objednatel se zavazuje zajistit prostor, ve kterém jsou umístěny sběrné nádoby na odpad takovým způsobem, aby byl umožněn bezpečný přístup technických prostředků zhotovitele k nádobám a jejich bezpečné naložení.</w:t>
      </w:r>
    </w:p>
    <w:p w:rsidR="00060D85" w:rsidRDefault="00060D85" w:rsidP="00060D85">
      <w:pPr>
        <w:jc w:val="both"/>
        <w:rPr>
          <w:rFonts w:ascii="Arial" w:hAnsi="Arial" w:cs="Arial"/>
          <w:sz w:val="22"/>
          <w:szCs w:val="22"/>
        </w:rPr>
      </w:pPr>
    </w:p>
    <w:p w:rsidR="00E04C64" w:rsidRDefault="00E04C64" w:rsidP="00060D85">
      <w:pPr>
        <w:jc w:val="both"/>
        <w:rPr>
          <w:rFonts w:ascii="Arial" w:hAnsi="Arial" w:cs="Arial"/>
          <w:sz w:val="22"/>
          <w:szCs w:val="22"/>
        </w:rPr>
      </w:pPr>
    </w:p>
    <w:p w:rsidR="00E04C64" w:rsidRDefault="00E04C64" w:rsidP="00060D85">
      <w:pPr>
        <w:jc w:val="both"/>
        <w:rPr>
          <w:rFonts w:ascii="Arial" w:hAnsi="Arial" w:cs="Arial"/>
          <w:sz w:val="22"/>
          <w:szCs w:val="22"/>
        </w:rPr>
      </w:pPr>
    </w:p>
    <w:p w:rsidR="00060D85" w:rsidRDefault="00060D85" w:rsidP="00060D85">
      <w:pPr>
        <w:pStyle w:val="Odstavecseseznamem"/>
        <w:numPr>
          <w:ilvl w:val="0"/>
          <w:numId w:val="40"/>
        </w:numPr>
        <w:jc w:val="both"/>
        <w:rPr>
          <w:rFonts w:ascii="Arial" w:hAnsi="Arial" w:cs="Arial"/>
          <w:sz w:val="22"/>
          <w:szCs w:val="22"/>
        </w:rPr>
      </w:pPr>
      <w:r>
        <w:rPr>
          <w:rFonts w:ascii="Arial" w:hAnsi="Arial" w:cs="Arial"/>
          <w:sz w:val="22"/>
          <w:szCs w:val="22"/>
        </w:rPr>
        <w:lastRenderedPageBreak/>
        <w:t>Objednatel se zavazuje respektovat výsledky vážení odpadů na vahách určených zhotovitelem. V případě poruchy vážního zařízení bude hmotnost odpadů určena odborným odhadem zástupcem zhotovitele, vycházejícího z průměrné hmotnosti odpovídající dávce a druhu přiváženého odpadu.</w:t>
      </w:r>
    </w:p>
    <w:p w:rsidR="00060D85" w:rsidRDefault="00060D85" w:rsidP="00060D85">
      <w:pPr>
        <w:jc w:val="both"/>
        <w:rPr>
          <w:rFonts w:ascii="Arial" w:hAnsi="Arial" w:cs="Arial"/>
          <w:sz w:val="22"/>
          <w:szCs w:val="22"/>
        </w:rPr>
      </w:pPr>
    </w:p>
    <w:p w:rsidR="00060D85" w:rsidRDefault="00060D85" w:rsidP="007824AF">
      <w:pPr>
        <w:pStyle w:val="Odstavecseseznamem"/>
        <w:numPr>
          <w:ilvl w:val="0"/>
          <w:numId w:val="40"/>
        </w:numPr>
        <w:jc w:val="both"/>
        <w:rPr>
          <w:rFonts w:ascii="Arial" w:hAnsi="Arial" w:cs="Arial"/>
          <w:sz w:val="22"/>
          <w:szCs w:val="22"/>
        </w:rPr>
      </w:pPr>
      <w:r>
        <w:rPr>
          <w:rFonts w:ascii="Arial" w:hAnsi="Arial" w:cs="Arial"/>
          <w:sz w:val="22"/>
          <w:szCs w:val="22"/>
        </w:rPr>
        <w:t xml:space="preserve">Je povinen předávat k odstranění na řízené skládce odpadů skupiny S-OO3 v majetku společnosti </w:t>
      </w:r>
      <w:r w:rsidR="007824AF" w:rsidRPr="007824AF">
        <w:rPr>
          <w:rFonts w:ascii="Arial" w:hAnsi="Arial" w:cs="Arial"/>
          <w:sz w:val="22"/>
          <w:szCs w:val="22"/>
        </w:rPr>
        <w:t>ResponoCom s.r.o.</w:t>
      </w:r>
      <w:r>
        <w:rPr>
          <w:rFonts w:ascii="Arial" w:hAnsi="Arial" w:cs="Arial"/>
          <w:sz w:val="22"/>
          <w:szCs w:val="22"/>
        </w:rPr>
        <w:t xml:space="preserve"> pouze odpady, kategorie ostatní odpad, které nemají nebezpečné vlastnosti a jejichž uložení na skládce skupiny S-OO3 není z hlediska platné legislativy vyloučeno a odpady, které jsou svým charakterem bez dalšího provozně-ekonomického využití.</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40"/>
        </w:numPr>
        <w:jc w:val="both"/>
        <w:rPr>
          <w:rFonts w:ascii="Arial" w:hAnsi="Arial" w:cs="Arial"/>
          <w:sz w:val="22"/>
          <w:szCs w:val="22"/>
        </w:rPr>
      </w:pPr>
      <w:r>
        <w:rPr>
          <w:rFonts w:ascii="Arial" w:hAnsi="Arial" w:cs="Arial"/>
          <w:sz w:val="22"/>
          <w:szCs w:val="22"/>
        </w:rPr>
        <w:t xml:space="preserve">Dále oznámit zhotoviteli včas skutečnosti, které mohou mít vliv na změnu kvality a složení odpadu (změna technologie atd.). Informovat okamžitě zhotovitele o případných problémech souvisejících s kvalitou poskytovaných služeb. </w:t>
      </w:r>
    </w:p>
    <w:p w:rsidR="00060D85" w:rsidRDefault="00060D85" w:rsidP="00060D85">
      <w:pPr>
        <w:jc w:val="both"/>
        <w:rPr>
          <w:rFonts w:ascii="Arial" w:hAnsi="Arial" w:cs="Arial"/>
          <w:sz w:val="22"/>
          <w:szCs w:val="22"/>
        </w:rPr>
      </w:pPr>
    </w:p>
    <w:p w:rsidR="00060D85" w:rsidRDefault="00060D85" w:rsidP="00060D85">
      <w:pPr>
        <w:jc w:val="both"/>
        <w:rPr>
          <w:rFonts w:ascii="Arial" w:hAnsi="Arial" w:cs="Arial"/>
          <w:sz w:val="22"/>
          <w:szCs w:val="22"/>
        </w:rPr>
      </w:pPr>
    </w:p>
    <w:p w:rsidR="00060D85" w:rsidRPr="00347E9D" w:rsidRDefault="00060D85" w:rsidP="00060D85">
      <w:pPr>
        <w:pStyle w:val="Odstavecseseznamem"/>
        <w:numPr>
          <w:ilvl w:val="0"/>
          <w:numId w:val="45"/>
        </w:numPr>
        <w:jc w:val="center"/>
        <w:rPr>
          <w:rFonts w:ascii="Arial" w:hAnsi="Arial" w:cs="Arial"/>
          <w:b/>
          <w:bCs/>
          <w:sz w:val="22"/>
          <w:szCs w:val="22"/>
        </w:rPr>
      </w:pPr>
      <w:r w:rsidRPr="00347E9D">
        <w:rPr>
          <w:rFonts w:ascii="Arial" w:hAnsi="Arial" w:cs="Arial"/>
          <w:b/>
          <w:bCs/>
          <w:sz w:val="22"/>
          <w:szCs w:val="22"/>
        </w:rPr>
        <w:t>Další ujednání</w:t>
      </w:r>
    </w:p>
    <w:p w:rsidR="00060D85" w:rsidRPr="00347E9D" w:rsidRDefault="00060D85" w:rsidP="00060D85">
      <w:pPr>
        <w:pStyle w:val="Odstavecseseznamem"/>
        <w:ind w:left="1080"/>
        <w:rPr>
          <w:rFonts w:ascii="Arial" w:hAnsi="Arial" w:cs="Arial"/>
          <w:sz w:val="22"/>
          <w:szCs w:val="22"/>
        </w:rPr>
      </w:pPr>
    </w:p>
    <w:p w:rsidR="00060D85" w:rsidRDefault="00060D85" w:rsidP="00060D85">
      <w:pPr>
        <w:pStyle w:val="Odstavecseseznamem"/>
        <w:numPr>
          <w:ilvl w:val="0"/>
          <w:numId w:val="41"/>
        </w:numPr>
        <w:jc w:val="both"/>
        <w:rPr>
          <w:rFonts w:ascii="Arial" w:hAnsi="Arial" w:cs="Arial"/>
          <w:sz w:val="22"/>
          <w:szCs w:val="22"/>
        </w:rPr>
      </w:pPr>
      <w:r>
        <w:rPr>
          <w:rFonts w:ascii="Arial" w:hAnsi="Arial" w:cs="Arial"/>
          <w:sz w:val="22"/>
          <w:szCs w:val="22"/>
        </w:rPr>
        <w:t>Jednotlivé druhy odpadů budou zhotovitelem přijímány k využití či odstranění na základě základního popisu odpadu, který musí být v odůvodněných případech (zákonné požadavky, požadavky státní správy) doložen analýzou odpadu realizovanou odbornou laboratoří.</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41"/>
        </w:numPr>
        <w:jc w:val="both"/>
        <w:rPr>
          <w:rFonts w:ascii="Arial" w:hAnsi="Arial" w:cs="Arial"/>
          <w:sz w:val="22"/>
          <w:szCs w:val="22"/>
        </w:rPr>
      </w:pPr>
      <w:r>
        <w:rPr>
          <w:rFonts w:ascii="Arial" w:hAnsi="Arial" w:cs="Arial"/>
          <w:sz w:val="22"/>
          <w:szCs w:val="22"/>
        </w:rPr>
        <w:t>V případě vlastní přepravy odpadů objednatelem do zařízení určených zhotovitelem, je posádka vozidla povinna dodržovat provozní řád těchto zařízení a musí být vybavena příslušnými doklady v souladu s právními předpisy ČR.</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41"/>
        </w:numPr>
        <w:jc w:val="both"/>
        <w:rPr>
          <w:rFonts w:ascii="Arial" w:hAnsi="Arial" w:cs="Arial"/>
          <w:sz w:val="22"/>
          <w:szCs w:val="22"/>
        </w:rPr>
      </w:pPr>
      <w:r>
        <w:rPr>
          <w:rFonts w:ascii="Arial" w:hAnsi="Arial" w:cs="Arial"/>
          <w:sz w:val="22"/>
          <w:szCs w:val="22"/>
        </w:rPr>
        <w:t>Jestliže bude objednatelem předán k využití či odstranění odpad, jehož složení a kvalitativní vlastnosti neodpovídají deklarovanému zařazení dle Přílohy č. 1 této smlouvy, je zhotovitel oprávněn přeúčtovat objednateli veškeré náklady včetně případných sankcí, které mu v souvislosti s dalším nakládáním s tímto odpadem vzniknou. Objednatel se zavazuje řádně a včas tyto náklady a sankce uhradit.</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41"/>
        </w:numPr>
        <w:jc w:val="both"/>
        <w:rPr>
          <w:rFonts w:ascii="Arial" w:hAnsi="Arial" w:cs="Arial"/>
          <w:sz w:val="22"/>
          <w:szCs w:val="22"/>
        </w:rPr>
      </w:pPr>
      <w:r>
        <w:rPr>
          <w:rFonts w:ascii="Arial" w:hAnsi="Arial" w:cs="Arial"/>
          <w:sz w:val="22"/>
          <w:szCs w:val="22"/>
        </w:rPr>
        <w:t>Smluvní strany, jakožto správci osobních údajů, se zavazují postupovat v souladu s Nařízením Evropského parlamentu a Rady (EU) 2016/679 ze dne 27. dubna 2016 O ochraně fyzických osob v souvislosti se zpracováním osobních údajů a volném pohybu těchto údajů a o zrušení směrnice 95/46 ES (dále jen „Nařízení“). Podrobné povinnosti při zpracování osobních údajů jsou uvedeny v Příloze č. 2 této smlouvy.</w:t>
      </w:r>
    </w:p>
    <w:p w:rsidR="00060D85" w:rsidRDefault="00060D85" w:rsidP="00060D85">
      <w:pPr>
        <w:jc w:val="both"/>
        <w:rPr>
          <w:rFonts w:ascii="Arial" w:hAnsi="Arial" w:cs="Arial"/>
          <w:sz w:val="22"/>
          <w:szCs w:val="22"/>
        </w:rPr>
      </w:pPr>
    </w:p>
    <w:p w:rsidR="00060D85" w:rsidRDefault="00060D85" w:rsidP="00060D85">
      <w:pPr>
        <w:jc w:val="center"/>
        <w:rPr>
          <w:rFonts w:ascii="Arial" w:hAnsi="Arial" w:cs="Arial"/>
          <w:b/>
          <w:bCs/>
          <w:sz w:val="22"/>
          <w:szCs w:val="22"/>
        </w:rPr>
      </w:pPr>
    </w:p>
    <w:p w:rsidR="00060D85" w:rsidRPr="00347E9D" w:rsidRDefault="00060D85" w:rsidP="00060D85">
      <w:pPr>
        <w:pStyle w:val="Odstavecseseznamem"/>
        <w:numPr>
          <w:ilvl w:val="0"/>
          <w:numId w:val="45"/>
        </w:numPr>
        <w:jc w:val="center"/>
        <w:rPr>
          <w:rFonts w:ascii="Arial" w:hAnsi="Arial" w:cs="Arial"/>
          <w:b/>
          <w:bCs/>
          <w:sz w:val="22"/>
          <w:szCs w:val="22"/>
        </w:rPr>
      </w:pPr>
      <w:r w:rsidRPr="00347E9D">
        <w:rPr>
          <w:rFonts w:ascii="Arial" w:hAnsi="Arial" w:cs="Arial"/>
          <w:b/>
          <w:bCs/>
          <w:sz w:val="22"/>
          <w:szCs w:val="22"/>
        </w:rPr>
        <w:t>Platnost smlouvy a dodací lhůty</w:t>
      </w:r>
    </w:p>
    <w:p w:rsidR="00060D85" w:rsidRPr="00347E9D" w:rsidRDefault="00060D85" w:rsidP="00060D85">
      <w:pPr>
        <w:pStyle w:val="Odstavecseseznamem"/>
        <w:ind w:left="1080"/>
        <w:rPr>
          <w:rFonts w:ascii="Arial" w:hAnsi="Arial" w:cs="Arial"/>
          <w:sz w:val="22"/>
          <w:szCs w:val="22"/>
        </w:rPr>
      </w:pPr>
    </w:p>
    <w:p w:rsidR="00060D85" w:rsidRDefault="00060D85" w:rsidP="00060D85">
      <w:pPr>
        <w:pStyle w:val="Podnadpis"/>
        <w:numPr>
          <w:ilvl w:val="0"/>
          <w:numId w:val="42"/>
        </w:numPr>
        <w:jc w:val="both"/>
        <w:rPr>
          <w:rFonts w:ascii="Arial" w:hAnsi="Arial" w:cs="Arial"/>
          <w:sz w:val="22"/>
          <w:szCs w:val="22"/>
        </w:rPr>
      </w:pPr>
      <w:r>
        <w:rPr>
          <w:rFonts w:ascii="Arial" w:hAnsi="Arial" w:cs="Arial"/>
          <w:b w:val="0"/>
          <w:sz w:val="22"/>
          <w:szCs w:val="22"/>
        </w:rPr>
        <w:t xml:space="preserve">Smlouva se sjednává na dobu neurčitou s účinností od </w:t>
      </w:r>
      <w:r w:rsidR="00E04C64">
        <w:rPr>
          <w:rFonts w:ascii="Arial" w:hAnsi="Arial" w:cs="Arial"/>
          <w:b w:val="0"/>
          <w:noProof/>
          <w:sz w:val="22"/>
          <w:szCs w:val="22"/>
        </w:rPr>
        <w:t>1.7. 2023</w:t>
      </w:r>
      <w:r>
        <w:rPr>
          <w:rFonts w:ascii="Arial" w:hAnsi="Arial" w:cs="Arial"/>
          <w:b w:val="0"/>
          <w:bCs w:val="0"/>
          <w:sz w:val="22"/>
          <w:szCs w:val="22"/>
        </w:rPr>
        <w:t>.</w:t>
      </w:r>
    </w:p>
    <w:p w:rsidR="00060D85" w:rsidRDefault="00060D85" w:rsidP="00060D85">
      <w:pPr>
        <w:pStyle w:val="Podnadpis"/>
        <w:jc w:val="both"/>
        <w:rPr>
          <w:rFonts w:ascii="Arial" w:hAnsi="Arial" w:cs="Arial"/>
          <w:b w:val="0"/>
          <w:bCs w:val="0"/>
          <w:sz w:val="22"/>
          <w:szCs w:val="22"/>
        </w:rPr>
      </w:pPr>
    </w:p>
    <w:p w:rsidR="00060D85" w:rsidRDefault="00060D85" w:rsidP="00060D85">
      <w:pPr>
        <w:pStyle w:val="Odstavecseseznamem"/>
        <w:numPr>
          <w:ilvl w:val="0"/>
          <w:numId w:val="42"/>
        </w:numPr>
        <w:jc w:val="both"/>
        <w:rPr>
          <w:rFonts w:ascii="Arial" w:hAnsi="Arial" w:cs="Arial"/>
          <w:sz w:val="22"/>
          <w:szCs w:val="22"/>
        </w:rPr>
      </w:pPr>
      <w:r>
        <w:rPr>
          <w:rFonts w:ascii="Arial" w:hAnsi="Arial" w:cs="Arial"/>
          <w:sz w:val="22"/>
          <w:szCs w:val="22"/>
        </w:rPr>
        <w:t xml:space="preserve">Každá ze smluvních stran je oprávněna tuto smlouvu vypovědět bez uvedení důvodu. Výpovědní doba je 6 měsíců a počíná běžet prvním dnem v měsíci následujícího po měsíci, ve kterém byla písemná výpověď doručena druhé smluvní straně. </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42"/>
        </w:numPr>
        <w:jc w:val="both"/>
        <w:rPr>
          <w:rFonts w:ascii="Arial" w:hAnsi="Arial" w:cs="Arial"/>
          <w:sz w:val="22"/>
          <w:szCs w:val="22"/>
        </w:rPr>
      </w:pPr>
      <w:r>
        <w:rPr>
          <w:rFonts w:ascii="Arial" w:hAnsi="Arial" w:cs="Arial"/>
          <w:sz w:val="22"/>
          <w:szCs w:val="22"/>
        </w:rPr>
        <w:t xml:space="preserve">Smlouvu lze dále ukončit písemnou dohodou smluvních stran nebo jednostrannou písemnou výpovědí ze strany zhotovitele, v případě prodlení objednatele s placením dohodnuté ceny předmětu smlouvy, dále v případě dodání odpadů, které neodpovídají ustanovením v této smlouvě a v případě nedodržování provozních řádů zařízení pro využití či odstranění odpadů. V případě výpovědi ze strany zhotovitele dle tohoto bodu smlouvy je smlouva ukončena ke dni doručení výpovědi objednateli. </w:t>
      </w:r>
    </w:p>
    <w:p w:rsidR="00060D85" w:rsidRDefault="00060D85" w:rsidP="00060D85">
      <w:pPr>
        <w:jc w:val="both"/>
        <w:rPr>
          <w:rFonts w:ascii="Arial" w:hAnsi="Arial" w:cs="Arial"/>
          <w:sz w:val="22"/>
          <w:szCs w:val="22"/>
        </w:rPr>
      </w:pPr>
    </w:p>
    <w:p w:rsidR="00060D85" w:rsidRDefault="00060D85" w:rsidP="00060D85">
      <w:pPr>
        <w:jc w:val="both"/>
        <w:rPr>
          <w:rFonts w:ascii="Arial" w:hAnsi="Arial" w:cs="Arial"/>
          <w:sz w:val="22"/>
          <w:szCs w:val="22"/>
        </w:rPr>
      </w:pPr>
    </w:p>
    <w:p w:rsidR="00E04C64" w:rsidRDefault="00E04C64" w:rsidP="00060D85">
      <w:pPr>
        <w:jc w:val="both"/>
        <w:rPr>
          <w:rFonts w:ascii="Arial" w:hAnsi="Arial" w:cs="Arial"/>
          <w:sz w:val="22"/>
          <w:szCs w:val="22"/>
        </w:rPr>
      </w:pPr>
    </w:p>
    <w:p w:rsidR="00060D85" w:rsidRPr="00347E9D" w:rsidRDefault="00060D85" w:rsidP="00060D85">
      <w:pPr>
        <w:pStyle w:val="Odstavecseseznamem"/>
        <w:numPr>
          <w:ilvl w:val="0"/>
          <w:numId w:val="45"/>
        </w:numPr>
        <w:jc w:val="center"/>
        <w:rPr>
          <w:rFonts w:ascii="Arial" w:hAnsi="Arial" w:cs="Arial"/>
          <w:b/>
          <w:bCs/>
          <w:sz w:val="22"/>
          <w:szCs w:val="22"/>
        </w:rPr>
      </w:pPr>
      <w:r w:rsidRPr="00347E9D">
        <w:rPr>
          <w:rFonts w:ascii="Arial" w:hAnsi="Arial" w:cs="Arial"/>
          <w:b/>
          <w:bCs/>
          <w:sz w:val="22"/>
          <w:szCs w:val="22"/>
        </w:rPr>
        <w:t>Cena a platební podmínky</w:t>
      </w:r>
    </w:p>
    <w:p w:rsidR="00E04C64" w:rsidRPr="00347E9D" w:rsidRDefault="00E04C64" w:rsidP="00E04C64">
      <w:pPr>
        <w:pStyle w:val="Odstavecseseznamem"/>
        <w:ind w:left="1080"/>
        <w:rPr>
          <w:rFonts w:ascii="Arial" w:hAnsi="Arial" w:cs="Arial"/>
          <w:sz w:val="22"/>
          <w:szCs w:val="22"/>
        </w:rPr>
      </w:pPr>
    </w:p>
    <w:p w:rsidR="00E04C64" w:rsidRDefault="00E04C64" w:rsidP="00E04C64">
      <w:pPr>
        <w:pStyle w:val="Odstavecseseznamem"/>
        <w:numPr>
          <w:ilvl w:val="0"/>
          <w:numId w:val="43"/>
        </w:numPr>
        <w:jc w:val="both"/>
        <w:rPr>
          <w:rFonts w:ascii="Arial" w:hAnsi="Arial" w:cs="Arial"/>
          <w:sz w:val="22"/>
          <w:szCs w:val="22"/>
        </w:rPr>
      </w:pPr>
      <w:r>
        <w:rPr>
          <w:rFonts w:ascii="Arial" w:hAnsi="Arial" w:cs="Arial"/>
          <w:sz w:val="22"/>
          <w:szCs w:val="22"/>
        </w:rPr>
        <w:t>Cena předmětu smlouvy je stanovena v Příloze č. 1 této smlouvy. Veškeré uvedené ceny v dodatku (ceník služeb) jsou bez příslušné sazby DPH.</w:t>
      </w:r>
      <w:r w:rsidRPr="00FC7F57">
        <w:rPr>
          <w:rFonts w:ascii="Arial" w:hAnsi="Arial" w:cs="Arial"/>
          <w:sz w:val="22"/>
          <w:szCs w:val="22"/>
        </w:rPr>
        <w:t xml:space="preserve"> </w:t>
      </w:r>
      <w:r>
        <w:rPr>
          <w:rFonts w:ascii="Arial" w:hAnsi="Arial" w:cs="Arial"/>
          <w:sz w:val="22"/>
          <w:szCs w:val="22"/>
        </w:rPr>
        <w:t>DPH bude připočteno v příslušné sazbě dle platných právních předpisů.</w:t>
      </w:r>
    </w:p>
    <w:p w:rsidR="00E04C64" w:rsidRPr="00FC7F57" w:rsidRDefault="00E04C64" w:rsidP="00E04C64">
      <w:pPr>
        <w:pStyle w:val="Odstavecseseznamem"/>
        <w:jc w:val="both"/>
        <w:rPr>
          <w:rFonts w:ascii="Arial" w:hAnsi="Arial" w:cs="Arial"/>
          <w:sz w:val="22"/>
          <w:szCs w:val="22"/>
        </w:rPr>
      </w:pPr>
    </w:p>
    <w:p w:rsidR="00E04C64" w:rsidRDefault="00E04C64" w:rsidP="00E04C64">
      <w:pPr>
        <w:pStyle w:val="Odstavecseseznamem"/>
        <w:numPr>
          <w:ilvl w:val="0"/>
          <w:numId w:val="43"/>
        </w:numPr>
        <w:jc w:val="both"/>
        <w:rPr>
          <w:rFonts w:ascii="Arial" w:hAnsi="Arial" w:cs="Arial"/>
          <w:sz w:val="22"/>
          <w:szCs w:val="22"/>
        </w:rPr>
      </w:pPr>
      <w:r>
        <w:rPr>
          <w:rFonts w:ascii="Arial" w:hAnsi="Arial" w:cs="Arial"/>
          <w:sz w:val="22"/>
          <w:szCs w:val="22"/>
        </w:rPr>
        <w:t xml:space="preserve">Platba za realizaci předmětu smlouvy může být uskutečněna hotově nebo na základě faktury – daňového dokladu zhotovitele, přičemž smluvní strany se dohodly na splatnosti faktur do </w:t>
      </w:r>
      <w:r>
        <w:rPr>
          <w:rFonts w:ascii="Arial" w:hAnsi="Arial" w:cs="Arial"/>
          <w:b/>
          <w:bCs/>
          <w:sz w:val="22"/>
          <w:szCs w:val="22"/>
        </w:rPr>
        <w:t>14</w:t>
      </w:r>
      <w:r>
        <w:rPr>
          <w:rFonts w:ascii="Arial" w:hAnsi="Arial" w:cs="Arial"/>
          <w:sz w:val="22"/>
          <w:szCs w:val="22"/>
        </w:rPr>
        <w:t xml:space="preserve"> dnů od data jejího doručení objednateli.</w:t>
      </w:r>
    </w:p>
    <w:p w:rsidR="00E04C64" w:rsidRDefault="00E04C64" w:rsidP="00E04C64">
      <w:pPr>
        <w:jc w:val="both"/>
        <w:rPr>
          <w:rFonts w:ascii="Arial" w:hAnsi="Arial" w:cs="Arial"/>
        </w:rPr>
      </w:pPr>
    </w:p>
    <w:p w:rsidR="00E04C64" w:rsidRPr="00B67CD3" w:rsidRDefault="00E04C64" w:rsidP="00E04C64">
      <w:pPr>
        <w:pStyle w:val="Odstavecseseznamem"/>
        <w:numPr>
          <w:ilvl w:val="0"/>
          <w:numId w:val="43"/>
        </w:numPr>
        <w:jc w:val="both"/>
      </w:pPr>
      <w:r>
        <w:rPr>
          <w:rFonts w:ascii="Arial" w:hAnsi="Arial" w:cs="Arial"/>
          <w:sz w:val="22"/>
          <w:szCs w:val="22"/>
        </w:rPr>
        <w:t>Zhotovitel je oprávněn, v případě prodlení s placením faktur ze strany objednatele, účtovat smluvní pokutu ve výši 0,05 % z dlužné částky za každý den prodlení, kterou se objednatel v případě vyúčtování zavazuje včas a řádně uhradit.</w:t>
      </w:r>
    </w:p>
    <w:p w:rsidR="00E04C64" w:rsidRDefault="00E04C64" w:rsidP="00E04C64">
      <w:pPr>
        <w:pStyle w:val="Odstavecseseznamem"/>
      </w:pPr>
    </w:p>
    <w:p w:rsidR="00E04C64" w:rsidRPr="00B67CD3" w:rsidRDefault="00E04C64" w:rsidP="00E04C64">
      <w:pPr>
        <w:pStyle w:val="Odstavecseseznamem"/>
        <w:numPr>
          <w:ilvl w:val="0"/>
          <w:numId w:val="43"/>
        </w:numPr>
        <w:jc w:val="both"/>
        <w:rPr>
          <w:rFonts w:ascii="Arial" w:hAnsi="Arial" w:cs="Arial"/>
          <w:sz w:val="22"/>
          <w:szCs w:val="22"/>
        </w:rPr>
      </w:pPr>
      <w:r w:rsidRPr="00B67CD3">
        <w:rPr>
          <w:rFonts w:ascii="Arial" w:hAnsi="Arial" w:cs="Arial"/>
          <w:sz w:val="22"/>
          <w:szCs w:val="22"/>
        </w:rPr>
        <w:t>Zhotovitel je oprávněn navýšit cenu předmětu smlouvy uvedenou v Příloze č. 1 této smlouvy o míru inflace vyjádřenou přírůstkem indexu spotřebitelských cen ke stejnému měsíci předchozího roku, která je zveřejňovaná Českým statistickým úřadem na webových stránkách https://www.czso.cz/csu/czso/mira, případně obdobném ukazateli pro případ, že tento ukazatel přestane být zveřejňován, a to v každém roce trvání smlouvy. Ke zvýšení dochází k prvnímu dni měsíce následujícího po měsíci, kdy byla uzavřena tato smlouva. Má se za to, že průměrný roční index spotřebitelských cen vyjadřuje procentní změnu průměrné cenové hladiny za 12 posledních měsíců proti průměru 12 předchozích měsíců.</w:t>
      </w:r>
    </w:p>
    <w:p w:rsidR="00E04C64" w:rsidRPr="00880D10" w:rsidRDefault="00E04C64" w:rsidP="00E04C64">
      <w:pPr>
        <w:pStyle w:val="Odstavecseseznamem"/>
        <w:rPr>
          <w:rFonts w:ascii="Arial" w:hAnsi="Arial" w:cs="Arial"/>
          <w:sz w:val="22"/>
          <w:szCs w:val="22"/>
        </w:rPr>
      </w:pPr>
    </w:p>
    <w:p w:rsidR="00060D85" w:rsidRDefault="00060D85" w:rsidP="00060D85">
      <w:pPr>
        <w:jc w:val="both"/>
        <w:rPr>
          <w:rFonts w:ascii="Arial" w:hAnsi="Arial" w:cs="Arial"/>
          <w:sz w:val="22"/>
          <w:szCs w:val="22"/>
        </w:rPr>
      </w:pPr>
    </w:p>
    <w:p w:rsidR="00060D85" w:rsidRPr="00E04C64" w:rsidRDefault="00060D85" w:rsidP="00E04C64">
      <w:pPr>
        <w:pStyle w:val="Odstavecseseznamem"/>
        <w:numPr>
          <w:ilvl w:val="0"/>
          <w:numId w:val="45"/>
        </w:numPr>
        <w:jc w:val="center"/>
        <w:rPr>
          <w:rFonts w:ascii="Arial" w:hAnsi="Arial" w:cs="Arial"/>
          <w:b/>
          <w:bCs/>
          <w:sz w:val="22"/>
          <w:szCs w:val="22"/>
        </w:rPr>
      </w:pPr>
      <w:r w:rsidRPr="00E04C64">
        <w:rPr>
          <w:rFonts w:ascii="Arial" w:hAnsi="Arial" w:cs="Arial"/>
          <w:b/>
          <w:bCs/>
          <w:sz w:val="22"/>
          <w:szCs w:val="22"/>
        </w:rPr>
        <w:t>Závěrečná ustanovení</w:t>
      </w:r>
    </w:p>
    <w:p w:rsidR="00E04C64" w:rsidRPr="00E04C64" w:rsidRDefault="00E04C64" w:rsidP="00E04C64">
      <w:pPr>
        <w:pStyle w:val="Odstavecseseznamem"/>
        <w:ind w:left="1080"/>
        <w:rPr>
          <w:rFonts w:ascii="Arial" w:hAnsi="Arial" w:cs="Arial"/>
          <w:sz w:val="22"/>
          <w:szCs w:val="22"/>
        </w:rPr>
      </w:pPr>
    </w:p>
    <w:p w:rsidR="00060D85" w:rsidRDefault="00060D85" w:rsidP="00060D85">
      <w:pPr>
        <w:pStyle w:val="Odstavecseseznamem"/>
        <w:numPr>
          <w:ilvl w:val="0"/>
          <w:numId w:val="44"/>
        </w:numPr>
        <w:jc w:val="both"/>
        <w:rPr>
          <w:rFonts w:ascii="Arial" w:hAnsi="Arial" w:cs="Arial"/>
          <w:sz w:val="22"/>
          <w:szCs w:val="22"/>
        </w:rPr>
      </w:pPr>
      <w:r>
        <w:rPr>
          <w:rFonts w:ascii="Arial" w:hAnsi="Arial" w:cs="Arial"/>
          <w:sz w:val="22"/>
          <w:szCs w:val="22"/>
        </w:rPr>
        <w:t>Smluvní strany se dohodly, že se budou vzájemně neprodleně informovat o všech skutečnostech, rozhodných pro plnění této smlouvy.</w:t>
      </w:r>
    </w:p>
    <w:p w:rsidR="00060D85" w:rsidRDefault="00060D85" w:rsidP="00060D85">
      <w:pPr>
        <w:pStyle w:val="Odstavecseseznamem"/>
        <w:jc w:val="both"/>
        <w:rPr>
          <w:rFonts w:ascii="Arial" w:hAnsi="Arial" w:cs="Arial"/>
          <w:sz w:val="22"/>
          <w:szCs w:val="22"/>
        </w:rPr>
      </w:pPr>
    </w:p>
    <w:p w:rsidR="00060D85" w:rsidRDefault="00060D85" w:rsidP="00060D85">
      <w:pPr>
        <w:pStyle w:val="Odstavecseseznamem"/>
        <w:numPr>
          <w:ilvl w:val="0"/>
          <w:numId w:val="44"/>
        </w:numPr>
        <w:jc w:val="both"/>
      </w:pPr>
      <w:r>
        <w:rPr>
          <w:rFonts w:ascii="Arial" w:hAnsi="Arial" w:cs="Arial"/>
          <w:sz w:val="22"/>
          <w:szCs w:val="22"/>
        </w:rPr>
        <w:t>Touto rámcovou smlouvou se ruší veškeré předchozí smlouvy</w:t>
      </w:r>
      <w:r>
        <w:rPr>
          <w:rFonts w:ascii="Arial" w:hAnsi="Arial" w:cs="Arial"/>
          <w:caps/>
          <w:color w:val="000000"/>
          <w:sz w:val="22"/>
          <w:szCs w:val="22"/>
        </w:rPr>
        <w:t xml:space="preserve"> </w:t>
      </w:r>
      <w:r>
        <w:rPr>
          <w:rFonts w:ascii="Arial" w:hAnsi="Arial" w:cs="Arial"/>
          <w:sz w:val="22"/>
          <w:szCs w:val="22"/>
        </w:rPr>
        <w:t>ve znění pozdějších dodatků, které mezi sebou smluvní strany uzavřely.</w:t>
      </w:r>
    </w:p>
    <w:p w:rsidR="00060D85" w:rsidRDefault="00060D85" w:rsidP="00060D85">
      <w:pPr>
        <w:pStyle w:val="Odstavecseseznamem"/>
        <w:jc w:val="both"/>
        <w:rPr>
          <w:rFonts w:ascii="Arial" w:hAnsi="Arial" w:cs="Arial"/>
          <w:sz w:val="24"/>
          <w:szCs w:val="22"/>
        </w:rPr>
      </w:pPr>
    </w:p>
    <w:p w:rsidR="00060D85" w:rsidRDefault="00060D85" w:rsidP="00060D85">
      <w:pPr>
        <w:pStyle w:val="Odstavecseseznamem"/>
        <w:numPr>
          <w:ilvl w:val="0"/>
          <w:numId w:val="44"/>
        </w:numPr>
        <w:jc w:val="both"/>
        <w:rPr>
          <w:rFonts w:ascii="Arial" w:hAnsi="Arial" w:cs="Arial"/>
          <w:sz w:val="24"/>
          <w:szCs w:val="22"/>
        </w:rPr>
      </w:pPr>
      <w:r>
        <w:rPr>
          <w:rFonts w:ascii="Arial" w:hAnsi="Arial" w:cs="Arial"/>
          <w:sz w:val="22"/>
        </w:rPr>
        <w:t>Smluvní vztahy touto smlouvou neupravené se řídí platnými právními předpisy České republiky.</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8"/>
        </w:numPr>
        <w:jc w:val="both"/>
        <w:rPr>
          <w:rFonts w:ascii="Arial" w:hAnsi="Arial" w:cs="Arial"/>
          <w:sz w:val="22"/>
          <w:szCs w:val="22"/>
        </w:rPr>
      </w:pPr>
      <w:r>
        <w:rPr>
          <w:rFonts w:ascii="Arial" w:hAnsi="Arial" w:cs="Arial"/>
          <w:sz w:val="22"/>
          <w:szCs w:val="22"/>
        </w:rPr>
        <w:t>Tuto smlouvu lze měnit a doplňovat jen na základě písemných, vzájemně odsouhlasených a zástupci smluvních stran podepsaných číslovaných dodatků.</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8"/>
        </w:numPr>
        <w:jc w:val="both"/>
        <w:rPr>
          <w:rFonts w:ascii="Arial" w:hAnsi="Arial" w:cs="Arial"/>
          <w:sz w:val="22"/>
          <w:szCs w:val="22"/>
        </w:rPr>
      </w:pPr>
      <w:r>
        <w:rPr>
          <w:rFonts w:ascii="Arial" w:hAnsi="Arial" w:cs="Arial"/>
          <w:sz w:val="22"/>
          <w:szCs w:val="22"/>
        </w:rPr>
        <w:t>Smlouva je vyhotovena ve dvou (2) stejnopisech, kdy každá smluvní strana obdrží po jednom vyhotovení.</w:t>
      </w:r>
    </w:p>
    <w:p w:rsidR="00060D85" w:rsidRDefault="00060D85" w:rsidP="00060D85">
      <w:pPr>
        <w:jc w:val="both"/>
        <w:rPr>
          <w:rFonts w:ascii="Arial" w:hAnsi="Arial" w:cs="Arial"/>
          <w:sz w:val="22"/>
          <w:szCs w:val="22"/>
        </w:rPr>
      </w:pPr>
    </w:p>
    <w:p w:rsidR="00060D85" w:rsidRDefault="00060D85" w:rsidP="00060D85">
      <w:pPr>
        <w:pStyle w:val="Odstavecseseznamem"/>
        <w:numPr>
          <w:ilvl w:val="0"/>
          <w:numId w:val="38"/>
        </w:numPr>
        <w:jc w:val="both"/>
        <w:rPr>
          <w:rFonts w:ascii="Arial" w:hAnsi="Arial" w:cs="Arial"/>
          <w:sz w:val="22"/>
          <w:szCs w:val="22"/>
        </w:rPr>
      </w:pPr>
      <w:r>
        <w:rPr>
          <w:rFonts w:ascii="Arial" w:hAnsi="Arial" w:cs="Arial"/>
          <w:sz w:val="22"/>
          <w:szCs w:val="22"/>
        </w:rPr>
        <w:t>Smluvní strany prohlašují, že si tuto smlouvu řádně přečetly a že byla uzavřena na základě jejich vážné a svobodné vůle, což potvrzují svými podpisy.</w:t>
      </w:r>
    </w:p>
    <w:p w:rsidR="00060D85" w:rsidRDefault="00060D85" w:rsidP="00060D85">
      <w:pPr>
        <w:jc w:val="both"/>
        <w:rPr>
          <w:rFonts w:ascii="Arial" w:hAnsi="Arial" w:cs="Arial"/>
          <w:sz w:val="22"/>
          <w:szCs w:val="22"/>
        </w:rPr>
      </w:pPr>
    </w:p>
    <w:p w:rsidR="00060D85" w:rsidRDefault="00060D85" w:rsidP="00060D85">
      <w:pPr>
        <w:jc w:val="both"/>
        <w:rPr>
          <w:rFonts w:ascii="Arial" w:hAnsi="Arial" w:cs="Arial"/>
          <w:sz w:val="22"/>
          <w:szCs w:val="22"/>
        </w:rPr>
      </w:pPr>
    </w:p>
    <w:p w:rsidR="00060D85" w:rsidRDefault="00154F84" w:rsidP="00060D85">
      <w:pPr>
        <w:jc w:val="both"/>
        <w:rPr>
          <w:rFonts w:ascii="Arial" w:hAnsi="Arial" w:cs="Arial"/>
          <w:sz w:val="22"/>
          <w:szCs w:val="22"/>
        </w:rPr>
      </w:pPr>
      <w:r>
        <w:rPr>
          <w:rFonts w:ascii="Arial" w:hAnsi="Arial" w:cs="Arial"/>
          <w:sz w:val="22"/>
          <w:szCs w:val="22"/>
        </w:rPr>
        <w:t xml:space="preserve">      </w:t>
      </w:r>
      <w:r w:rsidR="00060D85">
        <w:rPr>
          <w:rFonts w:ascii="Arial" w:hAnsi="Arial" w:cs="Arial"/>
          <w:sz w:val="22"/>
          <w:szCs w:val="22"/>
        </w:rPr>
        <w:t xml:space="preserve">Ve Vyškově, dne </w:t>
      </w:r>
      <w:r w:rsidR="005E4EEA">
        <w:rPr>
          <w:rFonts w:ascii="Arial" w:hAnsi="Arial" w:cs="Arial"/>
          <w:sz w:val="22"/>
          <w:szCs w:val="22"/>
        </w:rPr>
        <w:t xml:space="preserve">14.6.2023           </w:t>
      </w:r>
      <w:r w:rsidR="000B3448">
        <w:rPr>
          <w:rFonts w:ascii="Arial" w:hAnsi="Arial" w:cs="Arial"/>
          <w:sz w:val="22"/>
          <w:szCs w:val="22"/>
        </w:rPr>
        <w:t xml:space="preserve">                                  V</w:t>
      </w:r>
      <w:r w:rsidR="005E4EEA">
        <w:rPr>
          <w:rFonts w:ascii="Arial" w:hAnsi="Arial" w:cs="Arial"/>
          <w:sz w:val="22"/>
          <w:szCs w:val="22"/>
        </w:rPr>
        <w:t> </w:t>
      </w:r>
      <w:r w:rsidR="000B3448">
        <w:rPr>
          <w:rFonts w:ascii="Arial" w:hAnsi="Arial" w:cs="Arial"/>
          <w:sz w:val="22"/>
          <w:szCs w:val="22"/>
        </w:rPr>
        <w:t>Praze</w:t>
      </w:r>
      <w:r w:rsidR="005E4EEA">
        <w:rPr>
          <w:rFonts w:ascii="Arial" w:hAnsi="Arial" w:cs="Arial"/>
          <w:sz w:val="22"/>
          <w:szCs w:val="22"/>
        </w:rPr>
        <w:t>,</w:t>
      </w:r>
      <w:r w:rsidR="000B3448">
        <w:rPr>
          <w:rFonts w:ascii="Arial" w:hAnsi="Arial" w:cs="Arial"/>
          <w:sz w:val="22"/>
          <w:szCs w:val="22"/>
        </w:rPr>
        <w:t xml:space="preserve"> dne</w:t>
      </w:r>
      <w:r w:rsidR="005E4EEA">
        <w:rPr>
          <w:rFonts w:ascii="Arial" w:hAnsi="Arial" w:cs="Arial"/>
          <w:sz w:val="22"/>
          <w:szCs w:val="22"/>
        </w:rPr>
        <w:t xml:space="preserve"> 27.6.2023</w:t>
      </w:r>
    </w:p>
    <w:p w:rsidR="00060D85" w:rsidRDefault="00060D85" w:rsidP="00060D85">
      <w:pPr>
        <w:ind w:left="4956" w:firstLine="708"/>
        <w:jc w:val="both"/>
        <w:rPr>
          <w:rFonts w:ascii="Arial" w:hAnsi="Arial" w:cs="Arial"/>
          <w:sz w:val="22"/>
          <w:szCs w:val="22"/>
        </w:rPr>
      </w:pPr>
      <w:r>
        <w:rPr>
          <w:rFonts w:ascii="Arial" w:hAnsi="Arial" w:cs="Arial"/>
          <w:sz w:val="22"/>
          <w:szCs w:val="22"/>
        </w:rPr>
        <w:t xml:space="preserve">                                                     </w:t>
      </w:r>
    </w:p>
    <w:p w:rsidR="00060D85" w:rsidRDefault="00060D85" w:rsidP="00060D85">
      <w:pPr>
        <w:jc w:val="both"/>
        <w:rPr>
          <w:rFonts w:ascii="Arial" w:hAnsi="Arial" w:cs="Arial"/>
          <w:sz w:val="22"/>
          <w:szCs w:val="22"/>
        </w:rPr>
      </w:pPr>
    </w:p>
    <w:p w:rsidR="00060D85" w:rsidRDefault="00060D85" w:rsidP="00060D85">
      <w:pPr>
        <w:jc w:val="both"/>
        <w:rPr>
          <w:rFonts w:ascii="Arial" w:hAnsi="Arial" w:cs="Arial"/>
          <w:sz w:val="22"/>
          <w:szCs w:val="22"/>
        </w:rPr>
      </w:pPr>
    </w:p>
    <w:p w:rsidR="00060D85" w:rsidRDefault="00060D85" w:rsidP="00060D85">
      <w:pPr>
        <w:jc w:val="both"/>
        <w:rPr>
          <w:rFonts w:ascii="Arial" w:hAnsi="Arial" w:cs="Arial"/>
          <w:sz w:val="22"/>
          <w:szCs w:val="22"/>
        </w:rPr>
      </w:pPr>
    </w:p>
    <w:p w:rsidR="00C10BA7" w:rsidRDefault="00154F84" w:rsidP="00C10BA7">
      <w:pPr>
        <w:jc w:val="center"/>
        <w:rPr>
          <w:rFonts w:ascii="Arial" w:hAnsi="Arial" w:cs="Arial"/>
          <w:sz w:val="22"/>
          <w:szCs w:val="22"/>
        </w:rPr>
      </w:pPr>
      <w:r>
        <w:rPr>
          <w:rFonts w:ascii="Arial" w:hAnsi="Arial" w:cs="Arial"/>
          <w:sz w:val="22"/>
          <w:szCs w:val="22"/>
        </w:rPr>
        <w:t xml:space="preserve">     </w:t>
      </w:r>
      <w:r w:rsidR="00C10BA7">
        <w:rPr>
          <w:rFonts w:ascii="Arial" w:hAnsi="Arial" w:cs="Arial"/>
          <w:sz w:val="22"/>
          <w:szCs w:val="22"/>
        </w:rPr>
        <w:t>…………………………………………………..                   …………………………………………………….</w:t>
      </w:r>
    </w:p>
    <w:p w:rsidR="00C10BA7" w:rsidRDefault="00C10BA7" w:rsidP="00C10BA7">
      <w:pPr>
        <w:jc w:val="center"/>
        <w:rPr>
          <w:rFonts w:ascii="Arial" w:hAnsi="Arial" w:cs="Arial"/>
          <w:sz w:val="22"/>
          <w:szCs w:val="22"/>
        </w:rPr>
      </w:pPr>
      <w:r>
        <w:rPr>
          <w:rFonts w:ascii="Arial" w:hAnsi="Arial" w:cs="Arial"/>
          <w:sz w:val="22"/>
          <w:szCs w:val="22"/>
        </w:rPr>
        <w:t>Za zhotovitele                                                                  Za objednatele</w:t>
      </w:r>
    </w:p>
    <w:p w:rsidR="00060D85" w:rsidRDefault="00060D85" w:rsidP="00060D85">
      <w:pPr>
        <w:pStyle w:val="Zkladntext"/>
        <w:spacing w:line="129" w:lineRule="atLeast"/>
        <w:jc w:val="center"/>
        <w:rPr>
          <w:rFonts w:ascii="Arial" w:hAnsi="Arial" w:cs="Arial"/>
          <w:b/>
          <w:bCs/>
          <w:sz w:val="28"/>
          <w:szCs w:val="28"/>
        </w:rPr>
      </w:pPr>
    </w:p>
    <w:p w:rsidR="00060D85" w:rsidRDefault="00154F84" w:rsidP="00060D85">
      <w:pPr>
        <w:pStyle w:val="Zkladntext"/>
        <w:spacing w:line="129" w:lineRule="atLeast"/>
        <w:jc w:val="left"/>
        <w:rPr>
          <w:rFonts w:ascii="Arial" w:hAnsi="Arial" w:cs="Arial"/>
          <w:bCs/>
          <w:sz w:val="22"/>
          <w:szCs w:val="28"/>
        </w:rPr>
      </w:pPr>
      <w:r>
        <w:rPr>
          <w:rFonts w:ascii="Arial" w:hAnsi="Arial" w:cs="Arial"/>
          <w:b/>
          <w:bCs/>
          <w:sz w:val="22"/>
          <w:szCs w:val="28"/>
        </w:rPr>
        <w:t xml:space="preserve">        </w:t>
      </w:r>
      <w:r w:rsidR="00060D85">
        <w:rPr>
          <w:rFonts w:ascii="Arial" w:hAnsi="Arial" w:cs="Arial"/>
          <w:b/>
          <w:bCs/>
          <w:sz w:val="22"/>
          <w:szCs w:val="28"/>
        </w:rPr>
        <w:t>Přílohy:</w:t>
      </w:r>
      <w:r w:rsidR="00060D85">
        <w:rPr>
          <w:rFonts w:ascii="Arial" w:hAnsi="Arial" w:cs="Arial"/>
          <w:bCs/>
          <w:sz w:val="22"/>
          <w:szCs w:val="28"/>
        </w:rPr>
        <w:tab/>
      </w:r>
      <w:r>
        <w:rPr>
          <w:rFonts w:ascii="Arial" w:hAnsi="Arial" w:cs="Arial"/>
          <w:bCs/>
          <w:sz w:val="22"/>
          <w:szCs w:val="28"/>
        </w:rPr>
        <w:tab/>
      </w:r>
      <w:r w:rsidR="00060D85">
        <w:rPr>
          <w:rFonts w:ascii="Arial" w:hAnsi="Arial" w:cs="Arial"/>
          <w:bCs/>
          <w:sz w:val="22"/>
          <w:szCs w:val="28"/>
        </w:rPr>
        <w:t>č. 1 - Přehled služeb, poskytnutých nádob a ceník služeb</w:t>
      </w:r>
    </w:p>
    <w:p w:rsidR="00060D85" w:rsidRPr="00060D85" w:rsidRDefault="00060D85" w:rsidP="00060D85">
      <w:pPr>
        <w:pStyle w:val="Zkladntext"/>
        <w:spacing w:line="129" w:lineRule="atLeast"/>
        <w:jc w:val="left"/>
        <w:rPr>
          <w:rFonts w:ascii="Arial" w:hAnsi="Arial" w:cs="Arial"/>
          <w:bCs/>
          <w:sz w:val="22"/>
          <w:szCs w:val="28"/>
        </w:rPr>
        <w:sectPr w:rsidR="00060D85" w:rsidRPr="00060D85" w:rsidSect="00EC4210">
          <w:headerReference w:type="even" r:id="rId10"/>
          <w:headerReference w:type="default" r:id="rId11"/>
          <w:footerReference w:type="even" r:id="rId12"/>
          <w:footerReference w:type="default" r:id="rId13"/>
          <w:headerReference w:type="first" r:id="rId14"/>
          <w:footerReference w:type="first" r:id="rId15"/>
          <w:pgSz w:w="11906" w:h="16838"/>
          <w:pgMar w:top="1079" w:right="746" w:bottom="1417" w:left="720" w:header="708" w:footer="708" w:gutter="0"/>
          <w:cols w:space="708"/>
          <w:docGrid w:linePitch="360"/>
        </w:sectPr>
      </w:pPr>
      <w:r>
        <w:rPr>
          <w:rFonts w:ascii="Arial" w:hAnsi="Arial" w:cs="Arial"/>
          <w:bCs/>
          <w:sz w:val="22"/>
          <w:szCs w:val="28"/>
        </w:rPr>
        <w:tab/>
      </w:r>
      <w:r>
        <w:rPr>
          <w:rFonts w:ascii="Arial" w:hAnsi="Arial" w:cs="Arial"/>
          <w:bCs/>
          <w:sz w:val="22"/>
          <w:szCs w:val="28"/>
        </w:rPr>
        <w:tab/>
      </w:r>
      <w:r w:rsidR="00154F84">
        <w:rPr>
          <w:rFonts w:ascii="Arial" w:hAnsi="Arial" w:cs="Arial"/>
          <w:bCs/>
          <w:sz w:val="22"/>
          <w:szCs w:val="28"/>
        </w:rPr>
        <w:tab/>
      </w:r>
      <w:r>
        <w:rPr>
          <w:rFonts w:ascii="Arial" w:hAnsi="Arial" w:cs="Arial"/>
          <w:bCs/>
          <w:sz w:val="22"/>
          <w:szCs w:val="28"/>
        </w:rPr>
        <w:t>č. 2 - Povinnosti smluvních stran při ochraně osobních údajů</w:t>
      </w:r>
    </w:p>
    <w:p w:rsidR="00E04C64" w:rsidRDefault="00E04C64" w:rsidP="00E04C64">
      <w:pPr>
        <w:jc w:val="center"/>
        <w:rPr>
          <w:rFonts w:ascii="Arial" w:hAnsi="Arial" w:cs="Arial"/>
          <w:b/>
          <w:bCs/>
          <w:caps/>
          <w:noProof/>
          <w:color w:val="000000"/>
          <w:sz w:val="28"/>
          <w:szCs w:val="28"/>
        </w:rPr>
      </w:pPr>
      <w:r>
        <w:rPr>
          <w:rFonts w:ascii="Arial" w:hAnsi="Arial" w:cs="Arial"/>
          <w:b/>
          <w:bCs/>
          <w:sz w:val="28"/>
          <w:szCs w:val="28"/>
        </w:rPr>
        <w:lastRenderedPageBreak/>
        <w:t xml:space="preserve">Příloha č. 1 ke smlouvě č. </w:t>
      </w:r>
      <w:r>
        <w:rPr>
          <w:rFonts w:ascii="Arial" w:hAnsi="Arial" w:cs="Arial"/>
          <w:b/>
          <w:bCs/>
          <w:caps/>
          <w:noProof/>
          <w:color w:val="000000"/>
          <w:sz w:val="28"/>
          <w:szCs w:val="28"/>
        </w:rPr>
        <w:t>17040160</w:t>
      </w:r>
    </w:p>
    <w:p w:rsidR="00E04C64" w:rsidRDefault="00E04C64" w:rsidP="00E04C64">
      <w:pPr>
        <w:jc w:val="center"/>
      </w:pPr>
    </w:p>
    <w:p w:rsidR="00E04C64" w:rsidRDefault="00E04C64" w:rsidP="00E04C64">
      <w:pPr>
        <w:jc w:val="center"/>
        <w:rPr>
          <w:rFonts w:ascii="Arial" w:hAnsi="Arial" w:cs="Arial"/>
          <w:b/>
          <w:bCs/>
          <w:sz w:val="28"/>
          <w:szCs w:val="28"/>
          <w:u w:val="single"/>
        </w:rPr>
      </w:pPr>
      <w:r w:rsidRPr="00C27037">
        <w:rPr>
          <w:rFonts w:ascii="Arial" w:hAnsi="Arial" w:cs="Arial"/>
          <w:b/>
          <w:bCs/>
          <w:sz w:val="28"/>
          <w:szCs w:val="28"/>
          <w:u w:val="single"/>
        </w:rPr>
        <w:t xml:space="preserve">Přehled služeb, poskytnutých nádob </w:t>
      </w:r>
    </w:p>
    <w:p w:rsidR="00E04C64" w:rsidRPr="00C27037" w:rsidRDefault="00E04C64" w:rsidP="00E04C64">
      <w:pPr>
        <w:jc w:val="center"/>
        <w:rPr>
          <w:rFonts w:ascii="Arial" w:hAnsi="Arial" w:cs="Arial"/>
          <w:sz w:val="28"/>
          <w:szCs w:val="28"/>
          <w:u w:val="single"/>
        </w:rPr>
      </w:pPr>
    </w:p>
    <w:p w:rsidR="00E04C64" w:rsidRPr="00C27037" w:rsidRDefault="00E04C64" w:rsidP="00E04C64">
      <w:pPr>
        <w:rPr>
          <w:rFonts w:ascii="Arial" w:hAnsi="Arial" w:cs="Arial"/>
          <w:b/>
          <w:bCs/>
          <w:sz w:val="18"/>
          <w:szCs w:val="18"/>
        </w:rPr>
      </w:pPr>
    </w:p>
    <w:p w:rsidR="00E04C64" w:rsidRDefault="00E04C64" w:rsidP="00E04C64">
      <w:pPr>
        <w:numPr>
          <w:ilvl w:val="0"/>
          <w:numId w:val="15"/>
        </w:numPr>
        <w:tabs>
          <w:tab w:val="clear" w:pos="360"/>
          <w:tab w:val="num" w:pos="540"/>
        </w:tabs>
        <w:overflowPunct w:val="0"/>
        <w:autoSpaceDE w:val="0"/>
        <w:autoSpaceDN w:val="0"/>
        <w:adjustRightInd w:val="0"/>
        <w:ind w:left="0" w:firstLine="0"/>
        <w:rPr>
          <w:rFonts w:ascii="Arial" w:hAnsi="Arial" w:cs="Arial"/>
          <w:b/>
          <w:bCs/>
          <w:sz w:val="22"/>
          <w:szCs w:val="18"/>
        </w:rPr>
      </w:pPr>
      <w:r w:rsidRPr="00910CC1">
        <w:rPr>
          <w:rFonts w:ascii="Arial" w:hAnsi="Arial" w:cs="Arial"/>
          <w:b/>
          <w:bCs/>
          <w:sz w:val="22"/>
          <w:szCs w:val="18"/>
        </w:rPr>
        <w:t>Rozsah poskytovaných služeb – svoz odpadů</w:t>
      </w:r>
    </w:p>
    <w:p w:rsidR="00E04C64" w:rsidRDefault="00E04C64" w:rsidP="00E04C64">
      <w:pPr>
        <w:overflowPunct w:val="0"/>
        <w:autoSpaceDE w:val="0"/>
        <w:autoSpaceDN w:val="0"/>
        <w:adjustRightInd w:val="0"/>
        <w:rPr>
          <w:rFonts w:ascii="Arial" w:hAnsi="Arial" w:cs="Arial"/>
          <w:b/>
          <w:bCs/>
          <w:sz w:val="22"/>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013"/>
        <w:gridCol w:w="709"/>
        <w:gridCol w:w="851"/>
        <w:gridCol w:w="992"/>
        <w:gridCol w:w="890"/>
        <w:gridCol w:w="851"/>
        <w:gridCol w:w="851"/>
      </w:tblGrid>
      <w:tr w:rsidR="00E04C64" w:rsidRPr="00BB5B23" w:rsidTr="004A1F8C">
        <w:trPr>
          <w:trHeight w:val="369"/>
          <w:jc w:val="center"/>
        </w:trPr>
        <w:tc>
          <w:tcPr>
            <w:tcW w:w="3898" w:type="dxa"/>
            <w:shd w:val="clear" w:color="auto" w:fill="D9D9D9" w:themeFill="background1" w:themeFillShade="D9"/>
            <w:vAlign w:val="center"/>
          </w:tcPr>
          <w:p w:rsidR="00E04C64" w:rsidRPr="00BB5B23" w:rsidRDefault="00E04C64" w:rsidP="00140BD5">
            <w:pPr>
              <w:overflowPunct w:val="0"/>
              <w:autoSpaceDE w:val="0"/>
              <w:autoSpaceDN w:val="0"/>
              <w:adjustRightInd w:val="0"/>
              <w:rPr>
                <w:rFonts w:ascii="Arial" w:hAnsi="Arial" w:cs="Arial"/>
                <w:b/>
                <w:bCs/>
                <w:sz w:val="16"/>
                <w:szCs w:val="16"/>
              </w:rPr>
            </w:pPr>
            <w:r w:rsidRPr="00BB5B23">
              <w:rPr>
                <w:rFonts w:ascii="Arial" w:hAnsi="Arial" w:cs="Arial"/>
                <w:b/>
                <w:bCs/>
                <w:sz w:val="16"/>
                <w:szCs w:val="16"/>
              </w:rPr>
              <w:t>Stanoviště</w:t>
            </w:r>
          </w:p>
        </w:tc>
        <w:tc>
          <w:tcPr>
            <w:tcW w:w="1013" w:type="dxa"/>
            <w:shd w:val="clear" w:color="auto" w:fill="D9D9D9" w:themeFill="background1" w:themeFillShade="D9"/>
            <w:vAlign w:val="center"/>
          </w:tcPr>
          <w:p w:rsidR="00E04C64" w:rsidRPr="00BB5B23" w:rsidRDefault="00E04C64" w:rsidP="00140BD5">
            <w:pPr>
              <w:overflowPunct w:val="0"/>
              <w:autoSpaceDE w:val="0"/>
              <w:autoSpaceDN w:val="0"/>
              <w:adjustRightInd w:val="0"/>
              <w:jc w:val="center"/>
              <w:rPr>
                <w:rFonts w:ascii="Arial" w:hAnsi="Arial" w:cs="Arial"/>
                <w:b/>
                <w:bCs/>
                <w:sz w:val="16"/>
                <w:szCs w:val="16"/>
              </w:rPr>
            </w:pPr>
            <w:r w:rsidRPr="00BB5B23">
              <w:rPr>
                <w:rFonts w:ascii="Arial" w:hAnsi="Arial" w:cs="Arial"/>
                <w:b/>
                <w:bCs/>
                <w:sz w:val="16"/>
                <w:szCs w:val="16"/>
              </w:rPr>
              <w:t>Typ nádoby</w:t>
            </w:r>
          </w:p>
        </w:tc>
        <w:tc>
          <w:tcPr>
            <w:tcW w:w="709" w:type="dxa"/>
            <w:shd w:val="clear" w:color="auto" w:fill="D9D9D9" w:themeFill="background1" w:themeFillShade="D9"/>
            <w:vAlign w:val="center"/>
          </w:tcPr>
          <w:p w:rsidR="00E04C64" w:rsidRPr="00BB5B23" w:rsidRDefault="00E04C64" w:rsidP="00140BD5">
            <w:pPr>
              <w:overflowPunct w:val="0"/>
              <w:autoSpaceDE w:val="0"/>
              <w:autoSpaceDN w:val="0"/>
              <w:adjustRightInd w:val="0"/>
              <w:jc w:val="center"/>
              <w:rPr>
                <w:rFonts w:ascii="Arial" w:hAnsi="Arial" w:cs="Arial"/>
                <w:b/>
                <w:bCs/>
                <w:sz w:val="16"/>
                <w:szCs w:val="16"/>
              </w:rPr>
            </w:pPr>
            <w:r w:rsidRPr="00BB5B23">
              <w:rPr>
                <w:rFonts w:ascii="Arial" w:hAnsi="Arial" w:cs="Arial"/>
                <w:b/>
                <w:bCs/>
                <w:sz w:val="16"/>
                <w:szCs w:val="16"/>
              </w:rPr>
              <w:t>MJ</w:t>
            </w:r>
          </w:p>
        </w:tc>
        <w:tc>
          <w:tcPr>
            <w:tcW w:w="851" w:type="dxa"/>
            <w:shd w:val="clear" w:color="auto" w:fill="D9D9D9" w:themeFill="background1" w:themeFillShade="D9"/>
            <w:vAlign w:val="center"/>
          </w:tcPr>
          <w:p w:rsidR="00E04C64" w:rsidRPr="00BB5B23" w:rsidRDefault="00E04C64" w:rsidP="00140BD5">
            <w:pPr>
              <w:overflowPunct w:val="0"/>
              <w:autoSpaceDE w:val="0"/>
              <w:autoSpaceDN w:val="0"/>
              <w:adjustRightInd w:val="0"/>
              <w:jc w:val="center"/>
              <w:rPr>
                <w:rFonts w:ascii="Arial" w:hAnsi="Arial" w:cs="Arial"/>
                <w:b/>
                <w:bCs/>
                <w:sz w:val="16"/>
                <w:szCs w:val="16"/>
              </w:rPr>
            </w:pPr>
            <w:r w:rsidRPr="00BB5B23">
              <w:rPr>
                <w:rFonts w:ascii="Arial" w:hAnsi="Arial" w:cs="Arial"/>
                <w:b/>
                <w:bCs/>
                <w:sz w:val="16"/>
                <w:szCs w:val="16"/>
              </w:rPr>
              <w:t>Počet MJ</w:t>
            </w:r>
          </w:p>
        </w:tc>
        <w:tc>
          <w:tcPr>
            <w:tcW w:w="992" w:type="dxa"/>
            <w:shd w:val="clear" w:color="auto" w:fill="D9D9D9" w:themeFill="background1" w:themeFillShade="D9"/>
            <w:vAlign w:val="center"/>
          </w:tcPr>
          <w:p w:rsidR="00E04C64" w:rsidRPr="00BB5B23" w:rsidRDefault="00E04C64" w:rsidP="00140BD5">
            <w:pPr>
              <w:overflowPunct w:val="0"/>
              <w:autoSpaceDE w:val="0"/>
              <w:autoSpaceDN w:val="0"/>
              <w:adjustRightInd w:val="0"/>
              <w:jc w:val="center"/>
              <w:rPr>
                <w:rFonts w:ascii="Arial" w:hAnsi="Arial" w:cs="Arial"/>
                <w:b/>
                <w:bCs/>
                <w:sz w:val="16"/>
                <w:szCs w:val="16"/>
              </w:rPr>
            </w:pPr>
            <w:r w:rsidRPr="00BB5B23">
              <w:rPr>
                <w:rFonts w:ascii="Arial" w:hAnsi="Arial" w:cs="Arial"/>
                <w:b/>
                <w:bCs/>
                <w:sz w:val="16"/>
                <w:szCs w:val="16"/>
              </w:rPr>
              <w:t>Zahájení</w:t>
            </w:r>
          </w:p>
        </w:tc>
        <w:tc>
          <w:tcPr>
            <w:tcW w:w="890" w:type="dxa"/>
            <w:shd w:val="clear" w:color="auto" w:fill="D9D9D9" w:themeFill="background1" w:themeFillShade="D9"/>
            <w:vAlign w:val="center"/>
          </w:tcPr>
          <w:p w:rsidR="00E04C64" w:rsidRPr="00BB5B23" w:rsidRDefault="00E04C64" w:rsidP="00140BD5">
            <w:pPr>
              <w:overflowPunct w:val="0"/>
              <w:autoSpaceDE w:val="0"/>
              <w:autoSpaceDN w:val="0"/>
              <w:adjustRightInd w:val="0"/>
              <w:jc w:val="center"/>
              <w:rPr>
                <w:rFonts w:ascii="Arial" w:hAnsi="Arial" w:cs="Arial"/>
                <w:b/>
                <w:bCs/>
                <w:sz w:val="16"/>
                <w:szCs w:val="16"/>
              </w:rPr>
            </w:pPr>
            <w:r w:rsidRPr="00BB5B23">
              <w:rPr>
                <w:rFonts w:ascii="Arial" w:hAnsi="Arial" w:cs="Arial"/>
                <w:b/>
                <w:bCs/>
                <w:sz w:val="16"/>
                <w:szCs w:val="16"/>
              </w:rPr>
              <w:t>Ukončení</w:t>
            </w:r>
          </w:p>
        </w:tc>
        <w:tc>
          <w:tcPr>
            <w:tcW w:w="851" w:type="dxa"/>
            <w:shd w:val="clear" w:color="auto" w:fill="D9D9D9" w:themeFill="background1" w:themeFillShade="D9"/>
            <w:vAlign w:val="center"/>
          </w:tcPr>
          <w:p w:rsidR="00E04C64" w:rsidRPr="00BB5B23" w:rsidRDefault="00E04C64" w:rsidP="00140BD5">
            <w:pPr>
              <w:overflowPunct w:val="0"/>
              <w:autoSpaceDE w:val="0"/>
              <w:autoSpaceDN w:val="0"/>
              <w:adjustRightInd w:val="0"/>
              <w:jc w:val="center"/>
              <w:rPr>
                <w:rFonts w:ascii="Arial" w:hAnsi="Arial" w:cs="Arial"/>
                <w:b/>
                <w:bCs/>
                <w:sz w:val="16"/>
                <w:szCs w:val="16"/>
              </w:rPr>
            </w:pPr>
            <w:r w:rsidRPr="00BB5B23">
              <w:rPr>
                <w:rFonts w:ascii="Arial" w:hAnsi="Arial" w:cs="Arial"/>
                <w:b/>
                <w:bCs/>
                <w:sz w:val="16"/>
                <w:szCs w:val="16"/>
              </w:rPr>
              <w:t>Interval</w:t>
            </w:r>
          </w:p>
        </w:tc>
        <w:tc>
          <w:tcPr>
            <w:tcW w:w="851" w:type="dxa"/>
            <w:shd w:val="clear" w:color="auto" w:fill="D9D9D9" w:themeFill="background1" w:themeFillShade="D9"/>
            <w:vAlign w:val="center"/>
          </w:tcPr>
          <w:p w:rsidR="00E04C64" w:rsidRPr="00BB5B23" w:rsidRDefault="00E04C64" w:rsidP="00140BD5">
            <w:pPr>
              <w:overflowPunct w:val="0"/>
              <w:autoSpaceDE w:val="0"/>
              <w:autoSpaceDN w:val="0"/>
              <w:adjustRightInd w:val="0"/>
              <w:jc w:val="center"/>
              <w:rPr>
                <w:rFonts w:ascii="Arial" w:hAnsi="Arial" w:cs="Arial"/>
                <w:b/>
                <w:bCs/>
                <w:sz w:val="16"/>
                <w:szCs w:val="16"/>
              </w:rPr>
            </w:pPr>
            <w:r w:rsidRPr="00BB5B23">
              <w:rPr>
                <w:rFonts w:ascii="Arial" w:hAnsi="Arial" w:cs="Arial"/>
                <w:b/>
                <w:bCs/>
                <w:sz w:val="16"/>
                <w:szCs w:val="16"/>
              </w:rPr>
              <w:t>Odpad</w:t>
            </w:r>
          </w:p>
        </w:tc>
      </w:tr>
      <w:tr w:rsidR="00E04C64" w:rsidRPr="00BB5B23" w:rsidTr="004A1F8C">
        <w:trPr>
          <w:trHeight w:val="369"/>
          <w:jc w:val="center"/>
        </w:trPr>
        <w:tc>
          <w:tcPr>
            <w:tcW w:w="3898" w:type="dxa"/>
            <w:vAlign w:val="center"/>
          </w:tcPr>
          <w:p w:rsidR="00E04C64" w:rsidRPr="00FD5168" w:rsidRDefault="00E04C64" w:rsidP="00140BD5">
            <w:pPr>
              <w:overflowPunct w:val="0"/>
              <w:autoSpaceDE w:val="0"/>
              <w:autoSpaceDN w:val="0"/>
              <w:adjustRightInd w:val="0"/>
              <w:rPr>
                <w:rFonts w:ascii="Arial" w:hAnsi="Arial" w:cs="Arial"/>
                <w:bCs/>
                <w:sz w:val="16"/>
                <w:szCs w:val="16"/>
              </w:rPr>
            </w:pPr>
            <w:r w:rsidRPr="00FD5168">
              <w:rPr>
                <w:rFonts w:ascii="Arial" w:hAnsi="Arial" w:cs="Arial"/>
                <w:bCs/>
                <w:noProof/>
                <w:sz w:val="16"/>
                <w:szCs w:val="16"/>
              </w:rPr>
              <w:t>Vyškov, Palánek 250/1</w:t>
            </w:r>
          </w:p>
        </w:tc>
        <w:tc>
          <w:tcPr>
            <w:tcW w:w="1013"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1100 l</w:t>
            </w:r>
          </w:p>
        </w:tc>
        <w:tc>
          <w:tcPr>
            <w:tcW w:w="709"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ks</w:t>
            </w:r>
          </w:p>
        </w:tc>
        <w:tc>
          <w:tcPr>
            <w:tcW w:w="851"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w:t>
            </w:r>
          </w:p>
        </w:tc>
        <w:tc>
          <w:tcPr>
            <w:tcW w:w="992" w:type="dxa"/>
            <w:vAlign w:val="center"/>
          </w:tcPr>
          <w:p w:rsidR="00B46080" w:rsidRPr="00FD5168" w:rsidRDefault="00B46080" w:rsidP="00B46080">
            <w:pPr>
              <w:overflowPunct w:val="0"/>
              <w:autoSpaceDE w:val="0"/>
              <w:autoSpaceDN w:val="0"/>
              <w:adjustRightInd w:val="0"/>
              <w:jc w:val="center"/>
              <w:rPr>
                <w:rFonts w:ascii="Arial" w:hAnsi="Arial" w:cs="Arial"/>
                <w:bCs/>
                <w:noProof/>
                <w:sz w:val="16"/>
                <w:szCs w:val="16"/>
              </w:rPr>
            </w:pPr>
            <w:r>
              <w:rPr>
                <w:rFonts w:ascii="Arial" w:hAnsi="Arial" w:cs="Arial"/>
                <w:bCs/>
                <w:noProof/>
                <w:sz w:val="16"/>
                <w:szCs w:val="16"/>
              </w:rPr>
              <w:t>1.7.2023</w:t>
            </w:r>
          </w:p>
        </w:tc>
        <w:tc>
          <w:tcPr>
            <w:tcW w:w="890"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p>
        </w:tc>
        <w:tc>
          <w:tcPr>
            <w:tcW w:w="851"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1x14</w:t>
            </w:r>
          </w:p>
        </w:tc>
        <w:tc>
          <w:tcPr>
            <w:tcW w:w="851"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150101</w:t>
            </w:r>
          </w:p>
        </w:tc>
      </w:tr>
      <w:tr w:rsidR="00B46080" w:rsidRPr="00BB5B23" w:rsidTr="004A1F8C">
        <w:trPr>
          <w:trHeight w:val="369"/>
          <w:jc w:val="center"/>
        </w:trPr>
        <w:tc>
          <w:tcPr>
            <w:tcW w:w="3898" w:type="dxa"/>
            <w:vAlign w:val="center"/>
          </w:tcPr>
          <w:p w:rsidR="00B46080" w:rsidRPr="00FD5168" w:rsidRDefault="00B46080" w:rsidP="00140BD5">
            <w:pPr>
              <w:overflowPunct w:val="0"/>
              <w:autoSpaceDE w:val="0"/>
              <w:autoSpaceDN w:val="0"/>
              <w:adjustRightInd w:val="0"/>
              <w:rPr>
                <w:rFonts w:ascii="Arial" w:hAnsi="Arial" w:cs="Arial"/>
                <w:bCs/>
                <w:sz w:val="16"/>
                <w:szCs w:val="16"/>
              </w:rPr>
            </w:pPr>
            <w:r w:rsidRPr="00FD5168">
              <w:rPr>
                <w:rFonts w:ascii="Arial" w:hAnsi="Arial" w:cs="Arial"/>
                <w:bCs/>
                <w:noProof/>
                <w:sz w:val="16"/>
                <w:szCs w:val="16"/>
              </w:rPr>
              <w:t>Vyškov, Palánek 250/1</w:t>
            </w:r>
          </w:p>
        </w:tc>
        <w:tc>
          <w:tcPr>
            <w:tcW w:w="1013"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1100 l</w:t>
            </w:r>
          </w:p>
        </w:tc>
        <w:tc>
          <w:tcPr>
            <w:tcW w:w="709"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ks</w:t>
            </w: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w:t>
            </w:r>
          </w:p>
        </w:tc>
        <w:tc>
          <w:tcPr>
            <w:tcW w:w="992" w:type="dxa"/>
            <w:vAlign w:val="center"/>
          </w:tcPr>
          <w:p w:rsidR="00B46080" w:rsidRDefault="00B46080" w:rsidP="00B46080">
            <w:pPr>
              <w:jc w:val="center"/>
            </w:pPr>
            <w:r w:rsidRPr="0026222B">
              <w:rPr>
                <w:rFonts w:ascii="Arial" w:hAnsi="Arial" w:cs="Arial"/>
                <w:bCs/>
                <w:noProof/>
                <w:sz w:val="16"/>
                <w:szCs w:val="16"/>
              </w:rPr>
              <w:t>1.7.2023</w:t>
            </w:r>
          </w:p>
        </w:tc>
        <w:tc>
          <w:tcPr>
            <w:tcW w:w="890"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1x14</w:t>
            </w: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150102</w:t>
            </w:r>
          </w:p>
        </w:tc>
      </w:tr>
      <w:tr w:rsidR="00B46080" w:rsidRPr="00BB5B23" w:rsidTr="004A1F8C">
        <w:trPr>
          <w:trHeight w:val="369"/>
          <w:jc w:val="center"/>
        </w:trPr>
        <w:tc>
          <w:tcPr>
            <w:tcW w:w="3898" w:type="dxa"/>
            <w:vAlign w:val="center"/>
          </w:tcPr>
          <w:p w:rsidR="00B46080" w:rsidRPr="00FD5168" w:rsidRDefault="00B46080" w:rsidP="00140BD5">
            <w:pPr>
              <w:overflowPunct w:val="0"/>
              <w:autoSpaceDE w:val="0"/>
              <w:autoSpaceDN w:val="0"/>
              <w:adjustRightInd w:val="0"/>
              <w:rPr>
                <w:rFonts w:ascii="Arial" w:hAnsi="Arial" w:cs="Arial"/>
                <w:bCs/>
                <w:sz w:val="16"/>
                <w:szCs w:val="16"/>
              </w:rPr>
            </w:pPr>
            <w:r w:rsidRPr="00FD5168">
              <w:rPr>
                <w:rFonts w:ascii="Arial" w:hAnsi="Arial" w:cs="Arial"/>
                <w:bCs/>
                <w:noProof/>
                <w:sz w:val="16"/>
                <w:szCs w:val="16"/>
              </w:rPr>
              <w:t>Vyškov, Palánek 250/1</w:t>
            </w:r>
          </w:p>
        </w:tc>
        <w:tc>
          <w:tcPr>
            <w:tcW w:w="1013"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1100 l</w:t>
            </w:r>
          </w:p>
        </w:tc>
        <w:tc>
          <w:tcPr>
            <w:tcW w:w="709"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ks</w:t>
            </w: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3</w:t>
            </w:r>
          </w:p>
        </w:tc>
        <w:tc>
          <w:tcPr>
            <w:tcW w:w="992" w:type="dxa"/>
            <w:vAlign w:val="center"/>
          </w:tcPr>
          <w:p w:rsidR="00B46080" w:rsidRDefault="00B46080" w:rsidP="00B46080">
            <w:pPr>
              <w:jc w:val="center"/>
            </w:pPr>
            <w:r w:rsidRPr="0026222B">
              <w:rPr>
                <w:rFonts w:ascii="Arial" w:hAnsi="Arial" w:cs="Arial"/>
                <w:bCs/>
                <w:noProof/>
                <w:sz w:val="16"/>
                <w:szCs w:val="16"/>
              </w:rPr>
              <w:t>1.7.2023</w:t>
            </w:r>
          </w:p>
        </w:tc>
        <w:tc>
          <w:tcPr>
            <w:tcW w:w="890"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1x7</w:t>
            </w: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200301</w:t>
            </w:r>
          </w:p>
        </w:tc>
      </w:tr>
      <w:tr w:rsidR="00B46080" w:rsidRPr="00BB5B23" w:rsidTr="004A1F8C">
        <w:trPr>
          <w:trHeight w:val="369"/>
          <w:jc w:val="center"/>
        </w:trPr>
        <w:tc>
          <w:tcPr>
            <w:tcW w:w="3898" w:type="dxa"/>
            <w:vAlign w:val="center"/>
          </w:tcPr>
          <w:p w:rsidR="00B46080" w:rsidRPr="00FD5168" w:rsidRDefault="00B46080" w:rsidP="00140BD5">
            <w:pPr>
              <w:overflowPunct w:val="0"/>
              <w:autoSpaceDE w:val="0"/>
              <w:autoSpaceDN w:val="0"/>
              <w:adjustRightInd w:val="0"/>
              <w:rPr>
                <w:rFonts w:ascii="Arial" w:hAnsi="Arial" w:cs="Arial"/>
                <w:bCs/>
                <w:sz w:val="16"/>
                <w:szCs w:val="16"/>
              </w:rPr>
            </w:pPr>
            <w:r w:rsidRPr="00FD5168">
              <w:rPr>
                <w:rFonts w:ascii="Arial" w:hAnsi="Arial" w:cs="Arial"/>
                <w:bCs/>
                <w:noProof/>
                <w:sz w:val="16"/>
                <w:szCs w:val="16"/>
              </w:rPr>
              <w:t>Vyškov, Palánek 250/1</w:t>
            </w:r>
            <w:r>
              <w:rPr>
                <w:rFonts w:ascii="Arial" w:hAnsi="Arial" w:cs="Arial"/>
                <w:bCs/>
                <w:noProof/>
                <w:sz w:val="16"/>
                <w:szCs w:val="16"/>
              </w:rPr>
              <w:t xml:space="preserve"> – nádoba vlastní</w:t>
            </w:r>
          </w:p>
        </w:tc>
        <w:tc>
          <w:tcPr>
            <w:tcW w:w="1013"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140 l</w:t>
            </w:r>
          </w:p>
        </w:tc>
        <w:tc>
          <w:tcPr>
            <w:tcW w:w="709"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ks</w:t>
            </w: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w:t>
            </w:r>
          </w:p>
        </w:tc>
        <w:tc>
          <w:tcPr>
            <w:tcW w:w="992" w:type="dxa"/>
            <w:vAlign w:val="center"/>
          </w:tcPr>
          <w:p w:rsidR="00B46080" w:rsidRDefault="00B46080" w:rsidP="00B46080">
            <w:pPr>
              <w:jc w:val="center"/>
            </w:pPr>
            <w:r w:rsidRPr="0026222B">
              <w:rPr>
                <w:rFonts w:ascii="Arial" w:hAnsi="Arial" w:cs="Arial"/>
                <w:bCs/>
                <w:noProof/>
                <w:sz w:val="16"/>
                <w:szCs w:val="16"/>
              </w:rPr>
              <w:t>1.7.2023</w:t>
            </w:r>
          </w:p>
        </w:tc>
        <w:tc>
          <w:tcPr>
            <w:tcW w:w="890"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1x14</w:t>
            </w:r>
          </w:p>
        </w:tc>
        <w:tc>
          <w:tcPr>
            <w:tcW w:w="851" w:type="dxa"/>
            <w:vAlign w:val="center"/>
          </w:tcPr>
          <w:p w:rsidR="00B46080" w:rsidRPr="00FD5168" w:rsidRDefault="00B46080"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200201</w:t>
            </w:r>
          </w:p>
        </w:tc>
      </w:tr>
    </w:tbl>
    <w:p w:rsidR="00E04C64" w:rsidRPr="00C27037" w:rsidRDefault="00E04C64" w:rsidP="00E04C64">
      <w:pPr>
        <w:rPr>
          <w:rFonts w:ascii="Arial" w:hAnsi="Arial" w:cs="Arial"/>
          <w:b/>
          <w:bCs/>
          <w:sz w:val="18"/>
          <w:szCs w:val="18"/>
        </w:rPr>
      </w:pPr>
    </w:p>
    <w:p w:rsidR="00E04C64" w:rsidRPr="00FD5168" w:rsidRDefault="00E04C64" w:rsidP="00E04C64">
      <w:pPr>
        <w:numPr>
          <w:ilvl w:val="0"/>
          <w:numId w:val="15"/>
        </w:numPr>
        <w:tabs>
          <w:tab w:val="clear" w:pos="360"/>
          <w:tab w:val="num" w:pos="540"/>
        </w:tabs>
        <w:overflowPunct w:val="0"/>
        <w:autoSpaceDE w:val="0"/>
        <w:autoSpaceDN w:val="0"/>
        <w:adjustRightInd w:val="0"/>
        <w:ind w:left="0" w:firstLine="0"/>
        <w:rPr>
          <w:rFonts w:ascii="Arial" w:hAnsi="Arial" w:cs="Arial"/>
          <w:b/>
          <w:bCs/>
          <w:sz w:val="22"/>
          <w:szCs w:val="18"/>
        </w:rPr>
      </w:pPr>
      <w:r w:rsidRPr="00910CC1">
        <w:rPr>
          <w:rFonts w:ascii="Arial" w:hAnsi="Arial" w:cs="Arial"/>
          <w:b/>
          <w:bCs/>
          <w:sz w:val="22"/>
          <w:szCs w:val="18"/>
        </w:rPr>
        <w:t>Přehled nádob přenechaných do dočasného užívání</w:t>
      </w:r>
    </w:p>
    <w:p w:rsidR="00E04C64" w:rsidRDefault="00E04C64" w:rsidP="00E04C64">
      <w:pPr>
        <w:overflowPunct w:val="0"/>
        <w:autoSpaceDE w:val="0"/>
        <w:autoSpaceDN w:val="0"/>
        <w:adjustRightInd w:val="0"/>
        <w:rPr>
          <w:rFonts w:ascii="Arial" w:hAnsi="Arial" w:cs="Arial"/>
          <w:b/>
          <w:bCs/>
          <w:sz w:val="22"/>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1418"/>
        <w:gridCol w:w="1275"/>
        <w:gridCol w:w="1276"/>
        <w:gridCol w:w="1134"/>
      </w:tblGrid>
      <w:tr w:rsidR="00E04C64" w:rsidRPr="00C95577" w:rsidTr="004A1F8C">
        <w:trPr>
          <w:trHeight w:val="369"/>
        </w:trPr>
        <w:tc>
          <w:tcPr>
            <w:tcW w:w="5103" w:type="dxa"/>
            <w:shd w:val="clear" w:color="auto" w:fill="D9D9D9" w:themeFill="background1" w:themeFillShade="D9"/>
            <w:vAlign w:val="center"/>
          </w:tcPr>
          <w:p w:rsidR="00E04C64" w:rsidRPr="00C95577" w:rsidRDefault="00E04C64" w:rsidP="00140BD5">
            <w:pPr>
              <w:overflowPunct w:val="0"/>
              <w:autoSpaceDE w:val="0"/>
              <w:autoSpaceDN w:val="0"/>
              <w:adjustRightInd w:val="0"/>
              <w:rPr>
                <w:rFonts w:ascii="Arial" w:hAnsi="Arial" w:cs="Arial"/>
                <w:b/>
                <w:bCs/>
                <w:sz w:val="16"/>
                <w:szCs w:val="16"/>
              </w:rPr>
            </w:pPr>
            <w:r>
              <w:rPr>
                <w:rFonts w:ascii="Arial" w:hAnsi="Arial" w:cs="Arial"/>
                <w:b/>
                <w:bCs/>
                <w:sz w:val="16"/>
                <w:szCs w:val="16"/>
              </w:rPr>
              <w:t>Stanoviště</w:t>
            </w:r>
          </w:p>
        </w:tc>
        <w:tc>
          <w:tcPr>
            <w:tcW w:w="1418" w:type="dxa"/>
            <w:shd w:val="clear" w:color="auto" w:fill="D9D9D9" w:themeFill="background1" w:themeFillShade="D9"/>
            <w:vAlign w:val="center"/>
          </w:tcPr>
          <w:p w:rsidR="00E04C64" w:rsidRPr="00C95577" w:rsidRDefault="00E04C64" w:rsidP="00140BD5">
            <w:pPr>
              <w:overflowPunct w:val="0"/>
              <w:autoSpaceDE w:val="0"/>
              <w:autoSpaceDN w:val="0"/>
              <w:adjustRightInd w:val="0"/>
              <w:jc w:val="center"/>
              <w:rPr>
                <w:rFonts w:ascii="Arial" w:hAnsi="Arial" w:cs="Arial"/>
                <w:b/>
                <w:bCs/>
                <w:sz w:val="16"/>
                <w:szCs w:val="16"/>
              </w:rPr>
            </w:pPr>
            <w:r>
              <w:rPr>
                <w:rFonts w:ascii="Arial" w:hAnsi="Arial" w:cs="Arial"/>
                <w:b/>
                <w:bCs/>
                <w:sz w:val="16"/>
                <w:szCs w:val="16"/>
              </w:rPr>
              <w:t>Zahájení</w:t>
            </w:r>
          </w:p>
        </w:tc>
        <w:tc>
          <w:tcPr>
            <w:tcW w:w="1275" w:type="dxa"/>
            <w:shd w:val="clear" w:color="auto" w:fill="D9D9D9" w:themeFill="background1" w:themeFillShade="D9"/>
            <w:vAlign w:val="center"/>
          </w:tcPr>
          <w:p w:rsidR="00E04C64" w:rsidRPr="00C95577" w:rsidRDefault="00E04C64" w:rsidP="00140BD5">
            <w:pPr>
              <w:overflowPunct w:val="0"/>
              <w:autoSpaceDE w:val="0"/>
              <w:autoSpaceDN w:val="0"/>
              <w:adjustRightInd w:val="0"/>
              <w:jc w:val="center"/>
              <w:rPr>
                <w:rFonts w:ascii="Arial" w:hAnsi="Arial" w:cs="Arial"/>
                <w:b/>
                <w:bCs/>
                <w:sz w:val="16"/>
                <w:szCs w:val="16"/>
              </w:rPr>
            </w:pPr>
            <w:r>
              <w:rPr>
                <w:rFonts w:ascii="Arial" w:hAnsi="Arial" w:cs="Arial"/>
                <w:b/>
                <w:bCs/>
                <w:sz w:val="16"/>
                <w:szCs w:val="16"/>
              </w:rPr>
              <w:t>Ukončení</w:t>
            </w:r>
          </w:p>
        </w:tc>
        <w:tc>
          <w:tcPr>
            <w:tcW w:w="1276" w:type="dxa"/>
            <w:shd w:val="clear" w:color="auto" w:fill="D9D9D9" w:themeFill="background1" w:themeFillShade="D9"/>
            <w:vAlign w:val="center"/>
          </w:tcPr>
          <w:p w:rsidR="00E04C64" w:rsidRPr="00C95577" w:rsidRDefault="00E04C64" w:rsidP="00140BD5">
            <w:pPr>
              <w:overflowPunct w:val="0"/>
              <w:autoSpaceDE w:val="0"/>
              <w:autoSpaceDN w:val="0"/>
              <w:adjustRightInd w:val="0"/>
              <w:jc w:val="center"/>
              <w:rPr>
                <w:rFonts w:ascii="Arial" w:hAnsi="Arial" w:cs="Arial"/>
                <w:b/>
                <w:bCs/>
                <w:sz w:val="16"/>
                <w:szCs w:val="16"/>
              </w:rPr>
            </w:pPr>
            <w:r w:rsidRPr="00C95577">
              <w:rPr>
                <w:rFonts w:ascii="Arial" w:hAnsi="Arial" w:cs="Arial"/>
                <w:b/>
                <w:bCs/>
                <w:sz w:val="16"/>
                <w:szCs w:val="16"/>
              </w:rPr>
              <w:t>Typ</w:t>
            </w:r>
            <w:r>
              <w:rPr>
                <w:rFonts w:ascii="Arial" w:hAnsi="Arial" w:cs="Arial"/>
                <w:b/>
                <w:bCs/>
                <w:sz w:val="16"/>
                <w:szCs w:val="16"/>
              </w:rPr>
              <w:t xml:space="preserve"> nádoby</w:t>
            </w:r>
          </w:p>
        </w:tc>
        <w:tc>
          <w:tcPr>
            <w:tcW w:w="1134" w:type="dxa"/>
            <w:shd w:val="clear" w:color="auto" w:fill="D9D9D9" w:themeFill="background1" w:themeFillShade="D9"/>
            <w:vAlign w:val="center"/>
          </w:tcPr>
          <w:p w:rsidR="00E04C64" w:rsidRPr="00C95577" w:rsidRDefault="00E04C64" w:rsidP="00140BD5">
            <w:pPr>
              <w:overflowPunct w:val="0"/>
              <w:autoSpaceDE w:val="0"/>
              <w:autoSpaceDN w:val="0"/>
              <w:adjustRightInd w:val="0"/>
              <w:jc w:val="center"/>
              <w:rPr>
                <w:rFonts w:ascii="Arial" w:hAnsi="Arial" w:cs="Arial"/>
                <w:b/>
                <w:bCs/>
                <w:sz w:val="16"/>
                <w:szCs w:val="16"/>
              </w:rPr>
            </w:pPr>
            <w:r w:rsidRPr="00C95577">
              <w:rPr>
                <w:rFonts w:ascii="Arial" w:hAnsi="Arial" w:cs="Arial"/>
                <w:b/>
                <w:bCs/>
                <w:sz w:val="16"/>
                <w:szCs w:val="16"/>
              </w:rPr>
              <w:t>Ks</w:t>
            </w:r>
          </w:p>
        </w:tc>
      </w:tr>
      <w:tr w:rsidR="00E04C64" w:rsidRPr="00C95577" w:rsidTr="004A1F8C">
        <w:trPr>
          <w:trHeight w:val="369"/>
        </w:trPr>
        <w:tc>
          <w:tcPr>
            <w:tcW w:w="5103" w:type="dxa"/>
            <w:vAlign w:val="center"/>
          </w:tcPr>
          <w:p w:rsidR="00E04C64" w:rsidRPr="00FD5168" w:rsidRDefault="00E04C64" w:rsidP="00140BD5">
            <w:pPr>
              <w:overflowPunct w:val="0"/>
              <w:autoSpaceDE w:val="0"/>
              <w:autoSpaceDN w:val="0"/>
              <w:adjustRightInd w:val="0"/>
              <w:rPr>
                <w:rFonts w:ascii="Arial" w:hAnsi="Arial" w:cs="Arial"/>
                <w:bCs/>
                <w:sz w:val="16"/>
                <w:szCs w:val="16"/>
              </w:rPr>
            </w:pPr>
            <w:r w:rsidRPr="00FD5168">
              <w:rPr>
                <w:rFonts w:ascii="Arial" w:hAnsi="Arial" w:cs="Arial"/>
                <w:bCs/>
                <w:noProof/>
                <w:sz w:val="16"/>
                <w:szCs w:val="16"/>
              </w:rPr>
              <w:t>Vyškov, Palánek 1</w:t>
            </w:r>
          </w:p>
        </w:tc>
        <w:tc>
          <w:tcPr>
            <w:tcW w:w="1418" w:type="dxa"/>
            <w:vAlign w:val="center"/>
          </w:tcPr>
          <w:p w:rsidR="00E04C64" w:rsidRPr="00FD5168" w:rsidRDefault="00B46080" w:rsidP="00140BD5">
            <w:pPr>
              <w:overflowPunct w:val="0"/>
              <w:autoSpaceDE w:val="0"/>
              <w:autoSpaceDN w:val="0"/>
              <w:adjustRightInd w:val="0"/>
              <w:jc w:val="center"/>
              <w:rPr>
                <w:rFonts w:ascii="Arial" w:hAnsi="Arial" w:cs="Arial"/>
                <w:bCs/>
                <w:sz w:val="16"/>
                <w:szCs w:val="16"/>
              </w:rPr>
            </w:pPr>
            <w:r>
              <w:rPr>
                <w:rFonts w:ascii="Arial" w:hAnsi="Arial" w:cs="Arial"/>
                <w:bCs/>
                <w:noProof/>
                <w:sz w:val="16"/>
                <w:szCs w:val="16"/>
              </w:rPr>
              <w:t>1.7.2023</w:t>
            </w:r>
          </w:p>
        </w:tc>
        <w:tc>
          <w:tcPr>
            <w:tcW w:w="1275"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p>
        </w:tc>
        <w:tc>
          <w:tcPr>
            <w:tcW w:w="1276" w:type="dxa"/>
            <w:vAlign w:val="center"/>
          </w:tcPr>
          <w:p w:rsidR="00E04C64" w:rsidRPr="00FD5168" w:rsidRDefault="00E04C64" w:rsidP="00140BD5">
            <w:pPr>
              <w:overflowPunct w:val="0"/>
              <w:autoSpaceDE w:val="0"/>
              <w:autoSpaceDN w:val="0"/>
              <w:adjustRightInd w:val="0"/>
              <w:jc w:val="center"/>
              <w:rPr>
                <w:rFonts w:ascii="Arial" w:hAnsi="Arial" w:cs="Arial"/>
                <w:bCs/>
                <w:sz w:val="16"/>
                <w:szCs w:val="16"/>
              </w:rPr>
            </w:pPr>
            <w:r w:rsidRPr="00FD5168">
              <w:rPr>
                <w:rFonts w:ascii="Arial" w:hAnsi="Arial" w:cs="Arial"/>
                <w:bCs/>
                <w:noProof/>
                <w:sz w:val="16"/>
                <w:szCs w:val="16"/>
              </w:rPr>
              <w:t>1100 l</w:t>
            </w:r>
          </w:p>
        </w:tc>
        <w:tc>
          <w:tcPr>
            <w:tcW w:w="1134" w:type="dxa"/>
            <w:vAlign w:val="center"/>
          </w:tcPr>
          <w:p w:rsidR="00E04C64" w:rsidRPr="00FD5168" w:rsidRDefault="00B46080" w:rsidP="00140BD5">
            <w:pPr>
              <w:overflowPunct w:val="0"/>
              <w:autoSpaceDE w:val="0"/>
              <w:autoSpaceDN w:val="0"/>
              <w:adjustRightInd w:val="0"/>
              <w:jc w:val="center"/>
              <w:rPr>
                <w:rFonts w:ascii="Arial" w:hAnsi="Arial" w:cs="Arial"/>
                <w:bCs/>
                <w:sz w:val="16"/>
                <w:szCs w:val="16"/>
              </w:rPr>
            </w:pPr>
            <w:r>
              <w:rPr>
                <w:rFonts w:ascii="Arial" w:hAnsi="Arial" w:cs="Arial"/>
                <w:bCs/>
                <w:noProof/>
                <w:sz w:val="16"/>
                <w:szCs w:val="16"/>
              </w:rPr>
              <w:t>5</w:t>
            </w:r>
          </w:p>
        </w:tc>
      </w:tr>
    </w:tbl>
    <w:p w:rsidR="00B46080" w:rsidRDefault="00B46080" w:rsidP="00E04C64">
      <w:pPr>
        <w:overflowPunct w:val="0"/>
        <w:autoSpaceDE w:val="0"/>
        <w:autoSpaceDN w:val="0"/>
        <w:adjustRightInd w:val="0"/>
        <w:rPr>
          <w:rFonts w:ascii="Arial" w:hAnsi="Arial" w:cs="Arial"/>
          <w:b/>
          <w:bCs/>
          <w:sz w:val="22"/>
          <w:szCs w:val="18"/>
        </w:rPr>
      </w:pPr>
    </w:p>
    <w:p w:rsidR="00B46080" w:rsidRPr="00910CC1" w:rsidRDefault="00B46080" w:rsidP="00E04C64">
      <w:pPr>
        <w:overflowPunct w:val="0"/>
        <w:autoSpaceDE w:val="0"/>
        <w:autoSpaceDN w:val="0"/>
        <w:adjustRightInd w:val="0"/>
        <w:rPr>
          <w:rFonts w:ascii="Arial" w:hAnsi="Arial" w:cs="Arial"/>
          <w:b/>
          <w:bCs/>
          <w:sz w:val="22"/>
          <w:szCs w:val="18"/>
        </w:rPr>
      </w:pPr>
    </w:p>
    <w:p w:rsidR="00E04C64" w:rsidRPr="00C27037" w:rsidRDefault="00E04C64" w:rsidP="00E04C64">
      <w:pPr>
        <w:jc w:val="center"/>
        <w:rPr>
          <w:rFonts w:ascii="Arial" w:hAnsi="Arial" w:cs="Arial"/>
          <w:b/>
          <w:bCs/>
          <w:sz w:val="28"/>
          <w:szCs w:val="28"/>
          <w:u w:val="single"/>
        </w:rPr>
      </w:pPr>
      <w:r w:rsidRPr="00C27037">
        <w:rPr>
          <w:rFonts w:ascii="Arial" w:hAnsi="Arial" w:cs="Arial"/>
          <w:b/>
          <w:bCs/>
          <w:sz w:val="28"/>
          <w:szCs w:val="28"/>
          <w:u w:val="single"/>
        </w:rPr>
        <w:t>Ceník</w:t>
      </w:r>
      <w:r w:rsidR="00B46080">
        <w:rPr>
          <w:rFonts w:ascii="Arial" w:hAnsi="Arial" w:cs="Arial"/>
          <w:b/>
          <w:bCs/>
          <w:sz w:val="28"/>
          <w:szCs w:val="28"/>
          <w:u w:val="single"/>
        </w:rPr>
        <w:t xml:space="preserve"> – pro rok 2023</w:t>
      </w:r>
    </w:p>
    <w:p w:rsidR="00E04C64" w:rsidRDefault="00E04C64" w:rsidP="00E04C64">
      <w:pPr>
        <w:rPr>
          <w:rFonts w:ascii="Arial" w:hAnsi="Arial" w:cs="Arial"/>
          <w:b/>
          <w:bCs/>
          <w:sz w:val="18"/>
          <w:szCs w:val="18"/>
        </w:rPr>
      </w:pPr>
    </w:p>
    <w:p w:rsidR="004A1F8C" w:rsidRPr="00C27037" w:rsidRDefault="004A1F8C" w:rsidP="00E04C64">
      <w:pPr>
        <w:rPr>
          <w:rFonts w:ascii="Arial" w:hAnsi="Arial" w:cs="Arial"/>
          <w:b/>
          <w:bCs/>
          <w:sz w:val="18"/>
          <w:szCs w:val="18"/>
        </w:rPr>
      </w:pPr>
    </w:p>
    <w:p w:rsidR="00E04C64" w:rsidRPr="00910CC1" w:rsidRDefault="00E04C64" w:rsidP="00E04C64">
      <w:pPr>
        <w:numPr>
          <w:ilvl w:val="0"/>
          <w:numId w:val="26"/>
        </w:numPr>
        <w:tabs>
          <w:tab w:val="clear" w:pos="-207"/>
          <w:tab w:val="num" w:pos="540"/>
        </w:tabs>
        <w:ind w:left="0" w:firstLine="0"/>
        <w:rPr>
          <w:rFonts w:ascii="Arial" w:hAnsi="Arial" w:cs="Arial"/>
          <w:b/>
          <w:bCs/>
          <w:sz w:val="24"/>
        </w:rPr>
      </w:pPr>
      <w:r w:rsidRPr="00910CC1">
        <w:rPr>
          <w:rFonts w:ascii="Arial" w:hAnsi="Arial" w:cs="Arial"/>
          <w:b/>
          <w:bCs/>
          <w:sz w:val="22"/>
          <w:szCs w:val="18"/>
        </w:rPr>
        <w:t>Ceny za svoz (přepravu), sběr a odstranění nebo využití směsného komunálního odpadu a vytříděných složek komunálního odpadu (bez DPH).</w:t>
      </w:r>
      <w:r w:rsidRPr="00910CC1">
        <w:rPr>
          <w:rFonts w:ascii="Arial" w:hAnsi="Arial" w:cs="Arial"/>
          <w:b/>
          <w:bCs/>
          <w:sz w:val="24"/>
        </w:rPr>
        <w:t xml:space="preserve"> </w:t>
      </w:r>
    </w:p>
    <w:p w:rsidR="00E04C64" w:rsidRDefault="00E04C64" w:rsidP="00E04C64">
      <w:pPr>
        <w:rPr>
          <w:rFonts w:ascii="Arial" w:hAnsi="Arial" w:cs="Arial"/>
          <w:b/>
          <w:bCs/>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5055"/>
        <w:gridCol w:w="1147"/>
        <w:gridCol w:w="1015"/>
        <w:gridCol w:w="1032"/>
        <w:gridCol w:w="1147"/>
      </w:tblGrid>
      <w:tr w:rsidR="00E04C64" w:rsidRPr="007C65A2" w:rsidTr="004A1F8C">
        <w:trPr>
          <w:trHeight w:val="369"/>
        </w:trPr>
        <w:tc>
          <w:tcPr>
            <w:tcW w:w="921" w:type="dxa"/>
            <w:shd w:val="clear" w:color="auto" w:fill="D9D9D9" w:themeFill="background1" w:themeFillShade="D9"/>
            <w:vAlign w:val="center"/>
          </w:tcPr>
          <w:p w:rsidR="00E04C64" w:rsidRPr="007C65A2" w:rsidRDefault="00E04C64" w:rsidP="00140BD5">
            <w:pPr>
              <w:jc w:val="center"/>
              <w:rPr>
                <w:rFonts w:ascii="Arial" w:hAnsi="Arial" w:cs="Arial"/>
                <w:b/>
                <w:bCs/>
                <w:sz w:val="16"/>
                <w:szCs w:val="16"/>
              </w:rPr>
            </w:pPr>
            <w:r>
              <w:rPr>
                <w:rFonts w:ascii="Arial" w:hAnsi="Arial" w:cs="Arial"/>
                <w:b/>
                <w:bCs/>
                <w:sz w:val="16"/>
                <w:szCs w:val="16"/>
              </w:rPr>
              <w:t>Odpad</w:t>
            </w:r>
          </w:p>
        </w:tc>
        <w:tc>
          <w:tcPr>
            <w:tcW w:w="5000" w:type="dxa"/>
            <w:shd w:val="clear" w:color="auto" w:fill="D9D9D9" w:themeFill="background1" w:themeFillShade="D9"/>
            <w:vAlign w:val="center"/>
          </w:tcPr>
          <w:p w:rsidR="00E04C64" w:rsidRPr="007C65A2" w:rsidRDefault="00E04C64" w:rsidP="00140BD5">
            <w:pPr>
              <w:rPr>
                <w:rFonts w:ascii="Arial" w:hAnsi="Arial" w:cs="Arial"/>
                <w:b/>
                <w:bCs/>
                <w:sz w:val="16"/>
                <w:szCs w:val="16"/>
              </w:rPr>
            </w:pPr>
            <w:r>
              <w:rPr>
                <w:rFonts w:ascii="Arial" w:hAnsi="Arial" w:cs="Arial"/>
                <w:b/>
                <w:bCs/>
                <w:sz w:val="16"/>
                <w:szCs w:val="16"/>
              </w:rPr>
              <w:t>Název odpadu</w:t>
            </w:r>
          </w:p>
        </w:tc>
        <w:tc>
          <w:tcPr>
            <w:tcW w:w="1134" w:type="dxa"/>
            <w:shd w:val="clear" w:color="auto" w:fill="D9D9D9" w:themeFill="background1" w:themeFillShade="D9"/>
            <w:vAlign w:val="center"/>
          </w:tcPr>
          <w:p w:rsidR="00E04C64" w:rsidRPr="007C65A2" w:rsidRDefault="00E04C64" w:rsidP="00140BD5">
            <w:pPr>
              <w:jc w:val="center"/>
              <w:rPr>
                <w:rFonts w:ascii="Arial" w:hAnsi="Arial" w:cs="Arial"/>
                <w:b/>
                <w:bCs/>
                <w:sz w:val="16"/>
                <w:szCs w:val="16"/>
              </w:rPr>
            </w:pPr>
            <w:r w:rsidRPr="007C65A2">
              <w:rPr>
                <w:rFonts w:ascii="Arial" w:hAnsi="Arial" w:cs="Arial"/>
                <w:b/>
                <w:bCs/>
                <w:sz w:val="16"/>
                <w:szCs w:val="16"/>
              </w:rPr>
              <w:t>Typ</w:t>
            </w:r>
            <w:r>
              <w:rPr>
                <w:rFonts w:ascii="Arial" w:hAnsi="Arial" w:cs="Arial"/>
                <w:b/>
                <w:bCs/>
                <w:sz w:val="16"/>
                <w:szCs w:val="16"/>
              </w:rPr>
              <w:t xml:space="preserve"> nádoby</w:t>
            </w:r>
          </w:p>
        </w:tc>
        <w:tc>
          <w:tcPr>
            <w:tcW w:w="1004" w:type="dxa"/>
            <w:shd w:val="clear" w:color="auto" w:fill="D9D9D9" w:themeFill="background1" w:themeFillShade="D9"/>
            <w:vAlign w:val="center"/>
          </w:tcPr>
          <w:p w:rsidR="00E04C64" w:rsidRPr="007C65A2" w:rsidRDefault="00E04C64" w:rsidP="00140BD5">
            <w:pPr>
              <w:jc w:val="center"/>
              <w:rPr>
                <w:rFonts w:ascii="Arial" w:hAnsi="Arial" w:cs="Arial"/>
                <w:b/>
                <w:bCs/>
                <w:sz w:val="16"/>
                <w:szCs w:val="16"/>
              </w:rPr>
            </w:pPr>
            <w:r w:rsidRPr="007C65A2">
              <w:rPr>
                <w:rFonts w:ascii="Arial" w:hAnsi="Arial" w:cs="Arial"/>
                <w:b/>
                <w:bCs/>
                <w:sz w:val="16"/>
                <w:szCs w:val="16"/>
              </w:rPr>
              <w:t>Interval</w:t>
            </w:r>
          </w:p>
        </w:tc>
        <w:tc>
          <w:tcPr>
            <w:tcW w:w="1021" w:type="dxa"/>
            <w:shd w:val="clear" w:color="auto" w:fill="D9D9D9" w:themeFill="background1" w:themeFillShade="D9"/>
            <w:vAlign w:val="center"/>
          </w:tcPr>
          <w:p w:rsidR="00E04C64" w:rsidRPr="007C65A2" w:rsidRDefault="00E04C64" w:rsidP="00140BD5">
            <w:pPr>
              <w:jc w:val="center"/>
              <w:rPr>
                <w:rFonts w:ascii="Arial" w:hAnsi="Arial" w:cs="Arial"/>
                <w:b/>
                <w:bCs/>
                <w:sz w:val="16"/>
                <w:szCs w:val="16"/>
              </w:rPr>
            </w:pPr>
            <w:r w:rsidRPr="007C65A2">
              <w:rPr>
                <w:rFonts w:ascii="Arial" w:hAnsi="Arial" w:cs="Arial"/>
                <w:b/>
                <w:bCs/>
                <w:sz w:val="16"/>
                <w:szCs w:val="16"/>
              </w:rPr>
              <w:t>MJ</w:t>
            </w:r>
          </w:p>
        </w:tc>
        <w:tc>
          <w:tcPr>
            <w:tcW w:w="1134" w:type="dxa"/>
            <w:shd w:val="clear" w:color="auto" w:fill="D9D9D9" w:themeFill="background1" w:themeFillShade="D9"/>
            <w:vAlign w:val="center"/>
          </w:tcPr>
          <w:p w:rsidR="00E04C64" w:rsidRPr="00C10BA7" w:rsidRDefault="00E04C64" w:rsidP="00140BD5">
            <w:pPr>
              <w:jc w:val="center"/>
              <w:rPr>
                <w:rFonts w:ascii="Arial" w:hAnsi="Arial" w:cs="Arial"/>
                <w:b/>
                <w:bCs/>
                <w:sz w:val="16"/>
                <w:szCs w:val="16"/>
              </w:rPr>
            </w:pPr>
            <w:r w:rsidRPr="00C10BA7">
              <w:rPr>
                <w:rFonts w:ascii="Arial" w:hAnsi="Arial" w:cs="Arial"/>
                <w:b/>
                <w:sz w:val="16"/>
                <w:szCs w:val="16"/>
              </w:rPr>
              <w:t>Cena za MJ v Kč/rok</w:t>
            </w:r>
          </w:p>
        </w:tc>
      </w:tr>
      <w:tr w:rsidR="00E04C64" w:rsidRPr="007C65A2" w:rsidTr="004A1F8C">
        <w:trPr>
          <w:trHeight w:val="369"/>
        </w:trPr>
        <w:tc>
          <w:tcPr>
            <w:tcW w:w="9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150101</w:t>
            </w:r>
          </w:p>
        </w:tc>
        <w:tc>
          <w:tcPr>
            <w:tcW w:w="5000" w:type="dxa"/>
            <w:vAlign w:val="center"/>
          </w:tcPr>
          <w:p w:rsidR="00E04C64" w:rsidRPr="007C65A2" w:rsidRDefault="00E04C64" w:rsidP="00140BD5">
            <w:pPr>
              <w:rPr>
                <w:rFonts w:ascii="Arial" w:hAnsi="Arial" w:cs="Arial"/>
                <w:bCs/>
                <w:sz w:val="16"/>
                <w:szCs w:val="16"/>
              </w:rPr>
            </w:pPr>
            <w:r w:rsidRPr="007C65A2">
              <w:rPr>
                <w:rFonts w:ascii="Arial" w:hAnsi="Arial" w:cs="Arial"/>
                <w:bCs/>
                <w:noProof/>
                <w:sz w:val="16"/>
                <w:szCs w:val="16"/>
              </w:rPr>
              <w:t>Papírové a lepenkové obaly</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1100 l</w:t>
            </w:r>
          </w:p>
        </w:tc>
        <w:tc>
          <w:tcPr>
            <w:tcW w:w="100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1x14</w:t>
            </w:r>
          </w:p>
        </w:tc>
        <w:tc>
          <w:tcPr>
            <w:tcW w:w="10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ks</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6 704,00</w:t>
            </w:r>
          </w:p>
        </w:tc>
      </w:tr>
      <w:tr w:rsidR="00E04C64" w:rsidRPr="007C65A2" w:rsidTr="004A1F8C">
        <w:trPr>
          <w:trHeight w:val="369"/>
        </w:trPr>
        <w:tc>
          <w:tcPr>
            <w:tcW w:w="9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150102</w:t>
            </w:r>
          </w:p>
        </w:tc>
        <w:tc>
          <w:tcPr>
            <w:tcW w:w="5000" w:type="dxa"/>
            <w:vAlign w:val="center"/>
          </w:tcPr>
          <w:p w:rsidR="00E04C64" w:rsidRPr="007C65A2" w:rsidRDefault="00E04C64" w:rsidP="00140BD5">
            <w:pPr>
              <w:rPr>
                <w:rFonts w:ascii="Arial" w:hAnsi="Arial" w:cs="Arial"/>
                <w:bCs/>
                <w:sz w:val="16"/>
                <w:szCs w:val="16"/>
              </w:rPr>
            </w:pPr>
            <w:r w:rsidRPr="007C65A2">
              <w:rPr>
                <w:rFonts w:ascii="Arial" w:hAnsi="Arial" w:cs="Arial"/>
                <w:bCs/>
                <w:noProof/>
                <w:sz w:val="16"/>
                <w:szCs w:val="16"/>
              </w:rPr>
              <w:t>Plastové obaly</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1100 l</w:t>
            </w:r>
          </w:p>
        </w:tc>
        <w:tc>
          <w:tcPr>
            <w:tcW w:w="100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1x14</w:t>
            </w:r>
          </w:p>
        </w:tc>
        <w:tc>
          <w:tcPr>
            <w:tcW w:w="10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ks</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7 583,00</w:t>
            </w:r>
          </w:p>
        </w:tc>
      </w:tr>
      <w:tr w:rsidR="00E04C64" w:rsidRPr="007C65A2" w:rsidTr="004A1F8C">
        <w:trPr>
          <w:trHeight w:val="369"/>
        </w:trPr>
        <w:tc>
          <w:tcPr>
            <w:tcW w:w="9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200301</w:t>
            </w:r>
          </w:p>
        </w:tc>
        <w:tc>
          <w:tcPr>
            <w:tcW w:w="5000" w:type="dxa"/>
            <w:vAlign w:val="center"/>
          </w:tcPr>
          <w:p w:rsidR="00E04C64" w:rsidRPr="007C65A2" w:rsidRDefault="00E04C64" w:rsidP="00140BD5">
            <w:pPr>
              <w:rPr>
                <w:rFonts w:ascii="Arial" w:hAnsi="Arial" w:cs="Arial"/>
                <w:bCs/>
                <w:sz w:val="16"/>
                <w:szCs w:val="16"/>
              </w:rPr>
            </w:pPr>
            <w:r w:rsidRPr="007C65A2">
              <w:rPr>
                <w:rFonts w:ascii="Arial" w:hAnsi="Arial" w:cs="Arial"/>
                <w:bCs/>
                <w:noProof/>
                <w:sz w:val="16"/>
                <w:szCs w:val="16"/>
              </w:rPr>
              <w:t>Směsný komunální odpad</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1100 l</w:t>
            </w:r>
          </w:p>
        </w:tc>
        <w:tc>
          <w:tcPr>
            <w:tcW w:w="100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1x7</w:t>
            </w:r>
          </w:p>
        </w:tc>
        <w:tc>
          <w:tcPr>
            <w:tcW w:w="10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ks</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15 440,00</w:t>
            </w:r>
          </w:p>
        </w:tc>
      </w:tr>
      <w:tr w:rsidR="00E04C64" w:rsidRPr="007C65A2" w:rsidTr="004A1F8C">
        <w:trPr>
          <w:trHeight w:val="369"/>
        </w:trPr>
        <w:tc>
          <w:tcPr>
            <w:tcW w:w="9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200201</w:t>
            </w:r>
          </w:p>
        </w:tc>
        <w:tc>
          <w:tcPr>
            <w:tcW w:w="5000" w:type="dxa"/>
            <w:vAlign w:val="center"/>
          </w:tcPr>
          <w:p w:rsidR="00E04C64" w:rsidRPr="007C65A2" w:rsidRDefault="00E04C64" w:rsidP="00140BD5">
            <w:pPr>
              <w:rPr>
                <w:rFonts w:ascii="Arial" w:hAnsi="Arial" w:cs="Arial"/>
                <w:bCs/>
                <w:sz w:val="16"/>
                <w:szCs w:val="16"/>
              </w:rPr>
            </w:pPr>
            <w:r w:rsidRPr="007C65A2">
              <w:rPr>
                <w:rFonts w:ascii="Arial" w:hAnsi="Arial" w:cs="Arial"/>
                <w:bCs/>
                <w:noProof/>
                <w:sz w:val="16"/>
                <w:szCs w:val="16"/>
              </w:rPr>
              <w:t>Biologicky rozložitelný odpad</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140 l</w:t>
            </w:r>
          </w:p>
        </w:tc>
        <w:tc>
          <w:tcPr>
            <w:tcW w:w="100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1x14</w:t>
            </w:r>
          </w:p>
        </w:tc>
        <w:tc>
          <w:tcPr>
            <w:tcW w:w="1021"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ks</w:t>
            </w:r>
          </w:p>
        </w:tc>
        <w:tc>
          <w:tcPr>
            <w:tcW w:w="1134" w:type="dxa"/>
            <w:vAlign w:val="center"/>
          </w:tcPr>
          <w:p w:rsidR="00E04C64" w:rsidRPr="007C65A2" w:rsidRDefault="00E04C64" w:rsidP="00140BD5">
            <w:pPr>
              <w:jc w:val="center"/>
              <w:rPr>
                <w:rFonts w:ascii="Arial" w:hAnsi="Arial" w:cs="Arial"/>
                <w:bCs/>
                <w:sz w:val="16"/>
                <w:szCs w:val="16"/>
              </w:rPr>
            </w:pPr>
            <w:r w:rsidRPr="007C65A2">
              <w:rPr>
                <w:rFonts w:ascii="Arial" w:hAnsi="Arial" w:cs="Arial"/>
                <w:bCs/>
                <w:noProof/>
                <w:sz w:val="16"/>
                <w:szCs w:val="16"/>
              </w:rPr>
              <w:t>1 037,80</w:t>
            </w:r>
          </w:p>
        </w:tc>
      </w:tr>
    </w:tbl>
    <w:p w:rsidR="00E04C64" w:rsidRDefault="00E04C64" w:rsidP="00E04C64">
      <w:pPr>
        <w:rPr>
          <w:rFonts w:ascii="Arial" w:hAnsi="Arial" w:cs="Arial"/>
          <w:b/>
          <w:bCs/>
        </w:rPr>
      </w:pPr>
    </w:p>
    <w:p w:rsidR="00E04C64" w:rsidRPr="009D3920" w:rsidRDefault="00E04C64" w:rsidP="00E04C64">
      <w:pPr>
        <w:tabs>
          <w:tab w:val="left" w:pos="540"/>
        </w:tabs>
        <w:jc w:val="both"/>
        <w:rPr>
          <w:rFonts w:ascii="Arial" w:hAnsi="Arial" w:cs="Arial"/>
          <w:b/>
          <w:bCs/>
          <w:sz w:val="18"/>
          <w:szCs w:val="18"/>
        </w:rPr>
      </w:pPr>
      <w:r w:rsidRPr="00910CC1">
        <w:rPr>
          <w:rFonts w:ascii="Arial" w:hAnsi="Arial" w:cs="Arial"/>
          <w:b/>
          <w:bCs/>
          <w:sz w:val="22"/>
          <w:szCs w:val="18"/>
        </w:rPr>
        <w:t xml:space="preserve">2. </w:t>
      </w:r>
      <w:r w:rsidRPr="00C27037">
        <w:rPr>
          <w:rFonts w:ascii="Arial" w:hAnsi="Arial" w:cs="Arial"/>
          <w:b/>
          <w:bCs/>
          <w:sz w:val="18"/>
          <w:szCs w:val="18"/>
        </w:rPr>
        <w:tab/>
      </w:r>
      <w:r>
        <w:rPr>
          <w:rFonts w:ascii="Arial" w:hAnsi="Arial" w:cs="Arial"/>
          <w:b/>
          <w:bCs/>
          <w:sz w:val="22"/>
          <w:szCs w:val="18"/>
        </w:rPr>
        <w:t>Ú</w:t>
      </w:r>
      <w:r w:rsidRPr="00910CC1">
        <w:rPr>
          <w:rFonts w:ascii="Arial" w:hAnsi="Arial" w:cs="Arial"/>
          <w:b/>
          <w:bCs/>
          <w:sz w:val="22"/>
          <w:szCs w:val="18"/>
        </w:rPr>
        <w:t>plata za dočasné přenechání sběrných nádob (bez DPH).</w:t>
      </w:r>
    </w:p>
    <w:p w:rsidR="00E04C64" w:rsidRDefault="00E04C64" w:rsidP="00E04C64">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961"/>
        <w:gridCol w:w="1276"/>
        <w:gridCol w:w="992"/>
        <w:gridCol w:w="992"/>
        <w:gridCol w:w="1216"/>
      </w:tblGrid>
      <w:tr w:rsidR="00E04C64" w:rsidRPr="009D3920" w:rsidTr="004A1F8C">
        <w:trPr>
          <w:trHeight w:val="369"/>
        </w:trPr>
        <w:tc>
          <w:tcPr>
            <w:tcW w:w="921" w:type="dxa"/>
            <w:shd w:val="clear" w:color="auto" w:fill="D9D9D9" w:themeFill="background1" w:themeFillShade="D9"/>
            <w:vAlign w:val="center"/>
          </w:tcPr>
          <w:p w:rsidR="00E04C64" w:rsidRPr="009D3920" w:rsidRDefault="00E04C64" w:rsidP="00140BD5">
            <w:pPr>
              <w:jc w:val="center"/>
              <w:rPr>
                <w:rFonts w:ascii="Arial" w:hAnsi="Arial" w:cs="Arial"/>
                <w:b/>
                <w:bCs/>
                <w:sz w:val="16"/>
                <w:szCs w:val="16"/>
              </w:rPr>
            </w:pPr>
            <w:r>
              <w:rPr>
                <w:rFonts w:ascii="Arial" w:hAnsi="Arial" w:cs="Arial"/>
                <w:b/>
                <w:bCs/>
                <w:sz w:val="16"/>
                <w:szCs w:val="16"/>
              </w:rPr>
              <w:t>Odpad</w:t>
            </w:r>
          </w:p>
        </w:tc>
        <w:tc>
          <w:tcPr>
            <w:tcW w:w="4961" w:type="dxa"/>
            <w:shd w:val="clear" w:color="auto" w:fill="D9D9D9" w:themeFill="background1" w:themeFillShade="D9"/>
            <w:vAlign w:val="center"/>
          </w:tcPr>
          <w:p w:rsidR="00E04C64" w:rsidRPr="009D3920" w:rsidRDefault="00E04C64" w:rsidP="00140BD5">
            <w:pPr>
              <w:rPr>
                <w:rFonts w:ascii="Arial" w:hAnsi="Arial" w:cs="Arial"/>
                <w:b/>
                <w:bCs/>
                <w:sz w:val="16"/>
                <w:szCs w:val="16"/>
              </w:rPr>
            </w:pPr>
            <w:r>
              <w:rPr>
                <w:rFonts w:ascii="Arial" w:hAnsi="Arial" w:cs="Arial"/>
                <w:b/>
                <w:bCs/>
                <w:sz w:val="16"/>
                <w:szCs w:val="16"/>
              </w:rPr>
              <w:t>Název odpadu</w:t>
            </w:r>
          </w:p>
        </w:tc>
        <w:tc>
          <w:tcPr>
            <w:tcW w:w="1276" w:type="dxa"/>
            <w:shd w:val="clear" w:color="auto" w:fill="D9D9D9" w:themeFill="background1" w:themeFillShade="D9"/>
            <w:vAlign w:val="center"/>
          </w:tcPr>
          <w:p w:rsidR="00E04C64" w:rsidRPr="009D3920" w:rsidRDefault="00E04C64" w:rsidP="00140BD5">
            <w:pPr>
              <w:jc w:val="center"/>
              <w:rPr>
                <w:rFonts w:ascii="Arial" w:hAnsi="Arial" w:cs="Arial"/>
                <w:b/>
                <w:bCs/>
                <w:sz w:val="16"/>
                <w:szCs w:val="16"/>
              </w:rPr>
            </w:pPr>
            <w:r w:rsidRPr="009D3920">
              <w:rPr>
                <w:rFonts w:ascii="Arial" w:hAnsi="Arial" w:cs="Arial"/>
                <w:b/>
                <w:bCs/>
                <w:sz w:val="16"/>
                <w:szCs w:val="16"/>
              </w:rPr>
              <w:t>Typ</w:t>
            </w:r>
            <w:r>
              <w:rPr>
                <w:rFonts w:ascii="Arial" w:hAnsi="Arial" w:cs="Arial"/>
                <w:b/>
                <w:bCs/>
                <w:sz w:val="16"/>
                <w:szCs w:val="16"/>
              </w:rPr>
              <w:t xml:space="preserve"> nádoby</w:t>
            </w:r>
          </w:p>
        </w:tc>
        <w:tc>
          <w:tcPr>
            <w:tcW w:w="992" w:type="dxa"/>
            <w:shd w:val="clear" w:color="auto" w:fill="D9D9D9" w:themeFill="background1" w:themeFillShade="D9"/>
            <w:vAlign w:val="center"/>
          </w:tcPr>
          <w:p w:rsidR="00E04C64" w:rsidRPr="009D3920" w:rsidRDefault="00E04C64" w:rsidP="00140BD5">
            <w:pPr>
              <w:jc w:val="center"/>
              <w:rPr>
                <w:rFonts w:ascii="Arial" w:hAnsi="Arial" w:cs="Arial"/>
                <w:b/>
                <w:bCs/>
                <w:sz w:val="16"/>
                <w:szCs w:val="16"/>
              </w:rPr>
            </w:pPr>
            <w:r w:rsidRPr="009D3920">
              <w:rPr>
                <w:rFonts w:ascii="Arial" w:hAnsi="Arial" w:cs="Arial"/>
                <w:b/>
                <w:bCs/>
                <w:sz w:val="16"/>
                <w:szCs w:val="16"/>
              </w:rPr>
              <w:t>MJ</w:t>
            </w:r>
          </w:p>
        </w:tc>
        <w:tc>
          <w:tcPr>
            <w:tcW w:w="992" w:type="dxa"/>
            <w:shd w:val="clear" w:color="auto" w:fill="D9D9D9" w:themeFill="background1" w:themeFillShade="D9"/>
            <w:vAlign w:val="center"/>
          </w:tcPr>
          <w:p w:rsidR="00E04C64" w:rsidRPr="009D3920" w:rsidRDefault="00E04C64" w:rsidP="00140BD5">
            <w:pPr>
              <w:jc w:val="center"/>
              <w:rPr>
                <w:rFonts w:ascii="Arial" w:hAnsi="Arial" w:cs="Arial"/>
                <w:b/>
                <w:bCs/>
                <w:sz w:val="16"/>
                <w:szCs w:val="16"/>
              </w:rPr>
            </w:pPr>
            <w:r>
              <w:rPr>
                <w:rFonts w:ascii="Arial" w:hAnsi="Arial" w:cs="Arial"/>
                <w:b/>
                <w:bCs/>
                <w:sz w:val="16"/>
                <w:szCs w:val="16"/>
              </w:rPr>
              <w:t>Počet MJ</w:t>
            </w:r>
          </w:p>
        </w:tc>
        <w:tc>
          <w:tcPr>
            <w:tcW w:w="1216" w:type="dxa"/>
            <w:shd w:val="clear" w:color="auto" w:fill="D9D9D9" w:themeFill="background1" w:themeFillShade="D9"/>
            <w:vAlign w:val="center"/>
          </w:tcPr>
          <w:p w:rsidR="00E04C64" w:rsidRPr="009D3920" w:rsidRDefault="00E04C64" w:rsidP="00140BD5">
            <w:pPr>
              <w:jc w:val="center"/>
              <w:rPr>
                <w:rFonts w:ascii="Arial" w:hAnsi="Arial" w:cs="Arial"/>
                <w:b/>
                <w:bCs/>
                <w:sz w:val="16"/>
                <w:szCs w:val="16"/>
              </w:rPr>
            </w:pPr>
            <w:r w:rsidRPr="00C10BA7">
              <w:rPr>
                <w:rFonts w:ascii="Arial" w:hAnsi="Arial" w:cs="Arial"/>
                <w:b/>
                <w:sz w:val="16"/>
                <w:szCs w:val="16"/>
              </w:rPr>
              <w:t>Cena za MJ v Kč/rok</w:t>
            </w:r>
          </w:p>
        </w:tc>
      </w:tr>
      <w:tr w:rsidR="004A1F8C" w:rsidRPr="009D3920" w:rsidTr="004A1F8C">
        <w:trPr>
          <w:trHeight w:val="369"/>
        </w:trPr>
        <w:tc>
          <w:tcPr>
            <w:tcW w:w="921" w:type="dxa"/>
            <w:vAlign w:val="center"/>
          </w:tcPr>
          <w:p w:rsidR="004A1F8C" w:rsidRPr="007C65A2" w:rsidRDefault="004A1F8C" w:rsidP="00140BD5">
            <w:pPr>
              <w:jc w:val="center"/>
              <w:rPr>
                <w:rFonts w:ascii="Arial" w:hAnsi="Arial" w:cs="Arial"/>
                <w:bCs/>
                <w:sz w:val="16"/>
                <w:szCs w:val="16"/>
              </w:rPr>
            </w:pPr>
            <w:r w:rsidRPr="007C65A2">
              <w:rPr>
                <w:rFonts w:ascii="Arial" w:hAnsi="Arial" w:cs="Arial"/>
                <w:bCs/>
                <w:noProof/>
                <w:sz w:val="16"/>
                <w:szCs w:val="16"/>
              </w:rPr>
              <w:t>150101</w:t>
            </w:r>
          </w:p>
        </w:tc>
        <w:tc>
          <w:tcPr>
            <w:tcW w:w="4961" w:type="dxa"/>
            <w:vAlign w:val="center"/>
          </w:tcPr>
          <w:p w:rsidR="004A1F8C" w:rsidRPr="007C65A2" w:rsidRDefault="004A1F8C" w:rsidP="00140BD5">
            <w:pPr>
              <w:rPr>
                <w:rFonts w:ascii="Arial" w:hAnsi="Arial" w:cs="Arial"/>
                <w:bCs/>
                <w:sz w:val="16"/>
                <w:szCs w:val="16"/>
              </w:rPr>
            </w:pPr>
            <w:r w:rsidRPr="007C65A2">
              <w:rPr>
                <w:rFonts w:ascii="Arial" w:hAnsi="Arial" w:cs="Arial"/>
                <w:bCs/>
                <w:noProof/>
                <w:sz w:val="16"/>
                <w:szCs w:val="16"/>
              </w:rPr>
              <w:t>Papírové a lepenkové obaly</w:t>
            </w:r>
          </w:p>
        </w:tc>
        <w:tc>
          <w:tcPr>
            <w:tcW w:w="1276"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1100 l</w:t>
            </w:r>
          </w:p>
        </w:tc>
        <w:tc>
          <w:tcPr>
            <w:tcW w:w="992"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ks</w:t>
            </w:r>
          </w:p>
        </w:tc>
        <w:tc>
          <w:tcPr>
            <w:tcW w:w="992"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1</w:t>
            </w:r>
          </w:p>
        </w:tc>
        <w:tc>
          <w:tcPr>
            <w:tcW w:w="1216"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1 000,00</w:t>
            </w:r>
          </w:p>
        </w:tc>
      </w:tr>
      <w:tr w:rsidR="00E04C64" w:rsidRPr="009D3920" w:rsidTr="004A1F8C">
        <w:trPr>
          <w:trHeight w:val="369"/>
        </w:trPr>
        <w:tc>
          <w:tcPr>
            <w:tcW w:w="921" w:type="dxa"/>
            <w:vAlign w:val="center"/>
          </w:tcPr>
          <w:p w:rsidR="00E04C64" w:rsidRPr="009D3920" w:rsidRDefault="00E04C64" w:rsidP="00140BD5">
            <w:pPr>
              <w:jc w:val="center"/>
              <w:rPr>
                <w:rFonts w:ascii="Arial" w:hAnsi="Arial" w:cs="Arial"/>
                <w:bCs/>
                <w:sz w:val="16"/>
                <w:szCs w:val="16"/>
              </w:rPr>
            </w:pPr>
            <w:r w:rsidRPr="009D3920">
              <w:rPr>
                <w:rFonts w:ascii="Arial" w:hAnsi="Arial" w:cs="Arial"/>
                <w:bCs/>
                <w:noProof/>
                <w:sz w:val="16"/>
                <w:szCs w:val="16"/>
              </w:rPr>
              <w:t>150102</w:t>
            </w:r>
          </w:p>
        </w:tc>
        <w:tc>
          <w:tcPr>
            <w:tcW w:w="4961" w:type="dxa"/>
            <w:vAlign w:val="center"/>
          </w:tcPr>
          <w:p w:rsidR="00E04C64" w:rsidRPr="009D3920" w:rsidRDefault="00E04C64" w:rsidP="00140BD5">
            <w:pPr>
              <w:rPr>
                <w:rFonts w:ascii="Arial" w:hAnsi="Arial" w:cs="Arial"/>
                <w:bCs/>
                <w:sz w:val="16"/>
                <w:szCs w:val="16"/>
              </w:rPr>
            </w:pPr>
            <w:r w:rsidRPr="009D3920">
              <w:rPr>
                <w:rFonts w:ascii="Arial" w:hAnsi="Arial" w:cs="Arial"/>
                <w:bCs/>
                <w:noProof/>
                <w:sz w:val="16"/>
                <w:szCs w:val="16"/>
              </w:rPr>
              <w:t>Plastové obaly</w:t>
            </w:r>
          </w:p>
        </w:tc>
        <w:tc>
          <w:tcPr>
            <w:tcW w:w="1276" w:type="dxa"/>
            <w:vAlign w:val="center"/>
          </w:tcPr>
          <w:p w:rsidR="00E04C64" w:rsidRPr="009D3920" w:rsidRDefault="00E04C64" w:rsidP="00140BD5">
            <w:pPr>
              <w:jc w:val="center"/>
              <w:rPr>
                <w:rFonts w:ascii="Arial" w:hAnsi="Arial" w:cs="Arial"/>
                <w:bCs/>
                <w:sz w:val="16"/>
                <w:szCs w:val="16"/>
              </w:rPr>
            </w:pPr>
            <w:r w:rsidRPr="009D3920">
              <w:rPr>
                <w:rFonts w:ascii="Arial" w:hAnsi="Arial" w:cs="Arial"/>
                <w:bCs/>
                <w:noProof/>
                <w:sz w:val="16"/>
                <w:szCs w:val="16"/>
              </w:rPr>
              <w:t>1100 l</w:t>
            </w:r>
          </w:p>
        </w:tc>
        <w:tc>
          <w:tcPr>
            <w:tcW w:w="992" w:type="dxa"/>
            <w:vAlign w:val="center"/>
          </w:tcPr>
          <w:p w:rsidR="00E04C64" w:rsidRPr="009D3920" w:rsidRDefault="00E04C64" w:rsidP="00140BD5">
            <w:pPr>
              <w:jc w:val="center"/>
              <w:rPr>
                <w:rFonts w:ascii="Arial" w:hAnsi="Arial" w:cs="Arial"/>
                <w:bCs/>
                <w:sz w:val="16"/>
                <w:szCs w:val="16"/>
              </w:rPr>
            </w:pPr>
            <w:r w:rsidRPr="009D3920">
              <w:rPr>
                <w:rFonts w:ascii="Arial" w:hAnsi="Arial" w:cs="Arial"/>
                <w:bCs/>
                <w:noProof/>
                <w:sz w:val="16"/>
                <w:szCs w:val="16"/>
              </w:rPr>
              <w:t>ks</w:t>
            </w:r>
          </w:p>
        </w:tc>
        <w:tc>
          <w:tcPr>
            <w:tcW w:w="992" w:type="dxa"/>
            <w:vAlign w:val="center"/>
          </w:tcPr>
          <w:p w:rsidR="00E04C64" w:rsidRPr="009D3920" w:rsidRDefault="00E04C64" w:rsidP="00140BD5">
            <w:pPr>
              <w:jc w:val="center"/>
              <w:rPr>
                <w:rFonts w:ascii="Arial" w:hAnsi="Arial" w:cs="Arial"/>
                <w:bCs/>
                <w:sz w:val="16"/>
                <w:szCs w:val="16"/>
              </w:rPr>
            </w:pPr>
            <w:r w:rsidRPr="009D3920">
              <w:rPr>
                <w:rFonts w:ascii="Arial" w:hAnsi="Arial" w:cs="Arial"/>
                <w:bCs/>
                <w:noProof/>
                <w:sz w:val="16"/>
                <w:szCs w:val="16"/>
              </w:rPr>
              <w:t>1</w:t>
            </w:r>
          </w:p>
        </w:tc>
        <w:tc>
          <w:tcPr>
            <w:tcW w:w="1216" w:type="dxa"/>
            <w:vAlign w:val="center"/>
          </w:tcPr>
          <w:p w:rsidR="00E04C64" w:rsidRPr="009D3920" w:rsidRDefault="00E04C64" w:rsidP="00140BD5">
            <w:pPr>
              <w:jc w:val="center"/>
              <w:rPr>
                <w:rFonts w:ascii="Arial" w:hAnsi="Arial" w:cs="Arial"/>
                <w:bCs/>
                <w:sz w:val="16"/>
                <w:szCs w:val="16"/>
              </w:rPr>
            </w:pPr>
            <w:r w:rsidRPr="009D3920">
              <w:rPr>
                <w:rFonts w:ascii="Arial" w:hAnsi="Arial" w:cs="Arial"/>
                <w:bCs/>
                <w:noProof/>
                <w:sz w:val="16"/>
                <w:szCs w:val="16"/>
              </w:rPr>
              <w:t>1 000,00</w:t>
            </w:r>
          </w:p>
        </w:tc>
      </w:tr>
      <w:tr w:rsidR="004A1F8C" w:rsidRPr="009D3920" w:rsidTr="004A1F8C">
        <w:trPr>
          <w:trHeight w:val="369"/>
        </w:trPr>
        <w:tc>
          <w:tcPr>
            <w:tcW w:w="921"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200301</w:t>
            </w:r>
          </w:p>
        </w:tc>
        <w:tc>
          <w:tcPr>
            <w:tcW w:w="4961" w:type="dxa"/>
            <w:vAlign w:val="center"/>
          </w:tcPr>
          <w:p w:rsidR="004A1F8C" w:rsidRPr="009D3920" w:rsidRDefault="004A1F8C" w:rsidP="00140BD5">
            <w:pPr>
              <w:rPr>
                <w:rFonts w:ascii="Arial" w:hAnsi="Arial" w:cs="Arial"/>
                <w:bCs/>
                <w:sz w:val="16"/>
                <w:szCs w:val="16"/>
              </w:rPr>
            </w:pPr>
            <w:r w:rsidRPr="009D3920">
              <w:rPr>
                <w:rFonts w:ascii="Arial" w:hAnsi="Arial" w:cs="Arial"/>
                <w:bCs/>
                <w:noProof/>
                <w:sz w:val="16"/>
                <w:szCs w:val="16"/>
              </w:rPr>
              <w:t>Směsný komunální odpad</w:t>
            </w:r>
          </w:p>
        </w:tc>
        <w:tc>
          <w:tcPr>
            <w:tcW w:w="1276"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1100 l</w:t>
            </w:r>
          </w:p>
        </w:tc>
        <w:tc>
          <w:tcPr>
            <w:tcW w:w="992"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ks</w:t>
            </w:r>
          </w:p>
        </w:tc>
        <w:tc>
          <w:tcPr>
            <w:tcW w:w="992"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3</w:t>
            </w:r>
          </w:p>
        </w:tc>
        <w:tc>
          <w:tcPr>
            <w:tcW w:w="1216" w:type="dxa"/>
            <w:vAlign w:val="center"/>
          </w:tcPr>
          <w:p w:rsidR="004A1F8C" w:rsidRPr="009D3920" w:rsidRDefault="004A1F8C" w:rsidP="00140BD5">
            <w:pPr>
              <w:jc w:val="center"/>
              <w:rPr>
                <w:rFonts w:ascii="Arial" w:hAnsi="Arial" w:cs="Arial"/>
                <w:bCs/>
                <w:sz w:val="16"/>
                <w:szCs w:val="16"/>
              </w:rPr>
            </w:pPr>
            <w:r w:rsidRPr="009D3920">
              <w:rPr>
                <w:rFonts w:ascii="Arial" w:hAnsi="Arial" w:cs="Arial"/>
                <w:bCs/>
                <w:noProof/>
                <w:sz w:val="16"/>
                <w:szCs w:val="16"/>
              </w:rPr>
              <w:t>1 000,00</w:t>
            </w:r>
          </w:p>
        </w:tc>
      </w:tr>
    </w:tbl>
    <w:p w:rsidR="00E04C64" w:rsidRPr="00C27037" w:rsidRDefault="00E04C64" w:rsidP="00E04C64">
      <w:pPr>
        <w:rPr>
          <w:rFonts w:ascii="Arial" w:hAnsi="Arial" w:cs="Arial"/>
          <w:b/>
          <w:bCs/>
          <w:sz w:val="18"/>
          <w:szCs w:val="18"/>
        </w:rPr>
      </w:pPr>
    </w:p>
    <w:p w:rsidR="00E04C64" w:rsidRPr="00C27037" w:rsidRDefault="00E04C64" w:rsidP="00E04C64">
      <w:pPr>
        <w:rPr>
          <w:rFonts w:ascii="Arial" w:hAnsi="Arial" w:cs="Arial"/>
          <w:b/>
          <w:bCs/>
          <w:sz w:val="18"/>
          <w:szCs w:val="18"/>
        </w:rPr>
      </w:pPr>
    </w:p>
    <w:p w:rsidR="00E04C64" w:rsidRPr="00910CC1" w:rsidRDefault="00E04C64" w:rsidP="00E04C64">
      <w:pPr>
        <w:rPr>
          <w:rFonts w:ascii="Arial" w:hAnsi="Arial" w:cs="Arial"/>
          <w:b/>
          <w:bCs/>
          <w:sz w:val="22"/>
          <w:szCs w:val="22"/>
        </w:rPr>
      </w:pPr>
    </w:p>
    <w:p w:rsidR="00E04C64" w:rsidRDefault="00E04C64" w:rsidP="00E04C64">
      <w:r>
        <w:rPr>
          <w:rFonts w:ascii="Arial" w:hAnsi="Arial" w:cs="Arial"/>
          <w:sz w:val="22"/>
          <w:szCs w:val="22"/>
        </w:rPr>
        <w:t xml:space="preserve">     Ve Vyškově, dne </w:t>
      </w:r>
      <w:r w:rsidR="005E4EEA">
        <w:rPr>
          <w:rFonts w:ascii="Arial" w:hAnsi="Arial" w:cs="Arial"/>
          <w:sz w:val="22"/>
          <w:szCs w:val="22"/>
        </w:rPr>
        <w:t xml:space="preserve">14.6.2023          </w:t>
      </w:r>
      <w:r w:rsidR="000B3448">
        <w:rPr>
          <w:rFonts w:ascii="Arial" w:hAnsi="Arial" w:cs="Arial"/>
          <w:sz w:val="22"/>
          <w:szCs w:val="22"/>
        </w:rPr>
        <w:t xml:space="preserve">                                           V Praze, dne</w:t>
      </w:r>
      <w:r w:rsidR="005E4EEA">
        <w:rPr>
          <w:rFonts w:ascii="Arial" w:hAnsi="Arial" w:cs="Arial"/>
          <w:sz w:val="22"/>
          <w:szCs w:val="22"/>
        </w:rPr>
        <w:t xml:space="preserve"> 27.6.2023</w:t>
      </w:r>
    </w:p>
    <w:p w:rsidR="00E04C64" w:rsidRDefault="00E04C64" w:rsidP="00E04C64">
      <w:pPr>
        <w:rPr>
          <w:rFonts w:ascii="Arial" w:hAnsi="Arial" w:cs="Arial"/>
          <w:b/>
          <w:bCs/>
          <w:sz w:val="22"/>
          <w:szCs w:val="22"/>
        </w:rPr>
      </w:pPr>
    </w:p>
    <w:p w:rsidR="00E04C64" w:rsidRDefault="00E04C64" w:rsidP="00E04C64">
      <w:pPr>
        <w:rPr>
          <w:rFonts w:ascii="Arial" w:hAnsi="Arial" w:cs="Arial"/>
          <w:b/>
          <w:bCs/>
          <w:sz w:val="22"/>
          <w:szCs w:val="22"/>
        </w:rPr>
      </w:pPr>
    </w:p>
    <w:p w:rsidR="00E04C64" w:rsidRDefault="00E04C64" w:rsidP="00E04C64">
      <w:pPr>
        <w:rPr>
          <w:rFonts w:ascii="Arial" w:hAnsi="Arial" w:cs="Arial"/>
          <w:b/>
          <w:bCs/>
          <w:sz w:val="22"/>
          <w:szCs w:val="22"/>
        </w:rPr>
      </w:pPr>
    </w:p>
    <w:p w:rsidR="00E04C64" w:rsidRDefault="00E04C64" w:rsidP="00E04C64">
      <w:pPr>
        <w:rPr>
          <w:rFonts w:ascii="Arial" w:hAnsi="Arial" w:cs="Arial"/>
          <w:b/>
          <w:bCs/>
          <w:sz w:val="22"/>
          <w:szCs w:val="22"/>
        </w:rPr>
      </w:pPr>
    </w:p>
    <w:p w:rsidR="00E04C64" w:rsidRDefault="00E04C64" w:rsidP="00E04C64">
      <w:pPr>
        <w:jc w:val="center"/>
        <w:rPr>
          <w:rFonts w:ascii="Arial" w:hAnsi="Arial" w:cs="Arial"/>
          <w:sz w:val="22"/>
          <w:szCs w:val="22"/>
        </w:rPr>
      </w:pPr>
      <w:r>
        <w:rPr>
          <w:rFonts w:ascii="Arial" w:hAnsi="Arial" w:cs="Arial"/>
          <w:sz w:val="22"/>
          <w:szCs w:val="22"/>
        </w:rPr>
        <w:t>…………………………………………………..                   …………………………………………………….</w:t>
      </w:r>
    </w:p>
    <w:p w:rsidR="00E04C64" w:rsidRDefault="00E04C64" w:rsidP="00E04C64">
      <w:pPr>
        <w:jc w:val="center"/>
        <w:rPr>
          <w:rFonts w:ascii="Arial" w:hAnsi="Arial" w:cs="Arial"/>
          <w:sz w:val="22"/>
          <w:szCs w:val="22"/>
        </w:rPr>
      </w:pPr>
      <w:r>
        <w:rPr>
          <w:rFonts w:ascii="Arial" w:hAnsi="Arial" w:cs="Arial"/>
          <w:sz w:val="22"/>
          <w:szCs w:val="22"/>
        </w:rPr>
        <w:t>Za zhotovitele                                                                  Za objednatele</w:t>
      </w:r>
    </w:p>
    <w:p w:rsidR="00E04C64" w:rsidRDefault="00E04C64" w:rsidP="00E04C64">
      <w:pPr>
        <w:rPr>
          <w:rFonts w:ascii="Arial" w:hAnsi="Arial" w:cs="Arial"/>
          <w:b/>
          <w:bCs/>
          <w:sz w:val="22"/>
          <w:szCs w:val="22"/>
        </w:rPr>
        <w:sectPr w:rsidR="00E04C64" w:rsidSect="00EC4210">
          <w:pgSz w:w="11906" w:h="16838"/>
          <w:pgMar w:top="1079" w:right="746" w:bottom="1417" w:left="720" w:header="708" w:footer="708" w:gutter="0"/>
          <w:cols w:space="708"/>
          <w:docGrid w:linePitch="360"/>
        </w:sectPr>
      </w:pPr>
    </w:p>
    <w:p w:rsidR="00E04C64" w:rsidRDefault="00E04C64" w:rsidP="00E04C64">
      <w:pPr>
        <w:pStyle w:val="Zkladntext"/>
        <w:spacing w:line="129" w:lineRule="atLeast"/>
        <w:jc w:val="center"/>
      </w:pPr>
      <w:r>
        <w:rPr>
          <w:rFonts w:ascii="Arial" w:hAnsi="Arial" w:cs="Arial"/>
          <w:b/>
          <w:szCs w:val="28"/>
        </w:rPr>
        <w:lastRenderedPageBreak/>
        <w:t xml:space="preserve">Příloha č. 2 </w:t>
      </w:r>
      <w:r>
        <w:rPr>
          <w:rFonts w:ascii="Arial" w:hAnsi="Arial" w:cs="Arial"/>
          <w:b/>
          <w:bCs/>
          <w:szCs w:val="28"/>
        </w:rPr>
        <w:t xml:space="preserve">ke smlouvě č. </w:t>
      </w:r>
      <w:r>
        <w:rPr>
          <w:rFonts w:ascii="Arial" w:hAnsi="Arial" w:cs="Arial"/>
          <w:b/>
          <w:bCs/>
          <w:caps/>
          <w:noProof/>
          <w:color w:val="000000"/>
          <w:szCs w:val="28"/>
        </w:rPr>
        <w:t>17040160</w:t>
      </w:r>
    </w:p>
    <w:p w:rsidR="00E04C64" w:rsidRDefault="00E04C64" w:rsidP="00E04C64">
      <w:pPr>
        <w:pStyle w:val="Zkladntext"/>
        <w:spacing w:line="129" w:lineRule="atLeast"/>
        <w:jc w:val="center"/>
        <w:rPr>
          <w:rFonts w:ascii="Arial" w:hAnsi="Arial" w:cs="Arial"/>
          <w:b/>
          <w:bCs/>
          <w:szCs w:val="28"/>
        </w:rPr>
      </w:pPr>
    </w:p>
    <w:p w:rsidR="00E04C64" w:rsidRDefault="00E04C64" w:rsidP="00E04C64">
      <w:pPr>
        <w:pStyle w:val="Zkladntext"/>
        <w:spacing w:line="129" w:lineRule="atLeast"/>
        <w:jc w:val="center"/>
        <w:rPr>
          <w:rFonts w:ascii="Arial" w:hAnsi="Arial" w:cs="Arial"/>
          <w:b/>
          <w:bCs/>
          <w:szCs w:val="28"/>
        </w:rPr>
      </w:pPr>
      <w:r>
        <w:rPr>
          <w:rFonts w:ascii="Arial" w:hAnsi="Arial" w:cs="Arial"/>
          <w:b/>
          <w:szCs w:val="28"/>
        </w:rPr>
        <w:t>Povinnosti smluvních stran při ochraně osobních údajů</w:t>
      </w:r>
    </w:p>
    <w:p w:rsidR="00E04C64" w:rsidRDefault="00E04C64" w:rsidP="00E04C64">
      <w:pPr>
        <w:pStyle w:val="Nadpis1"/>
        <w:jc w:val="center"/>
        <w:rPr>
          <w:rFonts w:ascii="Arial" w:hAnsi="Arial" w:cs="Arial"/>
          <w:sz w:val="24"/>
          <w:szCs w:val="28"/>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 xml:space="preserve">Objednatel a Zhotovitel, jakožto správci osobních údajů (dále jen „smluvní strany“ nebo „správci“), se zavazují postupovat v souladu s Nařízením Evropského parlamentu a Rady (EU) 2016/679 ze dne 27. dubna 2016 O ochraně fyzických osob v souvislosti se zpracováním osobních údajů a volném pohybu těchto údajů a o zrušení směrnice 95/46 ES (dále jen „Nařízení“). </w:t>
      </w:r>
    </w:p>
    <w:p w:rsidR="00E04C64" w:rsidRDefault="00E04C64" w:rsidP="00E04C64">
      <w:pPr>
        <w:pStyle w:val="Odstavecseseznamem"/>
        <w:ind w:left="284"/>
        <w:jc w:val="both"/>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Správci mají společnou kontrolu nad zpracováním osobních údajů občanů, konkrétně se jedná o jméno, příjmení, bydliště, daných fyzických osob, obyvatelů obce objednatele, které slouží k plnění zákonných povinnosti při uložení, zpracování a likvidaci odpadů či druhotných surovin, což z nich činí společné správce podle článku 26 Nařízení.</w:t>
      </w:r>
    </w:p>
    <w:p w:rsidR="00E04C64" w:rsidRDefault="00E04C64" w:rsidP="00E04C64">
      <w:pPr>
        <w:pStyle w:val="Odstavecseseznamem"/>
        <w:ind w:left="284"/>
        <w:jc w:val="both"/>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 xml:space="preserve">Toto ujednání o vzájemných povinnostech mezi správci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správci. </w:t>
      </w:r>
    </w:p>
    <w:p w:rsidR="00E04C64" w:rsidRDefault="00E04C64" w:rsidP="00E04C64">
      <w:pPr>
        <w:pStyle w:val="Odstavecseseznamem"/>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Smluvní strany se dohodli, že povinnosti z článku 33 a 34 Nařízení, leží na straně Zhotovitele, přičemž se Zhotovitel se zavazuje o této skutečnosti Objednatele informovat.</w:t>
      </w:r>
    </w:p>
    <w:p w:rsidR="00E04C64" w:rsidRDefault="00E04C64" w:rsidP="00E04C64">
      <w:pPr>
        <w:pStyle w:val="Odstavecseseznamem"/>
        <w:ind w:left="284"/>
        <w:jc w:val="both"/>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 xml:space="preserve">Správci se zavazují zpracovávat pouze a výlučně ty osobní údaje, které jsou nutné k výkonu jejich činnosti dle dohody této dohody a vyplývající ze zákonné povinnosti. </w:t>
      </w:r>
    </w:p>
    <w:p w:rsidR="00E04C64" w:rsidRDefault="00E04C64" w:rsidP="00E04C64">
      <w:pPr>
        <w:pStyle w:val="Odstavecseseznamem"/>
        <w:ind w:left="284"/>
        <w:jc w:val="both"/>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Správci jsou oprávněni zpracovávat osobní údaje dle této smlouvy pouze a výlučně po dobu spolupráce mezi správci, pakliže k tomu neexistuje jiný zákonný důvod.</w:t>
      </w:r>
    </w:p>
    <w:p w:rsidR="00E04C64" w:rsidRDefault="00E04C64" w:rsidP="00E04C64">
      <w:pPr>
        <w:pStyle w:val="Odstavecseseznamem"/>
        <w:ind w:left="284"/>
        <w:jc w:val="both"/>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 xml:space="preserve">Správci jsou povinni, se mezi s sebou, při zpracování osobních údajů řídit výslovnými pokyny, budou-li takové uděleny z jakékoli strany, ať již ústní či písemnou formou. Za písemnou formu se považuje i elektronická komunikace, včetně emailu. Správci jsou povinni se neprodleně informovat, pokud dle jejich názoru udělený pokyn jednoho správce porušuje Nařízení nebo jiné předpisy na ochranu osobních údajů. </w:t>
      </w:r>
    </w:p>
    <w:p w:rsidR="00E04C64" w:rsidRDefault="00E04C64" w:rsidP="00E04C64">
      <w:pPr>
        <w:pStyle w:val="Odstavecseseznamem"/>
        <w:ind w:left="284"/>
        <w:jc w:val="both"/>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Správci jsou si povinni zajistit, že osoby, jimiž budou provádět plnění dle této smlouvy, se zavážou k mlčenlivosti ohledně veškeré činnosti související s touto smlouvou, zejm. pak k mlčenlivosti ve vztahu ke všem osobním údajům, ke kterým budou mít přístup, nebo s kterými přijdou do kontaktu.</w:t>
      </w:r>
    </w:p>
    <w:p w:rsidR="00E04C64" w:rsidRDefault="00E04C64" w:rsidP="00E04C64">
      <w:pPr>
        <w:pStyle w:val="Odstavecseseznamem"/>
        <w:ind w:left="284"/>
        <w:jc w:val="both"/>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rPr>
          <w:rFonts w:ascii="Arial" w:hAnsi="Arial" w:cs="Arial"/>
          <w:sz w:val="22"/>
          <w:szCs w:val="22"/>
        </w:rPr>
      </w:pPr>
      <w:r>
        <w:rPr>
          <w:rFonts w:ascii="Arial" w:hAnsi="Arial" w:cs="Arial"/>
          <w:sz w:val="22"/>
          <w:szCs w:val="22"/>
        </w:rPr>
        <w:t xml:space="preserve">Správci jsou povinni,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zajistili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E04C64" w:rsidRDefault="00E04C64" w:rsidP="00E04C64">
      <w:pPr>
        <w:pStyle w:val="Odstavecseseznamem"/>
        <w:rPr>
          <w:rFonts w:ascii="Arial" w:hAnsi="Arial" w:cs="Arial"/>
          <w:sz w:val="22"/>
          <w:szCs w:val="22"/>
        </w:rPr>
      </w:pPr>
    </w:p>
    <w:p w:rsidR="00E04C64" w:rsidRDefault="00E04C64" w:rsidP="00E04C64">
      <w:pPr>
        <w:pStyle w:val="Odstavecseseznamem"/>
        <w:numPr>
          <w:ilvl w:val="0"/>
          <w:numId w:val="46"/>
        </w:numPr>
        <w:spacing w:after="160" w:line="259" w:lineRule="auto"/>
        <w:ind w:left="284"/>
        <w:jc w:val="both"/>
      </w:pPr>
      <w:r>
        <w:rPr>
          <w:rFonts w:ascii="Arial" w:hAnsi="Arial" w:cs="Arial"/>
          <w:sz w:val="22"/>
          <w:szCs w:val="22"/>
        </w:rPr>
        <w:t xml:space="preserve">Správci jsou povinni se písemně seznámit s jakýmkoliv podezřením na porušení nebo skutečným porušením bezpečnosti zpracování osobních údajů podle ustanovení této smlouvy, např.: jakoukoliv odchylkou od udělených pokynů, odchylkou od sjednaného přístupu pro jednoho ze Správce, plánovaným zveřejněním, upgradem, testy apod., kterými může dojít k úpravě nebo změně zabezpečení </w:t>
      </w:r>
    </w:p>
    <w:p w:rsidR="00E04C64" w:rsidRDefault="00E04C64" w:rsidP="00E04C64">
      <w:pPr>
        <w:pStyle w:val="Odstavecseseznamem"/>
        <w:spacing w:after="160" w:line="259" w:lineRule="auto"/>
        <w:ind w:left="644"/>
        <w:jc w:val="both"/>
        <w:rPr>
          <w:rFonts w:ascii="Arial" w:hAnsi="Arial" w:cs="Arial"/>
          <w:sz w:val="22"/>
          <w:szCs w:val="22"/>
        </w:rPr>
      </w:pPr>
    </w:p>
    <w:p w:rsidR="00E04C64" w:rsidRDefault="00E04C64" w:rsidP="00E04C64">
      <w:pPr>
        <w:pStyle w:val="Odstavecseseznamem"/>
        <w:spacing w:after="160" w:line="259" w:lineRule="auto"/>
        <w:ind w:left="644"/>
        <w:jc w:val="both"/>
        <w:rPr>
          <w:rFonts w:ascii="Arial" w:hAnsi="Arial" w:cs="Arial"/>
          <w:sz w:val="22"/>
          <w:szCs w:val="22"/>
        </w:rPr>
      </w:pPr>
      <w:r>
        <w:rPr>
          <w:rFonts w:ascii="Arial" w:hAnsi="Arial" w:cs="Arial"/>
          <w:sz w:val="22"/>
          <w:szCs w:val="22"/>
        </w:rPr>
        <w:lastRenderedPageBreak/>
        <w:t xml:space="preserve">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w:t>
      </w:r>
    </w:p>
    <w:p w:rsidR="00E04C64" w:rsidRDefault="00E04C64" w:rsidP="00E04C64">
      <w:pPr>
        <w:pStyle w:val="Odstavecseseznamem"/>
        <w:spacing w:after="160" w:line="259" w:lineRule="auto"/>
        <w:ind w:left="284"/>
        <w:jc w:val="both"/>
        <w:rPr>
          <w:rFonts w:ascii="Arial" w:hAnsi="Arial" w:cs="Arial"/>
          <w:sz w:val="22"/>
          <w:szCs w:val="22"/>
        </w:rPr>
      </w:pPr>
    </w:p>
    <w:p w:rsidR="00E04C64" w:rsidRDefault="00E04C64" w:rsidP="00E04C64">
      <w:pPr>
        <w:rPr>
          <w:rFonts w:ascii="Arial" w:hAnsi="Arial" w:cs="Arial"/>
          <w:b/>
          <w:bCs/>
          <w:sz w:val="22"/>
          <w:szCs w:val="22"/>
        </w:rPr>
      </w:pPr>
    </w:p>
    <w:p w:rsidR="00E04C64" w:rsidRDefault="00E04C64" w:rsidP="00E04C64">
      <w:pPr>
        <w:ind w:firstLine="644"/>
        <w:rPr>
          <w:rFonts w:ascii="Arial" w:hAnsi="Arial" w:cs="Arial"/>
          <w:sz w:val="22"/>
          <w:szCs w:val="22"/>
        </w:rPr>
      </w:pPr>
      <w:r>
        <w:rPr>
          <w:rFonts w:ascii="Arial" w:hAnsi="Arial" w:cs="Arial"/>
          <w:sz w:val="22"/>
          <w:szCs w:val="22"/>
        </w:rPr>
        <w:t xml:space="preserve">Ve Vyškově, dne </w:t>
      </w:r>
      <w:r w:rsidR="005E4EEA">
        <w:rPr>
          <w:rFonts w:ascii="Arial" w:hAnsi="Arial" w:cs="Arial"/>
          <w:sz w:val="22"/>
          <w:szCs w:val="22"/>
        </w:rPr>
        <w:t xml:space="preserve">14.6.2023                     </w:t>
      </w:r>
      <w:r w:rsidR="000B3448">
        <w:rPr>
          <w:rFonts w:ascii="Arial" w:hAnsi="Arial" w:cs="Arial"/>
          <w:sz w:val="22"/>
          <w:szCs w:val="22"/>
        </w:rPr>
        <w:t xml:space="preserve">                                V Praze, dne</w:t>
      </w:r>
      <w:r w:rsidR="005E4EEA">
        <w:rPr>
          <w:rFonts w:ascii="Arial" w:hAnsi="Arial" w:cs="Arial"/>
          <w:sz w:val="22"/>
          <w:szCs w:val="22"/>
        </w:rPr>
        <w:t xml:space="preserve"> 27.6.2023</w:t>
      </w:r>
    </w:p>
    <w:p w:rsidR="00E04C64" w:rsidRDefault="00E04C64" w:rsidP="00E04C64">
      <w:pPr>
        <w:ind w:left="4956" w:firstLine="708"/>
        <w:jc w:val="both"/>
        <w:rPr>
          <w:rFonts w:ascii="Arial" w:hAnsi="Arial" w:cs="Arial"/>
          <w:sz w:val="22"/>
          <w:szCs w:val="22"/>
        </w:rPr>
      </w:pPr>
      <w:r>
        <w:rPr>
          <w:rFonts w:ascii="Arial" w:hAnsi="Arial" w:cs="Arial"/>
          <w:sz w:val="22"/>
          <w:szCs w:val="22"/>
        </w:rPr>
        <w:t xml:space="preserve">                                                     </w:t>
      </w:r>
    </w:p>
    <w:p w:rsidR="00E04C64" w:rsidRDefault="00E04C64" w:rsidP="00E04C64">
      <w:pPr>
        <w:jc w:val="both"/>
        <w:rPr>
          <w:rFonts w:ascii="Arial" w:hAnsi="Arial" w:cs="Arial"/>
          <w:sz w:val="22"/>
          <w:szCs w:val="22"/>
        </w:rPr>
      </w:pPr>
    </w:p>
    <w:p w:rsidR="00E04C64" w:rsidRDefault="00E04C64" w:rsidP="00E04C64">
      <w:pPr>
        <w:jc w:val="both"/>
        <w:rPr>
          <w:rFonts w:ascii="Arial" w:hAnsi="Arial" w:cs="Arial"/>
          <w:sz w:val="22"/>
          <w:szCs w:val="22"/>
        </w:rPr>
      </w:pPr>
    </w:p>
    <w:p w:rsidR="00E04C64" w:rsidRDefault="00E04C64" w:rsidP="00E04C64">
      <w:pPr>
        <w:jc w:val="both"/>
        <w:rPr>
          <w:rFonts w:ascii="Arial" w:hAnsi="Arial" w:cs="Arial"/>
          <w:sz w:val="22"/>
          <w:szCs w:val="22"/>
        </w:rPr>
      </w:pPr>
    </w:p>
    <w:p w:rsidR="00E04C64" w:rsidRDefault="00E04C64" w:rsidP="00E04C64">
      <w:pPr>
        <w:jc w:val="center"/>
        <w:rPr>
          <w:rFonts w:ascii="Arial" w:hAnsi="Arial" w:cs="Arial"/>
          <w:sz w:val="22"/>
          <w:szCs w:val="22"/>
        </w:rPr>
      </w:pPr>
      <w:r>
        <w:rPr>
          <w:rFonts w:ascii="Arial" w:hAnsi="Arial" w:cs="Arial"/>
          <w:sz w:val="22"/>
          <w:szCs w:val="22"/>
        </w:rPr>
        <w:t xml:space="preserve">       ..……………………………………………..                   …………………………………………………….</w:t>
      </w:r>
    </w:p>
    <w:p w:rsidR="00E04C64" w:rsidRDefault="00E04C64" w:rsidP="00E04C64">
      <w:pPr>
        <w:jc w:val="center"/>
        <w:rPr>
          <w:rFonts w:ascii="Arial" w:hAnsi="Arial" w:cs="Arial"/>
          <w:sz w:val="22"/>
          <w:szCs w:val="22"/>
        </w:rPr>
      </w:pPr>
      <w:r>
        <w:rPr>
          <w:rFonts w:ascii="Arial" w:hAnsi="Arial" w:cs="Arial"/>
          <w:sz w:val="22"/>
          <w:szCs w:val="22"/>
        </w:rPr>
        <w:t xml:space="preserve">       Za zhotovitele                                                                     Za objednatele</w:t>
      </w:r>
    </w:p>
    <w:p w:rsidR="00E04C64" w:rsidRDefault="00E04C64" w:rsidP="00E04C64"/>
    <w:p w:rsidR="00E04C64" w:rsidRPr="00910CC1" w:rsidRDefault="00E04C64" w:rsidP="00E04C64">
      <w:pPr>
        <w:rPr>
          <w:rFonts w:ascii="Arial" w:hAnsi="Arial" w:cs="Arial"/>
          <w:b/>
          <w:bCs/>
          <w:sz w:val="22"/>
          <w:szCs w:val="22"/>
        </w:rPr>
      </w:pPr>
    </w:p>
    <w:p w:rsidR="002C54D5" w:rsidRPr="00910CC1" w:rsidRDefault="002C54D5" w:rsidP="00E04C64">
      <w:pPr>
        <w:jc w:val="center"/>
        <w:rPr>
          <w:rFonts w:ascii="Arial" w:hAnsi="Arial" w:cs="Arial"/>
          <w:b/>
          <w:bCs/>
          <w:sz w:val="22"/>
          <w:szCs w:val="22"/>
        </w:rPr>
      </w:pPr>
    </w:p>
    <w:sectPr w:rsidR="002C54D5" w:rsidRPr="00910CC1" w:rsidSect="00E04C64">
      <w:headerReference w:type="default" r:id="rId16"/>
      <w:footerReference w:type="default" r:id="rId17"/>
      <w:pgSz w:w="11906" w:h="16838"/>
      <w:pgMar w:top="1079" w:right="746" w:bottom="141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66" w:rsidRDefault="00B01F66" w:rsidP="005F237F">
      <w:r>
        <w:separator/>
      </w:r>
    </w:p>
  </w:endnote>
  <w:endnote w:type="continuationSeparator" w:id="0">
    <w:p w:rsidR="00B01F66" w:rsidRDefault="00B01F66" w:rsidP="005F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7" w:rsidRDefault="00322D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C3" w:rsidRDefault="00F677C3" w:rsidP="00A230B1">
    <w:pPr>
      <w:pStyle w:val="Nzev"/>
      <w:jc w:val="both"/>
      <w:rPr>
        <w:b w:val="0"/>
        <w:bCs w:val="0"/>
        <w:sz w:val="20"/>
        <w:szCs w:val="20"/>
      </w:rPr>
    </w:pPr>
  </w:p>
  <w:p w:rsidR="00F677C3" w:rsidRDefault="00F677C3" w:rsidP="00A230B1">
    <w:pPr>
      <w:pStyle w:val="Nzev"/>
      <w:jc w:val="both"/>
      <w:rPr>
        <w:b w:val="0"/>
        <w:bCs w:val="0"/>
        <w:sz w:val="20"/>
        <w:szCs w:val="20"/>
      </w:rPr>
    </w:pPr>
  </w:p>
  <w:p w:rsidR="001502BE" w:rsidRPr="00F677C3" w:rsidRDefault="001502BE" w:rsidP="00A230B1">
    <w:pPr>
      <w:pStyle w:val="Nzev"/>
      <w:jc w:val="both"/>
      <w:rPr>
        <w:b w:val="0"/>
        <w:bCs w:val="0"/>
        <w:noProof/>
        <w:sz w:val="20"/>
        <w:szCs w:val="20"/>
      </w:rPr>
    </w:pPr>
    <w:r w:rsidRPr="00F677C3">
      <w:rPr>
        <w:b w:val="0"/>
        <w:bCs w:val="0"/>
        <w:sz w:val="20"/>
        <w:szCs w:val="20"/>
      </w:rPr>
      <w:t xml:space="preserve">Smlouva č. </w:t>
    </w:r>
    <w:r w:rsidR="00F677C3" w:rsidRPr="00F677C3">
      <w:rPr>
        <w:b w:val="0"/>
        <w:caps/>
        <w:noProof/>
        <w:color w:val="000000"/>
        <w:sz w:val="20"/>
        <w:szCs w:val="20"/>
      </w:rPr>
      <w:t>17040160</w:t>
    </w:r>
    <w:r w:rsidRPr="00F677C3">
      <w:rPr>
        <w:b w:val="0"/>
        <w:bCs w:val="0"/>
        <w:sz w:val="20"/>
        <w:szCs w:val="20"/>
      </w:rPr>
      <w:tab/>
    </w:r>
    <w:r w:rsidRPr="00F677C3">
      <w:rPr>
        <w:b w:val="0"/>
        <w:bCs w:val="0"/>
        <w:sz w:val="20"/>
        <w:szCs w:val="20"/>
      </w:rPr>
      <w:tab/>
    </w:r>
    <w:r w:rsidRPr="00F677C3">
      <w:rPr>
        <w:b w:val="0"/>
        <w:bCs w:val="0"/>
        <w:sz w:val="20"/>
        <w:szCs w:val="20"/>
      </w:rPr>
      <w:tab/>
      <w:t xml:space="preserve">                            </w:t>
    </w:r>
    <w:r w:rsidRPr="00F677C3">
      <w:rPr>
        <w:b w:val="0"/>
        <w:bCs w:val="0"/>
        <w:sz w:val="20"/>
        <w:szCs w:val="20"/>
      </w:rPr>
      <w:tab/>
    </w:r>
    <w:r w:rsidRPr="00F677C3">
      <w:rPr>
        <w:b w:val="0"/>
        <w:bCs w:val="0"/>
        <w:sz w:val="20"/>
        <w:szCs w:val="20"/>
      </w:rPr>
      <w:tab/>
    </w:r>
    <w:r w:rsidRPr="00F677C3">
      <w:rPr>
        <w:b w:val="0"/>
        <w:bCs w:val="0"/>
        <w:sz w:val="20"/>
        <w:szCs w:val="20"/>
      </w:rPr>
      <w:tab/>
    </w:r>
    <w:r w:rsidRPr="00F677C3">
      <w:rPr>
        <w:b w:val="0"/>
        <w:bCs w:val="0"/>
        <w:sz w:val="20"/>
        <w:szCs w:val="20"/>
      </w:rPr>
      <w:tab/>
    </w:r>
    <w:r w:rsidRPr="00F677C3">
      <w:rPr>
        <w:b w:val="0"/>
        <w:bCs w:val="0"/>
        <w:sz w:val="20"/>
        <w:szCs w:val="20"/>
      </w:rPr>
      <w:tab/>
      <w:t xml:space="preserve">   strana č.</w:t>
    </w:r>
    <w:r w:rsidRPr="00F677C3">
      <w:rPr>
        <w:rStyle w:val="slostrnky"/>
        <w:b w:val="0"/>
        <w:bCs w:val="0"/>
        <w:sz w:val="20"/>
        <w:szCs w:val="20"/>
      </w:rPr>
      <w:t xml:space="preserve"> </w:t>
    </w:r>
    <w:r w:rsidRPr="00F677C3">
      <w:rPr>
        <w:rStyle w:val="slostrnky"/>
        <w:b w:val="0"/>
        <w:bCs w:val="0"/>
        <w:sz w:val="20"/>
        <w:szCs w:val="20"/>
      </w:rPr>
      <w:fldChar w:fldCharType="begin"/>
    </w:r>
    <w:r w:rsidRPr="00F677C3">
      <w:rPr>
        <w:rStyle w:val="slostrnky"/>
        <w:b w:val="0"/>
        <w:bCs w:val="0"/>
        <w:sz w:val="20"/>
        <w:szCs w:val="20"/>
      </w:rPr>
      <w:instrText xml:space="preserve"> PAGE </w:instrText>
    </w:r>
    <w:r w:rsidRPr="00F677C3">
      <w:rPr>
        <w:rStyle w:val="slostrnky"/>
        <w:b w:val="0"/>
        <w:bCs w:val="0"/>
        <w:sz w:val="20"/>
        <w:szCs w:val="20"/>
      </w:rPr>
      <w:fldChar w:fldCharType="separate"/>
    </w:r>
    <w:r w:rsidR="00D03604">
      <w:rPr>
        <w:rStyle w:val="slostrnky"/>
        <w:b w:val="0"/>
        <w:bCs w:val="0"/>
        <w:noProof/>
        <w:sz w:val="20"/>
        <w:szCs w:val="20"/>
      </w:rPr>
      <w:t>2</w:t>
    </w:r>
    <w:r w:rsidRPr="00F677C3">
      <w:rPr>
        <w:rStyle w:val="slostrnky"/>
        <w:b w:val="0"/>
        <w:bCs w:val="0"/>
        <w:sz w:val="20"/>
        <w:szCs w:val="20"/>
      </w:rPr>
      <w:fldChar w:fldCharType="end"/>
    </w:r>
    <w:r w:rsidRPr="00F677C3">
      <w:rPr>
        <w:rStyle w:val="slostrnky"/>
        <w:b w:val="0"/>
        <w:bCs w:val="0"/>
        <w:sz w:val="20"/>
        <w:szCs w:val="20"/>
      </w:rPr>
      <w:t>/</w:t>
    </w:r>
    <w:r w:rsidRPr="00F677C3">
      <w:rPr>
        <w:rStyle w:val="slostrnky"/>
        <w:b w:val="0"/>
        <w:bCs w:val="0"/>
        <w:sz w:val="20"/>
        <w:szCs w:val="20"/>
      </w:rPr>
      <w:fldChar w:fldCharType="begin"/>
    </w:r>
    <w:r w:rsidRPr="00F677C3">
      <w:rPr>
        <w:rStyle w:val="slostrnky"/>
        <w:b w:val="0"/>
        <w:bCs w:val="0"/>
        <w:sz w:val="20"/>
        <w:szCs w:val="20"/>
      </w:rPr>
      <w:instrText xml:space="preserve"> NUMPAGES </w:instrText>
    </w:r>
    <w:r w:rsidRPr="00F677C3">
      <w:rPr>
        <w:rStyle w:val="slostrnky"/>
        <w:b w:val="0"/>
        <w:bCs w:val="0"/>
        <w:sz w:val="20"/>
        <w:szCs w:val="20"/>
      </w:rPr>
      <w:fldChar w:fldCharType="separate"/>
    </w:r>
    <w:r w:rsidR="00D03604">
      <w:rPr>
        <w:rStyle w:val="slostrnky"/>
        <w:b w:val="0"/>
        <w:bCs w:val="0"/>
        <w:noProof/>
        <w:sz w:val="20"/>
        <w:szCs w:val="20"/>
      </w:rPr>
      <w:t>7</w:t>
    </w:r>
    <w:r w:rsidRPr="00F677C3">
      <w:rPr>
        <w:rStyle w:val="slostrnky"/>
        <w:b w:val="0"/>
        <w:bCs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7" w:rsidRDefault="00322D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A" w:rsidRDefault="00B01F66">
    <w:pPr>
      <w:pStyle w:val="Nzev"/>
      <w:jc w:val="both"/>
      <w:rPr>
        <w:b w:val="0"/>
        <w:bCs w:val="0"/>
        <w:sz w:val="20"/>
        <w:szCs w:val="20"/>
      </w:rPr>
    </w:pPr>
  </w:p>
  <w:p w:rsidR="00E3225A" w:rsidRDefault="00B01F66">
    <w:pPr>
      <w:pStyle w:val="Nzev"/>
      <w:jc w:val="both"/>
      <w:rPr>
        <w:b w:val="0"/>
        <w:bCs w:val="0"/>
        <w:sz w:val="20"/>
        <w:szCs w:val="20"/>
      </w:rPr>
    </w:pPr>
  </w:p>
  <w:p w:rsidR="00E3225A" w:rsidRDefault="00B01F66">
    <w:pPr>
      <w:pStyle w:val="Nzev"/>
      <w:jc w:val="both"/>
      <w:rPr>
        <w:b w:val="0"/>
        <w:bCs w:val="0"/>
        <w:sz w:val="20"/>
        <w:szCs w:val="20"/>
      </w:rPr>
    </w:pPr>
  </w:p>
  <w:p w:rsidR="00E3225A" w:rsidRDefault="00430955">
    <w:pPr>
      <w:pStyle w:val="Nzev"/>
      <w:jc w:val="both"/>
    </w:pPr>
    <w:r w:rsidRPr="00F677C3">
      <w:rPr>
        <w:b w:val="0"/>
        <w:bCs w:val="0"/>
        <w:sz w:val="20"/>
        <w:szCs w:val="20"/>
      </w:rPr>
      <w:t xml:space="preserve">Smlouva č. </w:t>
    </w:r>
    <w:r w:rsidRPr="00F677C3">
      <w:rPr>
        <w:b w:val="0"/>
        <w:caps/>
        <w:noProof/>
        <w:color w:val="000000"/>
        <w:sz w:val="20"/>
        <w:szCs w:val="20"/>
      </w:rPr>
      <w:t>17040160</w:t>
    </w:r>
    <w:r w:rsidR="00060D85">
      <w:rPr>
        <w:b w:val="0"/>
        <w:bCs w:val="0"/>
        <w:sz w:val="20"/>
        <w:szCs w:val="20"/>
      </w:rPr>
      <w:tab/>
    </w:r>
    <w:r w:rsidR="00060D85">
      <w:rPr>
        <w:b w:val="0"/>
        <w:bCs w:val="0"/>
        <w:sz w:val="20"/>
        <w:szCs w:val="20"/>
      </w:rPr>
      <w:tab/>
    </w:r>
    <w:r w:rsidR="00060D85">
      <w:rPr>
        <w:b w:val="0"/>
        <w:bCs w:val="0"/>
        <w:sz w:val="20"/>
        <w:szCs w:val="20"/>
      </w:rPr>
      <w:tab/>
      <w:t xml:space="preserve">                            </w:t>
    </w:r>
    <w:r w:rsidR="00060D85">
      <w:rPr>
        <w:b w:val="0"/>
        <w:bCs w:val="0"/>
        <w:sz w:val="20"/>
        <w:szCs w:val="20"/>
      </w:rPr>
      <w:tab/>
    </w:r>
    <w:r w:rsidR="00060D85">
      <w:rPr>
        <w:b w:val="0"/>
        <w:bCs w:val="0"/>
        <w:sz w:val="20"/>
        <w:szCs w:val="20"/>
      </w:rPr>
      <w:tab/>
    </w:r>
    <w:r w:rsidR="00060D85">
      <w:rPr>
        <w:b w:val="0"/>
        <w:bCs w:val="0"/>
        <w:sz w:val="20"/>
        <w:szCs w:val="20"/>
      </w:rPr>
      <w:tab/>
    </w:r>
    <w:r w:rsidR="00060D85">
      <w:rPr>
        <w:b w:val="0"/>
        <w:bCs w:val="0"/>
        <w:sz w:val="20"/>
        <w:szCs w:val="20"/>
      </w:rPr>
      <w:tab/>
    </w:r>
    <w:r w:rsidR="00060D85">
      <w:rPr>
        <w:b w:val="0"/>
        <w:bCs w:val="0"/>
        <w:sz w:val="20"/>
        <w:szCs w:val="20"/>
      </w:rPr>
      <w:tab/>
      <w:t xml:space="preserve">   strana č.</w:t>
    </w:r>
    <w:r w:rsidR="00060D85">
      <w:rPr>
        <w:rStyle w:val="slostrnky"/>
        <w:b w:val="0"/>
        <w:bCs w:val="0"/>
        <w:sz w:val="20"/>
      </w:rPr>
      <w:t xml:space="preserve"> </w:t>
    </w:r>
    <w:r w:rsidR="00060D85">
      <w:fldChar w:fldCharType="begin"/>
    </w:r>
    <w:r w:rsidR="00060D85">
      <w:instrText>PAGE</w:instrText>
    </w:r>
    <w:r w:rsidR="00060D85">
      <w:fldChar w:fldCharType="separate"/>
    </w:r>
    <w:r w:rsidR="00D03604">
      <w:rPr>
        <w:noProof/>
      </w:rPr>
      <w:t>7</w:t>
    </w:r>
    <w:r w:rsidR="00060D85">
      <w:fldChar w:fldCharType="end"/>
    </w:r>
    <w:r w:rsidR="00060D85">
      <w:rPr>
        <w:rStyle w:val="slostrnky"/>
        <w:b w:val="0"/>
        <w:bCs w:val="0"/>
        <w:sz w:val="24"/>
        <w:szCs w:val="24"/>
      </w:rPr>
      <w:t>/</w:t>
    </w:r>
    <w:r w:rsidR="00060D85">
      <w:fldChar w:fldCharType="begin"/>
    </w:r>
    <w:r w:rsidR="00060D85">
      <w:instrText>NUMPAGES</w:instrText>
    </w:r>
    <w:r w:rsidR="00060D85">
      <w:fldChar w:fldCharType="separate"/>
    </w:r>
    <w:r w:rsidR="00D03604">
      <w:rPr>
        <w:noProof/>
      </w:rPr>
      <w:t>7</w:t>
    </w:r>
    <w:r w:rsidR="00060D8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66" w:rsidRDefault="00B01F66" w:rsidP="005F237F">
      <w:r>
        <w:separator/>
      </w:r>
    </w:p>
  </w:footnote>
  <w:footnote w:type="continuationSeparator" w:id="0">
    <w:p w:rsidR="00B01F66" w:rsidRDefault="00B01F66" w:rsidP="005F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7" w:rsidRDefault="00322D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BE" w:rsidRPr="00D858C8" w:rsidRDefault="00AE4B2E" w:rsidP="00012C4B">
    <w:pPr>
      <w:pStyle w:val="Zhlav"/>
      <w:rPr>
        <w:sz w:val="22"/>
        <w:szCs w:val="22"/>
      </w:rPr>
    </w:pPr>
    <w:r>
      <w:rPr>
        <w:noProof/>
        <w:sz w:val="22"/>
        <w:szCs w:val="22"/>
      </w:rPr>
      <w:drawing>
        <wp:inline distT="0" distB="0" distL="0" distR="0">
          <wp:extent cx="2076450" cy="428625"/>
          <wp:effectExtent l="0" t="0" r="0" b="9525"/>
          <wp:docPr id="2" name="obrázek 1" descr="Logores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s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7" w:rsidRDefault="00322D3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A" w:rsidRPr="00322D37" w:rsidRDefault="00322D37">
    <w:pPr>
      <w:pStyle w:val="Zhlav"/>
      <w:rPr>
        <w:sz w:val="22"/>
        <w:szCs w:val="22"/>
      </w:rPr>
    </w:pPr>
    <w:r>
      <w:rPr>
        <w:noProof/>
        <w:sz w:val="22"/>
        <w:szCs w:val="22"/>
      </w:rPr>
      <w:drawing>
        <wp:inline distT="0" distB="0" distL="0" distR="0" wp14:anchorId="7F5367A0" wp14:editId="3DBB69C0">
          <wp:extent cx="1771650" cy="419100"/>
          <wp:effectExtent l="0" t="0" r="0" b="0"/>
          <wp:docPr id="1" name="Obrázek 1" descr="Logores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s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8B8"/>
    <w:multiLevelType w:val="multilevel"/>
    <w:tmpl w:val="C24A1A82"/>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6A2123"/>
    <w:multiLevelType w:val="multilevel"/>
    <w:tmpl w:val="CECAD0CE"/>
    <w:lvl w:ilvl="0">
      <w:start w:val="1"/>
      <w:numFmt w:val="decimal"/>
      <w:lvlText w:val="%1."/>
      <w:lvlJc w:val="left"/>
      <w:pPr>
        <w:ind w:left="720" w:hanging="360"/>
      </w:pPr>
      <w:rPr>
        <w:rFonts w:ascii="Arial" w:hAnsi="Arial" w:cs="Times New Roman"/>
        <w:b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C809C3"/>
    <w:multiLevelType w:val="multilevel"/>
    <w:tmpl w:val="5DF27C3A"/>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8B94691"/>
    <w:multiLevelType w:val="multilevel"/>
    <w:tmpl w:val="0A0E1D3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3"/>
        </w:tabs>
        <w:ind w:left="3" w:hanging="570"/>
      </w:pPr>
      <w:rPr>
        <w:rFonts w:hint="default"/>
        <w:b/>
        <w:bCs/>
      </w:rPr>
    </w:lvl>
    <w:lvl w:ilvl="2">
      <w:start w:val="1"/>
      <w:numFmt w:val="decimalZero"/>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4" w15:restartNumberingAfterBreak="0">
    <w:nsid w:val="0C216D0B"/>
    <w:multiLevelType w:val="hybridMultilevel"/>
    <w:tmpl w:val="7BA25458"/>
    <w:lvl w:ilvl="0" w:tplc="203ACA32">
      <w:start w:val="1"/>
      <w:numFmt w:val="decimal"/>
      <w:lvlText w:val="5.%1."/>
      <w:lvlJc w:val="left"/>
      <w:pPr>
        <w:tabs>
          <w:tab w:val="num" w:pos="720"/>
        </w:tabs>
        <w:ind w:left="720" w:hanging="720"/>
      </w:pPr>
      <w:rPr>
        <w:rFonts w:ascii="Verdana" w:hAnsi="Verdana" w:cs="Verdana" w:hint="default"/>
        <w:sz w:val="20"/>
        <w:szCs w:val="20"/>
      </w:rPr>
    </w:lvl>
    <w:lvl w:ilvl="1" w:tplc="322C4402">
      <w:start w:val="5"/>
      <w:numFmt w:val="bullet"/>
      <w:lvlText w:val="-"/>
      <w:lvlJc w:val="left"/>
      <w:pPr>
        <w:tabs>
          <w:tab w:val="num" w:pos="1440"/>
        </w:tabs>
        <w:ind w:left="1440" w:hanging="360"/>
      </w:pPr>
      <w:rPr>
        <w:rFonts w:ascii="Verdana" w:eastAsia="Times New Roman" w:hAnsi="Verdana"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6" w15:restartNumberingAfterBreak="0">
    <w:nsid w:val="12A879B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4175AC2"/>
    <w:multiLevelType w:val="hybridMultilevel"/>
    <w:tmpl w:val="7436B760"/>
    <w:lvl w:ilvl="0" w:tplc="B020711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2427331"/>
    <w:multiLevelType w:val="multilevel"/>
    <w:tmpl w:val="E7D45BCA"/>
    <w:lvl w:ilvl="0">
      <w:start w:val="10"/>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15:restartNumberingAfterBreak="0">
    <w:nsid w:val="2A4F49A2"/>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2A984B41"/>
    <w:multiLevelType w:val="hybridMultilevel"/>
    <w:tmpl w:val="931C1126"/>
    <w:lvl w:ilvl="0" w:tplc="7AB63AA6">
      <w:start w:val="1"/>
      <w:numFmt w:val="decimal"/>
      <w:lvlText w:val="9.%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34E26E26"/>
    <w:multiLevelType w:val="hybridMultilevel"/>
    <w:tmpl w:val="C8145D40"/>
    <w:lvl w:ilvl="0" w:tplc="5778EA5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6B50181"/>
    <w:multiLevelType w:val="hybridMultilevel"/>
    <w:tmpl w:val="0ECCEB54"/>
    <w:lvl w:ilvl="0" w:tplc="10DE5140">
      <w:start w:val="1"/>
      <w:numFmt w:val="decimal"/>
      <w:lvlText w:val="8.%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A4641C5"/>
    <w:multiLevelType w:val="multilevel"/>
    <w:tmpl w:val="C762A4FA"/>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B086521"/>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3BDB1168"/>
    <w:multiLevelType w:val="hybridMultilevel"/>
    <w:tmpl w:val="2CEC9FBC"/>
    <w:lvl w:ilvl="0" w:tplc="81F043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517BFC"/>
    <w:multiLevelType w:val="hybridMultilevel"/>
    <w:tmpl w:val="380EE0F6"/>
    <w:lvl w:ilvl="0" w:tplc="44CA65A8">
      <w:start w:val="1"/>
      <w:numFmt w:val="decimal"/>
      <w:lvlText w:val="%1."/>
      <w:lvlJc w:val="left"/>
      <w:pPr>
        <w:tabs>
          <w:tab w:val="num" w:pos="1704"/>
        </w:tabs>
        <w:ind w:left="1704" w:hanging="570"/>
      </w:pPr>
      <w:rPr>
        <w:b/>
        <w:bCs/>
      </w:rPr>
    </w:lvl>
    <w:lvl w:ilvl="1" w:tplc="04050019">
      <w:start w:val="1"/>
      <w:numFmt w:val="decimal"/>
      <w:lvlText w:val="%2."/>
      <w:lvlJc w:val="left"/>
      <w:pPr>
        <w:tabs>
          <w:tab w:val="num" w:pos="3141"/>
        </w:tabs>
        <w:ind w:left="3141" w:hanging="360"/>
      </w:pPr>
    </w:lvl>
    <w:lvl w:ilvl="2" w:tplc="0405001B">
      <w:start w:val="1"/>
      <w:numFmt w:val="decimal"/>
      <w:lvlText w:val="%3."/>
      <w:lvlJc w:val="left"/>
      <w:pPr>
        <w:tabs>
          <w:tab w:val="num" w:pos="3861"/>
        </w:tabs>
        <w:ind w:left="3861" w:hanging="360"/>
      </w:pPr>
    </w:lvl>
    <w:lvl w:ilvl="3" w:tplc="0405000F">
      <w:start w:val="1"/>
      <w:numFmt w:val="decimal"/>
      <w:lvlText w:val="%4."/>
      <w:lvlJc w:val="left"/>
      <w:pPr>
        <w:tabs>
          <w:tab w:val="num" w:pos="4581"/>
        </w:tabs>
        <w:ind w:left="4581" w:hanging="360"/>
      </w:pPr>
    </w:lvl>
    <w:lvl w:ilvl="4" w:tplc="04050019">
      <w:start w:val="1"/>
      <w:numFmt w:val="decimal"/>
      <w:lvlText w:val="%5."/>
      <w:lvlJc w:val="left"/>
      <w:pPr>
        <w:tabs>
          <w:tab w:val="num" w:pos="5301"/>
        </w:tabs>
        <w:ind w:left="5301" w:hanging="360"/>
      </w:pPr>
    </w:lvl>
    <w:lvl w:ilvl="5" w:tplc="0405001B">
      <w:start w:val="1"/>
      <w:numFmt w:val="decimal"/>
      <w:lvlText w:val="%6."/>
      <w:lvlJc w:val="left"/>
      <w:pPr>
        <w:tabs>
          <w:tab w:val="num" w:pos="6021"/>
        </w:tabs>
        <w:ind w:left="6021" w:hanging="360"/>
      </w:pPr>
    </w:lvl>
    <w:lvl w:ilvl="6" w:tplc="0405000F">
      <w:start w:val="1"/>
      <w:numFmt w:val="decimal"/>
      <w:lvlText w:val="%7."/>
      <w:lvlJc w:val="left"/>
      <w:pPr>
        <w:tabs>
          <w:tab w:val="num" w:pos="6741"/>
        </w:tabs>
        <w:ind w:left="6741" w:hanging="360"/>
      </w:pPr>
    </w:lvl>
    <w:lvl w:ilvl="7" w:tplc="04050019">
      <w:start w:val="1"/>
      <w:numFmt w:val="decimal"/>
      <w:lvlText w:val="%8."/>
      <w:lvlJc w:val="left"/>
      <w:pPr>
        <w:tabs>
          <w:tab w:val="num" w:pos="7461"/>
        </w:tabs>
        <w:ind w:left="7461" w:hanging="360"/>
      </w:pPr>
    </w:lvl>
    <w:lvl w:ilvl="8" w:tplc="0405001B">
      <w:start w:val="1"/>
      <w:numFmt w:val="decimal"/>
      <w:lvlText w:val="%9."/>
      <w:lvlJc w:val="left"/>
      <w:pPr>
        <w:tabs>
          <w:tab w:val="num" w:pos="8181"/>
        </w:tabs>
        <w:ind w:left="8181" w:hanging="360"/>
      </w:pPr>
    </w:lvl>
  </w:abstractNum>
  <w:abstractNum w:abstractNumId="19" w15:restartNumberingAfterBreak="0">
    <w:nsid w:val="44CE4AB2"/>
    <w:multiLevelType w:val="multilevel"/>
    <w:tmpl w:val="B60204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0" w15:restartNumberingAfterBreak="0">
    <w:nsid w:val="4B1E0100"/>
    <w:multiLevelType w:val="multilevel"/>
    <w:tmpl w:val="1A988E28"/>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C9A0634"/>
    <w:multiLevelType w:val="singleLevel"/>
    <w:tmpl w:val="04050017"/>
    <w:lvl w:ilvl="0">
      <w:start w:val="1"/>
      <w:numFmt w:val="lowerLetter"/>
      <w:lvlText w:val="%1)"/>
      <w:lvlJc w:val="left"/>
      <w:pPr>
        <w:tabs>
          <w:tab w:val="num" w:pos="360"/>
        </w:tabs>
        <w:ind w:left="360" w:hanging="360"/>
      </w:pPr>
    </w:lvl>
  </w:abstractNum>
  <w:abstractNum w:abstractNumId="22" w15:restartNumberingAfterBreak="0">
    <w:nsid w:val="51CE1A07"/>
    <w:multiLevelType w:val="multilevel"/>
    <w:tmpl w:val="598A577E"/>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15:restartNumberingAfterBreak="0">
    <w:nsid w:val="54156D08"/>
    <w:multiLevelType w:val="multilevel"/>
    <w:tmpl w:val="25B2824A"/>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95B4E3A"/>
    <w:multiLevelType w:val="hybridMultilevel"/>
    <w:tmpl w:val="33B06212"/>
    <w:lvl w:ilvl="0" w:tplc="CBAE8ABC">
      <w:start w:val="1"/>
      <w:numFmt w:val="decimal"/>
      <w:lvlText w:val="%1."/>
      <w:lvlJc w:val="left"/>
      <w:pPr>
        <w:tabs>
          <w:tab w:val="num" w:pos="-207"/>
        </w:tabs>
        <w:ind w:left="-207" w:hanging="360"/>
      </w:pPr>
      <w:rPr>
        <w:rFonts w:hint="default"/>
        <w:color w:val="auto"/>
        <w:sz w:val="22"/>
        <w:szCs w:val="18"/>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5" w15:restartNumberingAfterBreak="0">
    <w:nsid w:val="5CF26E14"/>
    <w:multiLevelType w:val="hybridMultilevel"/>
    <w:tmpl w:val="92EE1F60"/>
    <w:lvl w:ilvl="0" w:tplc="01042E0A">
      <w:start w:val="1"/>
      <w:numFmt w:val="decimal"/>
      <w:lvlText w:val="12.%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E082FA7"/>
    <w:multiLevelType w:val="multilevel"/>
    <w:tmpl w:val="CA28DBCC"/>
    <w:lvl w:ilvl="0">
      <w:start w:val="1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7" w15:restartNumberingAfterBreak="0">
    <w:nsid w:val="5E12138A"/>
    <w:multiLevelType w:val="singleLevel"/>
    <w:tmpl w:val="0405000F"/>
    <w:lvl w:ilvl="0">
      <w:start w:val="1"/>
      <w:numFmt w:val="decimal"/>
      <w:lvlText w:val="%1."/>
      <w:lvlJc w:val="left"/>
      <w:pPr>
        <w:tabs>
          <w:tab w:val="num" w:pos="360"/>
        </w:tabs>
        <w:ind w:left="360" w:hanging="360"/>
      </w:pPr>
    </w:lvl>
  </w:abstractNum>
  <w:abstractNum w:abstractNumId="28" w15:restartNumberingAfterBreak="0">
    <w:nsid w:val="65220440"/>
    <w:multiLevelType w:val="multilevel"/>
    <w:tmpl w:val="6428A8B4"/>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414"/>
        </w:tabs>
        <w:ind w:left="-414" w:hanging="720"/>
      </w:pPr>
      <w:rPr>
        <w:rFonts w:hint="default"/>
        <w:b/>
        <w:bCs/>
      </w:rPr>
    </w:lvl>
    <w:lvl w:ilvl="3">
      <w:start w:val="1"/>
      <w:numFmt w:val="decimal"/>
      <w:lvlText w:val="%1.%2.%3.%4."/>
      <w:lvlJc w:val="left"/>
      <w:pPr>
        <w:tabs>
          <w:tab w:val="num" w:pos="-981"/>
        </w:tabs>
        <w:ind w:left="-981" w:hanging="720"/>
      </w:pPr>
      <w:rPr>
        <w:rFonts w:hint="default"/>
        <w:b/>
        <w:bCs/>
      </w:rPr>
    </w:lvl>
    <w:lvl w:ilvl="4">
      <w:start w:val="1"/>
      <w:numFmt w:val="decimal"/>
      <w:lvlText w:val="%1.%2.%3.%4.%5."/>
      <w:lvlJc w:val="left"/>
      <w:pPr>
        <w:tabs>
          <w:tab w:val="num" w:pos="-1188"/>
        </w:tabs>
        <w:ind w:left="-1188" w:hanging="1080"/>
      </w:pPr>
      <w:rPr>
        <w:rFonts w:hint="default"/>
        <w:b/>
        <w:bCs/>
      </w:rPr>
    </w:lvl>
    <w:lvl w:ilvl="5">
      <w:start w:val="1"/>
      <w:numFmt w:val="decimal"/>
      <w:lvlText w:val="%1.%2.%3.%4.%5.%6."/>
      <w:lvlJc w:val="left"/>
      <w:pPr>
        <w:tabs>
          <w:tab w:val="num" w:pos="-1755"/>
        </w:tabs>
        <w:ind w:left="-1755" w:hanging="1080"/>
      </w:pPr>
      <w:rPr>
        <w:rFonts w:hint="default"/>
        <w:b/>
        <w:bCs/>
      </w:rPr>
    </w:lvl>
    <w:lvl w:ilvl="6">
      <w:start w:val="1"/>
      <w:numFmt w:val="decimal"/>
      <w:lvlText w:val="%1.%2.%3.%4.%5.%6.%7."/>
      <w:lvlJc w:val="left"/>
      <w:pPr>
        <w:tabs>
          <w:tab w:val="num" w:pos="-2322"/>
        </w:tabs>
        <w:ind w:left="-2322" w:hanging="1080"/>
      </w:pPr>
      <w:rPr>
        <w:rFonts w:hint="default"/>
        <w:b/>
        <w:bCs/>
      </w:rPr>
    </w:lvl>
    <w:lvl w:ilvl="7">
      <w:start w:val="1"/>
      <w:numFmt w:val="decimal"/>
      <w:lvlText w:val="%1.%2.%3.%4.%5.%6.%7.%8."/>
      <w:lvlJc w:val="left"/>
      <w:pPr>
        <w:tabs>
          <w:tab w:val="num" w:pos="-2529"/>
        </w:tabs>
        <w:ind w:left="-2529" w:hanging="1440"/>
      </w:pPr>
      <w:rPr>
        <w:rFonts w:hint="default"/>
        <w:b/>
        <w:bCs/>
      </w:rPr>
    </w:lvl>
    <w:lvl w:ilvl="8">
      <w:start w:val="1"/>
      <w:numFmt w:val="decimal"/>
      <w:lvlText w:val="%1.%2.%3.%4.%5.%6.%7.%8.%9."/>
      <w:lvlJc w:val="left"/>
      <w:pPr>
        <w:tabs>
          <w:tab w:val="num" w:pos="-3096"/>
        </w:tabs>
        <w:ind w:left="-3096" w:hanging="1440"/>
      </w:pPr>
      <w:rPr>
        <w:rFonts w:hint="default"/>
        <w:b/>
        <w:bCs/>
      </w:rPr>
    </w:lvl>
  </w:abstractNum>
  <w:abstractNum w:abstractNumId="29" w15:restartNumberingAfterBreak="0">
    <w:nsid w:val="669537A1"/>
    <w:multiLevelType w:val="hybridMultilevel"/>
    <w:tmpl w:val="3FBEBD84"/>
    <w:lvl w:ilvl="0" w:tplc="3CACFE6C">
      <w:start w:val="2"/>
      <w:numFmt w:val="decimal"/>
      <w:lvlText w:val="%1."/>
      <w:lvlJc w:val="left"/>
      <w:pPr>
        <w:tabs>
          <w:tab w:val="num" w:pos="-57"/>
        </w:tabs>
        <w:ind w:left="-57" w:hanging="51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74E5B12"/>
    <w:multiLevelType w:val="hybridMultilevel"/>
    <w:tmpl w:val="38EC1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6D3241"/>
    <w:multiLevelType w:val="multilevel"/>
    <w:tmpl w:val="5B16D154"/>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2" w15:restartNumberingAfterBreak="0">
    <w:nsid w:val="701F288E"/>
    <w:multiLevelType w:val="multilevel"/>
    <w:tmpl w:val="DB947C8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15:restartNumberingAfterBreak="0">
    <w:nsid w:val="76A03C79"/>
    <w:multiLevelType w:val="multilevel"/>
    <w:tmpl w:val="78B2E962"/>
    <w:lvl w:ilvl="0">
      <w:start w:val="1"/>
      <w:numFmt w:val="decimal"/>
      <w:lvlText w:val="%1."/>
      <w:lvlJc w:val="left"/>
      <w:pPr>
        <w:ind w:left="720" w:hanging="360"/>
      </w:pPr>
      <w:rPr>
        <w:rFonts w:ascii="Arial" w:hAnsi="Arial"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98379C3"/>
    <w:multiLevelType w:val="multilevel"/>
    <w:tmpl w:val="EE20D668"/>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D451455"/>
    <w:multiLevelType w:val="multilevel"/>
    <w:tmpl w:val="59580472"/>
    <w:lvl w:ilvl="0">
      <w:start w:val="1"/>
      <w:numFmt w:val="decimal"/>
      <w:lvlText w:val="%1."/>
      <w:lvlJc w:val="left"/>
      <w:pPr>
        <w:ind w:left="720" w:hanging="360"/>
      </w:pPr>
      <w:rPr>
        <w:rFonts w:ascii="Arial" w:hAnsi="Arial"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F535FAC"/>
    <w:multiLevelType w:val="singleLevel"/>
    <w:tmpl w:val="04050017"/>
    <w:lvl w:ilvl="0">
      <w:start w:val="1"/>
      <w:numFmt w:val="lowerLetter"/>
      <w:lvlText w:val="%1)"/>
      <w:lvlJc w:val="left"/>
      <w:pPr>
        <w:tabs>
          <w:tab w:val="num" w:pos="360"/>
        </w:tabs>
        <w:ind w:left="360" w:hanging="360"/>
      </w:pPr>
    </w:lvl>
  </w:abstractNum>
  <w:abstractNum w:abstractNumId="37" w15:restartNumberingAfterBreak="0">
    <w:nsid w:val="7F6102E6"/>
    <w:multiLevelType w:val="hybridMultilevel"/>
    <w:tmpl w:val="3012A7E0"/>
    <w:lvl w:ilvl="0" w:tplc="0F766CF2">
      <w:start w:val="1"/>
      <w:numFmt w:val="decimal"/>
      <w:lvlText w:val="7.%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7"/>
  </w:num>
  <w:num w:numId="2">
    <w:abstractNumId w:val="21"/>
  </w:num>
  <w:num w:numId="3">
    <w:abstractNumId w:val="9"/>
  </w:num>
  <w:num w:numId="4">
    <w:abstractNumId w:val="12"/>
  </w:num>
  <w:num w:numId="5">
    <w:abstractNumId w:val="16"/>
  </w:num>
  <w:num w:numId="6">
    <w:abstractNumId w:val="36"/>
  </w:num>
  <w:num w:numId="7">
    <w:abstractNumId w:val="6"/>
  </w:num>
  <w:num w:numId="8">
    <w:abstractNumId w:val="11"/>
  </w:num>
  <w:num w:numId="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4"/>
  </w:num>
  <w:num w:numId="27">
    <w:abstractNumId w:val="27"/>
    <w:lvlOverride w:ilvl="0">
      <w:startOverride w:val="1"/>
    </w:lvlOverride>
  </w:num>
  <w:num w:numId="28">
    <w:abstractNumId w:val="21"/>
    <w:lvlOverride w:ilvl="0">
      <w:startOverride w:val="1"/>
    </w:lvlOverride>
  </w:num>
  <w:num w:numId="29">
    <w:abstractNumId w:val="9"/>
    <w:lvlOverride w:ilvl="0">
      <w:startOverride w:val="1"/>
    </w:lvlOverride>
  </w:num>
  <w:num w:numId="30">
    <w:abstractNumId w:val="12"/>
    <w:lvlOverride w:ilvl="0">
      <w:startOverride w:val="1"/>
    </w:lvlOverride>
  </w:num>
  <w:num w:numId="31">
    <w:abstractNumId w:val="16"/>
    <w:lvlOverride w:ilvl="0">
      <w:startOverride w:val="1"/>
    </w:lvlOverride>
  </w:num>
  <w:num w:numId="32">
    <w:abstractNumId w:val="36"/>
    <w:lvlOverride w:ilvl="0">
      <w:startOverride w:val="1"/>
    </w:lvlOverride>
  </w:num>
  <w:num w:numId="33">
    <w:abstractNumId w:val="6"/>
    <w:lvlOverride w:ilvl="0">
      <w:startOverride w:val="1"/>
    </w:lvlOverride>
  </w:num>
  <w:num w:numId="34">
    <w:abstractNumId w:val="11"/>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0"/>
  </w:num>
  <w:num w:numId="38">
    <w:abstractNumId w:val="0"/>
  </w:num>
  <w:num w:numId="39">
    <w:abstractNumId w:val="15"/>
  </w:num>
  <w:num w:numId="40">
    <w:abstractNumId w:val="23"/>
  </w:num>
  <w:num w:numId="41">
    <w:abstractNumId w:val="34"/>
  </w:num>
  <w:num w:numId="42">
    <w:abstractNumId w:val="35"/>
  </w:num>
  <w:num w:numId="43">
    <w:abstractNumId w:val="33"/>
  </w:num>
  <w:num w:numId="44">
    <w:abstractNumId w:val="1"/>
  </w:num>
  <w:num w:numId="45">
    <w:abstractNumId w:val="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4A"/>
    <w:rsid w:val="000027B0"/>
    <w:rsid w:val="000068EE"/>
    <w:rsid w:val="00012C4B"/>
    <w:rsid w:val="00031C62"/>
    <w:rsid w:val="00045014"/>
    <w:rsid w:val="00046190"/>
    <w:rsid w:val="000464A4"/>
    <w:rsid w:val="0005038E"/>
    <w:rsid w:val="000565A7"/>
    <w:rsid w:val="00060D85"/>
    <w:rsid w:val="000623A4"/>
    <w:rsid w:val="00062B7D"/>
    <w:rsid w:val="00067409"/>
    <w:rsid w:val="00082639"/>
    <w:rsid w:val="000940B9"/>
    <w:rsid w:val="000A3AED"/>
    <w:rsid w:val="000B3448"/>
    <w:rsid w:val="000C3212"/>
    <w:rsid w:val="000C3F27"/>
    <w:rsid w:val="000D2D8A"/>
    <w:rsid w:val="000D3FB3"/>
    <w:rsid w:val="000D4AC4"/>
    <w:rsid w:val="000D5F9C"/>
    <w:rsid w:val="000E32A7"/>
    <w:rsid w:val="000F0532"/>
    <w:rsid w:val="000F0E99"/>
    <w:rsid w:val="000F29F2"/>
    <w:rsid w:val="000F42CE"/>
    <w:rsid w:val="000F50E2"/>
    <w:rsid w:val="00101245"/>
    <w:rsid w:val="00110B79"/>
    <w:rsid w:val="001244ED"/>
    <w:rsid w:val="001502BE"/>
    <w:rsid w:val="00151171"/>
    <w:rsid w:val="00154F84"/>
    <w:rsid w:val="001628AA"/>
    <w:rsid w:val="00162D97"/>
    <w:rsid w:val="00177935"/>
    <w:rsid w:val="00193D67"/>
    <w:rsid w:val="001C6409"/>
    <w:rsid w:val="001D2C9A"/>
    <w:rsid w:val="001E194A"/>
    <w:rsid w:val="001E42DE"/>
    <w:rsid w:val="001E6304"/>
    <w:rsid w:val="001F60AD"/>
    <w:rsid w:val="00265A3F"/>
    <w:rsid w:val="0026781B"/>
    <w:rsid w:val="002950C9"/>
    <w:rsid w:val="002B12C9"/>
    <w:rsid w:val="002B1E0C"/>
    <w:rsid w:val="002B305F"/>
    <w:rsid w:val="002B3B62"/>
    <w:rsid w:val="002C045B"/>
    <w:rsid w:val="002C54D5"/>
    <w:rsid w:val="002C7E8C"/>
    <w:rsid w:val="002D2560"/>
    <w:rsid w:val="002D7C30"/>
    <w:rsid w:val="002E56E8"/>
    <w:rsid w:val="003146D0"/>
    <w:rsid w:val="00314E49"/>
    <w:rsid w:val="00322D37"/>
    <w:rsid w:val="00327F6B"/>
    <w:rsid w:val="003358BB"/>
    <w:rsid w:val="003359E5"/>
    <w:rsid w:val="00340009"/>
    <w:rsid w:val="00340554"/>
    <w:rsid w:val="00362E6B"/>
    <w:rsid w:val="00377F8B"/>
    <w:rsid w:val="003813BD"/>
    <w:rsid w:val="0038566F"/>
    <w:rsid w:val="00393A78"/>
    <w:rsid w:val="003A32A9"/>
    <w:rsid w:val="003C06F1"/>
    <w:rsid w:val="003C2455"/>
    <w:rsid w:val="003C2A2A"/>
    <w:rsid w:val="00411995"/>
    <w:rsid w:val="00416782"/>
    <w:rsid w:val="00420516"/>
    <w:rsid w:val="004246D2"/>
    <w:rsid w:val="00424B68"/>
    <w:rsid w:val="004259AC"/>
    <w:rsid w:val="00430955"/>
    <w:rsid w:val="00431882"/>
    <w:rsid w:val="00433242"/>
    <w:rsid w:val="004332CE"/>
    <w:rsid w:val="0045703B"/>
    <w:rsid w:val="0046636E"/>
    <w:rsid w:val="004859C3"/>
    <w:rsid w:val="004965AA"/>
    <w:rsid w:val="004970CF"/>
    <w:rsid w:val="004A108E"/>
    <w:rsid w:val="004A1F8C"/>
    <w:rsid w:val="004A5FA3"/>
    <w:rsid w:val="004C10E1"/>
    <w:rsid w:val="004D6091"/>
    <w:rsid w:val="004D798C"/>
    <w:rsid w:val="004E21C4"/>
    <w:rsid w:val="004F5100"/>
    <w:rsid w:val="00515626"/>
    <w:rsid w:val="0052238A"/>
    <w:rsid w:val="005313B0"/>
    <w:rsid w:val="005347E7"/>
    <w:rsid w:val="005510C5"/>
    <w:rsid w:val="00552384"/>
    <w:rsid w:val="0055763E"/>
    <w:rsid w:val="00566D6A"/>
    <w:rsid w:val="0057077D"/>
    <w:rsid w:val="0058037B"/>
    <w:rsid w:val="00583C6F"/>
    <w:rsid w:val="00584BA3"/>
    <w:rsid w:val="00585E70"/>
    <w:rsid w:val="005919B0"/>
    <w:rsid w:val="005A4E54"/>
    <w:rsid w:val="005C7A72"/>
    <w:rsid w:val="005D1B92"/>
    <w:rsid w:val="005D51B8"/>
    <w:rsid w:val="005E1B9C"/>
    <w:rsid w:val="005E4EEA"/>
    <w:rsid w:val="005F237F"/>
    <w:rsid w:val="005F292E"/>
    <w:rsid w:val="005F4E2F"/>
    <w:rsid w:val="00605EFA"/>
    <w:rsid w:val="0061630F"/>
    <w:rsid w:val="00625EEB"/>
    <w:rsid w:val="00656063"/>
    <w:rsid w:val="0066162E"/>
    <w:rsid w:val="00667802"/>
    <w:rsid w:val="00670EDA"/>
    <w:rsid w:val="006734A2"/>
    <w:rsid w:val="0067656E"/>
    <w:rsid w:val="00676BBC"/>
    <w:rsid w:val="00695F38"/>
    <w:rsid w:val="006A6C61"/>
    <w:rsid w:val="006B0F49"/>
    <w:rsid w:val="006F6DF5"/>
    <w:rsid w:val="00706547"/>
    <w:rsid w:val="0073235B"/>
    <w:rsid w:val="0074428F"/>
    <w:rsid w:val="00752D2E"/>
    <w:rsid w:val="00765CCC"/>
    <w:rsid w:val="00767361"/>
    <w:rsid w:val="00767583"/>
    <w:rsid w:val="007824AF"/>
    <w:rsid w:val="007A1380"/>
    <w:rsid w:val="007B3A72"/>
    <w:rsid w:val="007B6720"/>
    <w:rsid w:val="007C65A2"/>
    <w:rsid w:val="007C6A0F"/>
    <w:rsid w:val="007D4963"/>
    <w:rsid w:val="007D5DF2"/>
    <w:rsid w:val="007F20F3"/>
    <w:rsid w:val="007F5D00"/>
    <w:rsid w:val="007F6292"/>
    <w:rsid w:val="008001A9"/>
    <w:rsid w:val="008050CA"/>
    <w:rsid w:val="00816DF6"/>
    <w:rsid w:val="00817CD4"/>
    <w:rsid w:val="0083120C"/>
    <w:rsid w:val="00842B24"/>
    <w:rsid w:val="0084346A"/>
    <w:rsid w:val="0084403E"/>
    <w:rsid w:val="008569CD"/>
    <w:rsid w:val="008676B0"/>
    <w:rsid w:val="00870938"/>
    <w:rsid w:val="008710D9"/>
    <w:rsid w:val="00873B0B"/>
    <w:rsid w:val="00873B2D"/>
    <w:rsid w:val="00896C49"/>
    <w:rsid w:val="008A537F"/>
    <w:rsid w:val="008B7F40"/>
    <w:rsid w:val="008C2A34"/>
    <w:rsid w:val="008D117A"/>
    <w:rsid w:val="008D78CF"/>
    <w:rsid w:val="00910CC1"/>
    <w:rsid w:val="00944728"/>
    <w:rsid w:val="00944D43"/>
    <w:rsid w:val="009466E8"/>
    <w:rsid w:val="00976B46"/>
    <w:rsid w:val="009A3790"/>
    <w:rsid w:val="009A57DC"/>
    <w:rsid w:val="009B7C8B"/>
    <w:rsid w:val="009D217C"/>
    <w:rsid w:val="009D3920"/>
    <w:rsid w:val="009D64B7"/>
    <w:rsid w:val="009E5130"/>
    <w:rsid w:val="00A1013C"/>
    <w:rsid w:val="00A12030"/>
    <w:rsid w:val="00A15519"/>
    <w:rsid w:val="00A230B1"/>
    <w:rsid w:val="00A31C73"/>
    <w:rsid w:val="00A438C3"/>
    <w:rsid w:val="00A92B33"/>
    <w:rsid w:val="00AA5E87"/>
    <w:rsid w:val="00AD781F"/>
    <w:rsid w:val="00AE4B2E"/>
    <w:rsid w:val="00AE6062"/>
    <w:rsid w:val="00B01F41"/>
    <w:rsid w:val="00B01F66"/>
    <w:rsid w:val="00B023E3"/>
    <w:rsid w:val="00B30E18"/>
    <w:rsid w:val="00B33DFA"/>
    <w:rsid w:val="00B46080"/>
    <w:rsid w:val="00B47E46"/>
    <w:rsid w:val="00B64269"/>
    <w:rsid w:val="00B70260"/>
    <w:rsid w:val="00B80438"/>
    <w:rsid w:val="00B87018"/>
    <w:rsid w:val="00B97613"/>
    <w:rsid w:val="00BA08F6"/>
    <w:rsid w:val="00BB5B23"/>
    <w:rsid w:val="00BD289B"/>
    <w:rsid w:val="00BD41D0"/>
    <w:rsid w:val="00BD45F4"/>
    <w:rsid w:val="00BE55E7"/>
    <w:rsid w:val="00C008A9"/>
    <w:rsid w:val="00C10BA7"/>
    <w:rsid w:val="00C27037"/>
    <w:rsid w:val="00C31AE6"/>
    <w:rsid w:val="00C47348"/>
    <w:rsid w:val="00C60FB6"/>
    <w:rsid w:val="00C6100B"/>
    <w:rsid w:val="00C701B6"/>
    <w:rsid w:val="00C75C8B"/>
    <w:rsid w:val="00C95577"/>
    <w:rsid w:val="00CA1C2F"/>
    <w:rsid w:val="00CA442A"/>
    <w:rsid w:val="00CD07D8"/>
    <w:rsid w:val="00CE182F"/>
    <w:rsid w:val="00CE394E"/>
    <w:rsid w:val="00CF17D5"/>
    <w:rsid w:val="00CF1D3E"/>
    <w:rsid w:val="00CF29CE"/>
    <w:rsid w:val="00D03604"/>
    <w:rsid w:val="00D1769E"/>
    <w:rsid w:val="00D576FB"/>
    <w:rsid w:val="00D71227"/>
    <w:rsid w:val="00D74EC5"/>
    <w:rsid w:val="00D76DDD"/>
    <w:rsid w:val="00D858C8"/>
    <w:rsid w:val="00D90B70"/>
    <w:rsid w:val="00D960CB"/>
    <w:rsid w:val="00DA4C2B"/>
    <w:rsid w:val="00DA613B"/>
    <w:rsid w:val="00DB0B3C"/>
    <w:rsid w:val="00DB6098"/>
    <w:rsid w:val="00DC22E1"/>
    <w:rsid w:val="00DF2F9C"/>
    <w:rsid w:val="00E02EB8"/>
    <w:rsid w:val="00E04C64"/>
    <w:rsid w:val="00E42A76"/>
    <w:rsid w:val="00E4624C"/>
    <w:rsid w:val="00E462B9"/>
    <w:rsid w:val="00E57A1D"/>
    <w:rsid w:val="00E61BC9"/>
    <w:rsid w:val="00E959ED"/>
    <w:rsid w:val="00E97E96"/>
    <w:rsid w:val="00EC12A9"/>
    <w:rsid w:val="00EC4210"/>
    <w:rsid w:val="00EC5D6A"/>
    <w:rsid w:val="00ED1F93"/>
    <w:rsid w:val="00EE3579"/>
    <w:rsid w:val="00EE5B84"/>
    <w:rsid w:val="00F0199E"/>
    <w:rsid w:val="00F11EFE"/>
    <w:rsid w:val="00F16F5D"/>
    <w:rsid w:val="00F234AC"/>
    <w:rsid w:val="00F46A5E"/>
    <w:rsid w:val="00F677C3"/>
    <w:rsid w:val="00F84209"/>
    <w:rsid w:val="00F9699C"/>
    <w:rsid w:val="00F97C97"/>
    <w:rsid w:val="00FA3FCE"/>
    <w:rsid w:val="00FB3192"/>
    <w:rsid w:val="00FC7E95"/>
    <w:rsid w:val="00FD15EB"/>
    <w:rsid w:val="00FD5168"/>
    <w:rsid w:val="00FE1DDB"/>
    <w:rsid w:val="00FE5B80"/>
    <w:rsid w:val="00FE7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914FD6"/>
  <w15:docId w15:val="{EBD60BA1-4531-4FED-BF7C-EA0B7D92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D43"/>
    <w:rPr>
      <w:sz w:val="20"/>
      <w:szCs w:val="20"/>
    </w:rPr>
  </w:style>
  <w:style w:type="paragraph" w:styleId="Nadpis1">
    <w:name w:val="heading 1"/>
    <w:basedOn w:val="Normln"/>
    <w:next w:val="Normln"/>
    <w:link w:val="Nadpis1Char"/>
    <w:uiPriority w:val="99"/>
    <w:qFormat/>
    <w:rsid w:val="00A92B33"/>
    <w:pPr>
      <w:keepNext/>
      <w:overflowPunct w:val="0"/>
      <w:autoSpaceDE w:val="0"/>
      <w:autoSpaceDN w:val="0"/>
      <w:adjustRightInd w:val="0"/>
      <w:ind w:left="-567" w:right="-993"/>
      <w:jc w:val="both"/>
      <w:textAlignment w:val="baseline"/>
      <w:outlineLvl w:val="0"/>
    </w:pPr>
    <w:rPr>
      <w:b/>
      <w:bCs/>
    </w:rPr>
  </w:style>
  <w:style w:type="paragraph" w:styleId="Nadpis2">
    <w:name w:val="heading 2"/>
    <w:basedOn w:val="Normln"/>
    <w:next w:val="Normln"/>
    <w:link w:val="Nadpis2Char"/>
    <w:uiPriority w:val="99"/>
    <w:qFormat/>
    <w:rsid w:val="000D4AC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0D4AC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0D4AC4"/>
    <w:pPr>
      <w:keepNext/>
      <w:spacing w:before="240" w:after="60"/>
      <w:outlineLvl w:val="3"/>
    </w:pPr>
    <w:rPr>
      <w:b/>
      <w:bCs/>
      <w:sz w:val="28"/>
      <w:szCs w:val="28"/>
    </w:rPr>
  </w:style>
  <w:style w:type="paragraph" w:styleId="Nadpis5">
    <w:name w:val="heading 5"/>
    <w:basedOn w:val="Normln"/>
    <w:next w:val="Normln"/>
    <w:link w:val="Nadpis5Char"/>
    <w:uiPriority w:val="99"/>
    <w:qFormat/>
    <w:rsid w:val="000D4AC4"/>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4428F"/>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74428F"/>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74428F"/>
    <w:rPr>
      <w:rFonts w:ascii="Cambria" w:hAnsi="Cambria" w:cs="Cambria"/>
      <w:b/>
      <w:bCs/>
      <w:sz w:val="26"/>
      <w:szCs w:val="26"/>
    </w:rPr>
  </w:style>
  <w:style w:type="character" w:customStyle="1" w:styleId="Nadpis4Char">
    <w:name w:val="Nadpis 4 Char"/>
    <w:basedOn w:val="Standardnpsmoodstavce"/>
    <w:link w:val="Nadpis4"/>
    <w:uiPriority w:val="99"/>
    <w:semiHidden/>
    <w:rsid w:val="0074428F"/>
    <w:rPr>
      <w:rFonts w:ascii="Calibri" w:hAnsi="Calibri" w:cs="Calibri"/>
      <w:b/>
      <w:bCs/>
      <w:sz w:val="28"/>
      <w:szCs w:val="28"/>
    </w:rPr>
  </w:style>
  <w:style w:type="character" w:customStyle="1" w:styleId="Nadpis5Char">
    <w:name w:val="Nadpis 5 Char"/>
    <w:basedOn w:val="Standardnpsmoodstavce"/>
    <w:link w:val="Nadpis5"/>
    <w:uiPriority w:val="99"/>
    <w:semiHidden/>
    <w:rsid w:val="0074428F"/>
    <w:rPr>
      <w:rFonts w:ascii="Calibri" w:hAnsi="Calibri" w:cs="Calibri"/>
      <w:b/>
      <w:bCs/>
      <w:i/>
      <w:iCs/>
      <w:sz w:val="26"/>
      <w:szCs w:val="26"/>
    </w:rPr>
  </w:style>
  <w:style w:type="paragraph" w:styleId="Nzev">
    <w:name w:val="Title"/>
    <w:basedOn w:val="Normln"/>
    <w:link w:val="NzevChar"/>
    <w:uiPriority w:val="99"/>
    <w:qFormat/>
    <w:rsid w:val="00944D43"/>
    <w:pPr>
      <w:jc w:val="center"/>
    </w:pPr>
    <w:rPr>
      <w:b/>
      <w:bCs/>
      <w:sz w:val="32"/>
      <w:szCs w:val="32"/>
    </w:rPr>
  </w:style>
  <w:style w:type="character" w:customStyle="1" w:styleId="TitleChar">
    <w:name w:val="Title Char"/>
    <w:basedOn w:val="Standardnpsmoodstavce"/>
    <w:uiPriority w:val="99"/>
    <w:rsid w:val="0074428F"/>
    <w:rPr>
      <w:rFonts w:ascii="Cambria" w:hAnsi="Cambria" w:cs="Cambria"/>
      <w:b/>
      <w:bCs/>
      <w:kern w:val="28"/>
      <w:sz w:val="32"/>
      <w:szCs w:val="32"/>
    </w:rPr>
  </w:style>
  <w:style w:type="paragraph" w:styleId="Podnadpis">
    <w:name w:val="Subtitle"/>
    <w:basedOn w:val="Normln"/>
    <w:link w:val="PodnadpisChar"/>
    <w:uiPriority w:val="99"/>
    <w:qFormat/>
    <w:rsid w:val="00944D43"/>
    <w:rPr>
      <w:b/>
      <w:bCs/>
      <w:sz w:val="24"/>
      <w:szCs w:val="24"/>
    </w:rPr>
  </w:style>
  <w:style w:type="character" w:customStyle="1" w:styleId="SubtitleChar">
    <w:name w:val="Subtitle Char"/>
    <w:basedOn w:val="Standardnpsmoodstavce"/>
    <w:uiPriority w:val="99"/>
    <w:rsid w:val="0074428F"/>
    <w:rPr>
      <w:rFonts w:ascii="Cambria" w:hAnsi="Cambria" w:cs="Cambria"/>
      <w:sz w:val="24"/>
      <w:szCs w:val="24"/>
    </w:rPr>
  </w:style>
  <w:style w:type="character" w:styleId="Hypertextovodkaz">
    <w:name w:val="Hyperlink"/>
    <w:basedOn w:val="Standardnpsmoodstavce"/>
    <w:uiPriority w:val="99"/>
    <w:rsid w:val="00BE55E7"/>
    <w:rPr>
      <w:color w:val="0000FF"/>
      <w:u w:val="single"/>
    </w:rPr>
  </w:style>
  <w:style w:type="paragraph" w:styleId="Zhlav">
    <w:name w:val="header"/>
    <w:basedOn w:val="Normln"/>
    <w:link w:val="ZhlavChar"/>
    <w:uiPriority w:val="99"/>
    <w:rsid w:val="00101245"/>
    <w:pPr>
      <w:tabs>
        <w:tab w:val="center" w:pos="4536"/>
        <w:tab w:val="right" w:pos="9072"/>
      </w:tabs>
    </w:pPr>
  </w:style>
  <w:style w:type="character" w:customStyle="1" w:styleId="HeaderChar">
    <w:name w:val="Header Char"/>
    <w:basedOn w:val="Standardnpsmoodstavce"/>
    <w:uiPriority w:val="99"/>
    <w:semiHidden/>
    <w:rsid w:val="0074428F"/>
    <w:rPr>
      <w:sz w:val="20"/>
      <w:szCs w:val="20"/>
    </w:rPr>
  </w:style>
  <w:style w:type="paragraph" w:styleId="Zpat">
    <w:name w:val="footer"/>
    <w:basedOn w:val="Normln"/>
    <w:link w:val="ZpatChar"/>
    <w:uiPriority w:val="99"/>
    <w:rsid w:val="00101245"/>
    <w:pPr>
      <w:tabs>
        <w:tab w:val="center" w:pos="4536"/>
        <w:tab w:val="right" w:pos="9072"/>
      </w:tabs>
    </w:pPr>
  </w:style>
  <w:style w:type="character" w:customStyle="1" w:styleId="ZpatChar">
    <w:name w:val="Zápatí Char"/>
    <w:basedOn w:val="Standardnpsmoodstavce"/>
    <w:link w:val="Zpat"/>
    <w:uiPriority w:val="99"/>
    <w:semiHidden/>
    <w:rsid w:val="0074428F"/>
    <w:rPr>
      <w:sz w:val="20"/>
      <w:szCs w:val="20"/>
    </w:rPr>
  </w:style>
  <w:style w:type="table" w:styleId="Mkatabulky">
    <w:name w:val="Table Grid"/>
    <w:basedOn w:val="Normlntabulka"/>
    <w:uiPriority w:val="99"/>
    <w:rsid w:val="00006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qFormat/>
    <w:rsid w:val="001D2C9A"/>
  </w:style>
  <w:style w:type="paragraph" w:styleId="Textbubliny">
    <w:name w:val="Balloon Text"/>
    <w:basedOn w:val="Normln"/>
    <w:link w:val="TextbublinyChar"/>
    <w:uiPriority w:val="99"/>
    <w:semiHidden/>
    <w:rsid w:val="001D2C9A"/>
    <w:rPr>
      <w:rFonts w:ascii="Tahoma" w:hAnsi="Tahoma" w:cs="Tahoma"/>
      <w:sz w:val="16"/>
      <w:szCs w:val="16"/>
    </w:rPr>
  </w:style>
  <w:style w:type="character" w:customStyle="1" w:styleId="TextbublinyChar">
    <w:name w:val="Text bubliny Char"/>
    <w:basedOn w:val="Standardnpsmoodstavce"/>
    <w:link w:val="Textbubliny"/>
    <w:uiPriority w:val="99"/>
    <w:semiHidden/>
    <w:rsid w:val="0074428F"/>
    <w:rPr>
      <w:sz w:val="2"/>
      <w:szCs w:val="2"/>
    </w:rPr>
  </w:style>
  <w:style w:type="paragraph" w:styleId="Zkladntext">
    <w:name w:val="Body Text"/>
    <w:basedOn w:val="Normln"/>
    <w:link w:val="ZkladntextChar"/>
    <w:uiPriority w:val="99"/>
    <w:rsid w:val="00A92B33"/>
    <w:pPr>
      <w:overflowPunct w:val="0"/>
      <w:autoSpaceDE w:val="0"/>
      <w:autoSpaceDN w:val="0"/>
      <w:adjustRightInd w:val="0"/>
      <w:ind w:right="-567"/>
      <w:jc w:val="both"/>
      <w:textAlignment w:val="baseline"/>
    </w:pPr>
    <w:rPr>
      <w:sz w:val="24"/>
      <w:szCs w:val="24"/>
    </w:rPr>
  </w:style>
  <w:style w:type="character" w:customStyle="1" w:styleId="ZkladntextChar">
    <w:name w:val="Základní text Char"/>
    <w:basedOn w:val="Standardnpsmoodstavce"/>
    <w:link w:val="Zkladntext"/>
    <w:uiPriority w:val="99"/>
    <w:semiHidden/>
    <w:rsid w:val="0074428F"/>
    <w:rPr>
      <w:sz w:val="20"/>
      <w:szCs w:val="20"/>
    </w:rPr>
  </w:style>
  <w:style w:type="paragraph" w:styleId="Zkladntext2">
    <w:name w:val="Body Text 2"/>
    <w:basedOn w:val="Normln"/>
    <w:link w:val="Zkladntext2Char"/>
    <w:uiPriority w:val="99"/>
    <w:rsid w:val="00A92B33"/>
    <w:pPr>
      <w:overflowPunct w:val="0"/>
      <w:autoSpaceDE w:val="0"/>
      <w:autoSpaceDN w:val="0"/>
      <w:adjustRightInd w:val="0"/>
      <w:ind w:right="-993"/>
      <w:jc w:val="both"/>
      <w:textAlignment w:val="baseline"/>
    </w:pPr>
  </w:style>
  <w:style w:type="character" w:customStyle="1" w:styleId="Zkladntext2Char">
    <w:name w:val="Základní text 2 Char"/>
    <w:basedOn w:val="Standardnpsmoodstavce"/>
    <w:link w:val="Zkladntext2"/>
    <w:uiPriority w:val="99"/>
    <w:semiHidden/>
    <w:rsid w:val="0074428F"/>
    <w:rPr>
      <w:sz w:val="20"/>
      <w:szCs w:val="20"/>
    </w:rPr>
  </w:style>
  <w:style w:type="paragraph" w:styleId="Zkladntext3">
    <w:name w:val="Body Text 3"/>
    <w:basedOn w:val="Normln"/>
    <w:link w:val="Zkladntext3Char"/>
    <w:uiPriority w:val="99"/>
    <w:rsid w:val="00A92B33"/>
    <w:pPr>
      <w:overflowPunct w:val="0"/>
      <w:autoSpaceDE w:val="0"/>
      <w:autoSpaceDN w:val="0"/>
      <w:adjustRightInd w:val="0"/>
      <w:ind w:right="-993"/>
      <w:jc w:val="both"/>
      <w:textAlignment w:val="baseline"/>
    </w:pPr>
    <w:rPr>
      <w:b/>
      <w:bCs/>
    </w:rPr>
  </w:style>
  <w:style w:type="character" w:customStyle="1" w:styleId="Zkladntext3Char">
    <w:name w:val="Základní text 3 Char"/>
    <w:basedOn w:val="Standardnpsmoodstavce"/>
    <w:link w:val="Zkladntext3"/>
    <w:uiPriority w:val="99"/>
    <w:semiHidden/>
    <w:rsid w:val="0074428F"/>
    <w:rPr>
      <w:sz w:val="16"/>
      <w:szCs w:val="16"/>
    </w:rPr>
  </w:style>
  <w:style w:type="paragraph" w:styleId="Textkomente">
    <w:name w:val="annotation text"/>
    <w:basedOn w:val="Normln"/>
    <w:link w:val="TextkomenteChar"/>
    <w:uiPriority w:val="99"/>
    <w:semiHidden/>
    <w:rsid w:val="00416782"/>
  </w:style>
  <w:style w:type="character" w:customStyle="1" w:styleId="TextkomenteChar">
    <w:name w:val="Text komentáře Char"/>
    <w:basedOn w:val="Standardnpsmoodstavce"/>
    <w:link w:val="Textkomente"/>
    <w:uiPriority w:val="99"/>
    <w:semiHidden/>
    <w:rsid w:val="0074428F"/>
    <w:rPr>
      <w:sz w:val="20"/>
      <w:szCs w:val="20"/>
    </w:rPr>
  </w:style>
  <w:style w:type="character" w:styleId="Odkaznakoment">
    <w:name w:val="annotation reference"/>
    <w:basedOn w:val="Standardnpsmoodstavce"/>
    <w:uiPriority w:val="99"/>
    <w:semiHidden/>
    <w:rsid w:val="00416782"/>
    <w:rPr>
      <w:sz w:val="16"/>
      <w:szCs w:val="16"/>
    </w:rPr>
  </w:style>
  <w:style w:type="paragraph" w:styleId="Zkladntextodsazen3">
    <w:name w:val="Body Text Indent 3"/>
    <w:basedOn w:val="Normln"/>
    <w:link w:val="Zkladntextodsazen3Char"/>
    <w:uiPriority w:val="99"/>
    <w:rsid w:val="000D4AC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428F"/>
    <w:rPr>
      <w:sz w:val="16"/>
      <w:szCs w:val="16"/>
    </w:rPr>
  </w:style>
  <w:style w:type="character" w:customStyle="1" w:styleId="ZhlavChar">
    <w:name w:val="Záhlaví Char"/>
    <w:basedOn w:val="Standardnpsmoodstavce"/>
    <w:link w:val="Zhlav"/>
    <w:uiPriority w:val="99"/>
    <w:qFormat/>
    <w:rsid w:val="000D4AC4"/>
    <w:rPr>
      <w:lang w:val="cs-CZ" w:eastAsia="cs-CZ"/>
    </w:rPr>
  </w:style>
  <w:style w:type="paragraph" w:customStyle="1" w:styleId="msolistparagraph0">
    <w:name w:val="msolistparagraph"/>
    <w:basedOn w:val="Normln"/>
    <w:uiPriority w:val="99"/>
    <w:rsid w:val="000D4AC4"/>
    <w:pPr>
      <w:ind w:left="708"/>
    </w:pPr>
    <w:rPr>
      <w:sz w:val="24"/>
      <w:szCs w:val="24"/>
    </w:rPr>
  </w:style>
  <w:style w:type="paragraph" w:customStyle="1" w:styleId="odstavec">
    <w:name w:val="..odstavec"/>
    <w:basedOn w:val="Normln"/>
    <w:uiPriority w:val="99"/>
    <w:rsid w:val="000D4AC4"/>
    <w:pPr>
      <w:spacing w:after="168"/>
      <w:ind w:firstLine="567"/>
      <w:jc w:val="both"/>
    </w:pPr>
    <w:rPr>
      <w:rFonts w:ascii="Arial" w:hAnsi="Arial" w:cs="Arial"/>
      <w:noProof/>
      <w:sz w:val="24"/>
      <w:szCs w:val="24"/>
    </w:rPr>
  </w:style>
  <w:style w:type="paragraph" w:customStyle="1" w:styleId="Normlnve">
    <w:name w:val="Normální + ve"/>
    <w:basedOn w:val="Nadpis1"/>
    <w:uiPriority w:val="99"/>
    <w:rsid w:val="00D858C8"/>
    <w:pPr>
      <w:jc w:val="center"/>
    </w:pPr>
  </w:style>
  <w:style w:type="character" w:customStyle="1" w:styleId="NzevChar">
    <w:name w:val="Název Char"/>
    <w:basedOn w:val="Standardnpsmoodstavce"/>
    <w:link w:val="Nzev"/>
    <w:uiPriority w:val="99"/>
    <w:qFormat/>
    <w:rsid w:val="004859C3"/>
    <w:rPr>
      <w:b/>
      <w:bCs/>
      <w:sz w:val="32"/>
      <w:szCs w:val="32"/>
      <w:lang w:val="cs-CZ" w:eastAsia="cs-CZ"/>
    </w:rPr>
  </w:style>
  <w:style w:type="character" w:customStyle="1" w:styleId="PodnadpisChar">
    <w:name w:val="Podnadpis Char"/>
    <w:basedOn w:val="Standardnpsmoodstavce"/>
    <w:link w:val="Podnadpis"/>
    <w:uiPriority w:val="99"/>
    <w:qFormat/>
    <w:rsid w:val="004859C3"/>
    <w:rPr>
      <w:b/>
      <w:bCs/>
      <w:sz w:val="24"/>
      <w:szCs w:val="24"/>
      <w:lang w:val="cs-CZ" w:eastAsia="cs-CZ"/>
    </w:rPr>
  </w:style>
  <w:style w:type="paragraph" w:styleId="Odstavecseseznamem">
    <w:name w:val="List Paragraph"/>
    <w:basedOn w:val="Normln"/>
    <w:uiPriority w:val="34"/>
    <w:qFormat/>
    <w:rsid w:val="004A5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26408">
      <w:marLeft w:val="0"/>
      <w:marRight w:val="0"/>
      <w:marTop w:val="0"/>
      <w:marBottom w:val="0"/>
      <w:divBdr>
        <w:top w:val="none" w:sz="0" w:space="0" w:color="auto"/>
        <w:left w:val="none" w:sz="0" w:space="0" w:color="auto"/>
        <w:bottom w:val="none" w:sz="0" w:space="0" w:color="auto"/>
        <w:right w:val="none" w:sz="0" w:space="0" w:color="auto"/>
      </w:divBdr>
    </w:div>
    <w:div w:id="882526409">
      <w:marLeft w:val="0"/>
      <w:marRight w:val="0"/>
      <w:marTop w:val="0"/>
      <w:marBottom w:val="0"/>
      <w:divBdr>
        <w:top w:val="none" w:sz="0" w:space="0" w:color="auto"/>
        <w:left w:val="none" w:sz="0" w:space="0" w:color="auto"/>
        <w:bottom w:val="none" w:sz="0" w:space="0" w:color="auto"/>
        <w:right w:val="none" w:sz="0" w:space="0" w:color="auto"/>
      </w:divBdr>
    </w:div>
    <w:div w:id="882526410">
      <w:marLeft w:val="0"/>
      <w:marRight w:val="0"/>
      <w:marTop w:val="0"/>
      <w:marBottom w:val="0"/>
      <w:divBdr>
        <w:top w:val="none" w:sz="0" w:space="0" w:color="auto"/>
        <w:left w:val="none" w:sz="0" w:space="0" w:color="auto"/>
        <w:bottom w:val="none" w:sz="0" w:space="0" w:color="auto"/>
        <w:right w:val="none" w:sz="0" w:space="0" w:color="auto"/>
      </w:divBdr>
    </w:div>
    <w:div w:id="882526411">
      <w:marLeft w:val="0"/>
      <w:marRight w:val="0"/>
      <w:marTop w:val="0"/>
      <w:marBottom w:val="0"/>
      <w:divBdr>
        <w:top w:val="none" w:sz="0" w:space="0" w:color="auto"/>
        <w:left w:val="none" w:sz="0" w:space="0" w:color="auto"/>
        <w:bottom w:val="none" w:sz="0" w:space="0" w:color="auto"/>
        <w:right w:val="none" w:sz="0" w:space="0" w:color="auto"/>
      </w:divBdr>
    </w:div>
    <w:div w:id="882526412">
      <w:marLeft w:val="0"/>
      <w:marRight w:val="0"/>
      <w:marTop w:val="0"/>
      <w:marBottom w:val="0"/>
      <w:divBdr>
        <w:top w:val="none" w:sz="0" w:space="0" w:color="auto"/>
        <w:left w:val="none" w:sz="0" w:space="0" w:color="auto"/>
        <w:bottom w:val="none" w:sz="0" w:space="0" w:color="auto"/>
        <w:right w:val="none" w:sz="0" w:space="0" w:color="auto"/>
      </w:divBdr>
    </w:div>
    <w:div w:id="882526413">
      <w:marLeft w:val="0"/>
      <w:marRight w:val="0"/>
      <w:marTop w:val="0"/>
      <w:marBottom w:val="0"/>
      <w:divBdr>
        <w:top w:val="none" w:sz="0" w:space="0" w:color="auto"/>
        <w:left w:val="none" w:sz="0" w:space="0" w:color="auto"/>
        <w:bottom w:val="none" w:sz="0" w:space="0" w:color="auto"/>
        <w:right w:val="none" w:sz="0" w:space="0" w:color="auto"/>
      </w:divBdr>
    </w:div>
    <w:div w:id="882526414">
      <w:marLeft w:val="0"/>
      <w:marRight w:val="0"/>
      <w:marTop w:val="0"/>
      <w:marBottom w:val="0"/>
      <w:divBdr>
        <w:top w:val="none" w:sz="0" w:space="0" w:color="auto"/>
        <w:left w:val="none" w:sz="0" w:space="0" w:color="auto"/>
        <w:bottom w:val="none" w:sz="0" w:space="0" w:color="auto"/>
        <w:right w:val="none" w:sz="0" w:space="0" w:color="auto"/>
      </w:divBdr>
    </w:div>
    <w:div w:id="882526415">
      <w:marLeft w:val="0"/>
      <w:marRight w:val="0"/>
      <w:marTop w:val="0"/>
      <w:marBottom w:val="0"/>
      <w:divBdr>
        <w:top w:val="none" w:sz="0" w:space="0" w:color="auto"/>
        <w:left w:val="none" w:sz="0" w:space="0" w:color="auto"/>
        <w:bottom w:val="none" w:sz="0" w:space="0" w:color="auto"/>
        <w:right w:val="none" w:sz="0" w:space="0" w:color="auto"/>
      </w:divBdr>
    </w:div>
    <w:div w:id="882526416">
      <w:marLeft w:val="0"/>
      <w:marRight w:val="0"/>
      <w:marTop w:val="0"/>
      <w:marBottom w:val="0"/>
      <w:divBdr>
        <w:top w:val="none" w:sz="0" w:space="0" w:color="auto"/>
        <w:left w:val="none" w:sz="0" w:space="0" w:color="auto"/>
        <w:bottom w:val="none" w:sz="0" w:space="0" w:color="auto"/>
        <w:right w:val="none" w:sz="0" w:space="0" w:color="auto"/>
      </w:divBdr>
    </w:div>
    <w:div w:id="882526417">
      <w:marLeft w:val="0"/>
      <w:marRight w:val="0"/>
      <w:marTop w:val="0"/>
      <w:marBottom w:val="0"/>
      <w:divBdr>
        <w:top w:val="none" w:sz="0" w:space="0" w:color="auto"/>
        <w:left w:val="none" w:sz="0" w:space="0" w:color="auto"/>
        <w:bottom w:val="none" w:sz="0" w:space="0" w:color="auto"/>
        <w:right w:val="none" w:sz="0" w:space="0" w:color="auto"/>
      </w:divBdr>
    </w:div>
    <w:div w:id="882526418">
      <w:marLeft w:val="0"/>
      <w:marRight w:val="0"/>
      <w:marTop w:val="0"/>
      <w:marBottom w:val="0"/>
      <w:divBdr>
        <w:top w:val="none" w:sz="0" w:space="0" w:color="auto"/>
        <w:left w:val="none" w:sz="0" w:space="0" w:color="auto"/>
        <w:bottom w:val="none" w:sz="0" w:space="0" w:color="auto"/>
        <w:right w:val="none" w:sz="0" w:space="0" w:color="auto"/>
      </w:divBdr>
    </w:div>
    <w:div w:id="882526419">
      <w:marLeft w:val="0"/>
      <w:marRight w:val="0"/>
      <w:marTop w:val="0"/>
      <w:marBottom w:val="0"/>
      <w:divBdr>
        <w:top w:val="none" w:sz="0" w:space="0" w:color="auto"/>
        <w:left w:val="none" w:sz="0" w:space="0" w:color="auto"/>
        <w:bottom w:val="none" w:sz="0" w:space="0" w:color="auto"/>
        <w:right w:val="none" w:sz="0" w:space="0" w:color="auto"/>
      </w:divBdr>
    </w:div>
    <w:div w:id="882526420">
      <w:marLeft w:val="0"/>
      <w:marRight w:val="0"/>
      <w:marTop w:val="0"/>
      <w:marBottom w:val="0"/>
      <w:divBdr>
        <w:top w:val="none" w:sz="0" w:space="0" w:color="auto"/>
        <w:left w:val="none" w:sz="0" w:space="0" w:color="auto"/>
        <w:bottom w:val="none" w:sz="0" w:space="0" w:color="auto"/>
        <w:right w:val="none" w:sz="0" w:space="0" w:color="auto"/>
      </w:divBdr>
    </w:div>
    <w:div w:id="1746956200">
      <w:bodyDiv w:val="1"/>
      <w:marLeft w:val="0"/>
      <w:marRight w:val="0"/>
      <w:marTop w:val="0"/>
      <w:marBottom w:val="0"/>
      <w:divBdr>
        <w:top w:val="none" w:sz="0" w:space="0" w:color="auto"/>
        <w:left w:val="none" w:sz="0" w:space="0" w:color="auto"/>
        <w:bottom w:val="none" w:sz="0" w:space="0" w:color="auto"/>
        <w:right w:val="none" w:sz="0" w:space="0" w:color="auto"/>
      </w:divBdr>
    </w:div>
    <w:div w:id="2010331785">
      <w:bodyDiv w:val="1"/>
      <w:marLeft w:val="0"/>
      <w:marRight w:val="0"/>
      <w:marTop w:val="0"/>
      <w:marBottom w:val="0"/>
      <w:divBdr>
        <w:top w:val="none" w:sz="0" w:space="0" w:color="auto"/>
        <w:left w:val="none" w:sz="0" w:space="0" w:color="auto"/>
        <w:bottom w:val="none" w:sz="0" w:space="0" w:color="auto"/>
        <w:right w:val="none" w:sz="0" w:space="0" w:color="auto"/>
      </w:divBdr>
    </w:div>
    <w:div w:id="20137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ono@respono.c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iam.polakova@mze.cz"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stna@respono.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2288</Words>
  <Characters>13506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DÍLO číslo 101965</vt:lpstr>
    </vt:vector>
  </TitlesOfParts>
  <Company>Západočeské komunální služby</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číslo 101965</dc:title>
  <dc:creator>Monika Vlachová</dc:creator>
  <cp:lastModifiedBy>Poláková Miriam</cp:lastModifiedBy>
  <cp:revision>6</cp:revision>
  <cp:lastPrinted>2006-12-14T07:18:00Z</cp:lastPrinted>
  <dcterms:created xsi:type="dcterms:W3CDTF">2023-06-14T08:39:00Z</dcterms:created>
  <dcterms:modified xsi:type="dcterms:W3CDTF">2023-06-28T05:10:00Z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ODPSmlouvy_rpt_VW_Libre</vt:lpwstr>
  </property>
</Properties>
</file>