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E49E" w14:textId="77777777" w:rsidR="00D6543A" w:rsidRPr="002738C8" w:rsidRDefault="00D6543A" w:rsidP="00D6543A">
      <w:pPr>
        <w:spacing w:before="60"/>
        <w:jc w:val="center"/>
        <w:rPr>
          <w:b/>
        </w:rPr>
      </w:pPr>
      <w:r w:rsidRPr="002738C8">
        <w:rPr>
          <w:b/>
        </w:rPr>
        <w:t>Smlouva o dílo</w:t>
      </w:r>
    </w:p>
    <w:p w14:paraId="66015E37" w14:textId="4280657E" w:rsidR="00A41692" w:rsidRPr="002738C8" w:rsidRDefault="00D6543A" w:rsidP="00A41692">
      <w:pPr>
        <w:spacing w:before="60"/>
        <w:jc w:val="center"/>
        <w:rPr>
          <w:b/>
        </w:rPr>
      </w:pPr>
      <w:r w:rsidRPr="002738C8">
        <w:rPr>
          <w:b/>
        </w:rPr>
        <w:t>ev. č. TO/20</w:t>
      </w:r>
      <w:r w:rsidR="00A62C40" w:rsidRPr="002738C8">
        <w:rPr>
          <w:b/>
        </w:rPr>
        <w:t>23</w:t>
      </w:r>
      <w:r w:rsidR="00A41692" w:rsidRPr="002738C8">
        <w:rPr>
          <w:b/>
        </w:rPr>
        <w:t>/11</w:t>
      </w:r>
    </w:p>
    <w:p w14:paraId="37866790" w14:textId="01B0397B" w:rsidR="00A62C40" w:rsidRPr="002738C8" w:rsidRDefault="00A41692" w:rsidP="00A41692">
      <w:pPr>
        <w:spacing w:before="60"/>
        <w:jc w:val="center"/>
        <w:rPr>
          <w:b/>
          <w:bCs/>
        </w:rPr>
      </w:pPr>
      <w:r w:rsidRPr="002738C8">
        <w:rPr>
          <w:b/>
        </w:rPr>
        <w:t>„</w:t>
      </w:r>
      <w:r w:rsidR="00195C22" w:rsidRPr="002738C8">
        <w:rPr>
          <w:b/>
        </w:rPr>
        <w:t>Opravy d</w:t>
      </w:r>
      <w:r w:rsidR="00BB3DDC" w:rsidRPr="002738C8">
        <w:rPr>
          <w:b/>
        </w:rPr>
        <w:t>lážděn</w:t>
      </w:r>
      <w:r w:rsidR="00195C22" w:rsidRPr="002738C8">
        <w:rPr>
          <w:b/>
        </w:rPr>
        <w:t>ých</w:t>
      </w:r>
      <w:r w:rsidR="00BB3DDC" w:rsidRPr="002738C8">
        <w:rPr>
          <w:b/>
        </w:rPr>
        <w:t xml:space="preserve"> ploch</w:t>
      </w:r>
      <w:r w:rsidR="00195C22" w:rsidRPr="002738C8">
        <w:rPr>
          <w:b/>
        </w:rPr>
        <w:t xml:space="preserve"> PNO</w:t>
      </w:r>
      <w:r w:rsidR="00A62C40" w:rsidRPr="002738C8">
        <w:rPr>
          <w:b/>
        </w:rPr>
        <w:t>“</w:t>
      </w:r>
    </w:p>
    <w:p w14:paraId="13AA2114" w14:textId="77777777" w:rsidR="00D6543A" w:rsidRPr="002738C8" w:rsidRDefault="00D6543A" w:rsidP="00D6543A">
      <w:pPr>
        <w:spacing w:before="60"/>
        <w:ind w:left="1416" w:firstLine="708"/>
      </w:pPr>
    </w:p>
    <w:p w14:paraId="00C3AFAC" w14:textId="77777777" w:rsidR="00D6543A" w:rsidRPr="002738C8" w:rsidRDefault="00D6543A" w:rsidP="00D6543A">
      <w:pPr>
        <w:spacing w:before="60"/>
        <w:jc w:val="center"/>
        <w:rPr>
          <w:b/>
        </w:rPr>
      </w:pPr>
      <w:r w:rsidRPr="002738C8">
        <w:rPr>
          <w:b/>
        </w:rPr>
        <w:t>Smluvní strany</w:t>
      </w:r>
    </w:p>
    <w:p w14:paraId="6E36FDD2" w14:textId="77777777" w:rsidR="00D6543A" w:rsidRPr="002738C8" w:rsidRDefault="00D6543A" w:rsidP="00D6543A">
      <w:pPr>
        <w:spacing w:before="60"/>
      </w:pPr>
    </w:p>
    <w:p w14:paraId="4EB4652A" w14:textId="77777777" w:rsidR="00D6543A" w:rsidRPr="002738C8" w:rsidRDefault="00D6543A" w:rsidP="00D6543A">
      <w:pPr>
        <w:jc w:val="both"/>
      </w:pPr>
      <w:r w:rsidRPr="002738C8">
        <w:t xml:space="preserve">Psychiatrická nemocnice v Opavě, </w:t>
      </w:r>
    </w:p>
    <w:p w14:paraId="7999D5A5" w14:textId="77777777" w:rsidR="00D6543A" w:rsidRPr="002738C8" w:rsidRDefault="00D6543A" w:rsidP="00D6543A">
      <w:pPr>
        <w:jc w:val="both"/>
      </w:pPr>
      <w:r w:rsidRPr="002738C8">
        <w:t xml:space="preserve">Olomoucká 88/305, 746 01, Opava, </w:t>
      </w:r>
    </w:p>
    <w:p w14:paraId="1DA60F88" w14:textId="77777777" w:rsidR="00D6543A" w:rsidRPr="002738C8" w:rsidRDefault="00D6543A" w:rsidP="00D6543A">
      <w:pPr>
        <w:jc w:val="both"/>
      </w:pPr>
      <w:r w:rsidRPr="002738C8">
        <w:t>zastoupená ředitelem, Ing. Zdeňkem Jiříčkem</w:t>
      </w:r>
    </w:p>
    <w:p w14:paraId="06AEA02A" w14:textId="77777777" w:rsidR="00D6543A" w:rsidRPr="002738C8" w:rsidRDefault="00D6543A" w:rsidP="00D6543A">
      <w:r w:rsidRPr="002738C8">
        <w:t xml:space="preserve">IČO:00844004, </w:t>
      </w:r>
    </w:p>
    <w:p w14:paraId="744310DE" w14:textId="77777777" w:rsidR="00D6543A" w:rsidRPr="002738C8" w:rsidRDefault="00D6543A" w:rsidP="00D6543A">
      <w:r w:rsidRPr="002738C8">
        <w:t xml:space="preserve">DIČ: CZ00844004,  </w:t>
      </w:r>
    </w:p>
    <w:p w14:paraId="4BEB1BE5" w14:textId="5DFB38C5" w:rsidR="00D6543A" w:rsidRPr="002738C8" w:rsidRDefault="00D6543A" w:rsidP="00D6543A">
      <w:r w:rsidRPr="002738C8">
        <w:t xml:space="preserve">Tel.: 553 695 111, Fax.: 553 713 443, e-mail: </w:t>
      </w:r>
      <w:hyperlink r:id="rId6" w:history="1">
        <w:r w:rsidR="002738C8" w:rsidRPr="002738C8">
          <w:rPr>
            <w:rStyle w:val="Hypertextovodkaz"/>
          </w:rPr>
          <w:t>pnopava@pnopava.cz</w:t>
        </w:r>
      </w:hyperlink>
      <w:r w:rsidRPr="002738C8">
        <w:t xml:space="preserve"> </w:t>
      </w:r>
    </w:p>
    <w:p w14:paraId="1599F4CA" w14:textId="77777777" w:rsidR="00D6543A" w:rsidRPr="002738C8" w:rsidRDefault="00D6543A" w:rsidP="00D6543A">
      <w:r w:rsidRPr="002738C8">
        <w:t xml:space="preserve">bankovní spojení: Česká národní banka, č. </w:t>
      </w:r>
      <w:proofErr w:type="spellStart"/>
      <w:r w:rsidRPr="002738C8">
        <w:t>ú.</w:t>
      </w:r>
      <w:proofErr w:type="spellEnd"/>
      <w:r w:rsidRPr="002738C8">
        <w:t>: 10006-339821/0710</w:t>
      </w:r>
    </w:p>
    <w:p w14:paraId="4E509FA1" w14:textId="77777777" w:rsidR="00D6543A" w:rsidRPr="002738C8" w:rsidRDefault="00D6543A" w:rsidP="00D6543A">
      <w:r w:rsidRPr="002738C8">
        <w:t>(dále jen „objednatel“ nebo „PNO“)</w:t>
      </w:r>
    </w:p>
    <w:p w14:paraId="0608D0D0" w14:textId="77777777" w:rsidR="00D6543A" w:rsidRPr="002738C8" w:rsidRDefault="00D6543A" w:rsidP="00D6543A">
      <w:pPr>
        <w:spacing w:before="60"/>
      </w:pPr>
    </w:p>
    <w:p w14:paraId="1B3F6F91" w14:textId="77777777" w:rsidR="00D6543A" w:rsidRPr="002738C8" w:rsidRDefault="00D6543A" w:rsidP="00D6543A">
      <w:pPr>
        <w:spacing w:before="60"/>
      </w:pPr>
      <w:r w:rsidRPr="002738C8">
        <w:t>a</w:t>
      </w:r>
    </w:p>
    <w:p w14:paraId="6BA7C366" w14:textId="77777777" w:rsidR="00D6543A" w:rsidRPr="002738C8" w:rsidRDefault="00D6543A" w:rsidP="00D6543A">
      <w:pPr>
        <w:spacing w:before="60"/>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6169"/>
      </w:tblGrid>
      <w:tr w:rsidR="00D6543A" w:rsidRPr="002738C8" w14:paraId="6970DF71" w14:textId="77777777" w:rsidTr="00D6543A">
        <w:tc>
          <w:tcPr>
            <w:tcW w:w="2943" w:type="dxa"/>
            <w:hideMark/>
          </w:tcPr>
          <w:p w14:paraId="1E0002F6" w14:textId="77777777" w:rsidR="00D6543A" w:rsidRPr="002738C8" w:rsidRDefault="00D6543A">
            <w:pPr>
              <w:tabs>
                <w:tab w:val="left" w:pos="2268"/>
              </w:tabs>
            </w:pPr>
            <w:proofErr w:type="gramStart"/>
            <w:r w:rsidRPr="002738C8">
              <w:t>Firma - obchodní</w:t>
            </w:r>
            <w:proofErr w:type="gramEnd"/>
            <w:r w:rsidRPr="002738C8">
              <w:t xml:space="preserve"> název:</w:t>
            </w:r>
          </w:p>
        </w:tc>
        <w:tc>
          <w:tcPr>
            <w:tcW w:w="6269" w:type="dxa"/>
          </w:tcPr>
          <w:p w14:paraId="017E6838" w14:textId="0282BB0A" w:rsidR="00D6543A" w:rsidRPr="002738C8" w:rsidRDefault="00731D2A">
            <w:pPr>
              <w:tabs>
                <w:tab w:val="left" w:pos="2268"/>
              </w:tabs>
            </w:pPr>
            <w:r>
              <w:t>BERKASTAV s.r.o.</w:t>
            </w:r>
          </w:p>
        </w:tc>
      </w:tr>
      <w:tr w:rsidR="00D6543A" w:rsidRPr="002738C8" w14:paraId="578DE5E6" w14:textId="77777777" w:rsidTr="00D6543A">
        <w:tc>
          <w:tcPr>
            <w:tcW w:w="2943" w:type="dxa"/>
            <w:hideMark/>
          </w:tcPr>
          <w:p w14:paraId="2A38ED9C" w14:textId="77777777" w:rsidR="00D6543A" w:rsidRPr="002738C8" w:rsidRDefault="00D6543A">
            <w:pPr>
              <w:tabs>
                <w:tab w:val="left" w:pos="2268"/>
              </w:tabs>
            </w:pPr>
            <w:r w:rsidRPr="002738C8">
              <w:t>Sídlo:</w:t>
            </w:r>
          </w:p>
        </w:tc>
        <w:tc>
          <w:tcPr>
            <w:tcW w:w="6269" w:type="dxa"/>
          </w:tcPr>
          <w:p w14:paraId="65004CC4" w14:textId="66684F78" w:rsidR="00D6543A" w:rsidRPr="002738C8" w:rsidRDefault="00731D2A">
            <w:pPr>
              <w:tabs>
                <w:tab w:val="left" w:pos="2268"/>
              </w:tabs>
            </w:pPr>
            <w:r>
              <w:t>Nádražní 955/11, 792 01 Bruntál</w:t>
            </w:r>
          </w:p>
        </w:tc>
      </w:tr>
      <w:tr w:rsidR="00D6543A" w:rsidRPr="002738C8" w14:paraId="5C867A96" w14:textId="77777777" w:rsidTr="00D6543A">
        <w:tc>
          <w:tcPr>
            <w:tcW w:w="2943" w:type="dxa"/>
            <w:hideMark/>
          </w:tcPr>
          <w:p w14:paraId="79B99B91" w14:textId="0C515177" w:rsidR="00D6543A" w:rsidRPr="002738C8" w:rsidRDefault="00D6543A">
            <w:pPr>
              <w:tabs>
                <w:tab w:val="left" w:pos="2268"/>
              </w:tabs>
            </w:pPr>
            <w:r w:rsidRPr="002738C8">
              <w:t>Zápis v OR:</w:t>
            </w:r>
          </w:p>
        </w:tc>
        <w:tc>
          <w:tcPr>
            <w:tcW w:w="6269" w:type="dxa"/>
          </w:tcPr>
          <w:p w14:paraId="609202E8" w14:textId="35C24D65" w:rsidR="00D6543A" w:rsidRPr="002738C8" w:rsidRDefault="00731D2A">
            <w:pPr>
              <w:tabs>
                <w:tab w:val="left" w:pos="2268"/>
              </w:tabs>
            </w:pPr>
            <w:r>
              <w:t>KSOS, C 58317</w:t>
            </w:r>
          </w:p>
        </w:tc>
      </w:tr>
      <w:tr w:rsidR="00D6543A" w:rsidRPr="002738C8" w14:paraId="1C52497B" w14:textId="77777777" w:rsidTr="00D6543A">
        <w:tc>
          <w:tcPr>
            <w:tcW w:w="2943" w:type="dxa"/>
            <w:hideMark/>
          </w:tcPr>
          <w:p w14:paraId="2E19B372" w14:textId="77777777" w:rsidR="00D6543A" w:rsidRPr="002738C8" w:rsidRDefault="00D6543A">
            <w:pPr>
              <w:tabs>
                <w:tab w:val="left" w:pos="2268"/>
              </w:tabs>
            </w:pPr>
            <w:r w:rsidRPr="002738C8">
              <w:t>Statutární orgán:</w:t>
            </w:r>
          </w:p>
        </w:tc>
        <w:tc>
          <w:tcPr>
            <w:tcW w:w="6269" w:type="dxa"/>
          </w:tcPr>
          <w:p w14:paraId="2B05E5EC" w14:textId="107FF7D3" w:rsidR="00D6543A" w:rsidRPr="002738C8" w:rsidRDefault="00731D2A">
            <w:pPr>
              <w:tabs>
                <w:tab w:val="left" w:pos="2268"/>
              </w:tabs>
            </w:pPr>
            <w:r>
              <w:t>Dominik Berka a Patrik Berka, jednatelé společnosti</w:t>
            </w:r>
          </w:p>
        </w:tc>
      </w:tr>
      <w:tr w:rsidR="00D6543A" w:rsidRPr="002738C8" w14:paraId="01EF1A54" w14:textId="77777777" w:rsidTr="00D6543A">
        <w:tc>
          <w:tcPr>
            <w:tcW w:w="2943" w:type="dxa"/>
            <w:hideMark/>
          </w:tcPr>
          <w:p w14:paraId="1BD9B6BF" w14:textId="77777777" w:rsidR="00D6543A" w:rsidRPr="002738C8" w:rsidRDefault="00D6543A">
            <w:pPr>
              <w:tabs>
                <w:tab w:val="left" w:pos="2268"/>
              </w:tabs>
            </w:pPr>
            <w:r w:rsidRPr="002738C8">
              <w:t>Technický zástupce:</w:t>
            </w:r>
          </w:p>
        </w:tc>
        <w:tc>
          <w:tcPr>
            <w:tcW w:w="6269" w:type="dxa"/>
          </w:tcPr>
          <w:p w14:paraId="0A4486AC" w14:textId="1403BCF6" w:rsidR="00731D2A" w:rsidRPr="002738C8" w:rsidRDefault="00731D2A">
            <w:pPr>
              <w:tabs>
                <w:tab w:val="left" w:pos="2268"/>
              </w:tabs>
            </w:pPr>
            <w:r>
              <w:t>Patrik Berka</w:t>
            </w:r>
          </w:p>
        </w:tc>
      </w:tr>
      <w:tr w:rsidR="00D6543A" w:rsidRPr="002738C8" w14:paraId="56924581" w14:textId="77777777" w:rsidTr="00D6543A">
        <w:tc>
          <w:tcPr>
            <w:tcW w:w="2943" w:type="dxa"/>
            <w:hideMark/>
          </w:tcPr>
          <w:p w14:paraId="4CD1B193" w14:textId="77777777" w:rsidR="00D6543A" w:rsidRPr="002738C8" w:rsidRDefault="00D6543A">
            <w:pPr>
              <w:tabs>
                <w:tab w:val="left" w:pos="2268"/>
              </w:tabs>
            </w:pPr>
            <w:r w:rsidRPr="002738C8">
              <w:t>Kontaktní osoba:</w:t>
            </w:r>
          </w:p>
        </w:tc>
        <w:tc>
          <w:tcPr>
            <w:tcW w:w="6269" w:type="dxa"/>
          </w:tcPr>
          <w:p w14:paraId="239642ED" w14:textId="78863DFD" w:rsidR="00D6543A" w:rsidRPr="002738C8" w:rsidRDefault="00731D2A">
            <w:pPr>
              <w:tabs>
                <w:tab w:val="left" w:pos="2268"/>
              </w:tabs>
            </w:pPr>
            <w:r>
              <w:t>Patrik Berka</w:t>
            </w:r>
          </w:p>
        </w:tc>
      </w:tr>
      <w:tr w:rsidR="00D6543A" w:rsidRPr="002738C8" w14:paraId="6B376168" w14:textId="77777777" w:rsidTr="00D6543A">
        <w:tc>
          <w:tcPr>
            <w:tcW w:w="2943" w:type="dxa"/>
            <w:hideMark/>
          </w:tcPr>
          <w:p w14:paraId="448143AC" w14:textId="77777777" w:rsidR="00D6543A" w:rsidRPr="002738C8" w:rsidRDefault="00D6543A">
            <w:pPr>
              <w:tabs>
                <w:tab w:val="left" w:pos="2268"/>
              </w:tabs>
            </w:pPr>
            <w:r w:rsidRPr="002738C8">
              <w:t>IČ:</w:t>
            </w:r>
          </w:p>
        </w:tc>
        <w:tc>
          <w:tcPr>
            <w:tcW w:w="6269" w:type="dxa"/>
          </w:tcPr>
          <w:p w14:paraId="2E0E0736" w14:textId="76385224" w:rsidR="00D6543A" w:rsidRPr="002738C8" w:rsidRDefault="00731D2A">
            <w:pPr>
              <w:tabs>
                <w:tab w:val="left" w:pos="2268"/>
              </w:tabs>
            </w:pPr>
            <w:bookmarkStart w:id="0" w:name="_GoBack"/>
            <w:r>
              <w:t>02657392</w:t>
            </w:r>
            <w:bookmarkEnd w:id="0"/>
          </w:p>
        </w:tc>
      </w:tr>
      <w:tr w:rsidR="00D6543A" w:rsidRPr="002738C8" w14:paraId="3152D88F" w14:textId="77777777" w:rsidTr="00D6543A">
        <w:tc>
          <w:tcPr>
            <w:tcW w:w="2943" w:type="dxa"/>
            <w:hideMark/>
          </w:tcPr>
          <w:p w14:paraId="46A0B4DD" w14:textId="77777777" w:rsidR="00D6543A" w:rsidRPr="002738C8" w:rsidRDefault="00D6543A">
            <w:pPr>
              <w:tabs>
                <w:tab w:val="left" w:pos="2268"/>
              </w:tabs>
            </w:pPr>
            <w:r w:rsidRPr="002738C8">
              <w:t>DIČ:</w:t>
            </w:r>
          </w:p>
        </w:tc>
        <w:tc>
          <w:tcPr>
            <w:tcW w:w="6269" w:type="dxa"/>
          </w:tcPr>
          <w:p w14:paraId="1E475349" w14:textId="4EFFA876" w:rsidR="00D6543A" w:rsidRPr="002738C8" w:rsidRDefault="00731D2A">
            <w:pPr>
              <w:tabs>
                <w:tab w:val="left" w:pos="2268"/>
              </w:tabs>
            </w:pPr>
            <w:r>
              <w:t>CZ02657392</w:t>
            </w:r>
          </w:p>
        </w:tc>
      </w:tr>
      <w:tr w:rsidR="00D6543A" w:rsidRPr="002738C8" w14:paraId="14841F49" w14:textId="77777777" w:rsidTr="00D6543A">
        <w:tc>
          <w:tcPr>
            <w:tcW w:w="2943" w:type="dxa"/>
            <w:hideMark/>
          </w:tcPr>
          <w:p w14:paraId="524AB2E6" w14:textId="77777777" w:rsidR="00D6543A" w:rsidRPr="002738C8" w:rsidRDefault="00D6543A">
            <w:pPr>
              <w:tabs>
                <w:tab w:val="left" w:pos="2268"/>
              </w:tabs>
            </w:pPr>
            <w:r w:rsidRPr="002738C8">
              <w:t>Bankovní spojení:</w:t>
            </w:r>
          </w:p>
        </w:tc>
        <w:tc>
          <w:tcPr>
            <w:tcW w:w="6269" w:type="dxa"/>
          </w:tcPr>
          <w:p w14:paraId="16BE104D" w14:textId="27342274" w:rsidR="00D6543A" w:rsidRPr="002738C8" w:rsidRDefault="00825B8A">
            <w:pPr>
              <w:tabs>
                <w:tab w:val="left" w:pos="2268"/>
              </w:tabs>
            </w:pPr>
            <w:r>
              <w:t>XXXXXXXXXX</w:t>
            </w:r>
          </w:p>
        </w:tc>
      </w:tr>
      <w:tr w:rsidR="00D6543A" w:rsidRPr="002738C8" w14:paraId="71FEE71A" w14:textId="77777777" w:rsidTr="00D6543A">
        <w:tc>
          <w:tcPr>
            <w:tcW w:w="2943" w:type="dxa"/>
            <w:hideMark/>
          </w:tcPr>
          <w:p w14:paraId="2BB0E7AC" w14:textId="77777777" w:rsidR="00D6543A" w:rsidRPr="002738C8" w:rsidRDefault="00D6543A">
            <w:pPr>
              <w:tabs>
                <w:tab w:val="left" w:pos="2268"/>
              </w:tabs>
            </w:pPr>
            <w:r w:rsidRPr="002738C8">
              <w:t>Číslo účtu:</w:t>
            </w:r>
          </w:p>
        </w:tc>
        <w:tc>
          <w:tcPr>
            <w:tcW w:w="6269" w:type="dxa"/>
          </w:tcPr>
          <w:p w14:paraId="3CB47525" w14:textId="41760720" w:rsidR="00D6543A" w:rsidRPr="002738C8" w:rsidRDefault="00825B8A">
            <w:pPr>
              <w:tabs>
                <w:tab w:val="left" w:pos="2268"/>
              </w:tabs>
            </w:pPr>
            <w:r>
              <w:t>XXXXXXXXXX</w:t>
            </w:r>
          </w:p>
        </w:tc>
      </w:tr>
      <w:tr w:rsidR="00D6543A" w:rsidRPr="002738C8" w14:paraId="05B24D1D" w14:textId="77777777" w:rsidTr="00D6543A">
        <w:tc>
          <w:tcPr>
            <w:tcW w:w="2943" w:type="dxa"/>
            <w:hideMark/>
          </w:tcPr>
          <w:p w14:paraId="5AF4C867" w14:textId="77777777" w:rsidR="00D6543A" w:rsidRPr="002738C8" w:rsidRDefault="00D6543A">
            <w:pPr>
              <w:tabs>
                <w:tab w:val="left" w:pos="2268"/>
              </w:tabs>
            </w:pPr>
            <w:r w:rsidRPr="002738C8">
              <w:t>Telefon:</w:t>
            </w:r>
          </w:p>
        </w:tc>
        <w:tc>
          <w:tcPr>
            <w:tcW w:w="6269" w:type="dxa"/>
          </w:tcPr>
          <w:p w14:paraId="7BB91046" w14:textId="4E7D9231" w:rsidR="00D6543A" w:rsidRPr="002738C8" w:rsidRDefault="00825B8A">
            <w:pPr>
              <w:tabs>
                <w:tab w:val="left" w:pos="2268"/>
              </w:tabs>
            </w:pPr>
            <w:r>
              <w:t>XXXXXXXXXX</w:t>
            </w:r>
          </w:p>
        </w:tc>
      </w:tr>
      <w:tr w:rsidR="00D6543A" w:rsidRPr="002738C8" w14:paraId="3CBF1E58" w14:textId="77777777" w:rsidTr="00D6543A">
        <w:tc>
          <w:tcPr>
            <w:tcW w:w="2943" w:type="dxa"/>
            <w:hideMark/>
          </w:tcPr>
          <w:p w14:paraId="2444F26E" w14:textId="77777777" w:rsidR="00D6543A" w:rsidRPr="002738C8" w:rsidRDefault="00D6543A">
            <w:pPr>
              <w:tabs>
                <w:tab w:val="left" w:pos="2268"/>
              </w:tabs>
            </w:pPr>
            <w:r w:rsidRPr="002738C8">
              <w:t>e-mail:</w:t>
            </w:r>
          </w:p>
        </w:tc>
        <w:tc>
          <w:tcPr>
            <w:tcW w:w="6269" w:type="dxa"/>
          </w:tcPr>
          <w:p w14:paraId="041535D7" w14:textId="32260B24" w:rsidR="00D6543A" w:rsidRPr="002738C8" w:rsidRDefault="00825B8A">
            <w:pPr>
              <w:tabs>
                <w:tab w:val="left" w:pos="2268"/>
              </w:tabs>
            </w:pPr>
            <w:r>
              <w:t>XXXXXXXXXX</w:t>
            </w:r>
          </w:p>
        </w:tc>
      </w:tr>
    </w:tbl>
    <w:p w14:paraId="0AFBFA60" w14:textId="77777777" w:rsidR="00D6543A" w:rsidRPr="002738C8" w:rsidRDefault="00D6543A" w:rsidP="00D6543A">
      <w:pPr>
        <w:spacing w:before="60"/>
      </w:pPr>
      <w:r w:rsidRPr="002738C8">
        <w:t xml:space="preserve">(dále jen „zhotovitel“) </w:t>
      </w:r>
    </w:p>
    <w:p w14:paraId="7FC0F7A2" w14:textId="77777777" w:rsidR="00D6543A" w:rsidRPr="002738C8" w:rsidRDefault="00D6543A" w:rsidP="00D6543A">
      <w:pPr>
        <w:spacing w:before="60"/>
      </w:pPr>
    </w:p>
    <w:p w14:paraId="28E8FBFD" w14:textId="77777777" w:rsidR="00D6543A" w:rsidRPr="002738C8" w:rsidRDefault="00D6543A" w:rsidP="00D6543A">
      <w:pPr>
        <w:autoSpaceDE w:val="0"/>
        <w:autoSpaceDN w:val="0"/>
        <w:adjustRightInd w:val="0"/>
        <w:spacing w:before="60"/>
        <w:rPr>
          <w:b/>
          <w:bCs/>
        </w:rPr>
      </w:pPr>
      <w:r w:rsidRPr="002738C8">
        <w:rPr>
          <w:b/>
          <w:bCs/>
        </w:rPr>
        <w:t>Uzavírají ve smyslu § 2586 a následujících zák. č. 89/2012 Sb., občanského zákoníku v platném znění, níže uvedeného dne, měsíce a roku tuto smlouvu o dílo:</w:t>
      </w:r>
    </w:p>
    <w:p w14:paraId="0D17CF63" w14:textId="77777777" w:rsidR="00D6543A" w:rsidRPr="002738C8" w:rsidRDefault="00D6543A" w:rsidP="00D6543A">
      <w:pPr>
        <w:autoSpaceDE w:val="0"/>
        <w:autoSpaceDN w:val="0"/>
        <w:adjustRightInd w:val="0"/>
        <w:spacing w:before="60"/>
        <w:rPr>
          <w:b/>
          <w:bCs/>
          <w:lang w:eastAsia="cs-CZ"/>
        </w:rPr>
      </w:pPr>
    </w:p>
    <w:p w14:paraId="657BBE76" w14:textId="77777777" w:rsidR="00D6543A" w:rsidRPr="002738C8" w:rsidRDefault="00D6543A" w:rsidP="00D6543A">
      <w:pPr>
        <w:spacing w:before="60"/>
        <w:jc w:val="center"/>
        <w:rPr>
          <w:b/>
        </w:rPr>
      </w:pPr>
      <w:r w:rsidRPr="002738C8">
        <w:rPr>
          <w:b/>
        </w:rPr>
        <w:t>I.</w:t>
      </w:r>
    </w:p>
    <w:p w14:paraId="5746A93B" w14:textId="77777777" w:rsidR="00D6543A" w:rsidRPr="002738C8" w:rsidRDefault="00D6543A" w:rsidP="00D6543A">
      <w:pPr>
        <w:spacing w:before="60"/>
        <w:jc w:val="center"/>
        <w:rPr>
          <w:b/>
        </w:rPr>
      </w:pPr>
      <w:r w:rsidRPr="002738C8">
        <w:rPr>
          <w:b/>
        </w:rPr>
        <w:t>Předmět smlouvy.</w:t>
      </w:r>
    </w:p>
    <w:p w14:paraId="4CD719A5" w14:textId="77777777" w:rsidR="00D6543A" w:rsidRPr="002738C8" w:rsidRDefault="00D6543A" w:rsidP="00D6543A">
      <w:pPr>
        <w:spacing w:before="60"/>
        <w:rPr>
          <w:b/>
          <w:lang w:eastAsia="cs-CZ"/>
        </w:rPr>
      </w:pPr>
      <w:r w:rsidRPr="002738C8">
        <w:rPr>
          <w:b/>
        </w:rPr>
        <w:t xml:space="preserve">Předmět této smlouvy je realizace veřejné zakázky na stavební práce, nazvané </w:t>
      </w:r>
    </w:p>
    <w:p w14:paraId="1EC2096C" w14:textId="646ABB9A" w:rsidR="00195C22" w:rsidRPr="002738C8" w:rsidRDefault="00195C22" w:rsidP="0020203A">
      <w:pPr>
        <w:spacing w:before="60"/>
        <w:jc w:val="center"/>
        <w:rPr>
          <w:b/>
        </w:rPr>
      </w:pPr>
      <w:r w:rsidRPr="002738C8">
        <w:rPr>
          <w:b/>
        </w:rPr>
        <w:t>„Oprava dlážděných ploch v PNO“</w:t>
      </w:r>
    </w:p>
    <w:p w14:paraId="36CD433D" w14:textId="09BDD887" w:rsidR="000B6334" w:rsidRPr="002738C8" w:rsidRDefault="00BB3DDC" w:rsidP="00BE518A">
      <w:pPr>
        <w:spacing w:before="60"/>
        <w:jc w:val="both"/>
      </w:pPr>
      <w:r w:rsidRPr="002738C8">
        <w:t xml:space="preserve">jejíž součásti je vybudování zpevněných ploch </w:t>
      </w:r>
      <w:r w:rsidR="00840E54" w:rsidRPr="002738C8">
        <w:t xml:space="preserve">pro pěší </w:t>
      </w:r>
      <w:r w:rsidRPr="002738C8">
        <w:t xml:space="preserve">z dlaždic </w:t>
      </w:r>
      <w:r w:rsidR="00C31279" w:rsidRPr="002738C8">
        <w:t xml:space="preserve">betonových </w:t>
      </w:r>
      <w:r w:rsidR="00195C22" w:rsidRPr="002738C8">
        <w:t xml:space="preserve">zámkových rovných </w:t>
      </w:r>
      <w:r w:rsidR="006D567C" w:rsidRPr="002738C8">
        <w:t>200x100 mm</w:t>
      </w:r>
      <w:r w:rsidR="002738C8" w:rsidRPr="002738C8">
        <w:t xml:space="preserve"> </w:t>
      </w:r>
      <w:r w:rsidR="00195C22" w:rsidRPr="002738C8">
        <w:t>/</w:t>
      </w:r>
      <w:proofErr w:type="spellStart"/>
      <w:r w:rsidR="00195C22" w:rsidRPr="002738C8">
        <w:t>holland</w:t>
      </w:r>
      <w:proofErr w:type="spellEnd"/>
      <w:r w:rsidR="00195C22" w:rsidRPr="002738C8">
        <w:t xml:space="preserve">/ </w:t>
      </w:r>
      <w:proofErr w:type="spellStart"/>
      <w:r w:rsidR="00195C22" w:rsidRPr="002738C8">
        <w:t>tl</w:t>
      </w:r>
      <w:proofErr w:type="spellEnd"/>
      <w:r w:rsidR="00195C22" w:rsidRPr="002738C8">
        <w:t>. 60</w:t>
      </w:r>
      <w:r w:rsidRPr="002738C8">
        <w:t xml:space="preserve"> mm</w:t>
      </w:r>
      <w:r w:rsidR="00BE518A" w:rsidRPr="002738C8">
        <w:t xml:space="preserve"> </w:t>
      </w:r>
      <w:r w:rsidR="00840E54" w:rsidRPr="002738C8">
        <w:t xml:space="preserve">či dlaždic betonových plošných 500x500x50mm </w:t>
      </w:r>
      <w:r w:rsidR="00DD7892" w:rsidRPr="002738C8">
        <w:t>s</w:t>
      </w:r>
      <w:r w:rsidR="00195C22" w:rsidRPr="002738C8">
        <w:t xml:space="preserve"> </w:t>
      </w:r>
      <w:r w:rsidR="00C31279" w:rsidRPr="002738C8">
        <w:t>patřičným podkladem (kufrem) ze štěrkových vrstev, ohraničených zahradními obrubami betonovými osazenými do betonového lože</w:t>
      </w:r>
      <w:r w:rsidR="00C0094F" w:rsidRPr="002738C8">
        <w:t xml:space="preserve">. </w:t>
      </w:r>
    </w:p>
    <w:p w14:paraId="1AD00ABE" w14:textId="1C6E21E0" w:rsidR="00195C22" w:rsidRPr="002738C8" w:rsidRDefault="00195C22" w:rsidP="00BE518A">
      <w:pPr>
        <w:spacing w:before="60"/>
        <w:jc w:val="both"/>
      </w:pPr>
      <w:r w:rsidRPr="002738C8">
        <w:t xml:space="preserve">Pro provedení prací je </w:t>
      </w:r>
      <w:r w:rsidR="00052593" w:rsidRPr="002738C8">
        <w:t>vodítkem</w:t>
      </w:r>
      <w:r w:rsidRPr="002738C8">
        <w:t xml:space="preserve"> vzorový řez </w:t>
      </w:r>
      <w:r w:rsidR="00B54C28" w:rsidRPr="002738C8">
        <w:t>s</w:t>
      </w:r>
      <w:r w:rsidRPr="002738C8">
        <w:t xml:space="preserve"> </w:t>
      </w:r>
      <w:proofErr w:type="spellStart"/>
      <w:r w:rsidRPr="002738C8">
        <w:t>naceněním</w:t>
      </w:r>
      <w:proofErr w:type="spellEnd"/>
      <w:r w:rsidRPr="002738C8">
        <w:t xml:space="preserve"> výměr jeho jednotlivých položek </w:t>
      </w:r>
      <w:r w:rsidR="00052593" w:rsidRPr="002738C8">
        <w:t xml:space="preserve">a </w:t>
      </w:r>
      <w:r w:rsidRPr="002738C8">
        <w:t>podle jejich množství se získá</w:t>
      </w:r>
      <w:r w:rsidR="00B54C28" w:rsidRPr="002738C8">
        <w:t xml:space="preserve"> celková cena části díla. Každá takováto část díla bude zhotovitelem naceněna předem a cena odsouhlasena objednatelem před vlastní realizací této části díla.</w:t>
      </w:r>
    </w:p>
    <w:p w14:paraId="6DDC89E8" w14:textId="4B66ABA1" w:rsidR="00BB3DDC" w:rsidRPr="002738C8" w:rsidRDefault="00C0094F" w:rsidP="00BE518A">
      <w:pPr>
        <w:spacing w:before="60"/>
        <w:jc w:val="both"/>
      </w:pPr>
      <w:r w:rsidRPr="002738C8">
        <w:lastRenderedPageBreak/>
        <w:t xml:space="preserve">Jedná se o plochy, které </w:t>
      </w:r>
      <w:r w:rsidR="00195C22" w:rsidRPr="002738C8">
        <w:t xml:space="preserve">budou </w:t>
      </w:r>
      <w:r w:rsidR="003641E3" w:rsidRPr="002738C8">
        <w:t xml:space="preserve">podrobněji </w:t>
      </w:r>
      <w:r w:rsidRPr="002738C8">
        <w:t xml:space="preserve">vymezeny technickými půdorysnými nákresy a </w:t>
      </w:r>
      <w:r w:rsidR="003641E3" w:rsidRPr="002738C8">
        <w:t>výkazem výměr stavebních prací a dodávek</w:t>
      </w:r>
      <w:r w:rsidRPr="002738C8">
        <w:t xml:space="preserve"> po jednotlivých akcích</w:t>
      </w:r>
      <w:r w:rsidR="00DF013E" w:rsidRPr="002738C8">
        <w:t xml:space="preserve">, </w:t>
      </w:r>
      <w:r w:rsidR="00195C22" w:rsidRPr="002738C8">
        <w:t>Tyto nákresy</w:t>
      </w:r>
      <w:r w:rsidR="00DF013E" w:rsidRPr="002738C8">
        <w:t>, vyhotovené zhotovitelem a odsouhlasené objednatelem</w:t>
      </w:r>
      <w:r w:rsidR="00195C22" w:rsidRPr="002738C8">
        <w:t xml:space="preserve"> budou sloužit jako podklad pro nacenění konkrétní části díla</w:t>
      </w:r>
      <w:r w:rsidR="00DF013E" w:rsidRPr="002738C8">
        <w:t>.</w:t>
      </w:r>
      <w:r w:rsidR="00195C22" w:rsidRPr="002738C8">
        <w:t xml:space="preserve"> </w:t>
      </w:r>
    </w:p>
    <w:p w14:paraId="0044F6AD" w14:textId="1C2D943C" w:rsidR="00E655D3" w:rsidRPr="002738C8" w:rsidRDefault="00D6543A" w:rsidP="00D6543A">
      <w:pPr>
        <w:spacing w:before="60"/>
        <w:jc w:val="both"/>
        <w:rPr>
          <w:b/>
        </w:rPr>
      </w:pPr>
      <w:r w:rsidRPr="002738C8">
        <w:rPr>
          <w:b/>
        </w:rPr>
        <w:t>Technické parametry použitých materiálů a konstrukcí jsou patrné z výkazu výměr položkového rozpočtu</w:t>
      </w:r>
      <w:r w:rsidR="00B54C28" w:rsidRPr="002738C8">
        <w:rPr>
          <w:b/>
        </w:rPr>
        <w:t xml:space="preserve"> vzorového řezu (cena za měrnou jednotku</w:t>
      </w:r>
      <w:r w:rsidR="00BE518A" w:rsidRPr="002738C8">
        <w:rPr>
          <w:b/>
        </w:rPr>
        <w:t xml:space="preserve"> </w:t>
      </w:r>
      <w:r w:rsidR="00E26EEC" w:rsidRPr="002738C8">
        <w:rPr>
          <w:b/>
        </w:rPr>
        <w:t>–</w:t>
      </w:r>
      <w:r w:rsidR="00BE518A" w:rsidRPr="002738C8">
        <w:rPr>
          <w:b/>
        </w:rPr>
        <w:t xml:space="preserve"> </w:t>
      </w:r>
      <w:r w:rsidR="00E26EEC" w:rsidRPr="002738C8">
        <w:rPr>
          <w:b/>
        </w:rPr>
        <w:t>výčet předpokládaných položek k nacenění</w:t>
      </w:r>
      <w:r w:rsidR="00B54C28" w:rsidRPr="002738C8">
        <w:rPr>
          <w:b/>
        </w:rPr>
        <w:t>)</w:t>
      </w:r>
      <w:r w:rsidRPr="002738C8">
        <w:rPr>
          <w:b/>
        </w:rPr>
        <w:t>, který se stává po nacenění součástí realizační smlouvy o dílo jako jeho příloha</w:t>
      </w:r>
      <w:r w:rsidR="00B54C28" w:rsidRPr="002738C8">
        <w:rPr>
          <w:b/>
        </w:rPr>
        <w:t xml:space="preserve"> č.1.</w:t>
      </w:r>
      <w:r w:rsidRPr="002738C8">
        <w:rPr>
          <w:b/>
        </w:rPr>
        <w:t xml:space="preserve"> </w:t>
      </w:r>
    </w:p>
    <w:p w14:paraId="205919BE" w14:textId="7FE14C21" w:rsidR="0003019F" w:rsidRPr="002738C8" w:rsidRDefault="0003019F" w:rsidP="002738C8">
      <w:pPr>
        <w:spacing w:before="60"/>
        <w:jc w:val="both"/>
        <w:rPr>
          <w:b/>
        </w:rPr>
      </w:pPr>
      <w:r w:rsidRPr="002738C8">
        <w:rPr>
          <w:b/>
        </w:rPr>
        <w:t>Skladba vzorového řezu vrstvami chodníku – dlažba zámková:</w:t>
      </w:r>
    </w:p>
    <w:p w14:paraId="166C587B" w14:textId="77777777" w:rsidR="002738C8" w:rsidRDefault="00AC502B" w:rsidP="002738C8">
      <w:pPr>
        <w:pStyle w:val="Odstavecseseznamem"/>
        <w:numPr>
          <w:ilvl w:val="0"/>
          <w:numId w:val="14"/>
        </w:numPr>
        <w:spacing w:before="60"/>
        <w:rPr>
          <w:rFonts w:ascii="Times New Roman" w:hAnsi="Times New Roman"/>
          <w:b/>
        </w:rPr>
      </w:pPr>
      <w:proofErr w:type="gramStart"/>
      <w:r w:rsidRPr="002738C8">
        <w:rPr>
          <w:rFonts w:ascii="Times New Roman" w:hAnsi="Times New Roman"/>
          <w:b/>
        </w:rPr>
        <w:t xml:space="preserve">Dlažba - </w:t>
      </w:r>
      <w:r w:rsidR="0003019F" w:rsidRPr="002738C8">
        <w:rPr>
          <w:rFonts w:ascii="Times New Roman" w:hAnsi="Times New Roman"/>
          <w:b/>
        </w:rPr>
        <w:t>zámková</w:t>
      </w:r>
      <w:proofErr w:type="gramEnd"/>
      <w:r w:rsidR="0003019F" w:rsidRPr="002738C8">
        <w:rPr>
          <w:rFonts w:ascii="Times New Roman" w:hAnsi="Times New Roman"/>
          <w:b/>
        </w:rPr>
        <w:t xml:space="preserve"> dlažba </w:t>
      </w:r>
      <w:proofErr w:type="spellStart"/>
      <w:r w:rsidR="0003019F" w:rsidRPr="002738C8">
        <w:rPr>
          <w:rFonts w:ascii="Times New Roman" w:hAnsi="Times New Roman"/>
          <w:b/>
        </w:rPr>
        <w:t>tl</w:t>
      </w:r>
      <w:proofErr w:type="spellEnd"/>
      <w:r w:rsidR="0003019F" w:rsidRPr="002738C8">
        <w:rPr>
          <w:rFonts w:ascii="Times New Roman" w:hAnsi="Times New Roman"/>
          <w:b/>
        </w:rPr>
        <w:t>. 60 mm /200x100mm/</w:t>
      </w:r>
    </w:p>
    <w:p w14:paraId="076B71B5" w14:textId="42FED2A8" w:rsidR="002738C8" w:rsidRDefault="00AC502B" w:rsidP="002738C8">
      <w:pPr>
        <w:pStyle w:val="Odstavecseseznamem"/>
        <w:numPr>
          <w:ilvl w:val="0"/>
          <w:numId w:val="14"/>
        </w:numPr>
        <w:spacing w:before="60"/>
        <w:rPr>
          <w:rFonts w:ascii="Times New Roman" w:hAnsi="Times New Roman"/>
          <w:b/>
        </w:rPr>
      </w:pPr>
      <w:r w:rsidRPr="002738C8">
        <w:rPr>
          <w:rFonts w:ascii="Times New Roman" w:hAnsi="Times New Roman"/>
          <w:b/>
        </w:rPr>
        <w:t xml:space="preserve">Ložná </w:t>
      </w:r>
      <w:proofErr w:type="gramStart"/>
      <w:r w:rsidRPr="002738C8">
        <w:rPr>
          <w:rFonts w:ascii="Times New Roman" w:hAnsi="Times New Roman"/>
          <w:b/>
        </w:rPr>
        <w:t xml:space="preserve">vrstva - </w:t>
      </w:r>
      <w:r w:rsidR="0003019F" w:rsidRPr="002738C8">
        <w:rPr>
          <w:rFonts w:ascii="Times New Roman" w:hAnsi="Times New Roman"/>
          <w:b/>
        </w:rPr>
        <w:t>drcené</w:t>
      </w:r>
      <w:proofErr w:type="gramEnd"/>
      <w:r w:rsidR="0003019F" w:rsidRPr="002738C8">
        <w:rPr>
          <w:rFonts w:ascii="Times New Roman" w:hAnsi="Times New Roman"/>
          <w:b/>
        </w:rPr>
        <w:t xml:space="preserve"> kamenivo </w:t>
      </w:r>
      <w:r w:rsidRPr="002738C8">
        <w:rPr>
          <w:rFonts w:ascii="Times New Roman" w:hAnsi="Times New Roman"/>
          <w:b/>
        </w:rPr>
        <w:t>4-8</w:t>
      </w:r>
      <w:r w:rsidR="0003019F" w:rsidRPr="002738C8">
        <w:rPr>
          <w:rFonts w:ascii="Times New Roman" w:hAnsi="Times New Roman"/>
          <w:b/>
        </w:rPr>
        <w:t xml:space="preserve"> mm - </w:t>
      </w:r>
      <w:proofErr w:type="spellStart"/>
      <w:r w:rsidR="0003019F" w:rsidRPr="002738C8">
        <w:rPr>
          <w:rFonts w:ascii="Times New Roman" w:hAnsi="Times New Roman"/>
          <w:b/>
        </w:rPr>
        <w:t>tl</w:t>
      </w:r>
      <w:proofErr w:type="spellEnd"/>
      <w:r w:rsidR="0003019F" w:rsidRPr="002738C8">
        <w:rPr>
          <w:rFonts w:ascii="Times New Roman" w:hAnsi="Times New Roman"/>
          <w:b/>
        </w:rPr>
        <w:t>. v</w:t>
      </w:r>
      <w:r w:rsidRPr="002738C8">
        <w:rPr>
          <w:rFonts w:ascii="Times New Roman" w:hAnsi="Times New Roman"/>
          <w:b/>
        </w:rPr>
        <w:t>r</w:t>
      </w:r>
      <w:r w:rsidR="0003019F" w:rsidRPr="002738C8">
        <w:rPr>
          <w:rFonts w:ascii="Times New Roman" w:hAnsi="Times New Roman"/>
          <w:b/>
        </w:rPr>
        <w:t xml:space="preserve">stvy </w:t>
      </w:r>
      <w:r w:rsidR="000E3FBA" w:rsidRPr="002738C8">
        <w:rPr>
          <w:rFonts w:ascii="Times New Roman" w:hAnsi="Times New Roman"/>
          <w:b/>
        </w:rPr>
        <w:t>4</w:t>
      </w:r>
      <w:r w:rsidR="0003019F" w:rsidRPr="002738C8">
        <w:rPr>
          <w:rFonts w:ascii="Times New Roman" w:hAnsi="Times New Roman"/>
          <w:b/>
        </w:rPr>
        <w:t xml:space="preserve">0 mm </w:t>
      </w:r>
    </w:p>
    <w:p w14:paraId="22A25785" w14:textId="77777777" w:rsidR="002738C8" w:rsidRDefault="00AC502B" w:rsidP="001853D0">
      <w:pPr>
        <w:pStyle w:val="Odstavecseseznamem"/>
        <w:numPr>
          <w:ilvl w:val="0"/>
          <w:numId w:val="14"/>
        </w:numPr>
        <w:spacing w:before="60"/>
        <w:rPr>
          <w:rFonts w:ascii="Times New Roman" w:hAnsi="Times New Roman"/>
          <w:b/>
        </w:rPr>
      </w:pPr>
      <w:proofErr w:type="gramStart"/>
      <w:r w:rsidRPr="002738C8">
        <w:rPr>
          <w:rFonts w:ascii="Times New Roman" w:hAnsi="Times New Roman"/>
          <w:b/>
        </w:rPr>
        <w:t xml:space="preserve">Štěrkodrť - </w:t>
      </w:r>
      <w:r w:rsidR="0003019F" w:rsidRPr="002738C8">
        <w:rPr>
          <w:rFonts w:ascii="Times New Roman" w:hAnsi="Times New Roman"/>
          <w:b/>
        </w:rPr>
        <w:t>drcené</w:t>
      </w:r>
      <w:proofErr w:type="gramEnd"/>
      <w:r w:rsidR="0003019F" w:rsidRPr="002738C8">
        <w:rPr>
          <w:rFonts w:ascii="Times New Roman" w:hAnsi="Times New Roman"/>
          <w:b/>
        </w:rPr>
        <w:t xml:space="preserve"> kamenivo </w:t>
      </w:r>
      <w:r w:rsidRPr="002738C8">
        <w:rPr>
          <w:rFonts w:ascii="Times New Roman" w:hAnsi="Times New Roman"/>
          <w:b/>
        </w:rPr>
        <w:t>0-32</w:t>
      </w:r>
      <w:r w:rsidR="0003019F" w:rsidRPr="002738C8">
        <w:rPr>
          <w:rFonts w:ascii="Times New Roman" w:hAnsi="Times New Roman"/>
          <w:b/>
        </w:rPr>
        <w:t xml:space="preserve"> mm – </w:t>
      </w:r>
      <w:proofErr w:type="spellStart"/>
      <w:r w:rsidR="0003019F" w:rsidRPr="002738C8">
        <w:rPr>
          <w:rFonts w:ascii="Times New Roman" w:hAnsi="Times New Roman"/>
          <w:b/>
        </w:rPr>
        <w:t>tl</w:t>
      </w:r>
      <w:proofErr w:type="spellEnd"/>
      <w:r w:rsidR="0003019F" w:rsidRPr="002738C8">
        <w:rPr>
          <w:rFonts w:ascii="Times New Roman" w:hAnsi="Times New Roman"/>
          <w:b/>
        </w:rPr>
        <w:t xml:space="preserve">. vrstvy </w:t>
      </w:r>
      <w:r w:rsidR="00840E54" w:rsidRPr="002738C8">
        <w:rPr>
          <w:rFonts w:ascii="Times New Roman" w:hAnsi="Times New Roman"/>
          <w:b/>
        </w:rPr>
        <w:t>200</w:t>
      </w:r>
      <w:r w:rsidR="0003019F" w:rsidRPr="002738C8">
        <w:rPr>
          <w:rFonts w:ascii="Times New Roman" w:hAnsi="Times New Roman"/>
          <w:b/>
        </w:rPr>
        <w:t xml:space="preserve"> mm</w:t>
      </w:r>
    </w:p>
    <w:p w14:paraId="1013980E" w14:textId="000A3510" w:rsidR="00052593" w:rsidRPr="002738C8" w:rsidRDefault="00AC502B" w:rsidP="001853D0">
      <w:pPr>
        <w:pStyle w:val="Odstavecseseznamem"/>
        <w:numPr>
          <w:ilvl w:val="0"/>
          <w:numId w:val="14"/>
        </w:numPr>
        <w:spacing w:before="60"/>
        <w:rPr>
          <w:rFonts w:ascii="Times New Roman" w:hAnsi="Times New Roman"/>
          <w:b/>
        </w:rPr>
      </w:pPr>
      <w:r w:rsidRPr="002738C8">
        <w:rPr>
          <w:rFonts w:ascii="Times New Roman" w:hAnsi="Times New Roman"/>
          <w:b/>
        </w:rPr>
        <w:t>Původní zemina</w:t>
      </w:r>
    </w:p>
    <w:p w14:paraId="153D556F" w14:textId="44E46001" w:rsidR="0003019F" w:rsidRPr="00320901" w:rsidRDefault="00052593" w:rsidP="00B174E1">
      <w:pPr>
        <w:spacing w:before="60"/>
        <w:jc w:val="both"/>
        <w:rPr>
          <w:b/>
        </w:rPr>
      </w:pPr>
      <w:r w:rsidRPr="00320901">
        <w:t>Objednatel nevylučuje u dílčích</w:t>
      </w:r>
      <w:r w:rsidRPr="00320901">
        <w:rPr>
          <w:b/>
        </w:rPr>
        <w:t xml:space="preserve"> </w:t>
      </w:r>
      <w:r w:rsidRPr="00320901">
        <w:t xml:space="preserve">částí díla použití i jiných </w:t>
      </w:r>
      <w:proofErr w:type="gramStart"/>
      <w:r w:rsidRPr="00320901">
        <w:t>materiálů,</w:t>
      </w:r>
      <w:proofErr w:type="gramEnd"/>
      <w:r w:rsidRPr="00320901">
        <w:t xml:space="preserve"> než uvedených ve vzorovém řezu, které jsou uvedeny v cenového příloze této smlouvy</w:t>
      </w:r>
      <w:r w:rsidRPr="00320901">
        <w:rPr>
          <w:b/>
        </w:rPr>
        <w:t xml:space="preserve">; </w:t>
      </w:r>
      <w:r w:rsidRPr="00320901">
        <w:t>i přitom platí že tato část díla bude předem cenově i technicky odsouhlasena objednatelem.</w:t>
      </w:r>
      <w:r w:rsidR="0003019F" w:rsidRPr="00320901">
        <w:t xml:space="preserve"> </w:t>
      </w:r>
    </w:p>
    <w:p w14:paraId="6FD3F038" w14:textId="75055793" w:rsidR="0003019F" w:rsidRPr="002738C8" w:rsidRDefault="0003019F" w:rsidP="0003019F">
      <w:pPr>
        <w:spacing w:before="60"/>
        <w:rPr>
          <w:b/>
        </w:rPr>
      </w:pPr>
    </w:p>
    <w:p w14:paraId="0F4F8CB6" w14:textId="77777777" w:rsidR="00D6543A" w:rsidRPr="002738C8" w:rsidRDefault="00D6543A" w:rsidP="00D6543A">
      <w:pPr>
        <w:spacing w:before="60"/>
        <w:jc w:val="both"/>
      </w:pPr>
      <w:r w:rsidRPr="002738C8">
        <w:t>Podle kódů CPV a číselníku NIPEZ se jedná o:</w:t>
      </w:r>
    </w:p>
    <w:p w14:paraId="79D5C867" w14:textId="77777777" w:rsidR="00D6543A" w:rsidRPr="002738C8" w:rsidRDefault="00D6543A" w:rsidP="00D6543A">
      <w:pPr>
        <w:spacing w:before="60"/>
        <w:jc w:val="both"/>
      </w:pPr>
      <w:r w:rsidRPr="002738C8">
        <w:t>45000000-7 - stavební práce</w:t>
      </w:r>
    </w:p>
    <w:p w14:paraId="3EE6B8E2" w14:textId="77777777" w:rsidR="00AC502B" w:rsidRPr="002738C8" w:rsidRDefault="00AC502B" w:rsidP="00D6543A">
      <w:pPr>
        <w:spacing w:before="60"/>
        <w:jc w:val="both"/>
      </w:pPr>
    </w:p>
    <w:p w14:paraId="2E0FC3A0" w14:textId="0A356EC2" w:rsidR="00D6543A" w:rsidRPr="002738C8" w:rsidRDefault="00D6543A" w:rsidP="00D6543A">
      <w:pPr>
        <w:spacing w:before="60"/>
        <w:jc w:val="both"/>
      </w:pPr>
      <w:r w:rsidRPr="002738C8">
        <w:t>Předmětem této smlouvy je rovněž:</w:t>
      </w:r>
    </w:p>
    <w:p w14:paraId="2DD09AA2" w14:textId="5F8338C5" w:rsidR="00D6543A" w:rsidRPr="002738C8" w:rsidRDefault="00D6543A" w:rsidP="00D6543A">
      <w:pPr>
        <w:spacing w:before="60"/>
        <w:jc w:val="both"/>
      </w:pPr>
      <w:r w:rsidRPr="002738C8">
        <w:t>- dodání dokladů o průběhu stavebních prací – stavebních</w:t>
      </w:r>
      <w:r w:rsidR="003641E3" w:rsidRPr="002738C8">
        <w:t xml:space="preserve"> </w:t>
      </w:r>
      <w:r w:rsidRPr="002738C8">
        <w:t>deníků</w:t>
      </w:r>
      <w:r w:rsidR="00F151A7" w:rsidRPr="00F151A7">
        <w:t xml:space="preserve"> nebo pracovních listů</w:t>
      </w:r>
      <w:r w:rsidRPr="002738C8">
        <w:t>, dokladů o provedených zkouškách a revizích, nutných pro</w:t>
      </w:r>
      <w:r w:rsidR="003641E3" w:rsidRPr="002738C8">
        <w:t xml:space="preserve"> </w:t>
      </w:r>
      <w:r w:rsidRPr="002738C8">
        <w:t>bezpečný provoz díla, prohlášení o shodě od všech osazených prvků a použitém materiálu, návody k obsluze a údržbě, dodací a záruční listy</w:t>
      </w:r>
      <w:r w:rsidR="003641E3" w:rsidRPr="002738C8">
        <w:t>, pokud je výrobce či dodavatel vystavil</w:t>
      </w:r>
      <w:r w:rsidRPr="002738C8">
        <w:t>;</w:t>
      </w:r>
    </w:p>
    <w:p w14:paraId="6340F3FE" w14:textId="77777777" w:rsidR="0052100F" w:rsidRPr="002738C8" w:rsidRDefault="0052100F" w:rsidP="00D6543A">
      <w:pPr>
        <w:spacing w:before="60"/>
        <w:jc w:val="both"/>
      </w:pPr>
    </w:p>
    <w:p w14:paraId="5635F7A4" w14:textId="77777777" w:rsidR="00D6543A" w:rsidRPr="002738C8" w:rsidRDefault="00D6543A" w:rsidP="00D6543A">
      <w:pPr>
        <w:spacing w:before="60"/>
        <w:jc w:val="both"/>
      </w:pPr>
      <w:r w:rsidRPr="002738C8">
        <w:t xml:space="preserve">Technickým dozorem </w:t>
      </w:r>
      <w:proofErr w:type="gramStart"/>
      <w:r w:rsidRPr="002738C8">
        <w:t>stavebníka - objednatele</w:t>
      </w:r>
      <w:proofErr w:type="gramEnd"/>
      <w:r w:rsidRPr="002738C8">
        <w:t xml:space="preserve"> je p. René Matýsek – stavební technik TO PNO.</w:t>
      </w:r>
    </w:p>
    <w:p w14:paraId="6F6A3E38" w14:textId="5A518F00" w:rsidR="00D6543A" w:rsidRPr="002738C8" w:rsidRDefault="00A10046" w:rsidP="00D6543A">
      <w:pPr>
        <w:spacing w:before="60"/>
        <w:jc w:val="both"/>
        <w:rPr>
          <w:bCs/>
        </w:rPr>
      </w:pPr>
      <w:r w:rsidRPr="002738C8">
        <w:rPr>
          <w:bCs/>
        </w:rPr>
        <w:t>K provedení prací není potřeba koordinátora BOZP.</w:t>
      </w:r>
    </w:p>
    <w:p w14:paraId="05E7E6D8" w14:textId="77777777" w:rsidR="00A10046" w:rsidRPr="002738C8" w:rsidRDefault="00A10046" w:rsidP="00D6543A">
      <w:pPr>
        <w:spacing w:before="60"/>
        <w:jc w:val="both"/>
        <w:rPr>
          <w:bCs/>
        </w:rPr>
      </w:pPr>
    </w:p>
    <w:p w14:paraId="59E1DCE8" w14:textId="77777777" w:rsidR="00D6543A" w:rsidRPr="002738C8" w:rsidRDefault="00D6543A" w:rsidP="00D6543A">
      <w:pPr>
        <w:spacing w:before="60"/>
        <w:jc w:val="both"/>
        <w:rPr>
          <w:b/>
          <w:bCs/>
          <w:iCs/>
        </w:rPr>
      </w:pPr>
      <w:r w:rsidRPr="002738C8">
        <w:rPr>
          <w:b/>
          <w:bCs/>
          <w:iCs/>
        </w:rPr>
        <w:t>Předmět plnění veřejné zakázky je podrobně vymezen:</w:t>
      </w:r>
    </w:p>
    <w:p w14:paraId="48E4A625" w14:textId="6790AC49" w:rsidR="00D6543A" w:rsidRPr="002738C8" w:rsidRDefault="00D6543A" w:rsidP="00D6543A">
      <w:pPr>
        <w:widowControl w:val="0"/>
        <w:numPr>
          <w:ilvl w:val="0"/>
          <w:numId w:val="1"/>
        </w:numPr>
        <w:suppressAutoHyphens w:val="0"/>
        <w:spacing w:before="60"/>
        <w:ind w:left="357" w:hanging="357"/>
        <w:jc w:val="both"/>
        <w:rPr>
          <w:bCs/>
          <w:iCs/>
        </w:rPr>
      </w:pPr>
      <w:r w:rsidRPr="002738C8">
        <w:rPr>
          <w:bCs/>
          <w:iCs/>
        </w:rPr>
        <w:t xml:space="preserve">vzorem </w:t>
      </w:r>
      <w:proofErr w:type="gramStart"/>
      <w:r w:rsidRPr="002738C8">
        <w:rPr>
          <w:bCs/>
          <w:iCs/>
        </w:rPr>
        <w:t>Smlouvy - návrhem</w:t>
      </w:r>
      <w:proofErr w:type="gramEnd"/>
      <w:r w:rsidRPr="002738C8">
        <w:rPr>
          <w:bCs/>
          <w:iCs/>
        </w:rPr>
        <w:t xml:space="preserve"> obchodních </w:t>
      </w:r>
      <w:r w:rsidR="00A10046" w:rsidRPr="002738C8">
        <w:rPr>
          <w:bCs/>
          <w:iCs/>
        </w:rPr>
        <w:t>a smluvních podmínek</w:t>
      </w:r>
      <w:r w:rsidRPr="002738C8">
        <w:rPr>
          <w:bCs/>
          <w:iCs/>
        </w:rPr>
        <w:t>, který tvoří přílohu č. 1 výzvy k podání nabídek;</w:t>
      </w:r>
    </w:p>
    <w:p w14:paraId="4DEAD3BC" w14:textId="6C0F9962" w:rsidR="000E42A6" w:rsidRPr="002738C8" w:rsidRDefault="00B54C28" w:rsidP="000E42A6">
      <w:pPr>
        <w:numPr>
          <w:ilvl w:val="0"/>
          <w:numId w:val="1"/>
        </w:numPr>
        <w:suppressAutoHyphens w:val="0"/>
        <w:spacing w:before="60"/>
        <w:jc w:val="both"/>
        <w:rPr>
          <w:bCs/>
          <w:iCs/>
          <w:lang w:eastAsia="en-US"/>
        </w:rPr>
      </w:pPr>
      <w:r w:rsidRPr="002738C8">
        <w:rPr>
          <w:bCs/>
          <w:iCs/>
        </w:rPr>
        <w:t>vzorovým</w:t>
      </w:r>
      <w:r w:rsidR="00DF013E" w:rsidRPr="002738C8">
        <w:rPr>
          <w:bCs/>
          <w:iCs/>
        </w:rPr>
        <w:t>i</w:t>
      </w:r>
      <w:r w:rsidRPr="002738C8">
        <w:rPr>
          <w:bCs/>
          <w:iCs/>
        </w:rPr>
        <w:t xml:space="preserve"> řez</w:t>
      </w:r>
      <w:r w:rsidR="00DF013E" w:rsidRPr="002738C8">
        <w:rPr>
          <w:bCs/>
          <w:iCs/>
        </w:rPr>
        <w:t>y</w:t>
      </w:r>
      <w:r w:rsidRPr="002738C8">
        <w:rPr>
          <w:bCs/>
          <w:iCs/>
        </w:rPr>
        <w:t xml:space="preserve"> vrstvami chodníku a případně </w:t>
      </w:r>
      <w:r w:rsidR="000E42A6" w:rsidRPr="002738C8">
        <w:rPr>
          <w:bCs/>
          <w:iCs/>
        </w:rPr>
        <w:t>technickými nákresy (půdorysy)</w:t>
      </w:r>
      <w:r w:rsidRPr="002738C8">
        <w:rPr>
          <w:bCs/>
          <w:iCs/>
        </w:rPr>
        <w:t xml:space="preserve"> částí díla</w:t>
      </w:r>
      <w:r w:rsidR="000E42A6" w:rsidRPr="002738C8">
        <w:rPr>
          <w:bCs/>
          <w:iCs/>
        </w:rPr>
        <w:t>;</w:t>
      </w:r>
    </w:p>
    <w:p w14:paraId="6B96520A" w14:textId="1F23625C" w:rsidR="00D6543A" w:rsidRPr="002738C8" w:rsidRDefault="00A10046" w:rsidP="000E42A6">
      <w:pPr>
        <w:numPr>
          <w:ilvl w:val="0"/>
          <w:numId w:val="1"/>
        </w:numPr>
        <w:suppressAutoHyphens w:val="0"/>
        <w:spacing w:before="60"/>
        <w:jc w:val="both"/>
        <w:rPr>
          <w:bCs/>
          <w:iCs/>
        </w:rPr>
      </w:pPr>
      <w:r w:rsidRPr="002738C8">
        <w:t>výkazem výměr stavebních prací a dodávek</w:t>
      </w:r>
      <w:r w:rsidR="00B54C28" w:rsidRPr="002738C8">
        <w:t xml:space="preserve"> </w:t>
      </w:r>
      <w:r w:rsidR="00DF013E" w:rsidRPr="002738C8">
        <w:t xml:space="preserve">či součtovými cenami na MJ plochy či obrub </w:t>
      </w:r>
      <w:r w:rsidR="00B54C28" w:rsidRPr="002738C8">
        <w:t>pro vzorový řez chodníkem</w:t>
      </w:r>
      <w:r w:rsidR="00B6479E" w:rsidRPr="002738C8">
        <w:t>.</w:t>
      </w:r>
    </w:p>
    <w:p w14:paraId="781BFBD7" w14:textId="77777777" w:rsidR="0020203A" w:rsidRDefault="0020203A" w:rsidP="002738C8">
      <w:pPr>
        <w:spacing w:before="60"/>
        <w:jc w:val="center"/>
        <w:rPr>
          <w:b/>
        </w:rPr>
      </w:pPr>
    </w:p>
    <w:p w14:paraId="00D62F04" w14:textId="6DABEFD0" w:rsidR="00D6543A" w:rsidRPr="002738C8" w:rsidRDefault="00D6543A" w:rsidP="002738C8">
      <w:pPr>
        <w:spacing w:before="60"/>
        <w:jc w:val="center"/>
        <w:rPr>
          <w:b/>
        </w:rPr>
      </w:pPr>
      <w:r w:rsidRPr="002738C8">
        <w:rPr>
          <w:b/>
        </w:rPr>
        <w:t>II.</w:t>
      </w:r>
    </w:p>
    <w:p w14:paraId="33D656CA" w14:textId="0761628F" w:rsidR="00D6543A" w:rsidRPr="002738C8" w:rsidRDefault="00D6543A" w:rsidP="002738C8">
      <w:pPr>
        <w:spacing w:before="60"/>
        <w:jc w:val="center"/>
        <w:rPr>
          <w:b/>
        </w:rPr>
      </w:pPr>
      <w:r w:rsidRPr="002738C8">
        <w:rPr>
          <w:b/>
        </w:rPr>
        <w:t>Lhůta plnění díla.</w:t>
      </w:r>
    </w:p>
    <w:p w14:paraId="40CC4EE9" w14:textId="4BAE8988" w:rsidR="00D6543A" w:rsidRPr="002738C8" w:rsidRDefault="00B54C28" w:rsidP="00D6543A">
      <w:pPr>
        <w:pStyle w:val="Standard"/>
        <w:spacing w:before="60"/>
        <w:jc w:val="both"/>
        <w:rPr>
          <w:rFonts w:cs="Times New Roman"/>
          <w:lang w:val="cs-CZ"/>
        </w:rPr>
      </w:pPr>
      <w:r w:rsidRPr="002738C8">
        <w:rPr>
          <w:rFonts w:cs="Times New Roman"/>
          <w:lang w:val="cs-CZ"/>
        </w:rPr>
        <w:t>Tato smlouva</w:t>
      </w:r>
      <w:r w:rsidR="00B5239A" w:rsidRPr="002738C8">
        <w:rPr>
          <w:rFonts w:cs="Times New Roman"/>
          <w:lang w:val="cs-CZ"/>
        </w:rPr>
        <w:t xml:space="preserve"> se uzavírá na dobu určitou a to na </w:t>
      </w:r>
      <w:r w:rsidR="00B5239A" w:rsidRPr="002738C8">
        <w:rPr>
          <w:rFonts w:cs="Times New Roman"/>
          <w:b/>
          <w:lang w:val="cs-CZ"/>
        </w:rPr>
        <w:t>2 roky</w:t>
      </w:r>
      <w:r w:rsidR="00B5239A" w:rsidRPr="002738C8">
        <w:rPr>
          <w:rFonts w:cs="Times New Roman"/>
          <w:lang w:val="cs-CZ"/>
        </w:rPr>
        <w:t xml:space="preserve"> od data podpisu této smlouvy oběma smluvními stranami</w:t>
      </w:r>
      <w:r w:rsidR="00B5239A" w:rsidRPr="002738C8">
        <w:rPr>
          <w:rFonts w:cs="Times New Roman"/>
          <w:b/>
          <w:lang w:val="cs-CZ"/>
        </w:rPr>
        <w:t xml:space="preserve"> </w:t>
      </w:r>
      <w:r w:rsidR="00B5239A" w:rsidRPr="002738C8">
        <w:rPr>
          <w:rFonts w:cs="Times New Roman"/>
          <w:lang w:val="cs-CZ"/>
        </w:rPr>
        <w:t>nebo vyčerpáním limitu</w:t>
      </w:r>
      <w:r w:rsidR="00D6543A" w:rsidRPr="002738C8">
        <w:rPr>
          <w:rFonts w:cs="Times New Roman"/>
          <w:b/>
          <w:lang w:val="cs-CZ"/>
        </w:rPr>
        <w:t xml:space="preserve"> </w:t>
      </w:r>
      <w:r w:rsidR="00B5239A" w:rsidRPr="002738C8">
        <w:rPr>
          <w:rFonts w:cs="Times New Roman"/>
          <w:b/>
          <w:lang w:val="cs-CZ"/>
        </w:rPr>
        <w:t>2 000 000,- Kč bez DPH.</w:t>
      </w:r>
    </w:p>
    <w:p w14:paraId="78FC2994" w14:textId="77777777" w:rsidR="00D6543A" w:rsidRPr="002738C8" w:rsidRDefault="00D6543A" w:rsidP="00D6543A">
      <w:pPr>
        <w:spacing w:before="60"/>
      </w:pPr>
      <w:r w:rsidRPr="002738C8">
        <w:t xml:space="preserve"> </w:t>
      </w:r>
    </w:p>
    <w:p w14:paraId="7CD40EB2" w14:textId="77777777" w:rsidR="00D6543A" w:rsidRPr="002738C8" w:rsidRDefault="00D6543A" w:rsidP="0020203A">
      <w:pPr>
        <w:keepNext/>
        <w:spacing w:before="60"/>
        <w:jc w:val="center"/>
        <w:rPr>
          <w:b/>
        </w:rPr>
      </w:pPr>
      <w:r w:rsidRPr="002738C8">
        <w:rPr>
          <w:b/>
        </w:rPr>
        <w:lastRenderedPageBreak/>
        <w:t>III.</w:t>
      </w:r>
    </w:p>
    <w:p w14:paraId="6E44AD49" w14:textId="77777777" w:rsidR="00D6543A" w:rsidRPr="002738C8" w:rsidRDefault="00D6543A" w:rsidP="0020203A">
      <w:pPr>
        <w:keepNext/>
        <w:spacing w:before="60"/>
        <w:jc w:val="center"/>
        <w:rPr>
          <w:b/>
        </w:rPr>
      </w:pPr>
      <w:r w:rsidRPr="002738C8">
        <w:rPr>
          <w:b/>
        </w:rPr>
        <w:t>Místo provedení díla.</w:t>
      </w:r>
    </w:p>
    <w:p w14:paraId="581D329D" w14:textId="0658339F" w:rsidR="00D6543A" w:rsidRPr="002738C8" w:rsidRDefault="000148E3" w:rsidP="00D6543A">
      <w:pPr>
        <w:spacing w:before="60"/>
        <w:jc w:val="both"/>
      </w:pPr>
      <w:r w:rsidRPr="002738C8">
        <w:t>Místem provedení díla</w:t>
      </w:r>
      <w:r w:rsidR="00B5239A" w:rsidRPr="002738C8">
        <w:t xml:space="preserve"> – jeho částí bude areál Psychiatrické nemocnice v Opavě na Olomoucké ulici č.p.</w:t>
      </w:r>
      <w:r w:rsidR="00BE518A" w:rsidRPr="002738C8">
        <w:t xml:space="preserve"> </w:t>
      </w:r>
      <w:r w:rsidR="00B5239A" w:rsidRPr="002738C8">
        <w:t xml:space="preserve">305, </w:t>
      </w:r>
      <w:proofErr w:type="spellStart"/>
      <w:r w:rsidR="00B5239A" w:rsidRPr="002738C8">
        <w:t>č.or</w:t>
      </w:r>
      <w:proofErr w:type="spellEnd"/>
      <w:r w:rsidR="00B5239A" w:rsidRPr="002738C8">
        <w:t>. 88</w:t>
      </w:r>
      <w:r w:rsidR="00BE518A" w:rsidRPr="002738C8">
        <w:t xml:space="preserve"> na pozemcích, ke kterým</w:t>
      </w:r>
      <w:r w:rsidR="00B5239A" w:rsidRPr="002738C8">
        <w:t xml:space="preserve"> </w:t>
      </w:r>
      <w:r w:rsidRPr="002738C8">
        <w:t xml:space="preserve">má PNO </w:t>
      </w:r>
      <w:proofErr w:type="gramStart"/>
      <w:r w:rsidRPr="002738C8">
        <w:t>zapsáno  na</w:t>
      </w:r>
      <w:proofErr w:type="gramEnd"/>
      <w:r w:rsidRPr="002738C8">
        <w:t xml:space="preserve"> LV č. 1079 právo hospodaření s majetkem státu.</w:t>
      </w:r>
    </w:p>
    <w:p w14:paraId="2F15200D" w14:textId="77777777" w:rsidR="00FC21C1" w:rsidRPr="002738C8" w:rsidRDefault="00FC21C1" w:rsidP="00D6543A">
      <w:pPr>
        <w:spacing w:before="60"/>
        <w:jc w:val="both"/>
      </w:pPr>
    </w:p>
    <w:p w14:paraId="732B894C" w14:textId="77777777" w:rsidR="00D6543A" w:rsidRPr="002738C8" w:rsidRDefault="00D6543A" w:rsidP="00D6543A">
      <w:pPr>
        <w:spacing w:before="60"/>
        <w:jc w:val="center"/>
        <w:rPr>
          <w:b/>
        </w:rPr>
      </w:pPr>
      <w:r w:rsidRPr="002738C8">
        <w:rPr>
          <w:b/>
        </w:rPr>
        <w:t>IV.</w:t>
      </w:r>
    </w:p>
    <w:p w14:paraId="683F27C3" w14:textId="77777777" w:rsidR="00D6543A" w:rsidRPr="002738C8" w:rsidRDefault="00D6543A" w:rsidP="00D6543A">
      <w:pPr>
        <w:spacing w:before="60"/>
        <w:jc w:val="center"/>
        <w:rPr>
          <w:b/>
        </w:rPr>
      </w:pPr>
      <w:r w:rsidRPr="002738C8">
        <w:rPr>
          <w:b/>
        </w:rPr>
        <w:t>Cena díla.</w:t>
      </w:r>
    </w:p>
    <w:p w14:paraId="5A7ADB7F" w14:textId="618F476E" w:rsidR="00A457B5" w:rsidRPr="002738C8" w:rsidRDefault="00A457B5" w:rsidP="00A457B5">
      <w:pPr>
        <w:pStyle w:val="Odstavecseseznamem"/>
        <w:numPr>
          <w:ilvl w:val="0"/>
          <w:numId w:val="9"/>
        </w:numPr>
        <w:spacing w:line="240" w:lineRule="auto"/>
        <w:jc w:val="both"/>
        <w:rPr>
          <w:rFonts w:ascii="Times New Roman" w:hAnsi="Times New Roman"/>
          <w:sz w:val="24"/>
          <w:szCs w:val="24"/>
        </w:rPr>
      </w:pPr>
      <w:r w:rsidRPr="002738C8">
        <w:rPr>
          <w:rFonts w:ascii="Times New Roman" w:hAnsi="Times New Roman"/>
          <w:sz w:val="24"/>
          <w:szCs w:val="24"/>
        </w:rPr>
        <w:t xml:space="preserve">Je stanovena v Příloze č. 1 této smlouvy v soupise položek nejčastěji požadovaných prací – dle položek prací, určených ze vzorového řezu. </w:t>
      </w:r>
    </w:p>
    <w:p w14:paraId="36437253" w14:textId="23E577D7" w:rsidR="00A457B5" w:rsidRPr="002738C8" w:rsidRDefault="00A457B5" w:rsidP="00A457B5">
      <w:pPr>
        <w:pStyle w:val="Odstavecseseznamem"/>
        <w:autoSpaceDE w:val="0"/>
        <w:autoSpaceDN w:val="0"/>
        <w:adjustRightInd w:val="0"/>
        <w:ind w:left="360"/>
        <w:jc w:val="both"/>
        <w:rPr>
          <w:rFonts w:ascii="Times New Roman" w:hAnsi="Times New Roman"/>
          <w:sz w:val="24"/>
          <w:szCs w:val="24"/>
        </w:rPr>
      </w:pPr>
      <w:r w:rsidRPr="002738C8">
        <w:rPr>
          <w:rFonts w:ascii="Times New Roman" w:hAnsi="Times New Roman"/>
          <w:sz w:val="24"/>
          <w:szCs w:val="24"/>
        </w:rPr>
        <w:t xml:space="preserve">V uvedených cenách </w:t>
      </w:r>
      <w:r w:rsidR="00DD7892" w:rsidRPr="002738C8">
        <w:rPr>
          <w:rFonts w:ascii="Times New Roman" w:hAnsi="Times New Roman"/>
          <w:sz w:val="24"/>
          <w:szCs w:val="24"/>
        </w:rPr>
        <w:t xml:space="preserve">položek nejčastěji požadovaných prací, </w:t>
      </w:r>
      <w:r w:rsidRPr="002738C8">
        <w:rPr>
          <w:rFonts w:ascii="Times New Roman" w:hAnsi="Times New Roman"/>
          <w:sz w:val="24"/>
          <w:szCs w:val="24"/>
        </w:rPr>
        <w:t xml:space="preserve">budou zapracovány náklady na </w:t>
      </w:r>
      <w:r w:rsidR="00DD7892" w:rsidRPr="002738C8">
        <w:rPr>
          <w:rFonts w:ascii="Times New Roman" w:hAnsi="Times New Roman"/>
          <w:sz w:val="24"/>
          <w:szCs w:val="24"/>
        </w:rPr>
        <w:t xml:space="preserve">dopravu a </w:t>
      </w:r>
      <w:r w:rsidRPr="002738C8">
        <w:rPr>
          <w:rFonts w:ascii="Times New Roman" w:hAnsi="Times New Roman"/>
          <w:sz w:val="24"/>
          <w:szCs w:val="24"/>
        </w:rPr>
        <w:t xml:space="preserve">přesun hmot </w:t>
      </w:r>
      <w:r w:rsidR="00DD7892" w:rsidRPr="002738C8">
        <w:rPr>
          <w:rFonts w:ascii="Times New Roman" w:hAnsi="Times New Roman"/>
          <w:sz w:val="24"/>
          <w:szCs w:val="24"/>
        </w:rPr>
        <w:t>v </w:t>
      </w:r>
      <w:r w:rsidRPr="002738C8">
        <w:rPr>
          <w:rFonts w:ascii="Times New Roman" w:hAnsi="Times New Roman"/>
          <w:sz w:val="24"/>
          <w:szCs w:val="24"/>
        </w:rPr>
        <w:t>míst</w:t>
      </w:r>
      <w:r w:rsidR="00DD7892" w:rsidRPr="002738C8">
        <w:rPr>
          <w:rFonts w:ascii="Times New Roman" w:hAnsi="Times New Roman"/>
          <w:sz w:val="24"/>
          <w:szCs w:val="24"/>
        </w:rPr>
        <w:t xml:space="preserve">ě </w:t>
      </w:r>
      <w:proofErr w:type="gramStart"/>
      <w:r w:rsidR="00DD7892" w:rsidRPr="002738C8">
        <w:rPr>
          <w:rFonts w:ascii="Times New Roman" w:hAnsi="Times New Roman"/>
          <w:sz w:val="24"/>
          <w:szCs w:val="24"/>
        </w:rPr>
        <w:t>plnění</w:t>
      </w:r>
      <w:proofErr w:type="gramEnd"/>
      <w:r w:rsidR="00DD7892" w:rsidRPr="002738C8">
        <w:rPr>
          <w:rFonts w:ascii="Times New Roman" w:hAnsi="Times New Roman"/>
          <w:sz w:val="24"/>
          <w:szCs w:val="24"/>
        </w:rPr>
        <w:t xml:space="preserve"> tj. </w:t>
      </w:r>
      <w:r w:rsidR="00840E54" w:rsidRPr="002738C8">
        <w:rPr>
          <w:rFonts w:ascii="Times New Roman" w:hAnsi="Times New Roman"/>
          <w:sz w:val="24"/>
          <w:szCs w:val="24"/>
        </w:rPr>
        <w:t>areál PNO – Olomoucká 305/88 Opava</w:t>
      </w:r>
      <w:r w:rsidRPr="002738C8">
        <w:rPr>
          <w:rFonts w:ascii="Times New Roman" w:hAnsi="Times New Roman"/>
          <w:sz w:val="24"/>
          <w:szCs w:val="24"/>
        </w:rPr>
        <w:t>, úklid staveniště</w:t>
      </w:r>
      <w:r w:rsidR="00840E54" w:rsidRPr="002738C8">
        <w:rPr>
          <w:rFonts w:ascii="Times New Roman" w:hAnsi="Times New Roman"/>
          <w:sz w:val="24"/>
          <w:szCs w:val="24"/>
        </w:rPr>
        <w:t>, náklady na strojní vybavení, řezání betonové dlažby a obrub, apod.</w:t>
      </w:r>
    </w:p>
    <w:p w14:paraId="5485B62A" w14:textId="2B6BB3EB" w:rsidR="00A457B5" w:rsidRPr="002738C8" w:rsidRDefault="00A457B5" w:rsidP="00A457B5">
      <w:pPr>
        <w:pStyle w:val="Odstavecseseznamem"/>
        <w:numPr>
          <w:ilvl w:val="0"/>
          <w:numId w:val="9"/>
        </w:numPr>
        <w:spacing w:after="0" w:line="240" w:lineRule="auto"/>
        <w:jc w:val="both"/>
        <w:rPr>
          <w:rFonts w:ascii="Times New Roman" w:hAnsi="Times New Roman"/>
          <w:sz w:val="24"/>
          <w:szCs w:val="24"/>
        </w:rPr>
      </w:pPr>
      <w:r w:rsidRPr="002738C8">
        <w:rPr>
          <w:rFonts w:ascii="Times New Roman" w:hAnsi="Times New Roman"/>
          <w:sz w:val="24"/>
          <w:szCs w:val="24"/>
        </w:rPr>
        <w:t xml:space="preserve">Smluvní strany se dohodly, že finanční plnění </w:t>
      </w:r>
      <w:r w:rsidR="00BE518A" w:rsidRPr="002738C8">
        <w:rPr>
          <w:rFonts w:ascii="Times New Roman" w:hAnsi="Times New Roman"/>
          <w:sz w:val="24"/>
          <w:szCs w:val="24"/>
        </w:rPr>
        <w:t>–</w:t>
      </w:r>
      <w:r w:rsidRPr="002738C8">
        <w:rPr>
          <w:rFonts w:ascii="Times New Roman" w:hAnsi="Times New Roman"/>
          <w:sz w:val="24"/>
          <w:szCs w:val="24"/>
        </w:rPr>
        <w:t xml:space="preserve"> fakturace zhotovitele za smluvní období nepřesáhne částku 2 000 000,- Kč bez DPH, slovy dva milióny korun.</w:t>
      </w:r>
    </w:p>
    <w:p w14:paraId="7E5863C1" w14:textId="147BD915" w:rsidR="00D6543A" w:rsidRPr="002738C8" w:rsidRDefault="00A457B5" w:rsidP="00A457B5">
      <w:pPr>
        <w:pStyle w:val="Odstavecseseznamem"/>
        <w:numPr>
          <w:ilvl w:val="0"/>
          <w:numId w:val="9"/>
        </w:numPr>
        <w:spacing w:after="0" w:line="240" w:lineRule="auto"/>
        <w:jc w:val="both"/>
        <w:rPr>
          <w:rFonts w:ascii="Times New Roman" w:hAnsi="Times New Roman"/>
          <w:sz w:val="24"/>
          <w:szCs w:val="24"/>
        </w:rPr>
      </w:pPr>
      <w:r w:rsidRPr="002738C8">
        <w:rPr>
          <w:rFonts w:ascii="Times New Roman" w:hAnsi="Times New Roman"/>
          <w:sz w:val="24"/>
          <w:szCs w:val="24"/>
        </w:rPr>
        <w:t xml:space="preserve">Zhotovitel se zavazuje, po celou dobu smluvního vztahu, neuplatnit případný inflační nárůst cen. </w:t>
      </w:r>
      <w:r w:rsidR="00D6543A" w:rsidRPr="002738C8">
        <w:rPr>
          <w:rFonts w:ascii="Times New Roman" w:hAnsi="Times New Roman"/>
          <w:sz w:val="24"/>
          <w:szCs w:val="24"/>
        </w:rPr>
        <w:t>Jedinou možností navýšení ceny je zvýšení % zákonné sazby DPH v průběhu provádění prací</w:t>
      </w:r>
      <w:r w:rsidRPr="002738C8">
        <w:rPr>
          <w:rFonts w:ascii="Times New Roman" w:hAnsi="Times New Roman"/>
          <w:sz w:val="24"/>
          <w:szCs w:val="24"/>
        </w:rPr>
        <w:t>.</w:t>
      </w:r>
    </w:p>
    <w:p w14:paraId="4BC970D1" w14:textId="2A214B5C" w:rsidR="00D6543A" w:rsidRPr="0020203A" w:rsidRDefault="00B6479E" w:rsidP="00C33903">
      <w:pPr>
        <w:pStyle w:val="Odstavecseseznamem"/>
        <w:numPr>
          <w:ilvl w:val="0"/>
          <w:numId w:val="9"/>
        </w:numPr>
        <w:spacing w:before="60"/>
        <w:jc w:val="both"/>
        <w:rPr>
          <w:rFonts w:ascii="Times New Roman" w:hAnsi="Times New Roman"/>
        </w:rPr>
      </w:pPr>
      <w:r w:rsidRPr="0020203A">
        <w:rPr>
          <w:rFonts w:ascii="Times New Roman" w:hAnsi="Times New Roman"/>
          <w:sz w:val="24"/>
          <w:szCs w:val="24"/>
        </w:rPr>
        <w:t>Zhotovitel se zavazuje, že v případě kontroly stavby po provedení kontrolními orgány s patřičnou pravomocí se bude účastnit této/finanční/ kontroly a poskytn</w:t>
      </w:r>
      <w:r w:rsidR="00111FC8" w:rsidRPr="0020203A">
        <w:rPr>
          <w:rFonts w:ascii="Times New Roman" w:hAnsi="Times New Roman"/>
          <w:sz w:val="24"/>
          <w:szCs w:val="24"/>
        </w:rPr>
        <w:t>e</w:t>
      </w:r>
      <w:r w:rsidRPr="0020203A">
        <w:rPr>
          <w:rFonts w:ascii="Times New Roman" w:hAnsi="Times New Roman"/>
          <w:sz w:val="24"/>
          <w:szCs w:val="24"/>
        </w:rPr>
        <w:t xml:space="preserve"> kontrolujícímu veškeré písemné doklady, které budou u něj uloženy po dobu min. 5 let následujících po roce předání stavby</w:t>
      </w:r>
      <w:r w:rsidR="00BE518A" w:rsidRPr="0020203A">
        <w:rPr>
          <w:rFonts w:ascii="Times New Roman" w:hAnsi="Times New Roman"/>
          <w:sz w:val="24"/>
          <w:szCs w:val="24"/>
        </w:rPr>
        <w:t xml:space="preserve"> –</w:t>
      </w:r>
      <w:r w:rsidR="00A457B5" w:rsidRPr="0020203A">
        <w:rPr>
          <w:rFonts w:ascii="Times New Roman" w:hAnsi="Times New Roman"/>
          <w:sz w:val="24"/>
          <w:szCs w:val="24"/>
        </w:rPr>
        <w:t xml:space="preserve"> díla nebo jeho části</w:t>
      </w:r>
      <w:r w:rsidRPr="0020203A">
        <w:rPr>
          <w:rFonts w:ascii="Times New Roman" w:hAnsi="Times New Roman"/>
          <w:sz w:val="24"/>
          <w:szCs w:val="24"/>
        </w:rPr>
        <w:t>.</w:t>
      </w:r>
    </w:p>
    <w:p w14:paraId="09F9DADF" w14:textId="77777777" w:rsidR="00D6543A" w:rsidRPr="002738C8" w:rsidRDefault="00D6543A" w:rsidP="00D6543A">
      <w:pPr>
        <w:spacing w:before="60"/>
        <w:jc w:val="center"/>
        <w:rPr>
          <w:b/>
        </w:rPr>
      </w:pPr>
      <w:r w:rsidRPr="002738C8">
        <w:rPr>
          <w:b/>
        </w:rPr>
        <w:t>V.</w:t>
      </w:r>
    </w:p>
    <w:p w14:paraId="514E416D" w14:textId="77777777" w:rsidR="00D6543A" w:rsidRPr="002738C8" w:rsidRDefault="00D6543A" w:rsidP="00D6543A">
      <w:pPr>
        <w:spacing w:before="60"/>
        <w:jc w:val="center"/>
        <w:rPr>
          <w:b/>
        </w:rPr>
      </w:pPr>
      <w:r w:rsidRPr="002738C8">
        <w:rPr>
          <w:b/>
        </w:rPr>
        <w:t>Platební podmínky.</w:t>
      </w:r>
    </w:p>
    <w:p w14:paraId="4230D714" w14:textId="77777777" w:rsidR="00D6543A" w:rsidRPr="002738C8" w:rsidRDefault="00D6543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t>Zhotovitel se zavazuje, po celou dobu smluvního vztahu, neuplatnit případný inflační nárůst ceny díla.</w:t>
      </w:r>
    </w:p>
    <w:p w14:paraId="66B7E3FE" w14:textId="77777777" w:rsidR="00D6543A" w:rsidRPr="002738C8" w:rsidRDefault="00D6543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14:paraId="37B27D49" w14:textId="77777777" w:rsidR="00D6543A" w:rsidRPr="002738C8" w:rsidRDefault="00D6543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t>Objednatel neposkytuje zhotoviteli žádné zálohové platby.</w:t>
      </w:r>
    </w:p>
    <w:p w14:paraId="02DA67D1" w14:textId="4521F3AC" w:rsidR="00891083" w:rsidRPr="002738C8" w:rsidRDefault="00D6543A" w:rsidP="00D6543A">
      <w:pPr>
        <w:pStyle w:val="Odstavecseseznamem"/>
        <w:widowControl w:val="0"/>
        <w:numPr>
          <w:ilvl w:val="0"/>
          <w:numId w:val="2"/>
        </w:numPr>
        <w:spacing w:before="60" w:after="0" w:line="240" w:lineRule="auto"/>
        <w:ind w:left="357" w:hanging="357"/>
        <w:jc w:val="both"/>
        <w:rPr>
          <w:rFonts w:ascii="Times New Roman" w:hAnsi="Times New Roman"/>
          <w:sz w:val="24"/>
          <w:szCs w:val="24"/>
        </w:rPr>
      </w:pPr>
      <w:r w:rsidRPr="002738C8">
        <w:rPr>
          <w:rFonts w:ascii="Times New Roman" w:hAnsi="Times New Roman"/>
          <w:sz w:val="24"/>
          <w:szCs w:val="24"/>
        </w:rPr>
        <w:t>Objednatel upozorňuje, že faktura za stavební práce podléhají režimu přenesené daně a požaduje po zhotoviteli vystavení faktury s přenesenou DPH</w:t>
      </w:r>
      <w:r w:rsidR="00BE518A" w:rsidRPr="002738C8">
        <w:rPr>
          <w:rFonts w:ascii="Times New Roman" w:hAnsi="Times New Roman"/>
          <w:sz w:val="24"/>
          <w:szCs w:val="24"/>
        </w:rPr>
        <w:t>.</w:t>
      </w:r>
    </w:p>
    <w:p w14:paraId="0E2CA9F0" w14:textId="77777777" w:rsidR="00891083" w:rsidRPr="002738C8" w:rsidRDefault="00891083" w:rsidP="00891083">
      <w:pPr>
        <w:pStyle w:val="Smlouva-slo"/>
        <w:numPr>
          <w:ilvl w:val="0"/>
          <w:numId w:val="2"/>
        </w:numPr>
        <w:spacing w:before="0" w:line="240" w:lineRule="auto"/>
        <w:rPr>
          <w:szCs w:val="24"/>
        </w:rPr>
      </w:pPr>
      <w:r w:rsidRPr="002738C8">
        <w:rPr>
          <w:szCs w:val="24"/>
        </w:rPr>
        <w:t xml:space="preserve">Zhotovitel musí uchovávat z důvodu „režimu přenesené daně“ veškeré doklady, které souvisí s realizací stavby a jejím financováním (dle zákona č. 563/1991 Sb., o účetnictví, ve znění pozdějších předpisů), po dobu minimálně 10 let od finančního ukončení stavby, přičemž tato lhůta se začne počítat od 1. 1. kalendářního roku, následujícího po roce, v němž došlo k finančnímu ukončení stavby. </w:t>
      </w:r>
      <w:r w:rsidRPr="002738C8">
        <w:rPr>
          <w:color w:val="000000"/>
          <w:szCs w:val="24"/>
        </w:rPr>
        <w:t xml:space="preserve">Zhotovitel musí rovněž spolupůsobit a spolupracovat při všech kontrolách stavby i po jejím provedení po dobu min. </w:t>
      </w:r>
      <w:proofErr w:type="gramStart"/>
      <w:r w:rsidRPr="002738C8">
        <w:rPr>
          <w:color w:val="000000"/>
          <w:szCs w:val="24"/>
        </w:rPr>
        <w:t>10-ti</w:t>
      </w:r>
      <w:proofErr w:type="gramEnd"/>
      <w:r w:rsidRPr="002738C8">
        <w:rPr>
          <w:color w:val="000000"/>
          <w:szCs w:val="24"/>
        </w:rPr>
        <w:t xml:space="preserve"> let, přičemž tato lhůta se začne počítat od 1. 1. kalendářního roku, následujícího po roce, v němž došlo k finančnímu ukončení stavby. </w:t>
      </w:r>
      <w:r w:rsidRPr="002738C8">
        <w:rPr>
          <w:szCs w:val="24"/>
        </w:rPr>
        <w:t>Pokud pro vybrané dokumenty a doklady stanoví předpisy ČR lhůtu delší než 10 let, bude postupováno podle předpisů ČR.</w:t>
      </w:r>
    </w:p>
    <w:p w14:paraId="557D3694" w14:textId="78ECCCEA" w:rsidR="00D6543A" w:rsidRPr="002738C8" w:rsidRDefault="00891083" w:rsidP="00891083">
      <w:pPr>
        <w:pStyle w:val="Smlouva-slo"/>
        <w:spacing w:before="0" w:line="240" w:lineRule="auto"/>
        <w:ind w:left="360"/>
        <w:rPr>
          <w:szCs w:val="24"/>
        </w:rPr>
      </w:pPr>
      <w:r w:rsidRPr="002738C8">
        <w:rPr>
          <w:szCs w:val="24"/>
        </w:rPr>
        <w:t xml:space="preserve">Finančním ukončením stavby se rozumí den, ke kterému je uskutečněna poslední platba spojená s realizací stavby ze strany objednatele a veškeré finanční prostředky jsou proplaceny na účet příjemce (tj. zhotovitele). </w:t>
      </w:r>
      <w:r w:rsidR="00D6543A" w:rsidRPr="002738C8">
        <w:rPr>
          <w:szCs w:val="24"/>
          <w:highlight w:val="yellow"/>
        </w:rPr>
        <w:t xml:space="preserve"> </w:t>
      </w:r>
    </w:p>
    <w:p w14:paraId="3FA3BC88" w14:textId="77777777" w:rsidR="00D6543A" w:rsidRPr="002738C8" w:rsidRDefault="00D6543A" w:rsidP="00D6543A">
      <w:pPr>
        <w:pStyle w:val="Odstavecseseznamem"/>
        <w:widowControl w:val="0"/>
        <w:numPr>
          <w:ilvl w:val="0"/>
          <w:numId w:val="2"/>
        </w:numPr>
        <w:spacing w:before="60" w:after="0" w:line="240" w:lineRule="auto"/>
        <w:ind w:left="357" w:hanging="357"/>
        <w:jc w:val="both"/>
        <w:rPr>
          <w:rFonts w:ascii="Times New Roman" w:hAnsi="Times New Roman"/>
          <w:sz w:val="24"/>
          <w:szCs w:val="24"/>
        </w:rPr>
      </w:pPr>
      <w:r w:rsidRPr="002738C8">
        <w:rPr>
          <w:rFonts w:ascii="Times New Roman" w:hAnsi="Times New Roman"/>
          <w:sz w:val="24"/>
          <w:szCs w:val="24"/>
        </w:rPr>
        <w:t>Faktura vystavená zhotovitelem musí splňovat náležitosti daňového dokladu dle zákona č. 235/2004 Sb., o dani z přidané hodnoty v platném znění.</w:t>
      </w:r>
    </w:p>
    <w:p w14:paraId="07849569" w14:textId="35333C16" w:rsidR="00D6543A" w:rsidRPr="002738C8" w:rsidRDefault="00D6543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lastRenderedPageBreak/>
        <w:t>Smluvní strany se dohodly na předání</w:t>
      </w:r>
      <w:r w:rsidR="00F76DEA" w:rsidRPr="002738C8">
        <w:rPr>
          <w:rFonts w:ascii="Times New Roman" w:hAnsi="Times New Roman"/>
          <w:sz w:val="24"/>
          <w:szCs w:val="24"/>
        </w:rPr>
        <w:t xml:space="preserve"> u</w:t>
      </w:r>
      <w:r w:rsidRPr="002738C8">
        <w:rPr>
          <w:rFonts w:ascii="Times New Roman" w:hAnsi="Times New Roman"/>
          <w:sz w:val="24"/>
          <w:szCs w:val="24"/>
        </w:rPr>
        <w:t>cel</w:t>
      </w:r>
      <w:r w:rsidR="00F76DEA" w:rsidRPr="002738C8">
        <w:rPr>
          <w:rFonts w:ascii="Times New Roman" w:hAnsi="Times New Roman"/>
          <w:sz w:val="24"/>
          <w:szCs w:val="24"/>
        </w:rPr>
        <w:t>ených částí</w:t>
      </w:r>
      <w:r w:rsidRPr="002738C8">
        <w:rPr>
          <w:rFonts w:ascii="Times New Roman" w:hAnsi="Times New Roman"/>
          <w:sz w:val="24"/>
          <w:szCs w:val="24"/>
        </w:rPr>
        <w:t xml:space="preserve"> díla</w:t>
      </w:r>
      <w:r w:rsidR="00F76DEA" w:rsidRPr="002738C8">
        <w:rPr>
          <w:rFonts w:ascii="Times New Roman" w:hAnsi="Times New Roman"/>
          <w:sz w:val="24"/>
          <w:szCs w:val="24"/>
        </w:rPr>
        <w:t xml:space="preserve"> fakturami</w:t>
      </w:r>
      <w:r w:rsidRPr="002738C8">
        <w:rPr>
          <w:rFonts w:ascii="Times New Roman" w:hAnsi="Times New Roman"/>
          <w:sz w:val="24"/>
          <w:szCs w:val="24"/>
        </w:rPr>
        <w:t>, vystaven</w:t>
      </w:r>
      <w:r w:rsidR="00F76DEA" w:rsidRPr="002738C8">
        <w:rPr>
          <w:rFonts w:ascii="Times New Roman" w:hAnsi="Times New Roman"/>
          <w:sz w:val="24"/>
          <w:szCs w:val="24"/>
        </w:rPr>
        <w:t>ými</w:t>
      </w:r>
      <w:r w:rsidRPr="002738C8">
        <w:rPr>
          <w:rFonts w:ascii="Times New Roman" w:hAnsi="Times New Roman"/>
          <w:sz w:val="24"/>
          <w:szCs w:val="24"/>
        </w:rPr>
        <w:t xml:space="preserve"> na základě převzetí hotové </w:t>
      </w:r>
      <w:r w:rsidR="00F76DEA" w:rsidRPr="002738C8">
        <w:rPr>
          <w:rFonts w:ascii="Times New Roman" w:hAnsi="Times New Roman"/>
          <w:sz w:val="24"/>
          <w:szCs w:val="24"/>
        </w:rPr>
        <w:t>části</w:t>
      </w:r>
      <w:r w:rsidRPr="002738C8">
        <w:rPr>
          <w:rFonts w:ascii="Times New Roman" w:hAnsi="Times New Roman"/>
          <w:sz w:val="24"/>
          <w:szCs w:val="24"/>
        </w:rPr>
        <w:t xml:space="preserve"> díla bez zjevných vad a </w:t>
      </w:r>
      <w:proofErr w:type="gramStart"/>
      <w:r w:rsidRPr="002738C8">
        <w:rPr>
          <w:rFonts w:ascii="Times New Roman" w:hAnsi="Times New Roman"/>
          <w:sz w:val="24"/>
          <w:szCs w:val="24"/>
        </w:rPr>
        <w:t>nedodělků</w:t>
      </w:r>
      <w:proofErr w:type="gramEnd"/>
      <w:r w:rsidRPr="002738C8">
        <w:rPr>
          <w:rFonts w:ascii="Times New Roman" w:hAnsi="Times New Roman"/>
          <w:sz w:val="24"/>
          <w:szCs w:val="24"/>
        </w:rPr>
        <w:t xml:space="preserve"> tj. podepsáním Protokolu o předání a převzetí díla odpovědnými osobami objednatele a zhotovitele</w:t>
      </w:r>
      <w:r w:rsidR="00F76DEA" w:rsidRPr="002738C8">
        <w:rPr>
          <w:rFonts w:ascii="Times New Roman" w:hAnsi="Times New Roman"/>
          <w:sz w:val="24"/>
          <w:szCs w:val="24"/>
        </w:rPr>
        <w:t>, vypracovaného pro každou předávanou a přejímanou část díla</w:t>
      </w:r>
      <w:r w:rsidRPr="002738C8">
        <w:rPr>
          <w:rFonts w:ascii="Times New Roman" w:hAnsi="Times New Roman"/>
          <w:sz w:val="24"/>
          <w:szCs w:val="24"/>
        </w:rPr>
        <w:t xml:space="preserve">. Pokud se při předání díla vyskytnou zjevné vady a nedodělky nebránící užívání díla, uplatní objednatel vůči zhotoviteli pozastávku 10% celkové ceny </w:t>
      </w:r>
      <w:r w:rsidR="00F76DEA" w:rsidRPr="002738C8">
        <w:rPr>
          <w:rFonts w:ascii="Times New Roman" w:hAnsi="Times New Roman"/>
          <w:sz w:val="24"/>
          <w:szCs w:val="24"/>
        </w:rPr>
        <w:t xml:space="preserve">části </w:t>
      </w:r>
      <w:r w:rsidRPr="002738C8">
        <w:rPr>
          <w:rFonts w:ascii="Times New Roman" w:hAnsi="Times New Roman"/>
          <w:sz w:val="24"/>
          <w:szCs w:val="24"/>
        </w:rPr>
        <w:t>díla do doby odstranění těchto vad a nedodělků zhotovitelem a do doby úplného vyklizení staveniště zhotovitelem.</w:t>
      </w:r>
      <w:r w:rsidR="00F76DEA" w:rsidRPr="002738C8">
        <w:rPr>
          <w:rFonts w:ascii="Times New Roman" w:hAnsi="Times New Roman"/>
          <w:sz w:val="24"/>
          <w:szCs w:val="24"/>
        </w:rPr>
        <w:t xml:space="preserve"> </w:t>
      </w:r>
    </w:p>
    <w:p w14:paraId="0464951F" w14:textId="20973430" w:rsidR="00D6543A" w:rsidRPr="002738C8" w:rsidRDefault="00F76DE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t>Každou f</w:t>
      </w:r>
      <w:r w:rsidR="00D6543A" w:rsidRPr="002738C8">
        <w:rPr>
          <w:rFonts w:ascii="Times New Roman" w:hAnsi="Times New Roman"/>
          <w:sz w:val="24"/>
          <w:szCs w:val="24"/>
        </w:rPr>
        <w:t>akturu musí odsouhlasit technický dozor stavebníka – objednatele – stavební technik TO PNO.</w:t>
      </w:r>
    </w:p>
    <w:p w14:paraId="21B96DAD" w14:textId="77777777" w:rsidR="00D6543A" w:rsidRPr="002738C8" w:rsidRDefault="00D6543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14:paraId="61B14E27" w14:textId="77777777" w:rsidR="00D6543A" w:rsidRPr="002738C8" w:rsidRDefault="00D6543A" w:rsidP="00D6543A">
      <w:pPr>
        <w:pStyle w:val="Odstavecseseznamem"/>
        <w:numPr>
          <w:ilvl w:val="0"/>
          <w:numId w:val="2"/>
        </w:numPr>
        <w:spacing w:before="60" w:after="0" w:line="240" w:lineRule="auto"/>
        <w:jc w:val="both"/>
        <w:rPr>
          <w:rFonts w:ascii="Times New Roman" w:hAnsi="Times New Roman"/>
          <w:b/>
          <w:sz w:val="24"/>
          <w:szCs w:val="24"/>
        </w:rPr>
      </w:pPr>
      <w:r w:rsidRPr="002738C8">
        <w:rPr>
          <w:rFonts w:ascii="Times New Roman" w:hAnsi="Times New Roman"/>
          <w:sz w:val="24"/>
          <w:szCs w:val="24"/>
        </w:rPr>
        <w:t>Objednatel se zavazuje uhradit zhotoviteli cenu za provedení díla do 30 kalendářních dnů ode dne prokazatelného doručení faktury</w:t>
      </w:r>
      <w:r w:rsidRPr="002738C8">
        <w:rPr>
          <w:rFonts w:ascii="Times New Roman" w:hAnsi="Times New Roman"/>
          <w:b/>
          <w:sz w:val="24"/>
          <w:szCs w:val="24"/>
        </w:rPr>
        <w:t>.</w:t>
      </w:r>
    </w:p>
    <w:p w14:paraId="6A1012DF" w14:textId="77777777" w:rsidR="00D6543A" w:rsidRPr="002738C8" w:rsidRDefault="00D6543A" w:rsidP="00D6543A">
      <w:pPr>
        <w:pStyle w:val="Odstavecseseznamem"/>
        <w:numPr>
          <w:ilvl w:val="0"/>
          <w:numId w:val="2"/>
        </w:numPr>
        <w:spacing w:before="60" w:after="0" w:line="240" w:lineRule="auto"/>
        <w:jc w:val="both"/>
        <w:rPr>
          <w:rFonts w:ascii="Times New Roman" w:hAnsi="Times New Roman"/>
          <w:sz w:val="24"/>
          <w:szCs w:val="24"/>
        </w:rPr>
      </w:pPr>
      <w:r w:rsidRPr="002738C8">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14:paraId="05B0D3A6" w14:textId="77777777" w:rsidR="00D6543A" w:rsidRPr="002738C8" w:rsidRDefault="00D6543A" w:rsidP="00D6543A">
      <w:pPr>
        <w:pStyle w:val="Odstavecseseznamem"/>
        <w:spacing w:before="60" w:after="0" w:line="240" w:lineRule="auto"/>
        <w:ind w:left="360"/>
        <w:jc w:val="both"/>
        <w:rPr>
          <w:rFonts w:ascii="Times New Roman" w:hAnsi="Times New Roman"/>
          <w:sz w:val="24"/>
          <w:szCs w:val="24"/>
        </w:rPr>
      </w:pPr>
    </w:p>
    <w:p w14:paraId="6BB44A97" w14:textId="77777777" w:rsidR="00D6543A" w:rsidRPr="002738C8" w:rsidRDefault="00D6543A" w:rsidP="00D6543A">
      <w:pPr>
        <w:pStyle w:val="Odstavecseseznamem"/>
        <w:spacing w:before="60" w:after="0" w:line="240" w:lineRule="auto"/>
        <w:ind w:left="3556" w:firstLine="698"/>
        <w:jc w:val="both"/>
        <w:rPr>
          <w:rFonts w:ascii="Times New Roman" w:hAnsi="Times New Roman"/>
          <w:sz w:val="24"/>
          <w:szCs w:val="24"/>
        </w:rPr>
      </w:pPr>
      <w:r w:rsidRPr="002738C8">
        <w:rPr>
          <w:rFonts w:ascii="Times New Roman" w:hAnsi="Times New Roman"/>
          <w:b/>
          <w:bCs/>
          <w:sz w:val="24"/>
          <w:szCs w:val="24"/>
        </w:rPr>
        <w:t>V.</w:t>
      </w:r>
    </w:p>
    <w:p w14:paraId="7E9E6109" w14:textId="77777777" w:rsidR="00D6543A" w:rsidRPr="002738C8" w:rsidRDefault="00D6543A" w:rsidP="00D6543A">
      <w:pPr>
        <w:autoSpaceDE w:val="0"/>
        <w:autoSpaceDN w:val="0"/>
        <w:adjustRightInd w:val="0"/>
        <w:spacing w:before="60"/>
        <w:jc w:val="center"/>
        <w:rPr>
          <w:b/>
          <w:bCs/>
        </w:rPr>
      </w:pPr>
      <w:r w:rsidRPr="002738C8">
        <w:rPr>
          <w:b/>
          <w:bCs/>
        </w:rPr>
        <w:t>Záruční doba a zodpovědnost za vady.</w:t>
      </w:r>
    </w:p>
    <w:p w14:paraId="1CFDA2EA" w14:textId="77777777" w:rsidR="00D6543A" w:rsidRPr="002738C8" w:rsidRDefault="00D6543A" w:rsidP="00D6543A">
      <w:pPr>
        <w:numPr>
          <w:ilvl w:val="0"/>
          <w:numId w:val="3"/>
        </w:numPr>
        <w:suppressAutoHyphens w:val="0"/>
        <w:autoSpaceDE w:val="0"/>
        <w:autoSpaceDN w:val="0"/>
        <w:adjustRightInd w:val="0"/>
        <w:spacing w:before="60"/>
        <w:jc w:val="both"/>
      </w:pPr>
      <w:r w:rsidRPr="002738C8">
        <w:t xml:space="preserve">Zhotovitel ručí za vady předmětu díla vzniklé jeho vadným plněním; záruční doba činí 60 měsíců. </w:t>
      </w:r>
    </w:p>
    <w:p w14:paraId="495F9C3C" w14:textId="35E79043" w:rsidR="00D6543A" w:rsidRPr="002738C8" w:rsidRDefault="00D6543A" w:rsidP="00D6543A">
      <w:pPr>
        <w:numPr>
          <w:ilvl w:val="0"/>
          <w:numId w:val="3"/>
        </w:numPr>
        <w:suppressAutoHyphens w:val="0"/>
        <w:autoSpaceDE w:val="0"/>
        <w:autoSpaceDN w:val="0"/>
        <w:adjustRightInd w:val="0"/>
        <w:spacing w:before="60"/>
        <w:jc w:val="both"/>
      </w:pPr>
      <w:r w:rsidRPr="002738C8">
        <w:t>Zhotovitel odpovídá i za vady, které se neobjevily p</w:t>
      </w:r>
      <w:r w:rsidR="00891083" w:rsidRPr="002738C8">
        <w:t>ři</w:t>
      </w:r>
      <w:r w:rsidRPr="002738C8">
        <w:t xml:space="preserve"> odevzdání díla, či jeho části, jestliže byly způsobeny porušením technologických postupů nebo použitím vadných či nevhodných materiálů (skryté vady).</w:t>
      </w:r>
    </w:p>
    <w:p w14:paraId="73F99098" w14:textId="51AE4EB4" w:rsidR="00D6543A" w:rsidRPr="00B357FC" w:rsidRDefault="00D6543A" w:rsidP="00D6543A">
      <w:pPr>
        <w:numPr>
          <w:ilvl w:val="0"/>
          <w:numId w:val="3"/>
        </w:numPr>
        <w:suppressAutoHyphens w:val="0"/>
        <w:autoSpaceDE w:val="0"/>
        <w:autoSpaceDN w:val="0"/>
        <w:adjustRightInd w:val="0"/>
        <w:spacing w:before="60"/>
        <w:jc w:val="both"/>
      </w:pPr>
      <w:r w:rsidRPr="00B357FC">
        <w:t>Záruční doba počíná běžet dnem převzetí</w:t>
      </w:r>
      <w:r w:rsidR="00BE518A" w:rsidRPr="00B357FC">
        <w:t xml:space="preserve"> jednotlivých částí</w:t>
      </w:r>
      <w:r w:rsidRPr="00B357FC">
        <w:t xml:space="preserve"> díla podpisem Protokolu o předání a převzetí</w:t>
      </w:r>
      <w:r w:rsidR="00BE518A" w:rsidRPr="00B357FC">
        <w:t xml:space="preserve"> částí díla</w:t>
      </w:r>
      <w:r w:rsidRPr="00B357FC">
        <w:t xml:space="preserve"> bez vad a nedodělků. Osobou oprávněnou podepsat Protokol o předání a převzetí díla je </w:t>
      </w:r>
      <w:r w:rsidR="00B6479E" w:rsidRPr="00B357FC">
        <w:t xml:space="preserve">TDS – stavební technik TO nebo </w:t>
      </w:r>
      <w:r w:rsidRPr="00B357FC">
        <w:t>vedoucí technického oddělení objednatele.</w:t>
      </w:r>
    </w:p>
    <w:p w14:paraId="482D1F83" w14:textId="77777777" w:rsidR="00D6543A" w:rsidRPr="002738C8" w:rsidRDefault="00D6543A" w:rsidP="00D6543A">
      <w:pPr>
        <w:numPr>
          <w:ilvl w:val="0"/>
          <w:numId w:val="3"/>
        </w:numPr>
        <w:suppressAutoHyphens w:val="0"/>
        <w:autoSpaceDE w:val="0"/>
        <w:autoSpaceDN w:val="0"/>
        <w:adjustRightInd w:val="0"/>
        <w:spacing w:before="60"/>
        <w:jc w:val="both"/>
      </w:pPr>
      <w:r w:rsidRPr="002738C8">
        <w:t xml:space="preserve">Objednatel se zavazuje, že případnou reklamaci vady uplatní u zhotovitele bezodkladně po jejím zjištění, nejpozději do 3 kalendářních dní, a to prokazatelně písemnou </w:t>
      </w:r>
      <w:proofErr w:type="gramStart"/>
      <w:r w:rsidRPr="002738C8">
        <w:t>formou - výzvou</w:t>
      </w:r>
      <w:proofErr w:type="gramEnd"/>
      <w:r w:rsidRPr="002738C8">
        <w:t xml:space="preserve"> zaslanou na doručenku.</w:t>
      </w:r>
    </w:p>
    <w:p w14:paraId="061ECE05" w14:textId="77777777" w:rsidR="00D6543A" w:rsidRPr="002738C8" w:rsidRDefault="00D6543A" w:rsidP="00D6543A">
      <w:pPr>
        <w:numPr>
          <w:ilvl w:val="0"/>
          <w:numId w:val="3"/>
        </w:numPr>
        <w:suppressAutoHyphens w:val="0"/>
        <w:autoSpaceDE w:val="0"/>
        <w:autoSpaceDN w:val="0"/>
        <w:adjustRightInd w:val="0"/>
        <w:spacing w:before="60"/>
        <w:jc w:val="both"/>
      </w:pPr>
      <w:r w:rsidRPr="002738C8">
        <w:t>Zhotovitel se zavazuje začít s odstraňováním případných vad předmětu plnění-díla, či jeho části, neprodleně od uplatnění reklamace a vady odstranit v co nejkratším možném termínu.</w:t>
      </w:r>
    </w:p>
    <w:p w14:paraId="66D238BB" w14:textId="117C27E3" w:rsidR="00D6543A" w:rsidRPr="002738C8" w:rsidRDefault="00D6543A" w:rsidP="00D6543A">
      <w:pPr>
        <w:numPr>
          <w:ilvl w:val="0"/>
          <w:numId w:val="3"/>
        </w:numPr>
        <w:suppressAutoHyphens w:val="0"/>
        <w:autoSpaceDE w:val="0"/>
        <w:autoSpaceDN w:val="0"/>
        <w:adjustRightInd w:val="0"/>
        <w:spacing w:before="60"/>
        <w:jc w:val="both"/>
      </w:pPr>
      <w:r w:rsidRPr="002738C8">
        <w:t xml:space="preserve">Termíny odstranění závad (v návaznosti na povětrnostní podmínky, technologické procesy a provoz v PNO) se vždy po uplatnění reklamace dohodnou smluvní strany písemnou formou, nesmí však přesáhnout (s výjimkou prací závislých na počasí) 30 kalendářních dní ode dne oznámení vady zhotoviteli (od přijetí písemné reklamace, stvrzené zhotovitelem na doručence). Po ohlášení reklamované vady zhotoviteli sepíší </w:t>
      </w:r>
      <w:r w:rsidR="00561269" w:rsidRPr="002738C8">
        <w:t xml:space="preserve">odpovědní </w:t>
      </w:r>
      <w:r w:rsidR="00E84243" w:rsidRPr="002738C8">
        <w:t xml:space="preserve">zástupci </w:t>
      </w:r>
      <w:r w:rsidRPr="002738C8">
        <w:t xml:space="preserve">objednatele </w:t>
      </w:r>
      <w:r w:rsidR="00E84243" w:rsidRPr="002738C8">
        <w:t>a</w:t>
      </w:r>
      <w:r w:rsidRPr="002738C8">
        <w:t xml:space="preserve"> zhotovitele o způsobu</w:t>
      </w:r>
      <w:r w:rsidR="00561269" w:rsidRPr="002738C8">
        <w:t xml:space="preserve"> a termínu</w:t>
      </w:r>
      <w:r w:rsidRPr="002738C8">
        <w:t xml:space="preserve"> odstranění vady zápis.</w:t>
      </w:r>
    </w:p>
    <w:p w14:paraId="29D75080" w14:textId="0DDC0593" w:rsidR="00D6543A" w:rsidRPr="002738C8" w:rsidRDefault="00D6543A" w:rsidP="00D6543A">
      <w:pPr>
        <w:numPr>
          <w:ilvl w:val="0"/>
          <w:numId w:val="3"/>
        </w:numPr>
        <w:suppressAutoHyphens w:val="0"/>
        <w:autoSpaceDE w:val="0"/>
        <w:autoSpaceDN w:val="0"/>
        <w:adjustRightInd w:val="0"/>
        <w:spacing w:before="60"/>
        <w:jc w:val="both"/>
      </w:pPr>
      <w:r w:rsidRPr="002738C8">
        <w:t xml:space="preserve">Objednatel </w:t>
      </w:r>
      <w:r w:rsidR="00831CD9" w:rsidRPr="002738C8">
        <w:t>ne</w:t>
      </w:r>
      <w:r w:rsidRPr="002738C8">
        <w:t xml:space="preserve">požaduje při plnění předmětu díla zhotovitelem </w:t>
      </w:r>
      <w:r w:rsidR="00831CD9" w:rsidRPr="002738C8">
        <w:t xml:space="preserve">průkaz </w:t>
      </w:r>
      <w:r w:rsidRPr="002738C8">
        <w:t>pojištění odpovědnosti za škodu způsobenou dodavatelem třetí osobě</w:t>
      </w:r>
      <w:r w:rsidR="00831CD9" w:rsidRPr="002738C8">
        <w:t>.</w:t>
      </w:r>
      <w:r w:rsidRPr="002738C8">
        <w:t xml:space="preserve"> </w:t>
      </w:r>
    </w:p>
    <w:p w14:paraId="28F63E70" w14:textId="4CCE99BD" w:rsidR="00D6543A" w:rsidRPr="002738C8" w:rsidRDefault="00D6543A" w:rsidP="00D6543A">
      <w:pPr>
        <w:suppressAutoHyphens w:val="0"/>
        <w:spacing w:before="60"/>
        <w:ind w:left="360"/>
        <w:jc w:val="both"/>
      </w:pPr>
    </w:p>
    <w:p w14:paraId="09C60D8E" w14:textId="77777777" w:rsidR="00D6543A" w:rsidRPr="002738C8" w:rsidRDefault="00D6543A" w:rsidP="00D6543A">
      <w:pPr>
        <w:autoSpaceDE w:val="0"/>
        <w:autoSpaceDN w:val="0"/>
        <w:adjustRightInd w:val="0"/>
        <w:spacing w:before="60"/>
        <w:ind w:left="3540" w:firstLine="708"/>
        <w:rPr>
          <w:b/>
          <w:bCs/>
        </w:rPr>
      </w:pPr>
      <w:r w:rsidRPr="002738C8">
        <w:rPr>
          <w:b/>
          <w:bCs/>
        </w:rPr>
        <w:t>VI.</w:t>
      </w:r>
    </w:p>
    <w:p w14:paraId="0E02C347" w14:textId="77777777" w:rsidR="00D6543A" w:rsidRPr="002738C8" w:rsidRDefault="00D6543A" w:rsidP="00D6543A">
      <w:pPr>
        <w:autoSpaceDE w:val="0"/>
        <w:autoSpaceDN w:val="0"/>
        <w:adjustRightInd w:val="0"/>
        <w:spacing w:before="60"/>
        <w:jc w:val="center"/>
        <w:rPr>
          <w:b/>
          <w:bCs/>
        </w:rPr>
      </w:pPr>
      <w:r w:rsidRPr="002738C8">
        <w:rPr>
          <w:b/>
          <w:bCs/>
        </w:rPr>
        <w:t>Podmínky provedení díla.</w:t>
      </w:r>
    </w:p>
    <w:p w14:paraId="1B0A213C" w14:textId="77777777" w:rsidR="00D6543A" w:rsidRPr="002738C8" w:rsidRDefault="00D6543A" w:rsidP="00D6543A">
      <w:pPr>
        <w:numPr>
          <w:ilvl w:val="0"/>
          <w:numId w:val="5"/>
        </w:numPr>
        <w:suppressAutoHyphens w:val="0"/>
        <w:autoSpaceDE w:val="0"/>
        <w:autoSpaceDN w:val="0"/>
        <w:adjustRightInd w:val="0"/>
        <w:spacing w:before="60"/>
        <w:jc w:val="both"/>
      </w:pPr>
      <w:r w:rsidRPr="002738C8">
        <w:t>K převzetí díla či jeho částí si objednatel může přizvat autorizovanou osobu, soudního znalce či jiného odborníka, má-li pochybnosti o kvalitě provedeného díla či jeho části.</w:t>
      </w:r>
    </w:p>
    <w:p w14:paraId="6EA9B53D" w14:textId="77777777" w:rsidR="00D6543A" w:rsidRPr="002738C8" w:rsidRDefault="00D6543A" w:rsidP="00D6543A">
      <w:pPr>
        <w:numPr>
          <w:ilvl w:val="0"/>
          <w:numId w:val="5"/>
        </w:numPr>
        <w:suppressAutoHyphens w:val="0"/>
        <w:autoSpaceDE w:val="0"/>
        <w:autoSpaceDN w:val="0"/>
        <w:adjustRightInd w:val="0"/>
        <w:spacing w:before="60"/>
        <w:jc w:val="both"/>
      </w:pPr>
      <w:r w:rsidRPr="002738C8">
        <w:lastRenderedPageBreak/>
        <w:t>Zhotovitel okamžikem zahájení prací prováděných za provozu objednatele, či jeho částečné odstávky přejímá v plném rozsahu zodpovědnost za vlastní řízení prací a za dodržování předpisů o bezpečnosti práce a ochraně zdraví při práci.</w:t>
      </w:r>
    </w:p>
    <w:p w14:paraId="7F9AD912" w14:textId="1FB57AD5" w:rsidR="00D6543A" w:rsidRPr="002738C8" w:rsidRDefault="00D6543A" w:rsidP="00D6543A">
      <w:pPr>
        <w:numPr>
          <w:ilvl w:val="0"/>
          <w:numId w:val="5"/>
        </w:numPr>
        <w:suppressAutoHyphens w:val="0"/>
        <w:autoSpaceDE w:val="0"/>
        <w:autoSpaceDN w:val="0"/>
        <w:adjustRightInd w:val="0"/>
        <w:spacing w:before="60"/>
        <w:jc w:val="both"/>
      </w:pPr>
      <w:r w:rsidRPr="002738C8">
        <w:t>Zhotovitel se zavazuje udržovat pořádek na pracovišti v pracemi dotčených objektech a na pracemi dotčených</w:t>
      </w:r>
      <w:r w:rsidR="00E84243" w:rsidRPr="002738C8">
        <w:t xml:space="preserve"> </w:t>
      </w:r>
      <w:r w:rsidR="00561269" w:rsidRPr="002738C8">
        <w:t>i</w:t>
      </w:r>
      <w:r w:rsidR="00E84243" w:rsidRPr="002738C8">
        <w:t xml:space="preserve"> sousedících</w:t>
      </w:r>
      <w:r w:rsidRPr="002738C8">
        <w:t xml:space="preserve"> pozemcíc</w:t>
      </w:r>
      <w:r w:rsidR="00E84243" w:rsidRPr="002738C8">
        <w:t xml:space="preserve">h </w:t>
      </w:r>
      <w:r w:rsidRPr="002738C8">
        <w:t>v areálu objednatele</w:t>
      </w:r>
      <w:r w:rsidR="00E84243" w:rsidRPr="002738C8">
        <w:t>,</w:t>
      </w:r>
      <w:r w:rsidRPr="002738C8">
        <w:t xml:space="preserve"> dodržovat bezpečnostní, požární, hygienické a ekologické předpisy</w:t>
      </w:r>
      <w:r w:rsidR="00BE518A" w:rsidRPr="002738C8">
        <w:t>.</w:t>
      </w:r>
    </w:p>
    <w:p w14:paraId="728687BD" w14:textId="77777777" w:rsidR="00D6543A" w:rsidRPr="002738C8" w:rsidRDefault="00D6543A" w:rsidP="00D6543A">
      <w:pPr>
        <w:numPr>
          <w:ilvl w:val="0"/>
          <w:numId w:val="5"/>
        </w:numPr>
        <w:suppressAutoHyphens w:val="0"/>
        <w:autoSpaceDE w:val="0"/>
        <w:autoSpaceDN w:val="0"/>
        <w:adjustRightInd w:val="0"/>
        <w:spacing w:before="60"/>
        <w:jc w:val="both"/>
      </w:pPr>
      <w:r w:rsidRPr="002738C8">
        <w:t xml:space="preserve">Ohlašovnou požárů je vrátnice PNO, tel. č. +420 553 695 222, umístěná v přízemí budovy "vrátnice" u vjezdu do PNO z Olomoucké </w:t>
      </w:r>
      <w:proofErr w:type="gramStart"/>
      <w:r w:rsidRPr="002738C8">
        <w:t>ulice - závora</w:t>
      </w:r>
      <w:proofErr w:type="gramEnd"/>
      <w:r w:rsidRPr="002738C8">
        <w:t xml:space="preserve">; </w:t>
      </w:r>
    </w:p>
    <w:p w14:paraId="10714701" w14:textId="58FD1147" w:rsidR="00D6543A" w:rsidRPr="002738C8" w:rsidRDefault="00D6543A" w:rsidP="00D6543A">
      <w:pPr>
        <w:numPr>
          <w:ilvl w:val="0"/>
          <w:numId w:val="5"/>
        </w:numPr>
        <w:suppressAutoHyphens w:val="0"/>
        <w:autoSpaceDE w:val="0"/>
        <w:autoSpaceDN w:val="0"/>
        <w:adjustRightInd w:val="0"/>
        <w:spacing w:before="60"/>
        <w:jc w:val="both"/>
      </w:pPr>
      <w:r w:rsidRPr="002738C8">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a požárního dohledu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4BD9C12" w14:textId="658F1D87" w:rsidR="00D6543A" w:rsidRPr="002738C8" w:rsidRDefault="00D6543A" w:rsidP="00D6543A">
      <w:pPr>
        <w:numPr>
          <w:ilvl w:val="0"/>
          <w:numId w:val="5"/>
        </w:numPr>
        <w:suppressAutoHyphens w:val="0"/>
        <w:autoSpaceDE w:val="0"/>
        <w:autoSpaceDN w:val="0"/>
        <w:adjustRightInd w:val="0"/>
        <w:spacing w:before="60"/>
        <w:jc w:val="both"/>
      </w:pPr>
      <w:r w:rsidRPr="002738C8">
        <w:t xml:space="preserve">Zhotovitel se zavazuje provést dílo či jeho části svým jménem a na vlastní zodpovědnost, za podmínky dodržení zákona č. 435/2004 Sb., o zaměstnanosti, v platném znění na své nebezpečí se svými </w:t>
      </w:r>
      <w:proofErr w:type="spellStart"/>
      <w:r w:rsidRPr="002738C8">
        <w:t>kooperanty</w:t>
      </w:r>
      <w:proofErr w:type="spellEnd"/>
      <w:r w:rsidRPr="002738C8">
        <w:t xml:space="preserve"> </w:t>
      </w:r>
      <w:r w:rsidR="00FD69F0" w:rsidRPr="002738C8">
        <w:t>–</w:t>
      </w:r>
      <w:r w:rsidRPr="002738C8">
        <w:t xml:space="preserve"> poddodavateli</w:t>
      </w:r>
      <w:r w:rsidR="00FD69F0" w:rsidRPr="002738C8">
        <w:t>;</w:t>
      </w:r>
    </w:p>
    <w:p w14:paraId="59194CE8" w14:textId="0ABDB92A" w:rsidR="00D6543A" w:rsidRPr="002738C8" w:rsidRDefault="00D6543A" w:rsidP="00D6543A">
      <w:pPr>
        <w:numPr>
          <w:ilvl w:val="0"/>
          <w:numId w:val="5"/>
        </w:numPr>
        <w:suppressAutoHyphens w:val="0"/>
        <w:autoSpaceDE w:val="0"/>
        <w:autoSpaceDN w:val="0"/>
        <w:adjustRightInd w:val="0"/>
        <w:spacing w:before="60"/>
        <w:jc w:val="both"/>
      </w:pPr>
      <w:r w:rsidRPr="002738C8">
        <w:t xml:space="preserve">Zhotovitel seznámí prostřednictvím technika BOZP a PO objednatele, který je pověřeným zaměstnancem objednatele a koordinátora BOZP (bude-li určen), zaměstnance své, případně svých </w:t>
      </w:r>
      <w:proofErr w:type="spellStart"/>
      <w:r w:rsidRPr="002738C8">
        <w:t>kooperantů</w:t>
      </w:r>
      <w:proofErr w:type="spellEnd"/>
      <w:r w:rsidRPr="002738C8">
        <w:t xml:space="preserve">, s riziky na pracovištích objednatele, vyhodnotí je, upozorní na ně zaměstnance, a případně sjednané </w:t>
      </w:r>
      <w:proofErr w:type="spellStart"/>
      <w:proofErr w:type="gramStart"/>
      <w:r w:rsidRPr="002738C8">
        <w:t>kooperanty</w:t>
      </w:r>
      <w:proofErr w:type="spellEnd"/>
      <w:r w:rsidRPr="002738C8">
        <w:t xml:space="preserve"> - poddodavatele</w:t>
      </w:r>
      <w:proofErr w:type="gramEnd"/>
      <w:r w:rsidRPr="002738C8">
        <w:t xml:space="preserve"> a určí způsob ochrany a prevence proti úrazům a jinému poškození zdraví;</w:t>
      </w:r>
    </w:p>
    <w:p w14:paraId="65FDC413" w14:textId="1C7CCD9F" w:rsidR="00D6543A" w:rsidRPr="002738C8" w:rsidRDefault="00D6543A" w:rsidP="00D6543A">
      <w:pPr>
        <w:numPr>
          <w:ilvl w:val="0"/>
          <w:numId w:val="5"/>
        </w:numPr>
        <w:suppressAutoHyphens w:val="0"/>
        <w:autoSpaceDE w:val="0"/>
        <w:autoSpaceDN w:val="0"/>
        <w:adjustRightInd w:val="0"/>
        <w:spacing w:before="60"/>
        <w:jc w:val="both"/>
      </w:pPr>
      <w:r w:rsidRPr="002738C8">
        <w:t>Při nástupu k provedení prací se zaměstnanci zhotovitele, provádějící tyto práce, seznámí u objednatele prostřednictvím technika BOZP a PO objednatele v součinnosti s koordinátorem BOZP (bude-li určen) s konkrétními podmínkami na budoucím pracovišti, s riziky, které jim případně hrozí ze strany pacientů a personálu. Vždy, a obzvlášť na požádání zhotovitele, je vedoucí zaměstnanec objednatele, kde mají být práce prováděny, povinen učinit taková opatření, aby nedošlo k poškození zdraví všech osob a majetku, vyskytujícího se na tomto pracovišti; dříve zhotovitel nezapočne s prováděním prací;</w:t>
      </w:r>
      <w:r w:rsidR="00561269" w:rsidRPr="002738C8">
        <w:t xml:space="preserve"> </w:t>
      </w:r>
    </w:p>
    <w:p w14:paraId="5357F50D" w14:textId="7F186E06" w:rsidR="00D6543A" w:rsidRPr="002738C8" w:rsidRDefault="00D6543A" w:rsidP="00D6543A">
      <w:pPr>
        <w:numPr>
          <w:ilvl w:val="0"/>
          <w:numId w:val="5"/>
        </w:numPr>
        <w:suppressAutoHyphens w:val="0"/>
        <w:autoSpaceDE w:val="0"/>
        <w:autoSpaceDN w:val="0"/>
        <w:adjustRightInd w:val="0"/>
        <w:spacing w:before="60"/>
        <w:jc w:val="both"/>
      </w:pPr>
      <w:r w:rsidRPr="002738C8">
        <w:t xml:space="preserve">V případě pracovního úrazu zaměstnance zhotovitele postupuje zhotovitel i objednatel podle NV č. 201/2010 Sb., o způsobu evidence úrazů, hlášení a zasílání záznamu o úrazu a § 105 ZP </w:t>
      </w:r>
      <w:r w:rsidR="00FD69F0" w:rsidRPr="002738C8">
        <w:t>–</w:t>
      </w:r>
      <w:r w:rsidRPr="002738C8">
        <w:t xml:space="preserve"> hlášený pracovní úraz musí být šetřen oběma smluvními stranami;</w:t>
      </w:r>
    </w:p>
    <w:p w14:paraId="7060DFFE" w14:textId="77777777" w:rsidR="00D6543A" w:rsidRPr="002738C8" w:rsidRDefault="00D6543A" w:rsidP="00D6543A">
      <w:pPr>
        <w:numPr>
          <w:ilvl w:val="0"/>
          <w:numId w:val="5"/>
        </w:numPr>
        <w:suppressAutoHyphens w:val="0"/>
        <w:autoSpaceDE w:val="0"/>
        <w:autoSpaceDN w:val="0"/>
        <w:adjustRightInd w:val="0"/>
        <w:spacing w:before="60"/>
        <w:jc w:val="both"/>
      </w:pPr>
      <w:r w:rsidRPr="002738C8">
        <w:t>Zhotovitel upozorní objednatele a koordinátora BOZP (bude-li určen)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14:paraId="4F7DFF2B" w14:textId="77777777" w:rsidR="00D6543A" w:rsidRPr="002738C8" w:rsidRDefault="00D6543A" w:rsidP="00D6543A">
      <w:pPr>
        <w:numPr>
          <w:ilvl w:val="0"/>
          <w:numId w:val="5"/>
        </w:numPr>
        <w:suppressAutoHyphens w:val="0"/>
        <w:autoSpaceDE w:val="0"/>
        <w:autoSpaceDN w:val="0"/>
        <w:adjustRightInd w:val="0"/>
        <w:spacing w:before="60"/>
        <w:jc w:val="both"/>
      </w:pPr>
      <w:r w:rsidRPr="002738C8">
        <w:t xml:space="preserve">Zhotovitel vybaví pracoviště lékárničkou pro poskytnutí první pomoci s obsahem, předepsaným závodním lékařem zhotovitele, </w:t>
      </w:r>
    </w:p>
    <w:p w14:paraId="2FB3040A" w14:textId="11F2A6C7" w:rsidR="00D6543A" w:rsidRPr="002738C8" w:rsidRDefault="00D6543A" w:rsidP="00D6543A">
      <w:pPr>
        <w:numPr>
          <w:ilvl w:val="0"/>
          <w:numId w:val="5"/>
        </w:numPr>
        <w:suppressAutoHyphens w:val="0"/>
        <w:autoSpaceDE w:val="0"/>
        <w:autoSpaceDN w:val="0"/>
        <w:adjustRightInd w:val="0"/>
        <w:spacing w:before="60"/>
        <w:jc w:val="both"/>
      </w:pPr>
      <w:r w:rsidRPr="002738C8">
        <w:t xml:space="preserve">Zaměstnancům zhotovitele a jeho poddodavatelů je zakázáno vstupovat do areálu </w:t>
      </w:r>
      <w:r w:rsidR="002C1250" w:rsidRPr="002738C8">
        <w:t xml:space="preserve">a budov </w:t>
      </w:r>
      <w:r w:rsidRPr="002738C8">
        <w:t>objednatele za jiným účelem než k provedení prací;</w:t>
      </w:r>
    </w:p>
    <w:p w14:paraId="01AED14C" w14:textId="77777777" w:rsidR="00D6543A" w:rsidRPr="002738C8" w:rsidRDefault="00D6543A" w:rsidP="00D6543A">
      <w:pPr>
        <w:numPr>
          <w:ilvl w:val="0"/>
          <w:numId w:val="5"/>
        </w:numPr>
        <w:suppressAutoHyphens w:val="0"/>
        <w:autoSpaceDE w:val="0"/>
        <w:autoSpaceDN w:val="0"/>
        <w:adjustRightInd w:val="0"/>
        <w:spacing w:before="60"/>
        <w:jc w:val="both"/>
      </w:pPr>
      <w:r w:rsidRPr="002738C8">
        <w:lastRenderedPageBreak/>
        <w:t>Zhotovitel zodpovídá za to, že jeho zaměstnanci, jakož i další osoby, které přizve, či se budou podílet na provedení díla nebo jeho částí, jsou po stránce odborné i zdravotní plně způsobilí požadované práce provádět;</w:t>
      </w:r>
    </w:p>
    <w:p w14:paraId="2AA00609" w14:textId="77777777" w:rsidR="00D6543A" w:rsidRPr="002738C8" w:rsidRDefault="00D6543A" w:rsidP="00D6543A">
      <w:pPr>
        <w:numPr>
          <w:ilvl w:val="0"/>
          <w:numId w:val="5"/>
        </w:numPr>
        <w:suppressAutoHyphens w:val="0"/>
        <w:autoSpaceDE w:val="0"/>
        <w:autoSpaceDN w:val="0"/>
        <w:adjustRightInd w:val="0"/>
        <w:spacing w:before="60"/>
        <w:jc w:val="both"/>
      </w:pPr>
      <w:r w:rsidRPr="002738C8">
        <w:t>Zhotovitel bude úzce spolupracovat s technickým dozorem stavebníka.</w:t>
      </w:r>
    </w:p>
    <w:p w14:paraId="58144E4E" w14:textId="77777777" w:rsidR="00D6543A" w:rsidRPr="002738C8" w:rsidRDefault="00D6543A" w:rsidP="00D6543A">
      <w:pPr>
        <w:numPr>
          <w:ilvl w:val="0"/>
          <w:numId w:val="5"/>
        </w:numPr>
        <w:suppressAutoHyphens w:val="0"/>
        <w:autoSpaceDE w:val="0"/>
        <w:autoSpaceDN w:val="0"/>
        <w:adjustRightInd w:val="0"/>
        <w:spacing w:before="60"/>
        <w:jc w:val="both"/>
      </w:pPr>
      <w:r w:rsidRPr="002738C8">
        <w:t>Zhotovitel bude úzce spolupracovat s koordinátorem BOZP na staveništi (bude-li určen).</w:t>
      </w:r>
    </w:p>
    <w:p w14:paraId="1E0CD84F" w14:textId="77777777" w:rsidR="00D6543A" w:rsidRPr="002738C8" w:rsidRDefault="00D6543A" w:rsidP="00D6543A">
      <w:pPr>
        <w:numPr>
          <w:ilvl w:val="0"/>
          <w:numId w:val="5"/>
        </w:numPr>
        <w:suppressAutoHyphens w:val="0"/>
        <w:autoSpaceDE w:val="0"/>
        <w:autoSpaceDN w:val="0"/>
        <w:adjustRightInd w:val="0"/>
        <w:spacing w:before="60"/>
        <w:jc w:val="both"/>
      </w:pPr>
      <w:r w:rsidRPr="002738C8">
        <w:t xml:space="preserve">Zhotovitel zodpovídá za pořádek na pracovišti, je povinen odstraňovat na své náklady odpady a vybouraný materiál (pokud objednatel nerozhodne před zahájením prací jinak), vzniklý jeho činností a zajistit likvidaci těchto odpadů předepsaným zákonným způsobem prostřednictvím oprávněných firem či osob; </w:t>
      </w:r>
    </w:p>
    <w:p w14:paraId="6DD31D99" w14:textId="242B04CE" w:rsidR="00D6543A" w:rsidRPr="002738C8" w:rsidRDefault="00D6543A" w:rsidP="00D6543A">
      <w:pPr>
        <w:numPr>
          <w:ilvl w:val="0"/>
          <w:numId w:val="5"/>
        </w:numPr>
        <w:suppressAutoHyphens w:val="0"/>
        <w:autoSpaceDE w:val="0"/>
        <w:autoSpaceDN w:val="0"/>
        <w:adjustRightInd w:val="0"/>
        <w:spacing w:before="60"/>
        <w:jc w:val="both"/>
      </w:pPr>
      <w:r w:rsidRPr="002738C8">
        <w:t xml:space="preserve">Veškerý vytěžený a zbytkový materiál, nebude-li sjednáno jinak, se stává majetkem zhotovitele, který přebírá zodpovědnost za nakládání s ním okamžikem jeho vybourání, za zákonný způsob jeho likvidace a za jeho uložení na skládku k tomu určenou. </w:t>
      </w:r>
    </w:p>
    <w:p w14:paraId="025ADF31" w14:textId="77777777" w:rsidR="00D6543A" w:rsidRPr="002738C8" w:rsidRDefault="00D6543A" w:rsidP="00D6543A">
      <w:pPr>
        <w:numPr>
          <w:ilvl w:val="0"/>
          <w:numId w:val="5"/>
        </w:numPr>
        <w:suppressAutoHyphens w:val="0"/>
        <w:autoSpaceDE w:val="0"/>
        <w:autoSpaceDN w:val="0"/>
        <w:adjustRightInd w:val="0"/>
        <w:spacing w:before="60"/>
        <w:jc w:val="both"/>
      </w:pPr>
      <w:r w:rsidRPr="002738C8">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14:paraId="3D8D197E" w14:textId="77777777" w:rsidR="00D6543A" w:rsidRPr="002738C8" w:rsidRDefault="00D6543A" w:rsidP="00D6543A">
      <w:pPr>
        <w:autoSpaceDE w:val="0"/>
        <w:autoSpaceDN w:val="0"/>
        <w:adjustRightInd w:val="0"/>
        <w:spacing w:before="60"/>
        <w:jc w:val="center"/>
        <w:rPr>
          <w:b/>
          <w:bCs/>
        </w:rPr>
      </w:pPr>
    </w:p>
    <w:p w14:paraId="6917C36C" w14:textId="77777777" w:rsidR="00D6543A" w:rsidRPr="002738C8" w:rsidRDefault="00D6543A" w:rsidP="00D6543A">
      <w:pPr>
        <w:autoSpaceDE w:val="0"/>
        <w:autoSpaceDN w:val="0"/>
        <w:adjustRightInd w:val="0"/>
        <w:spacing w:before="60"/>
        <w:jc w:val="center"/>
        <w:rPr>
          <w:b/>
          <w:bCs/>
        </w:rPr>
      </w:pPr>
      <w:r w:rsidRPr="002738C8">
        <w:rPr>
          <w:b/>
          <w:bCs/>
        </w:rPr>
        <w:t>VII.</w:t>
      </w:r>
    </w:p>
    <w:p w14:paraId="4FB0FF78" w14:textId="77777777" w:rsidR="00D6543A" w:rsidRPr="002738C8" w:rsidRDefault="00D6543A" w:rsidP="00D6543A">
      <w:pPr>
        <w:autoSpaceDE w:val="0"/>
        <w:autoSpaceDN w:val="0"/>
        <w:adjustRightInd w:val="0"/>
        <w:spacing w:before="60"/>
        <w:jc w:val="center"/>
        <w:rPr>
          <w:b/>
          <w:bCs/>
        </w:rPr>
      </w:pPr>
      <w:r w:rsidRPr="002738C8">
        <w:rPr>
          <w:b/>
          <w:bCs/>
        </w:rPr>
        <w:t xml:space="preserve">Smluvní </w:t>
      </w:r>
      <w:proofErr w:type="gramStart"/>
      <w:r w:rsidRPr="002738C8">
        <w:rPr>
          <w:b/>
          <w:bCs/>
        </w:rPr>
        <w:t>pokuty- sankce</w:t>
      </w:r>
      <w:proofErr w:type="gramEnd"/>
      <w:r w:rsidRPr="002738C8">
        <w:rPr>
          <w:b/>
          <w:bCs/>
        </w:rPr>
        <w:t xml:space="preserve">. </w:t>
      </w:r>
    </w:p>
    <w:p w14:paraId="54457463" w14:textId="77777777" w:rsidR="00D6543A" w:rsidRPr="002738C8" w:rsidRDefault="00D6543A" w:rsidP="00D6543A">
      <w:pPr>
        <w:numPr>
          <w:ilvl w:val="0"/>
          <w:numId w:val="6"/>
        </w:numPr>
        <w:suppressAutoHyphens w:val="0"/>
        <w:autoSpaceDE w:val="0"/>
        <w:autoSpaceDN w:val="0"/>
        <w:adjustRightInd w:val="0"/>
        <w:spacing w:before="60"/>
        <w:jc w:val="both"/>
      </w:pPr>
      <w:r w:rsidRPr="002738C8">
        <w:rPr>
          <w:bCs/>
        </w:rPr>
        <w:t xml:space="preserve">V případě </w:t>
      </w:r>
      <w:r w:rsidRPr="002738C8">
        <w:t xml:space="preserve">prodlení objednatele s úhradou faktur za předané dílo, zaplatí objednatel zhotoviteli smluvní pokutu ve výši </w:t>
      </w:r>
      <w:r w:rsidRPr="002738C8">
        <w:rPr>
          <w:b/>
        </w:rPr>
        <w:t>0,05 %</w:t>
      </w:r>
      <w:r w:rsidRPr="002738C8">
        <w:t xml:space="preserve"> z ceny faktury s DPH za každý kalendářní den prodlení.</w:t>
      </w:r>
    </w:p>
    <w:p w14:paraId="078ED2FC" w14:textId="127A737A" w:rsidR="00D6543A" w:rsidRPr="002738C8" w:rsidRDefault="00D6543A" w:rsidP="00D6543A">
      <w:pPr>
        <w:numPr>
          <w:ilvl w:val="0"/>
          <w:numId w:val="6"/>
        </w:numPr>
        <w:suppressAutoHyphens w:val="0"/>
        <w:autoSpaceDE w:val="0"/>
        <w:autoSpaceDN w:val="0"/>
        <w:adjustRightInd w:val="0"/>
        <w:spacing w:before="60"/>
        <w:jc w:val="both"/>
        <w:rPr>
          <w:b/>
        </w:rPr>
      </w:pPr>
      <w:r w:rsidRPr="002738C8">
        <w:rPr>
          <w:bCs/>
        </w:rPr>
        <w:t xml:space="preserve">V případě </w:t>
      </w:r>
      <w:r w:rsidRPr="002738C8">
        <w:t xml:space="preserve">prodlení zhotovitele se splněním povinnosti předání celého díla objednateli v termínu dle čl. II této smlouvy, zaplatí zhotovitel objednateli smluvní pokutu ve výši </w:t>
      </w:r>
      <w:proofErr w:type="gramStart"/>
      <w:r w:rsidRPr="002738C8">
        <w:rPr>
          <w:b/>
        </w:rPr>
        <w:t>0,05%</w:t>
      </w:r>
      <w:proofErr w:type="gramEnd"/>
      <w:r w:rsidRPr="002738C8">
        <w:t xml:space="preserve"> z celkové ceny díla s DPH za každý kalendářní den prodlení.</w:t>
      </w:r>
    </w:p>
    <w:p w14:paraId="04735515" w14:textId="77777777" w:rsidR="00A62C40" w:rsidRPr="002738C8" w:rsidRDefault="00A62C40" w:rsidP="00A62C40">
      <w:pPr>
        <w:numPr>
          <w:ilvl w:val="0"/>
          <w:numId w:val="6"/>
        </w:numPr>
        <w:suppressAutoHyphens w:val="0"/>
        <w:autoSpaceDE w:val="0"/>
        <w:autoSpaceDN w:val="0"/>
        <w:adjustRightInd w:val="0"/>
        <w:spacing w:before="60"/>
        <w:jc w:val="both"/>
        <w:rPr>
          <w:b/>
        </w:rPr>
      </w:pPr>
      <w:r w:rsidRPr="002738C8">
        <w:t xml:space="preserve">Zadavatel vybranému dodavateli stanovil povinnost při realizaci předmětu smlouvy dodržovat a uplatňovat veškerá ustanovení zákona č. 435/2004 Sb., o zaměstnanosti, v platném znění, zejména pak ustanovení Hlavy II tohoto zákona, dále § 139 odst. 1. písm. c, a d) a § 140, odst. 1. písm. c) tohoto zákona. </w:t>
      </w:r>
      <w:r w:rsidRPr="002738C8">
        <w:rPr>
          <w:iCs/>
        </w:rPr>
        <w:t xml:space="preserve">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w:t>
      </w:r>
    </w:p>
    <w:p w14:paraId="5793C498" w14:textId="15D1DC22" w:rsidR="00A62C40" w:rsidRPr="002738C8" w:rsidRDefault="00A62C40" w:rsidP="00A62C40">
      <w:pPr>
        <w:spacing w:after="200" w:line="276" w:lineRule="auto"/>
        <w:ind w:left="360"/>
        <w:rPr>
          <w:iCs/>
        </w:rPr>
      </w:pPr>
      <w:r w:rsidRPr="002738C8">
        <w:rPr>
          <w:iCs/>
        </w:rPr>
        <w:t xml:space="preserve">Pro případ, že příslušný kontrolní orgán (Státní úřad inspekce práce, Krajská hygienická </w:t>
      </w:r>
      <w:proofErr w:type="gramStart"/>
      <w:r w:rsidRPr="002738C8">
        <w:rPr>
          <w:iCs/>
        </w:rPr>
        <w:t>stanice,</w:t>
      </w:r>
      <w:proofErr w:type="gramEnd"/>
      <w:r w:rsidRPr="002738C8">
        <w:rPr>
          <w:iCs/>
        </w:rPr>
        <w:t xml:space="preserve"> atd.) zjistí svým pravomocným rozhodnutím v souvislosti s plněním smlouvy porušení pracovněprávních předpisů ze strany zhotovitele, zapracoval zadavatel do návrhu obchodních podmínek (smlouvy o dílo - SOD) právo objednatele na uplatnění smluvní </w:t>
      </w:r>
      <w:r w:rsidRPr="00B357FC">
        <w:rPr>
          <w:iCs/>
        </w:rPr>
        <w:t xml:space="preserve">pokuty ve výši </w:t>
      </w:r>
      <w:r w:rsidR="00FD69F0" w:rsidRPr="00B357FC">
        <w:rPr>
          <w:b/>
          <w:iCs/>
        </w:rPr>
        <w:t>2</w:t>
      </w:r>
      <w:r w:rsidRPr="00B357FC">
        <w:rPr>
          <w:b/>
          <w:iCs/>
        </w:rPr>
        <w:t> 000,- Kč</w:t>
      </w:r>
      <w:r w:rsidRPr="00B357FC">
        <w:rPr>
          <w:iCs/>
        </w:rPr>
        <w:t xml:space="preserve"> za každý zjištěný případ a to:</w:t>
      </w:r>
      <w:r w:rsidRPr="002738C8">
        <w:rPr>
          <w:iCs/>
        </w:rPr>
        <w:t xml:space="preserve"> </w:t>
      </w:r>
    </w:p>
    <w:p w14:paraId="5AE9DD60" w14:textId="2CB420F3" w:rsidR="00A62C40" w:rsidRPr="002738C8" w:rsidRDefault="00A62C40" w:rsidP="00A62C40">
      <w:pPr>
        <w:pStyle w:val="Odstavecseseznamem"/>
        <w:numPr>
          <w:ilvl w:val="0"/>
          <w:numId w:val="8"/>
        </w:numPr>
        <w:jc w:val="both"/>
        <w:rPr>
          <w:rFonts w:ascii="Times New Roman" w:hAnsi="Times New Roman"/>
          <w:iCs/>
          <w:sz w:val="24"/>
          <w:szCs w:val="24"/>
        </w:rPr>
      </w:pPr>
      <w:r w:rsidRPr="002738C8">
        <w:rPr>
          <w:rFonts w:ascii="Times New Roman" w:hAnsi="Times New Roman"/>
          <w:iCs/>
          <w:sz w:val="24"/>
          <w:szCs w:val="24"/>
        </w:rPr>
        <w:t xml:space="preserve">Bude-li se zhotovitelem zahájeno správní řízení pro porušení pracovněprávních předpisů v souvislosti s plněním SOD,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SOD porušení pracovněprávních předpisů ze strany zhotovitele, objednatel jednostranně uplatní smluvní pokutu ve výši </w:t>
      </w:r>
      <w:r w:rsidRPr="002738C8">
        <w:rPr>
          <w:rFonts w:ascii="Times New Roman" w:hAnsi="Times New Roman"/>
          <w:b/>
          <w:iCs/>
          <w:sz w:val="24"/>
          <w:szCs w:val="24"/>
        </w:rPr>
        <w:t>10 000,-</w:t>
      </w:r>
      <w:r w:rsidRPr="002738C8">
        <w:rPr>
          <w:rFonts w:ascii="Times New Roman" w:hAnsi="Times New Roman"/>
          <w:iCs/>
          <w:sz w:val="24"/>
          <w:szCs w:val="24"/>
        </w:rPr>
        <w:t xml:space="preserve"> Kč za každý zjištěný případ. </w:t>
      </w:r>
      <w:r w:rsidRPr="002738C8">
        <w:rPr>
          <w:rFonts w:ascii="Times New Roman" w:hAnsi="Times New Roman"/>
          <w:iCs/>
          <w:sz w:val="24"/>
          <w:szCs w:val="24"/>
        </w:rPr>
        <w:tab/>
      </w:r>
    </w:p>
    <w:p w14:paraId="58DE83C4" w14:textId="77777777" w:rsidR="00A62C40" w:rsidRPr="002738C8" w:rsidRDefault="00A62C40" w:rsidP="00A62C40">
      <w:pPr>
        <w:ind w:firstLine="360"/>
        <w:rPr>
          <w:b/>
        </w:rPr>
      </w:pPr>
      <w:r w:rsidRPr="002738C8">
        <w:rPr>
          <w:b/>
        </w:rPr>
        <w:lastRenderedPageBreak/>
        <w:t>K použití zásady environmentálně odpovědného zadávání</w:t>
      </w:r>
    </w:p>
    <w:p w14:paraId="6B71D283" w14:textId="77777777" w:rsidR="00A62C40" w:rsidRPr="002738C8" w:rsidRDefault="00A62C40" w:rsidP="00A62C40">
      <w:pPr>
        <w:rPr>
          <w:b/>
        </w:rPr>
      </w:pPr>
    </w:p>
    <w:p w14:paraId="08A5E367" w14:textId="77777777" w:rsidR="00A62C40" w:rsidRPr="002738C8" w:rsidRDefault="00A62C40" w:rsidP="00A62C40">
      <w:pPr>
        <w:spacing w:after="200" w:line="276" w:lineRule="auto"/>
        <w:ind w:left="360"/>
      </w:pPr>
      <w:r w:rsidRPr="002738C8">
        <w:t>Při realizaci stavebních prací je povinností zhotovitele podle obecně platných právních předpisů vztahujících se k životnímu prostředí dodržet veškeré předpisy upravující zachování neporušeného životního prostředí. I přesto zadavatel v souladu se zásadou environmentálně odpovědného zadávání podle § 6 odst. 4 ZZVZ zapracoval do zadávací dokumentace povinnost vybraného dodavatele, aby při plnění předmětu smlouvy zajistil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Vybraný dodavatel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14:paraId="5F11AAFA" w14:textId="77777777" w:rsidR="00A62C40" w:rsidRPr="002738C8" w:rsidRDefault="00A62C40" w:rsidP="00A62C40">
      <w:pPr>
        <w:spacing w:after="200" w:line="276" w:lineRule="auto"/>
        <w:ind w:left="360"/>
      </w:pPr>
      <w:r w:rsidRPr="002738C8">
        <w:t xml:space="preserve">Při prokazatelně zjištěném porušení sjednaných povinností dodržování zásady environmentálně odpovědného zadávání uvedl zadavatel v návrhu SOD povinnost vybraného dodavatele uhradit zadavateli/objednateli smluvní pokutu, a to za každý zjištěný případ ve výši </w:t>
      </w:r>
      <w:r w:rsidRPr="002738C8">
        <w:rPr>
          <w:b/>
        </w:rPr>
        <w:t>10 000,- Kč</w:t>
      </w:r>
      <w:r w:rsidRPr="002738C8">
        <w:t>.</w:t>
      </w:r>
    </w:p>
    <w:p w14:paraId="070362D3" w14:textId="77777777" w:rsidR="00D6543A" w:rsidRPr="002738C8" w:rsidRDefault="00D6543A" w:rsidP="00D6543A">
      <w:pPr>
        <w:autoSpaceDE w:val="0"/>
        <w:autoSpaceDN w:val="0"/>
        <w:adjustRightInd w:val="0"/>
        <w:spacing w:before="60"/>
        <w:jc w:val="center"/>
        <w:rPr>
          <w:b/>
          <w:bCs/>
        </w:rPr>
      </w:pPr>
    </w:p>
    <w:p w14:paraId="27F2DC65" w14:textId="77777777" w:rsidR="00D6543A" w:rsidRPr="002738C8" w:rsidRDefault="00D6543A" w:rsidP="00D6543A">
      <w:pPr>
        <w:autoSpaceDE w:val="0"/>
        <w:autoSpaceDN w:val="0"/>
        <w:adjustRightInd w:val="0"/>
        <w:spacing w:before="60"/>
        <w:jc w:val="center"/>
        <w:rPr>
          <w:b/>
          <w:bCs/>
        </w:rPr>
      </w:pPr>
      <w:r w:rsidRPr="002738C8">
        <w:rPr>
          <w:b/>
          <w:bCs/>
        </w:rPr>
        <w:t>VIII.</w:t>
      </w:r>
    </w:p>
    <w:p w14:paraId="2AFDDAD2" w14:textId="77777777" w:rsidR="00D6543A" w:rsidRPr="002738C8" w:rsidRDefault="00D6543A" w:rsidP="00D6543A">
      <w:pPr>
        <w:autoSpaceDE w:val="0"/>
        <w:autoSpaceDN w:val="0"/>
        <w:adjustRightInd w:val="0"/>
        <w:spacing w:before="60"/>
        <w:jc w:val="center"/>
        <w:rPr>
          <w:b/>
          <w:bCs/>
        </w:rPr>
      </w:pPr>
      <w:r w:rsidRPr="002738C8">
        <w:rPr>
          <w:b/>
          <w:bCs/>
        </w:rPr>
        <w:t>Další ustanovení.</w:t>
      </w:r>
    </w:p>
    <w:p w14:paraId="67C072BE" w14:textId="77777777" w:rsidR="00D6543A" w:rsidRPr="002738C8" w:rsidRDefault="00D6543A" w:rsidP="00D6543A">
      <w:pPr>
        <w:autoSpaceDE w:val="0"/>
        <w:autoSpaceDN w:val="0"/>
        <w:adjustRightInd w:val="0"/>
        <w:spacing w:before="60"/>
        <w:ind w:left="360"/>
        <w:jc w:val="both"/>
      </w:pPr>
      <w:r w:rsidRPr="002738C8">
        <w:t>Při provádění prací, které jsou předmětem díla nebo jeho částí, jsou zaměstnanci zhotovitele a jeho subdodavatelů povinni uposlechnout pokynů náměstka ředitele pro HTS, vedoucího TO či jeho zástupce Zaměstnanci zhotovitele musí s uvedenými vedoucími zaměstnanci objednatele konzultovat provádění všech prací, které by mohly negativně ovlivnit provoz zařízení objednatele a ovlivnit léčebný proces v PNO.</w:t>
      </w:r>
    </w:p>
    <w:p w14:paraId="30D75FD4" w14:textId="77777777" w:rsidR="006B2046" w:rsidRPr="002738C8" w:rsidRDefault="006B2046" w:rsidP="00D6543A">
      <w:pPr>
        <w:autoSpaceDE w:val="0"/>
        <w:autoSpaceDN w:val="0"/>
        <w:adjustRightInd w:val="0"/>
        <w:spacing w:before="60"/>
        <w:jc w:val="both"/>
      </w:pPr>
    </w:p>
    <w:p w14:paraId="3757B127" w14:textId="3A58B858" w:rsidR="00D6543A" w:rsidRPr="002738C8" w:rsidRDefault="006B2046" w:rsidP="00D6543A">
      <w:pPr>
        <w:autoSpaceDE w:val="0"/>
        <w:autoSpaceDN w:val="0"/>
        <w:adjustRightInd w:val="0"/>
        <w:spacing w:before="60"/>
        <w:jc w:val="center"/>
        <w:rPr>
          <w:b/>
          <w:bCs/>
        </w:rPr>
      </w:pPr>
      <w:r w:rsidRPr="002738C8">
        <w:rPr>
          <w:b/>
          <w:bCs/>
        </w:rPr>
        <w:t>IX</w:t>
      </w:r>
      <w:r w:rsidR="00D6543A" w:rsidRPr="002738C8">
        <w:rPr>
          <w:b/>
          <w:bCs/>
        </w:rPr>
        <w:t>.</w:t>
      </w:r>
    </w:p>
    <w:p w14:paraId="3A33E934" w14:textId="77777777" w:rsidR="00D6543A" w:rsidRPr="002738C8" w:rsidRDefault="00D6543A" w:rsidP="00D6543A">
      <w:pPr>
        <w:autoSpaceDE w:val="0"/>
        <w:autoSpaceDN w:val="0"/>
        <w:adjustRightInd w:val="0"/>
        <w:spacing w:before="60"/>
        <w:jc w:val="center"/>
        <w:rPr>
          <w:b/>
          <w:bCs/>
        </w:rPr>
      </w:pPr>
      <w:r w:rsidRPr="002738C8">
        <w:rPr>
          <w:b/>
          <w:bCs/>
        </w:rPr>
        <w:t>Závěrečná ustanovení.</w:t>
      </w:r>
    </w:p>
    <w:p w14:paraId="74864708" w14:textId="77777777" w:rsidR="00D6543A" w:rsidRPr="002738C8" w:rsidRDefault="00D6543A" w:rsidP="00D6543A">
      <w:pPr>
        <w:numPr>
          <w:ilvl w:val="0"/>
          <w:numId w:val="7"/>
        </w:numPr>
        <w:suppressAutoHyphens w:val="0"/>
        <w:autoSpaceDE w:val="0"/>
        <w:autoSpaceDN w:val="0"/>
        <w:adjustRightInd w:val="0"/>
        <w:spacing w:before="60"/>
        <w:jc w:val="both"/>
      </w:pPr>
      <w:r w:rsidRPr="002738C8">
        <w:t xml:space="preserve">Smlouva nabývá platnosti dnem podpisu obou smluvních stran a účinnosti jejím zveřejněním v registru smluv. </w:t>
      </w:r>
    </w:p>
    <w:p w14:paraId="5E5FE142" w14:textId="77777777" w:rsidR="00D6543A" w:rsidRPr="002738C8" w:rsidRDefault="00D6543A" w:rsidP="00D6543A">
      <w:pPr>
        <w:numPr>
          <w:ilvl w:val="0"/>
          <w:numId w:val="7"/>
        </w:numPr>
        <w:suppressAutoHyphens w:val="0"/>
        <w:autoSpaceDE w:val="0"/>
        <w:autoSpaceDN w:val="0"/>
        <w:adjustRightInd w:val="0"/>
        <w:spacing w:before="60"/>
        <w:jc w:val="both"/>
      </w:pPr>
      <w:r w:rsidRPr="002738C8">
        <w:t xml:space="preserve">Zánik závazků vyplývající z této smlouvy lze sjednat písemnou dohodou smluvních stran. </w:t>
      </w:r>
    </w:p>
    <w:p w14:paraId="1F519BC9" w14:textId="77777777" w:rsidR="00D6543A" w:rsidRPr="002738C8" w:rsidRDefault="00D6543A" w:rsidP="00D6543A">
      <w:pPr>
        <w:numPr>
          <w:ilvl w:val="0"/>
          <w:numId w:val="7"/>
        </w:numPr>
        <w:suppressAutoHyphens w:val="0"/>
        <w:autoSpaceDE w:val="0"/>
        <w:autoSpaceDN w:val="0"/>
        <w:adjustRightInd w:val="0"/>
        <w:spacing w:before="60"/>
        <w:jc w:val="both"/>
      </w:pPr>
      <w:r w:rsidRPr="002738C8">
        <w:t xml:space="preserve">V náležitostech neupravených touto dohodou se práva a povinnosti smluvních stran řídí zákonem č. 89/2012., občanský zákoník v platném znění. </w:t>
      </w:r>
    </w:p>
    <w:p w14:paraId="18D23CB2" w14:textId="77777777" w:rsidR="00D6543A" w:rsidRPr="002738C8" w:rsidRDefault="00D6543A" w:rsidP="00D6543A">
      <w:pPr>
        <w:numPr>
          <w:ilvl w:val="0"/>
          <w:numId w:val="7"/>
        </w:numPr>
        <w:suppressAutoHyphens w:val="0"/>
        <w:autoSpaceDE w:val="0"/>
        <w:autoSpaceDN w:val="0"/>
        <w:adjustRightInd w:val="0"/>
        <w:spacing w:before="60"/>
        <w:jc w:val="both"/>
      </w:pPr>
      <w:r w:rsidRPr="002738C8">
        <w:t xml:space="preserve">Podmínky sjednané v této smlouvě, dohodnutá práva a povinnosti lze měnit pouze po předchozí vzájemné dohodě smluvních stran, a to číslovaným písmenným dodatkem k této smlouvě. </w:t>
      </w:r>
    </w:p>
    <w:p w14:paraId="546F47DD" w14:textId="77777777" w:rsidR="00D6543A" w:rsidRPr="002738C8" w:rsidRDefault="00D6543A" w:rsidP="00D6543A">
      <w:pPr>
        <w:numPr>
          <w:ilvl w:val="0"/>
          <w:numId w:val="7"/>
        </w:numPr>
        <w:suppressAutoHyphens w:val="0"/>
        <w:autoSpaceDE w:val="0"/>
        <w:autoSpaceDN w:val="0"/>
        <w:adjustRightInd w:val="0"/>
        <w:spacing w:before="60"/>
        <w:jc w:val="both"/>
      </w:pPr>
      <w:r w:rsidRPr="002738C8">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14:paraId="4C24C2E6" w14:textId="77777777" w:rsidR="00D6543A" w:rsidRPr="002738C8" w:rsidRDefault="00D6543A" w:rsidP="00D6543A">
      <w:pPr>
        <w:numPr>
          <w:ilvl w:val="0"/>
          <w:numId w:val="7"/>
        </w:numPr>
        <w:suppressAutoHyphens w:val="0"/>
        <w:autoSpaceDE w:val="0"/>
        <w:autoSpaceDN w:val="0"/>
        <w:adjustRightInd w:val="0"/>
        <w:spacing w:before="60"/>
        <w:jc w:val="both"/>
      </w:pPr>
      <w:r w:rsidRPr="002738C8">
        <w:lastRenderedPageBreak/>
        <w:t>Znění této smlouvy není obchodním tajemstvím a zhotovitel souhlasí se zveřejněním všech náležitostí smluvního vztahu.</w:t>
      </w:r>
    </w:p>
    <w:p w14:paraId="3955D4B0" w14:textId="77777777" w:rsidR="00D6543A" w:rsidRPr="002738C8" w:rsidRDefault="00D6543A" w:rsidP="00D6543A">
      <w:pPr>
        <w:numPr>
          <w:ilvl w:val="0"/>
          <w:numId w:val="7"/>
        </w:numPr>
        <w:suppressAutoHyphens w:val="0"/>
        <w:autoSpaceDE w:val="0"/>
        <w:autoSpaceDN w:val="0"/>
        <w:adjustRightInd w:val="0"/>
        <w:spacing w:before="60"/>
        <w:jc w:val="both"/>
      </w:pPr>
      <w:r w:rsidRPr="002738C8">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14:paraId="2CCD2354" w14:textId="51840BAD" w:rsidR="00D6543A" w:rsidRPr="002738C8" w:rsidRDefault="00D6543A" w:rsidP="00D6543A">
      <w:pPr>
        <w:pStyle w:val="Odstavecseseznamem"/>
        <w:numPr>
          <w:ilvl w:val="0"/>
          <w:numId w:val="7"/>
        </w:numPr>
        <w:spacing w:before="60" w:after="0" w:line="240" w:lineRule="auto"/>
        <w:jc w:val="both"/>
        <w:rPr>
          <w:rFonts w:ascii="Times New Roman" w:hAnsi="Times New Roman"/>
          <w:sz w:val="24"/>
          <w:szCs w:val="24"/>
        </w:rPr>
      </w:pPr>
      <w:r w:rsidRPr="002738C8">
        <w:rPr>
          <w:rFonts w:ascii="Times New Roman" w:hAnsi="Times New Roman"/>
          <w:sz w:val="24"/>
          <w:szCs w:val="24"/>
        </w:rPr>
        <w:t>Osobní údaje obsažené v této smlouvě bude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54D11A9E" w14:textId="77777777" w:rsidR="00D6543A" w:rsidRPr="002738C8" w:rsidRDefault="00D6543A" w:rsidP="00D6543A">
      <w:pPr>
        <w:numPr>
          <w:ilvl w:val="0"/>
          <w:numId w:val="7"/>
        </w:numPr>
        <w:suppressAutoHyphens w:val="0"/>
        <w:autoSpaceDE w:val="0"/>
        <w:autoSpaceDN w:val="0"/>
        <w:adjustRightInd w:val="0"/>
        <w:spacing w:before="60"/>
        <w:jc w:val="both"/>
      </w:pPr>
      <w:r w:rsidRPr="002738C8">
        <w:t xml:space="preserve">Smlouva je vyhotovena ve 4 stejnopisech s platností originálu.  Každá ze smluvních stran obdrží dvě vyhotovení. </w:t>
      </w:r>
    </w:p>
    <w:p w14:paraId="413D50E9" w14:textId="125469EF" w:rsidR="00D6543A" w:rsidRPr="002738C8" w:rsidRDefault="00D6543A" w:rsidP="00795DB9">
      <w:pPr>
        <w:numPr>
          <w:ilvl w:val="0"/>
          <w:numId w:val="7"/>
        </w:numPr>
        <w:suppressAutoHyphens w:val="0"/>
        <w:autoSpaceDE w:val="0"/>
        <w:autoSpaceDN w:val="0"/>
        <w:adjustRightInd w:val="0"/>
        <w:spacing w:before="60"/>
        <w:jc w:val="both"/>
      </w:pPr>
      <w:r w:rsidRPr="002738C8">
        <w:t>Nedílnou součástí této smlouvy je její Příloha č. 1- naceněný výkaz výměr</w:t>
      </w:r>
      <w:r w:rsidR="00A457B5" w:rsidRPr="002738C8">
        <w:t xml:space="preserve"> dle vzorového řezu na měrnou jednotku</w:t>
      </w:r>
      <w:r w:rsidR="006B2046" w:rsidRPr="002738C8">
        <w:t>.</w:t>
      </w:r>
    </w:p>
    <w:p w14:paraId="0B225886" w14:textId="77777777" w:rsidR="006B2046" w:rsidRPr="002738C8" w:rsidRDefault="006B2046" w:rsidP="006B2046">
      <w:pPr>
        <w:suppressAutoHyphens w:val="0"/>
        <w:autoSpaceDE w:val="0"/>
        <w:autoSpaceDN w:val="0"/>
        <w:adjustRightInd w:val="0"/>
        <w:spacing w:before="60"/>
        <w:jc w:val="both"/>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D6543A" w:rsidRPr="002738C8" w14:paraId="7DB0AEBA" w14:textId="77777777" w:rsidTr="00D6543A">
        <w:tc>
          <w:tcPr>
            <w:tcW w:w="4641" w:type="dxa"/>
          </w:tcPr>
          <w:p w14:paraId="6855D5FB" w14:textId="47946722" w:rsidR="00D6543A" w:rsidRPr="002738C8" w:rsidRDefault="00D6543A">
            <w:pPr>
              <w:pStyle w:val="Tlotextu"/>
              <w:spacing w:before="60" w:after="0"/>
            </w:pPr>
            <w:r w:rsidRPr="002738C8">
              <w:t xml:space="preserve">V </w:t>
            </w:r>
            <w:r w:rsidR="00731D2A">
              <w:t>Bruntále</w:t>
            </w:r>
            <w:r w:rsidRPr="002738C8">
              <w:t xml:space="preserve"> dne: </w:t>
            </w:r>
            <w:r w:rsidR="00EE2D69">
              <w:t>22.06.2023</w:t>
            </w:r>
          </w:p>
          <w:p w14:paraId="3FFEE822" w14:textId="77777777" w:rsidR="00D6543A" w:rsidRPr="002738C8" w:rsidRDefault="00D6543A">
            <w:pPr>
              <w:pStyle w:val="Tlotextu"/>
              <w:spacing w:before="60" w:after="0"/>
            </w:pPr>
          </w:p>
          <w:p w14:paraId="3C4BE7D2" w14:textId="77777777" w:rsidR="00D6543A" w:rsidRDefault="00D6543A">
            <w:pPr>
              <w:pStyle w:val="Tlotextu"/>
              <w:spacing w:before="60" w:after="0"/>
            </w:pPr>
            <w:r w:rsidRPr="002738C8">
              <w:t>Za zhotovitele:</w:t>
            </w:r>
          </w:p>
          <w:p w14:paraId="47B77574" w14:textId="77777777" w:rsidR="00731D2A" w:rsidRDefault="00731D2A">
            <w:pPr>
              <w:pStyle w:val="Tlotextu"/>
              <w:spacing w:before="60" w:after="0"/>
            </w:pPr>
          </w:p>
          <w:p w14:paraId="20AB5B1A" w14:textId="77777777" w:rsidR="00731D2A" w:rsidRDefault="00731D2A">
            <w:pPr>
              <w:pStyle w:val="Tlotextu"/>
              <w:spacing w:before="60" w:after="0"/>
            </w:pPr>
            <w:r>
              <w:t>Patrik Berka</w:t>
            </w:r>
          </w:p>
          <w:p w14:paraId="311C340C" w14:textId="098AC586" w:rsidR="00731D2A" w:rsidRPr="002738C8" w:rsidRDefault="00731D2A">
            <w:pPr>
              <w:pStyle w:val="Tlotextu"/>
              <w:spacing w:before="60" w:after="0"/>
            </w:pPr>
            <w:r>
              <w:t>jednatel společnosti</w:t>
            </w:r>
          </w:p>
        </w:tc>
        <w:tc>
          <w:tcPr>
            <w:tcW w:w="4647" w:type="dxa"/>
          </w:tcPr>
          <w:p w14:paraId="22058614" w14:textId="24F8F963" w:rsidR="00D6543A" w:rsidRPr="002738C8" w:rsidRDefault="00D6543A">
            <w:pPr>
              <w:pStyle w:val="Tlotextu"/>
              <w:spacing w:before="60" w:after="0"/>
            </w:pPr>
            <w:r w:rsidRPr="002738C8">
              <w:t xml:space="preserve">V Opavě, dne: </w:t>
            </w:r>
            <w:r w:rsidR="00A93313">
              <w:t>28.6.2023</w:t>
            </w:r>
          </w:p>
          <w:p w14:paraId="48F57F50" w14:textId="77777777" w:rsidR="00D6543A" w:rsidRPr="002738C8" w:rsidRDefault="00D6543A">
            <w:pPr>
              <w:pStyle w:val="Tlotextu"/>
              <w:spacing w:before="60" w:after="0"/>
            </w:pPr>
          </w:p>
          <w:p w14:paraId="0D21F5EF" w14:textId="77777777" w:rsidR="00D6543A" w:rsidRPr="002738C8" w:rsidRDefault="00D6543A">
            <w:pPr>
              <w:pStyle w:val="Tlotextu"/>
              <w:spacing w:before="60" w:after="0"/>
            </w:pPr>
            <w:r w:rsidRPr="002738C8">
              <w:t>Za objednatele:</w:t>
            </w:r>
          </w:p>
          <w:p w14:paraId="6AE48B71" w14:textId="77777777" w:rsidR="00D6543A" w:rsidRPr="002738C8" w:rsidRDefault="00D6543A">
            <w:pPr>
              <w:spacing w:before="60"/>
              <w:rPr>
                <w:b/>
                <w:bCs/>
                <w:lang w:eastAsia="en-US"/>
              </w:rPr>
            </w:pPr>
          </w:p>
          <w:p w14:paraId="5CC6620A" w14:textId="77777777" w:rsidR="00D6543A" w:rsidRPr="002738C8" w:rsidRDefault="00D6543A">
            <w:pPr>
              <w:pStyle w:val="Tlotextu"/>
              <w:spacing w:before="60" w:after="0"/>
              <w:rPr>
                <w:kern w:val="0"/>
                <w:lang w:eastAsia="cs-CZ" w:bidi="ar-SA"/>
              </w:rPr>
            </w:pPr>
            <w:r w:rsidRPr="002738C8">
              <w:rPr>
                <w:kern w:val="0"/>
                <w:lang w:eastAsia="cs-CZ" w:bidi="ar-SA"/>
              </w:rPr>
              <w:t>Ing. Zdeněk Jiříček</w:t>
            </w:r>
          </w:p>
          <w:p w14:paraId="41ABFA5E" w14:textId="77777777" w:rsidR="00D6543A" w:rsidRPr="002738C8" w:rsidRDefault="00D6543A">
            <w:pPr>
              <w:pStyle w:val="Tlotextu"/>
              <w:spacing w:before="60" w:after="0"/>
              <w:rPr>
                <w:kern w:val="0"/>
                <w:lang w:eastAsia="cs-CZ" w:bidi="ar-SA"/>
              </w:rPr>
            </w:pPr>
            <w:r w:rsidRPr="002738C8">
              <w:rPr>
                <w:kern w:val="0"/>
                <w:lang w:eastAsia="cs-CZ" w:bidi="ar-SA"/>
              </w:rPr>
              <w:t>ředitel PN v Opavě</w:t>
            </w:r>
          </w:p>
        </w:tc>
      </w:tr>
    </w:tbl>
    <w:p w14:paraId="23A1B042" w14:textId="77777777" w:rsidR="006B28C5" w:rsidRPr="002738C8" w:rsidRDefault="00BC0454" w:rsidP="002738C8"/>
    <w:sectPr w:rsidR="006B28C5" w:rsidRPr="00273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6AF"/>
    <w:multiLevelType w:val="hybridMultilevel"/>
    <w:tmpl w:val="601A279C"/>
    <w:lvl w:ilvl="0" w:tplc="55CE213C">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0D1D4D5E"/>
    <w:multiLevelType w:val="hybridMultilevel"/>
    <w:tmpl w:val="CE6E001E"/>
    <w:lvl w:ilvl="0" w:tplc="55CE213C">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C411E44"/>
    <w:multiLevelType w:val="hybridMultilevel"/>
    <w:tmpl w:val="9DB4B196"/>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734B64E0"/>
    <w:multiLevelType w:val="hybridMultilevel"/>
    <w:tmpl w:val="59FC82C6"/>
    <w:lvl w:ilvl="0" w:tplc="55CE21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8"/>
    <w:rsid w:val="000148E3"/>
    <w:rsid w:val="0003019F"/>
    <w:rsid w:val="00052593"/>
    <w:rsid w:val="000B6334"/>
    <w:rsid w:val="000E3FBA"/>
    <w:rsid w:val="000E42A6"/>
    <w:rsid w:val="00111FC8"/>
    <w:rsid w:val="00195C22"/>
    <w:rsid w:val="001A6237"/>
    <w:rsid w:val="0020203A"/>
    <w:rsid w:val="002738C8"/>
    <w:rsid w:val="002C1250"/>
    <w:rsid w:val="00311B6C"/>
    <w:rsid w:val="00320901"/>
    <w:rsid w:val="003641E3"/>
    <w:rsid w:val="003D0F34"/>
    <w:rsid w:val="00510482"/>
    <w:rsid w:val="0052100F"/>
    <w:rsid w:val="00544437"/>
    <w:rsid w:val="00561269"/>
    <w:rsid w:val="006B2046"/>
    <w:rsid w:val="006D567C"/>
    <w:rsid w:val="00731D2A"/>
    <w:rsid w:val="008136A8"/>
    <w:rsid w:val="00825B8A"/>
    <w:rsid w:val="00831CD9"/>
    <w:rsid w:val="00840E54"/>
    <w:rsid w:val="00891083"/>
    <w:rsid w:val="009843D3"/>
    <w:rsid w:val="00A10046"/>
    <w:rsid w:val="00A41692"/>
    <w:rsid w:val="00A457B5"/>
    <w:rsid w:val="00A62C40"/>
    <w:rsid w:val="00A67820"/>
    <w:rsid w:val="00A93313"/>
    <w:rsid w:val="00AC502B"/>
    <w:rsid w:val="00B174E1"/>
    <w:rsid w:val="00B315E7"/>
    <w:rsid w:val="00B357FC"/>
    <w:rsid w:val="00B35CF4"/>
    <w:rsid w:val="00B5239A"/>
    <w:rsid w:val="00B54C28"/>
    <w:rsid w:val="00B6479E"/>
    <w:rsid w:val="00B65598"/>
    <w:rsid w:val="00BB3DDC"/>
    <w:rsid w:val="00BC0454"/>
    <w:rsid w:val="00BE518A"/>
    <w:rsid w:val="00C0094F"/>
    <w:rsid w:val="00C30AF6"/>
    <w:rsid w:val="00C31279"/>
    <w:rsid w:val="00D158D7"/>
    <w:rsid w:val="00D6543A"/>
    <w:rsid w:val="00DB0C9E"/>
    <w:rsid w:val="00DC187C"/>
    <w:rsid w:val="00DD7892"/>
    <w:rsid w:val="00DF013E"/>
    <w:rsid w:val="00E26EEC"/>
    <w:rsid w:val="00E655D3"/>
    <w:rsid w:val="00E84243"/>
    <w:rsid w:val="00EE2D69"/>
    <w:rsid w:val="00F151A7"/>
    <w:rsid w:val="00F3316A"/>
    <w:rsid w:val="00F37668"/>
    <w:rsid w:val="00F460CF"/>
    <w:rsid w:val="00F76DEA"/>
    <w:rsid w:val="00FC21C1"/>
    <w:rsid w:val="00FD6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57B1"/>
  <w15:chartTrackingRefBased/>
  <w15:docId w15:val="{B069B3E0-8485-41AC-AA8C-B3DF8FCC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543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D6543A"/>
    <w:rPr>
      <w:color w:val="0000FF"/>
      <w:u w:val="single"/>
    </w:rPr>
  </w:style>
  <w:style w:type="paragraph" w:styleId="Odstavecseseznamem">
    <w:name w:val="List Paragraph"/>
    <w:basedOn w:val="Normln"/>
    <w:qFormat/>
    <w:rsid w:val="00D6543A"/>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D6543A"/>
    <w:pPr>
      <w:widowControl w:val="0"/>
      <w:autoSpaceDE w:val="0"/>
      <w:spacing w:after="120"/>
      <w:jc w:val="both"/>
    </w:pPr>
    <w:rPr>
      <w:kern w:val="2"/>
      <w:lang w:eastAsia="hi-IN" w:bidi="hi-IN"/>
    </w:rPr>
  </w:style>
  <w:style w:type="paragraph" w:customStyle="1" w:styleId="Standard">
    <w:name w:val="Standard"/>
    <w:rsid w:val="00D6543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Mkatabulky">
    <w:name w:val="Table Grid"/>
    <w:basedOn w:val="Normlntabulka"/>
    <w:uiPriority w:val="59"/>
    <w:rsid w:val="00D654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
    <w:name w:val="Smlouva-číslo"/>
    <w:basedOn w:val="Normln"/>
    <w:rsid w:val="00891083"/>
    <w:pPr>
      <w:widowControl w:val="0"/>
      <w:suppressAutoHyphens w:val="0"/>
      <w:snapToGrid w:val="0"/>
      <w:spacing w:before="120" w:line="240" w:lineRule="atLeast"/>
      <w:jc w:val="both"/>
    </w:pPr>
    <w:rPr>
      <w:szCs w:val="20"/>
      <w:lang w:eastAsia="cs-CZ"/>
    </w:rPr>
  </w:style>
  <w:style w:type="character" w:styleId="Nevyeenzmnka">
    <w:name w:val="Unresolved Mention"/>
    <w:basedOn w:val="Standardnpsmoodstavce"/>
    <w:uiPriority w:val="99"/>
    <w:semiHidden/>
    <w:unhideWhenUsed/>
    <w:rsid w:val="002738C8"/>
    <w:rPr>
      <w:color w:val="605E5C"/>
      <w:shd w:val="clear" w:color="auto" w:fill="E1DFDD"/>
    </w:rPr>
  </w:style>
  <w:style w:type="paragraph" w:styleId="Textbubliny">
    <w:name w:val="Balloon Text"/>
    <w:basedOn w:val="Normln"/>
    <w:link w:val="TextbublinyChar"/>
    <w:uiPriority w:val="99"/>
    <w:semiHidden/>
    <w:unhideWhenUsed/>
    <w:rsid w:val="00F151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1A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6805">
      <w:bodyDiv w:val="1"/>
      <w:marLeft w:val="0"/>
      <w:marRight w:val="0"/>
      <w:marTop w:val="0"/>
      <w:marBottom w:val="0"/>
      <w:divBdr>
        <w:top w:val="none" w:sz="0" w:space="0" w:color="auto"/>
        <w:left w:val="none" w:sz="0" w:space="0" w:color="auto"/>
        <w:bottom w:val="none" w:sz="0" w:space="0" w:color="auto"/>
        <w:right w:val="none" w:sz="0" w:space="0" w:color="auto"/>
      </w:divBdr>
    </w:div>
    <w:div w:id="133956642">
      <w:bodyDiv w:val="1"/>
      <w:marLeft w:val="0"/>
      <w:marRight w:val="0"/>
      <w:marTop w:val="0"/>
      <w:marBottom w:val="0"/>
      <w:divBdr>
        <w:top w:val="none" w:sz="0" w:space="0" w:color="auto"/>
        <w:left w:val="none" w:sz="0" w:space="0" w:color="auto"/>
        <w:bottom w:val="none" w:sz="0" w:space="0" w:color="auto"/>
        <w:right w:val="none" w:sz="0" w:space="0" w:color="auto"/>
      </w:divBdr>
    </w:div>
    <w:div w:id="164983084">
      <w:bodyDiv w:val="1"/>
      <w:marLeft w:val="0"/>
      <w:marRight w:val="0"/>
      <w:marTop w:val="0"/>
      <w:marBottom w:val="0"/>
      <w:divBdr>
        <w:top w:val="none" w:sz="0" w:space="0" w:color="auto"/>
        <w:left w:val="none" w:sz="0" w:space="0" w:color="auto"/>
        <w:bottom w:val="none" w:sz="0" w:space="0" w:color="auto"/>
        <w:right w:val="none" w:sz="0" w:space="0" w:color="auto"/>
      </w:divBdr>
    </w:div>
    <w:div w:id="547692211">
      <w:bodyDiv w:val="1"/>
      <w:marLeft w:val="0"/>
      <w:marRight w:val="0"/>
      <w:marTop w:val="0"/>
      <w:marBottom w:val="0"/>
      <w:divBdr>
        <w:top w:val="none" w:sz="0" w:space="0" w:color="auto"/>
        <w:left w:val="none" w:sz="0" w:space="0" w:color="auto"/>
        <w:bottom w:val="none" w:sz="0" w:space="0" w:color="auto"/>
        <w:right w:val="none" w:sz="0" w:space="0" w:color="auto"/>
      </w:divBdr>
    </w:div>
    <w:div w:id="636764181">
      <w:bodyDiv w:val="1"/>
      <w:marLeft w:val="0"/>
      <w:marRight w:val="0"/>
      <w:marTop w:val="0"/>
      <w:marBottom w:val="0"/>
      <w:divBdr>
        <w:top w:val="none" w:sz="0" w:space="0" w:color="auto"/>
        <w:left w:val="none" w:sz="0" w:space="0" w:color="auto"/>
        <w:bottom w:val="none" w:sz="0" w:space="0" w:color="auto"/>
        <w:right w:val="none" w:sz="0" w:space="0" w:color="auto"/>
      </w:divBdr>
    </w:div>
    <w:div w:id="1160192661">
      <w:bodyDiv w:val="1"/>
      <w:marLeft w:val="0"/>
      <w:marRight w:val="0"/>
      <w:marTop w:val="0"/>
      <w:marBottom w:val="0"/>
      <w:divBdr>
        <w:top w:val="none" w:sz="0" w:space="0" w:color="auto"/>
        <w:left w:val="none" w:sz="0" w:space="0" w:color="auto"/>
        <w:bottom w:val="none" w:sz="0" w:space="0" w:color="auto"/>
        <w:right w:val="none" w:sz="0" w:space="0" w:color="auto"/>
      </w:divBdr>
    </w:div>
    <w:div w:id="19110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nopava@pnopav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FB68-221F-4DE5-BE20-C887E96B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3010</Words>
  <Characters>17760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Olšar Harry</dc:creator>
  <cp:keywords/>
  <dc:description/>
  <cp:lastModifiedBy>Škaroupka Michal</cp:lastModifiedBy>
  <cp:revision>41</cp:revision>
  <cp:lastPrinted>2023-06-22T08:58:00Z</cp:lastPrinted>
  <dcterms:created xsi:type="dcterms:W3CDTF">2023-03-02T10:53:00Z</dcterms:created>
  <dcterms:modified xsi:type="dcterms:W3CDTF">2023-06-28T09:55:00Z</dcterms:modified>
</cp:coreProperties>
</file>