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7" w:rsidRDefault="001A1F26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ZAJIŠTĚNÍ REALIZACE Kurzů deeskalačních techni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k, sebeobrany a řešení konfliktních situací</w:t>
      </w:r>
    </w:p>
    <w:p w:rsidR="009841E7" w:rsidRDefault="001A1F26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uzavřená dle 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>. § 1746 odst. 2 zákona č. 89/2012 Sb., občanského zákoníku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I.</w:t>
      </w: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9841E7" w:rsidRDefault="001A1F26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Město Černošice</w:t>
      </w:r>
    </w:p>
    <w:p w:rsidR="009841E7" w:rsidRDefault="001A1F2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 Karlštejnská 259, </w:t>
      </w:r>
      <w:proofErr w:type="gramStart"/>
      <w:r>
        <w:rPr>
          <w:rFonts w:ascii="Calibri" w:eastAsia="Calibri" w:hAnsi="Calibri" w:cs="Calibri"/>
        </w:rPr>
        <w:t>252 28  Černošice</w:t>
      </w:r>
      <w:proofErr w:type="gramEnd"/>
    </w:p>
    <w:p w:rsidR="009841E7" w:rsidRDefault="001A1F2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00241121</w:t>
      </w:r>
    </w:p>
    <w:p w:rsidR="009841E7" w:rsidRDefault="001A1F26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bankovní spojení: Česká spořitelna, a.s.</w:t>
      </w:r>
    </w:p>
    <w:p w:rsidR="009841E7" w:rsidRDefault="001A1F2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účtu: 27-0388063349/0800</w:t>
      </w:r>
    </w:p>
    <w:p w:rsidR="009841E7" w:rsidRDefault="001A1F26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zastoupeno: Mgr. Filip Kořínek, starosta </w:t>
      </w:r>
    </w:p>
    <w:p w:rsidR="009841E7" w:rsidRDefault="001A1F2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(dále jen "objednatel") 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841E7" w:rsidRDefault="001A1F26">
      <w:p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9841E7" w:rsidRDefault="001A1F26">
      <w:pPr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M-SOR s.r.o.</w:t>
      </w:r>
    </w:p>
    <w:p w:rsidR="009841E7" w:rsidRDefault="001A1F26">
      <w:p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 Národních mučedníků 398/7, Hradec Králové - Nový Hradec Králové, 500 08</w:t>
      </w:r>
    </w:p>
    <w:p w:rsidR="009841E7" w:rsidRDefault="001A1F26">
      <w:p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288 29 514</w:t>
      </w:r>
    </w:p>
    <w:p w:rsidR="009841E7" w:rsidRDefault="001A1F26">
      <w:p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zastoupený </w:t>
      </w:r>
      <w:r w:rsidR="00BC3155">
        <w:rPr>
          <w:rFonts w:ascii="Calibri" w:eastAsia="Calibri" w:hAnsi="Calibri" w:cs="Calibri"/>
        </w:rPr>
        <w:t>XXXXXXXX</w:t>
      </w:r>
      <w:r>
        <w:rPr>
          <w:rFonts w:ascii="Calibri" w:eastAsia="Calibri" w:hAnsi="Calibri" w:cs="Calibri"/>
        </w:rPr>
        <w:t>, obchodním ředitelem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(dále jen "poskytovatel") 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II.</w:t>
      </w: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smlouvy</w:t>
      </w:r>
    </w:p>
    <w:p w:rsidR="009841E7" w:rsidRDefault="009841E7">
      <w:pPr>
        <w:spacing w:line="240" w:lineRule="auto"/>
        <w:jc w:val="both"/>
        <w:rPr>
          <w:rFonts w:ascii="Calibri" w:eastAsia="Calibri" w:hAnsi="Calibri" w:cs="Calibri"/>
        </w:rPr>
      </w:pP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>1. Předmětem smlouvy je závazek poskytovatele realizovat celkem 7 (sedm) kurzů každý o délce 4 (čtyři) hodiny zaměřených na téma:  deeskalačních technik, sebeobrany a řešení konfliktních situací pro pracovníky úřadu (nabídka je přílohou č. 1 smlouvy). Objednatel se zavazuje za kurzy zaplatit cenu sjednanou dle této smlouvy.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Poskytovatel se zavazuje tyto kurzy realizovat prostřednictvím dostatečného počtu svých zaměstnanců, kteří jsou pro tuto výuku kvalifikováni. 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III.</w:t>
      </w: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podmínky</w:t>
      </w:r>
    </w:p>
    <w:p w:rsidR="009841E7" w:rsidRDefault="009841E7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Poskytovatel bude kurzy realizovat v sídle objednatele. 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Konkrétní termíny realizace kurzů (den, hodinu) si smluvní strany písemně odsouhlasí (e-mailem) nejméně 14 kalendářních dnů před realizací prvního termínu. Kontaktní osobou oprávněnou jednat za </w:t>
      </w:r>
      <w:r>
        <w:rPr>
          <w:rFonts w:ascii="Calibri" w:eastAsia="Calibri" w:hAnsi="Calibri" w:cs="Calibri"/>
        </w:rPr>
        <w:lastRenderedPageBreak/>
        <w:t xml:space="preserve">objednatele je: </w:t>
      </w:r>
      <w:r w:rsidR="00BC3155">
        <w:rPr>
          <w:rFonts w:ascii="Calibri" w:eastAsia="Calibri" w:hAnsi="Calibri" w:cs="Calibri"/>
        </w:rPr>
        <w:t>XXXXXXXXXXXXXXXX</w:t>
      </w:r>
      <w:r>
        <w:rPr>
          <w:rFonts w:ascii="Calibri" w:eastAsia="Calibri" w:hAnsi="Calibri" w:cs="Calibri"/>
        </w:rPr>
        <w:t xml:space="preserve">, vedoucí personálně-mzdového oddělení, </w:t>
      </w:r>
      <w:hyperlink r:id="rId7" w:history="1">
        <w:r w:rsidR="00BC3155" w:rsidRPr="009A7205">
          <w:rPr>
            <w:rStyle w:val="Hypertextovodkaz"/>
            <w:rFonts w:ascii="Calibri" w:eastAsia="Calibri" w:hAnsi="Calibri" w:cs="Calibri"/>
          </w:rPr>
          <w:t>XXXXXXXXXXXX@mestocernosice.cz</w:t>
        </w:r>
      </w:hyperlink>
      <w:r>
        <w:rPr>
          <w:rFonts w:ascii="Calibri" w:eastAsia="Calibri" w:hAnsi="Calibri" w:cs="Calibri"/>
        </w:rPr>
        <w:t>, +420 </w:t>
      </w:r>
      <w:r w:rsidR="00BC3155">
        <w:rPr>
          <w:rFonts w:ascii="Calibri" w:eastAsia="Calibri" w:hAnsi="Calibri" w:cs="Calibri"/>
        </w:rPr>
        <w:t>XXXXXXXXX</w:t>
      </w:r>
      <w:r>
        <w:rPr>
          <w:rFonts w:ascii="Calibri" w:eastAsia="Calibri" w:hAnsi="Calibri" w:cs="Calibri"/>
        </w:rPr>
        <w:t>, +420 </w:t>
      </w:r>
      <w:r w:rsidR="00BC3155">
        <w:rPr>
          <w:rFonts w:ascii="Calibri" w:eastAsia="Calibri" w:hAnsi="Calibri" w:cs="Calibri"/>
        </w:rPr>
        <w:t>XXXXXXXX</w:t>
      </w:r>
      <w:r>
        <w:rPr>
          <w:rFonts w:ascii="Calibri" w:eastAsia="Calibri" w:hAnsi="Calibri" w:cs="Calibri"/>
        </w:rPr>
        <w:t>.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Poskytovatel se zavazuje, že do </w:t>
      </w:r>
      <w:proofErr w:type="gramStart"/>
      <w:r>
        <w:rPr>
          <w:rFonts w:ascii="Calibri" w:eastAsia="Calibri" w:hAnsi="Calibri" w:cs="Calibri"/>
        </w:rPr>
        <w:t>14ti</w:t>
      </w:r>
      <w:proofErr w:type="gramEnd"/>
      <w:r>
        <w:rPr>
          <w:rFonts w:ascii="Calibri" w:eastAsia="Calibri" w:hAnsi="Calibri" w:cs="Calibri"/>
        </w:rPr>
        <w:t xml:space="preserve"> dnů po posledním absolvovaném kurzu vyhotoví účastníkům osvědčení o absolvování kurzu s vyznačením, že se jedná o akreditovaný kurz. Objednatel se zavazuje poskytnout nutné náležitosti pro osvědčení jako je celé jméno, datum narození a místo narození účastníka školení do </w:t>
      </w:r>
      <w:proofErr w:type="gramStart"/>
      <w:r>
        <w:rPr>
          <w:rFonts w:ascii="Calibri" w:eastAsia="Calibri" w:hAnsi="Calibri" w:cs="Calibri"/>
        </w:rPr>
        <w:t>5ti</w:t>
      </w:r>
      <w:proofErr w:type="gramEnd"/>
      <w:r>
        <w:rPr>
          <w:rFonts w:ascii="Calibri" w:eastAsia="Calibri" w:hAnsi="Calibri" w:cs="Calibri"/>
        </w:rPr>
        <w:t xml:space="preserve"> dnů po posledním školení. 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IV.</w:t>
      </w: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cena a platební podmínky</w:t>
      </w:r>
    </w:p>
    <w:p w:rsidR="009841E7" w:rsidRDefault="009841E7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Objednatel se zavazuje zaplatit poskytovateli za realizaci kurzů cenu 159.950,- Kč bez DPH.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Cenu je povinen objednatel uhradit na základě faktury vystavené poskytovatelem. Splatnos</w:t>
      </w:r>
      <w:r w:rsidR="000F26AB">
        <w:rPr>
          <w:rFonts w:ascii="Calibri" w:eastAsia="Calibri" w:hAnsi="Calibri" w:cs="Calibri"/>
        </w:rPr>
        <w:t>t faktury se sjednává v délce 30</w:t>
      </w:r>
      <w:r>
        <w:rPr>
          <w:rFonts w:ascii="Calibri" w:eastAsia="Calibri" w:hAnsi="Calibri" w:cs="Calibri"/>
        </w:rPr>
        <w:t xml:space="preserve"> dnů od jejího doručení objednateli. Faktura musí mít náležitosti daňového dokladu, jinak je objednatel oprávněn takovou fakturu poskytovateli vrátit. 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Dodavatel vystaví fakturu ihned po posledním kurzu. 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V.</w:t>
      </w: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Doba trvání smlouvy</w:t>
      </w:r>
    </w:p>
    <w:p w:rsidR="009841E7" w:rsidRDefault="009841E7">
      <w:pPr>
        <w:spacing w:line="240" w:lineRule="auto"/>
        <w:jc w:val="center"/>
        <w:rPr>
          <w:rFonts w:ascii="Calibri" w:eastAsia="Calibri" w:hAnsi="Calibri" w:cs="Calibri"/>
        </w:rPr>
      </w:pP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 Tato smlouva se uzavírá na dobu určitou do 31. 12. 2023. 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VI.</w:t>
      </w:r>
    </w:p>
    <w:p w:rsidR="009841E7" w:rsidRDefault="001A1F2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Ustanovení závěrečná</w:t>
      </w:r>
    </w:p>
    <w:p w:rsidR="009841E7" w:rsidRDefault="009841E7">
      <w:pPr>
        <w:spacing w:line="240" w:lineRule="auto"/>
        <w:jc w:val="center"/>
        <w:rPr>
          <w:rFonts w:ascii="Calibri" w:eastAsia="Calibri" w:hAnsi="Calibri" w:cs="Calibri"/>
        </w:rPr>
      </w:pP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 V 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ustanovení původního, neúčinného.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Práva a povinnosti neupravená touto smlouvou se řídí českým právním řádem, a to zejména zákonem č. 89/2012 Sb., občanským zákoníkem.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Veškeré změny či doplňky této smlouvy lze provést pouze formou písemných, číselně označených dodatků podepsaných všemi účastníky smlouvy.  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Smluvní strany se zavazují řešit veškeré spory, které snad mezi nimi v souvislosti s realizací této smlouvy vzniknou, smírnou cestou. Nedojde-li ke smírnému vyřešení sporu, bude předložen k projednání a rozhodnutí příslušnému soudu ČR.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Tato smlouva se sepisuje ve dvou vyhotoveních, z nichž každá strana obdrží jedno. 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Smlouva nabývá platnosti dnem podpisu smlouvy oběma smluvními stranami a účinnosti dnem zápisu do Registru smluv. 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 Účastníci této smlouvy prohlašují, že byla uzavřena podle jejich skutečné svobodné vůle. Smlouvu si přečetli, s jejím obsahem souhlasí a na důkaz toho připojují své podpisy.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8. Na předmět smlouvy se vztahují obchodní podmínky dodavatele. K přečtení v elektronické podobě </w:t>
      </w:r>
      <w:hyperlink r:id="rId8">
        <w:r>
          <w:rPr>
            <w:rFonts w:ascii="Calibri" w:eastAsia="Calibri" w:hAnsi="Calibri" w:cs="Calibri"/>
            <w:b/>
            <w:color w:val="1155CC"/>
            <w:u w:val="single"/>
          </w:rPr>
          <w:t>ZDE</w:t>
        </w:r>
      </w:hyperlink>
      <w:r>
        <w:rPr>
          <w:rFonts w:ascii="Calibri" w:eastAsia="Calibri" w:hAnsi="Calibri" w:cs="Calibri"/>
          <w:b/>
          <w:color w:val="1155CC"/>
          <w:u w:val="single"/>
        </w:rPr>
        <w:t xml:space="preserve"> </w:t>
      </w:r>
      <w:r>
        <w:rPr>
          <w:rFonts w:ascii="Calibri" w:eastAsia="Calibri" w:hAnsi="Calibri" w:cs="Calibri"/>
        </w:rPr>
        <w:t>(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https://sorudo.cz/obchodni-podminky-caballeros/</w:t>
        </w:r>
      </w:hyperlink>
      <w:r>
        <w:rPr>
          <w:rFonts w:ascii="Calibri" w:eastAsia="Calibri" w:hAnsi="Calibri" w:cs="Calibri"/>
        </w:rPr>
        <w:t>)</w:t>
      </w:r>
    </w:p>
    <w:p w:rsidR="009841E7" w:rsidRDefault="001A1F2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r>
        <w:rPr>
          <w:rFonts w:ascii="Calibri" w:eastAsia="Calibri" w:hAnsi="Calibri" w:cs="Calibri"/>
          <w:color w:val="000000"/>
        </w:rPr>
        <w:t>Poskytovatel</w:t>
      </w:r>
      <w:r>
        <w:rPr>
          <w:rFonts w:ascii="Calibri" w:eastAsia="Calibri" w:hAnsi="Calibri" w:cs="Calibri"/>
        </w:rPr>
        <w:t xml:space="preserve"> bere na vědomí, že objednatel pro realizaci svých bezhotovostních plateb může používat transparentní příjmový a výdajový bankovní účet a v této souvislosti poskytovatel uděluje souhlas se zveřejněním názvu svého účtu; Poskytovatel výslovně souhlasí se zveřejněním elektronického obrazu této smlouvy na webových stránkách objednatele.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9841E7" w:rsidRDefault="001A1F2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10. </w:t>
      </w:r>
      <w:r>
        <w:rPr>
          <w:rFonts w:ascii="Calibri" w:eastAsia="Calibri" w:hAnsi="Calibri" w:cs="Calibri"/>
        </w:rPr>
        <w:t>Město Černošice ve smyslu § 41 odst. 1 zákona č. 128/2000 Sb., o obcích (obecní zřízení), ve znění pozdějších předpisů osvědčuje, že uzavření této smlouvy bylo schváleno Radou Města Černošice na její 13. schůzi konané dne 24. 4. 2023 (usnesení č. R/13/</w:t>
      </w:r>
      <w:r w:rsidR="00BC3155"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>/2023) tak, jak to vyžaduje § 102 odst. 3 zákona č.128/2000 Sb., o obcích (obecní zřízení), ve znění pozdějších předpisů, čímž je splněna podmínka platnosti tohoto právního jednání.</w:t>
      </w:r>
    </w:p>
    <w:p w:rsidR="009841E7" w:rsidRDefault="009841E7">
      <w:pPr>
        <w:spacing w:line="240" w:lineRule="auto"/>
        <w:jc w:val="both"/>
        <w:rPr>
          <w:rFonts w:ascii="Calibri" w:eastAsia="Calibri" w:hAnsi="Calibri" w:cs="Calibri"/>
        </w:rPr>
      </w:pP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11. </w:t>
      </w:r>
      <w:r>
        <w:rPr>
          <w:rFonts w:ascii="Cambria" w:eastAsia="Cambria" w:hAnsi="Cambria" w:cs="Cambria"/>
        </w:rPr>
        <w:t>Poskytovatel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Smluvní strany se dohodly, že v takovém případě zveřejnění této smlouvy v Registru smluv zajistí objednatel nejpozději do 30 dnů od podpisu smlouvy. Poskytovatel souhlasí se zveřejněním celého obsahu této smlouvy.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Přílohy: Nabídka poskytovatele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Praze dne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V Praze dne </w:t>
      </w:r>
      <w:r w:rsidR="00BC315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0/0</w:t>
      </w:r>
      <w:r w:rsidR="00BC315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/2023</w:t>
      </w:r>
    </w:p>
    <w:p w:rsidR="009841E7" w:rsidRDefault="009841E7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……………………… 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objednatele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 poskytovatele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Město Černošice</w:t>
      </w:r>
      <w:r w:rsidR="00BC3155">
        <w:rPr>
          <w:rFonts w:ascii="Calibri" w:eastAsia="Calibri" w:hAnsi="Calibri" w:cs="Calibri"/>
        </w:rPr>
        <w:tab/>
      </w:r>
      <w:r w:rsidR="00BC3155">
        <w:rPr>
          <w:rFonts w:ascii="Calibri" w:eastAsia="Calibri" w:hAnsi="Calibri" w:cs="Calibri"/>
        </w:rPr>
        <w:tab/>
      </w:r>
      <w:r w:rsidR="00BC3155">
        <w:rPr>
          <w:rFonts w:ascii="Calibri" w:eastAsia="Calibri" w:hAnsi="Calibri" w:cs="Calibri"/>
        </w:rPr>
        <w:tab/>
      </w:r>
      <w:r w:rsidR="00BC3155">
        <w:rPr>
          <w:rFonts w:ascii="Calibri" w:eastAsia="Calibri" w:hAnsi="Calibri" w:cs="Calibri"/>
        </w:rPr>
        <w:tab/>
      </w:r>
      <w:r w:rsidR="00BC3155">
        <w:rPr>
          <w:rFonts w:ascii="Calibri" w:eastAsia="Calibri" w:hAnsi="Calibri" w:cs="Calibri"/>
        </w:rPr>
        <w:tab/>
      </w:r>
      <w:r w:rsidR="00BC3155">
        <w:rPr>
          <w:rFonts w:ascii="Calibri" w:eastAsia="Calibri" w:hAnsi="Calibri" w:cs="Calibri"/>
        </w:rPr>
        <w:tab/>
        <w:t>XXXXXXXXXXXXXXX</w:t>
      </w:r>
    </w:p>
    <w:p w:rsidR="009841E7" w:rsidRDefault="001A1F26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Filip Kořínek, starosta</w:t>
      </w:r>
    </w:p>
    <w:p w:rsidR="009841E7" w:rsidRDefault="009841E7"/>
    <w:sectPr w:rsidR="009841E7" w:rsidSect="006D5887"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56" w:rsidRDefault="00303556" w:rsidP="00303556">
      <w:pPr>
        <w:spacing w:line="240" w:lineRule="auto"/>
      </w:pPr>
      <w:r>
        <w:separator/>
      </w:r>
    </w:p>
  </w:endnote>
  <w:endnote w:type="continuationSeparator" w:id="0">
    <w:p w:rsidR="00303556" w:rsidRDefault="00303556" w:rsidP="00303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56" w:rsidRDefault="00303556" w:rsidP="00303556">
      <w:pPr>
        <w:spacing w:line="240" w:lineRule="auto"/>
      </w:pPr>
      <w:r>
        <w:separator/>
      </w:r>
    </w:p>
  </w:footnote>
  <w:footnote w:type="continuationSeparator" w:id="0">
    <w:p w:rsidR="00303556" w:rsidRDefault="00303556" w:rsidP="00303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87" w:rsidRDefault="006D5887" w:rsidP="006D5887">
    <w:pPr>
      <w:pStyle w:val="Zhlav"/>
      <w:jc w:val="right"/>
    </w:pPr>
    <w:r>
      <w:t>177/2023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7"/>
    <w:rsid w:val="00040F90"/>
    <w:rsid w:val="000F26AB"/>
    <w:rsid w:val="001A1F26"/>
    <w:rsid w:val="00214B5A"/>
    <w:rsid w:val="002337F6"/>
    <w:rsid w:val="00303556"/>
    <w:rsid w:val="00401592"/>
    <w:rsid w:val="006D5887"/>
    <w:rsid w:val="009841E7"/>
    <w:rsid w:val="00B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31E2-B2B1-48C4-B433-422F9522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BE7B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7B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7B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B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B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B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B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E7B3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035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556"/>
  </w:style>
  <w:style w:type="paragraph" w:styleId="Zpat">
    <w:name w:val="footer"/>
    <w:basedOn w:val="Normln"/>
    <w:link w:val="ZpatChar"/>
    <w:uiPriority w:val="99"/>
    <w:unhideWhenUsed/>
    <w:rsid w:val="003035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udo.cz/obchodni-podminky-caballero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@mestocernos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rudo.cz/obchodni-podminky-caball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oSFtxR9+YzD5283qQCAtcHlGJw==">AMUW2mWTKyE5eMurEKspRw+izuNyNzQaXDXzXGt6BrRbaNkfWZ0YGgEl3qjQ3OQi/WkVyK2UqI1z1TRwLUtQPUfISkOS94Agu4j1+osJhX4GuiAGOcY9aUgfhPoONSaYGiW7DRNqUcIBFN1PLOdj4G/5mvfWqFY5vrRXiJW5vXhIB3GAKC7UDL0I1m0KX24CY9Jx2ZDqJ/vk32B8vwyvuYJJ7892094AqhzcEzdGatfNpr6ySqCHlHGkmZk0hTd9RuEkHUQwGYxZmPm1YXvdO4ExSUmFynfUhnrMn55MwSVrgDJjlY0DEEiKzfLfmlyJ0gtK4etE2lCxIsHknnIfv4w8k2ehNI392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Brodová</dc:creator>
  <cp:lastModifiedBy>Markéta Otavová</cp:lastModifiedBy>
  <cp:revision>5</cp:revision>
  <dcterms:created xsi:type="dcterms:W3CDTF">2023-06-27T12:50:00Z</dcterms:created>
  <dcterms:modified xsi:type="dcterms:W3CDTF">2023-06-27T12:55:00Z</dcterms:modified>
</cp:coreProperties>
</file>