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286EEF">
        <w:trPr>
          <w:cantSplit/>
          <w:trHeight w:val="1099"/>
        </w:trPr>
        <w:tc>
          <w:tcPr>
            <w:tcW w:w="3230" w:type="dxa"/>
            <w:gridSpan w:val="6"/>
          </w:tcPr>
          <w:p w:rsidR="00286EEF" w:rsidRDefault="00B909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OBJ/0991/2023/KŘ</w:t>
            </w:r>
          </w:p>
        </w:tc>
        <w:tc>
          <w:tcPr>
            <w:tcW w:w="108" w:type="dxa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  <w:trHeight w:hRule="exact" w:val="51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  <w:trHeight w:hRule="exact" w:val="22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286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286EEF">
        <w:trPr>
          <w:cantSplit/>
          <w:trHeight w:hRule="exact" w:val="22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2907" w:type="dxa"/>
            <w:gridSpan w:val="5"/>
            <w:vAlign w:val="center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Vlastimil Fišer</w:t>
            </w: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Nivy II 5358</w:t>
            </w:r>
            <w:bookmarkStart w:id="0" w:name="_GoBack"/>
            <w:bookmarkEnd w:id="0"/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IČO: </w:t>
            </w:r>
            <w:r>
              <w:rPr>
                <w:rFonts w:ascii="Arial" w:hAnsi="Arial"/>
                <w:sz w:val="18"/>
              </w:rPr>
              <w:t>60342633, DIČ: CZ530506003</w:t>
            </w: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286EEF" w:rsidRDefault="00286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6EEF">
        <w:trPr>
          <w:cantSplit/>
          <w:trHeight w:hRule="exact" w:val="22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275 796,00 Kč</w:t>
            </w:r>
          </w:p>
        </w:tc>
      </w:tr>
      <w:tr w:rsidR="00286EEF">
        <w:trPr>
          <w:cantSplit/>
          <w:trHeight w:hRule="exact" w:val="11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286EEF">
        <w:trPr>
          <w:cantSplit/>
        </w:trPr>
        <w:tc>
          <w:tcPr>
            <w:tcW w:w="323" w:type="dxa"/>
            <w:gridSpan w:val="2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Oprava podlahy v budově č. 22.</w:t>
            </w:r>
          </w:p>
        </w:tc>
      </w:tr>
      <w:tr w:rsidR="00286EEF">
        <w:trPr>
          <w:cantSplit/>
          <w:trHeight w:hRule="exact" w:val="249"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31.08.2023</w:t>
            </w:r>
            <w:proofErr w:type="gramEnd"/>
          </w:p>
        </w:tc>
      </w:tr>
      <w:tr w:rsidR="00286EEF">
        <w:trPr>
          <w:cantSplit/>
          <w:trHeight w:hRule="exact" w:val="22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  <w:trHeight w:hRule="exact" w:val="249"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286EEF">
        <w:trPr>
          <w:cantSplit/>
          <w:trHeight w:hRule="exact" w:val="249"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286EEF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286EEF">
        <w:trPr>
          <w:cantSplit/>
          <w:trHeight w:hRule="exact" w:val="249"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</w:t>
            </w:r>
            <w:r>
              <w:rPr>
                <w:rFonts w:ascii="Arial" w:hAnsi="Arial"/>
                <w:b/>
                <w:sz w:val="18"/>
              </w:rPr>
              <w:t xml:space="preserve"> (faktuře)</w:t>
            </w:r>
          </w:p>
        </w:tc>
      </w:tr>
      <w:tr w:rsidR="00286EEF">
        <w:trPr>
          <w:cantSplit/>
          <w:trHeight w:hRule="exact" w:val="22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  <w:trHeight w:hRule="exact" w:val="249"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286EEF">
        <w:trPr>
          <w:cantSplit/>
          <w:trHeight w:hRule="exact" w:val="22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  <w:trHeight w:hRule="exact" w:val="22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286EEF" w:rsidRDefault="00286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2907" w:type="dxa"/>
            <w:gridSpan w:val="5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286EEF" w:rsidRDefault="00286E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286EEF">
        <w:trPr>
          <w:cantSplit/>
          <w:trHeight w:hRule="exact" w:val="79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Dodavatel </w:t>
            </w:r>
            <w:r>
              <w:rPr>
                <w:rFonts w:ascii="Arial" w:hAnsi="Arial"/>
                <w:b/>
                <w:sz w:val="18"/>
              </w:rPr>
              <w:t>prohlašuje, že: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</w:t>
            </w:r>
            <w:r>
              <w:rPr>
                <w:rFonts w:ascii="Arial" w:hAnsi="Arial"/>
                <w:sz w:val="18"/>
              </w:rPr>
              <w:t xml:space="preserve"> smlouvy v takovém postavení nenachází,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úplata za plnění dle smlouvy nebude poskytnuta zcela nebo zčásti bezhotovostním převodem na účet vedený </w:t>
            </w:r>
            <w:r>
              <w:rPr>
                <w:rFonts w:ascii="Arial" w:hAnsi="Arial"/>
                <w:sz w:val="18"/>
              </w:rPr>
              <w:t>poskytovatelem platebních služeb mimo tuzemsko,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</w:t>
            </w:r>
            <w:r>
              <w:rPr>
                <w:rFonts w:ascii="Arial" w:hAnsi="Arial"/>
                <w:sz w:val="18"/>
              </w:rPr>
              <w:t>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286EEF">
        <w:trPr>
          <w:cantSplit/>
        </w:trPr>
        <w:tc>
          <w:tcPr>
            <w:tcW w:w="215" w:type="dxa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86EEF" w:rsidRDefault="00B909B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</w:t>
            </w:r>
            <w:r>
              <w:rPr>
                <w:rFonts w:ascii="Arial" w:hAnsi="Arial"/>
                <w:sz w:val="18"/>
              </w:rPr>
              <w:t>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</w:t>
            </w:r>
            <w:r>
              <w:rPr>
                <w:rFonts w:ascii="Arial" w:hAnsi="Arial"/>
                <w:sz w:val="18"/>
              </w:rPr>
              <w:t>ané hodnoty z přijatého zdanitelného plnění příslušnému správci daně.</w:t>
            </w:r>
          </w:p>
        </w:tc>
      </w:tr>
      <w:tr w:rsidR="00286EEF">
        <w:trPr>
          <w:cantSplit/>
          <w:trHeight w:hRule="exact" w:val="51"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286E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6EEF">
        <w:trPr>
          <w:cantSplit/>
        </w:trPr>
        <w:tc>
          <w:tcPr>
            <w:tcW w:w="10769" w:type="dxa"/>
            <w:gridSpan w:val="8"/>
          </w:tcPr>
          <w:p w:rsidR="00286EEF" w:rsidRDefault="00B909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B909B3" w:rsidRDefault="00B909B3"/>
    <w:sectPr w:rsidR="00B909B3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EF"/>
    <w:rsid w:val="00286EEF"/>
    <w:rsid w:val="007B70E1"/>
    <w:rsid w:val="00B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6EA2-57CC-4B99-9A30-1F044E1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Miroslava</dc:creator>
  <cp:lastModifiedBy>Kolářová Miroslava</cp:lastModifiedBy>
  <cp:revision>2</cp:revision>
  <dcterms:created xsi:type="dcterms:W3CDTF">2023-06-28T07:29:00Z</dcterms:created>
  <dcterms:modified xsi:type="dcterms:W3CDTF">2023-06-28T07:29:00Z</dcterms:modified>
</cp:coreProperties>
</file>