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9DFA77" w14:textId="77777777" w:rsidR="00C4622F" w:rsidRPr="00C62F85" w:rsidRDefault="00C4622F" w:rsidP="00C62F85">
      <w:pPr>
        <w:pStyle w:val="Textbody"/>
        <w:spacing w:after="0" w:line="276" w:lineRule="auto"/>
        <w:jc w:val="both"/>
        <w:rPr>
          <w:rFonts w:cs="Liberation Serif"/>
        </w:rPr>
      </w:pPr>
    </w:p>
    <w:p w14:paraId="679E6305" w14:textId="209FEFEC" w:rsidR="00C4622F" w:rsidRDefault="00F552B4" w:rsidP="00C62F85">
      <w:pPr>
        <w:pStyle w:val="Textbody"/>
        <w:spacing w:after="0" w:line="276" w:lineRule="auto"/>
        <w:jc w:val="both"/>
        <w:rPr>
          <w:rFonts w:cs="Liberation Serif"/>
          <w:b/>
          <w:bCs/>
          <w:sz w:val="28"/>
          <w:szCs w:val="28"/>
        </w:rPr>
      </w:pPr>
      <w:r w:rsidRPr="001A2EB4">
        <w:rPr>
          <w:rFonts w:cs="Liberation Serif"/>
          <w:b/>
          <w:bCs/>
          <w:sz w:val="28"/>
          <w:szCs w:val="28"/>
        </w:rPr>
        <w:t xml:space="preserve">SMLOUVA O </w:t>
      </w:r>
      <w:r w:rsidR="00517987" w:rsidRPr="001A2EB4">
        <w:rPr>
          <w:rFonts w:cs="Liberation Serif"/>
          <w:b/>
          <w:bCs/>
          <w:sz w:val="28"/>
          <w:szCs w:val="28"/>
        </w:rPr>
        <w:t xml:space="preserve">POSKYTOVÁNÍ PRÁVNÍCH SLUŽEB, </w:t>
      </w:r>
      <w:r w:rsidRPr="001A2EB4">
        <w:rPr>
          <w:rFonts w:cs="Liberation Serif"/>
          <w:b/>
          <w:bCs/>
          <w:sz w:val="28"/>
          <w:szCs w:val="28"/>
        </w:rPr>
        <w:t>ZAJIŠTĚNÍ SLUŽEB POVĚŘENCE PRO OCHRANU</w:t>
      </w:r>
      <w:r w:rsidR="00517987" w:rsidRPr="001A2EB4">
        <w:rPr>
          <w:rFonts w:cs="Liberation Serif"/>
          <w:b/>
          <w:bCs/>
          <w:sz w:val="28"/>
          <w:szCs w:val="28"/>
        </w:rPr>
        <w:t xml:space="preserve"> O</w:t>
      </w:r>
      <w:r w:rsidRPr="001A2EB4">
        <w:rPr>
          <w:rFonts w:cs="Liberation Serif"/>
          <w:b/>
          <w:bCs/>
          <w:sz w:val="28"/>
          <w:szCs w:val="28"/>
        </w:rPr>
        <w:t>SOBNÍCH ÚDAJŮ</w:t>
      </w:r>
      <w:r w:rsidR="00517987" w:rsidRPr="001A2EB4">
        <w:rPr>
          <w:rFonts w:cs="Liberation Serif"/>
          <w:b/>
          <w:bCs/>
          <w:sz w:val="28"/>
          <w:szCs w:val="28"/>
        </w:rPr>
        <w:t xml:space="preserve"> A </w:t>
      </w:r>
      <w:r w:rsidR="00B623C7" w:rsidRPr="001A2EB4">
        <w:rPr>
          <w:rFonts w:cs="Liberation Serif"/>
          <w:b/>
          <w:bCs/>
          <w:sz w:val="28"/>
          <w:szCs w:val="28"/>
        </w:rPr>
        <w:t>PŘÍSLUŠNÉ</w:t>
      </w:r>
      <w:r w:rsidR="00517987" w:rsidRPr="001A2EB4">
        <w:rPr>
          <w:rFonts w:cs="Liberation Serif"/>
          <w:b/>
          <w:bCs/>
          <w:sz w:val="28"/>
          <w:szCs w:val="28"/>
        </w:rPr>
        <w:t xml:space="preserve"> OSOBY PODLE ZÁKONA O OCHRANĚ OZNAMOVATELŮ</w:t>
      </w:r>
    </w:p>
    <w:p w14:paraId="32C3E543" w14:textId="44660C78" w:rsidR="00416C0A" w:rsidRPr="00C62F85" w:rsidRDefault="00416C0A" w:rsidP="00416C0A">
      <w:pPr>
        <w:pStyle w:val="Textbody"/>
        <w:spacing w:after="0" w:line="276" w:lineRule="auto"/>
        <w:jc w:val="center"/>
        <w:rPr>
          <w:rFonts w:cs="Liberation Serif"/>
          <w:b/>
          <w:bCs/>
          <w:sz w:val="28"/>
          <w:szCs w:val="28"/>
        </w:rPr>
      </w:pPr>
      <w:r w:rsidRPr="00416C0A">
        <w:rPr>
          <w:rFonts w:cs="Liberation Serif"/>
          <w:b/>
          <w:bCs/>
          <w:szCs w:val="28"/>
        </w:rPr>
        <w:t>č</w:t>
      </w:r>
      <w:r>
        <w:rPr>
          <w:rFonts w:cs="Liberation Serif"/>
          <w:b/>
          <w:bCs/>
          <w:sz w:val="28"/>
          <w:szCs w:val="28"/>
        </w:rPr>
        <w:t>. S-1028/00066711/2023</w:t>
      </w:r>
    </w:p>
    <w:p w14:paraId="4249B512" w14:textId="77777777" w:rsidR="00C62F85" w:rsidRPr="00C62F85" w:rsidRDefault="00C62F85" w:rsidP="00C62F85">
      <w:pPr>
        <w:pStyle w:val="Textbody"/>
        <w:spacing w:after="0" w:line="276" w:lineRule="auto"/>
        <w:jc w:val="both"/>
        <w:rPr>
          <w:rFonts w:cs="Liberation Serif"/>
          <w:sz w:val="28"/>
          <w:szCs w:val="28"/>
        </w:rPr>
      </w:pPr>
    </w:p>
    <w:p w14:paraId="0E1A7283" w14:textId="77777777" w:rsidR="001A2EB4" w:rsidRDefault="001A2EB4" w:rsidP="00C62F85">
      <w:pPr>
        <w:pStyle w:val="Textbody"/>
        <w:spacing w:after="0" w:line="276" w:lineRule="auto"/>
        <w:jc w:val="both"/>
        <w:rPr>
          <w:rFonts w:cs="Liberation Serif"/>
          <w:b/>
          <w:bCs/>
        </w:rPr>
      </w:pPr>
      <w:r w:rsidRPr="001A2EB4">
        <w:rPr>
          <w:rFonts w:cs="Liberation Serif"/>
          <w:b/>
          <w:bCs/>
        </w:rPr>
        <w:t xml:space="preserve">Střední zdravotnická škola a Vyšší odborná škola zdravotnická, Mladá Boleslav, </w:t>
      </w:r>
    </w:p>
    <w:p w14:paraId="0E4232BC" w14:textId="222204AF" w:rsidR="001A2EB4" w:rsidRPr="001A2EB4" w:rsidRDefault="001A2EB4" w:rsidP="00C62F85">
      <w:pPr>
        <w:pStyle w:val="Textbody"/>
        <w:spacing w:after="0" w:line="276" w:lineRule="auto"/>
        <w:jc w:val="both"/>
        <w:rPr>
          <w:rFonts w:cs="Liberation Serif"/>
          <w:b/>
          <w:bCs/>
        </w:rPr>
      </w:pPr>
      <w:r w:rsidRPr="001A2EB4">
        <w:rPr>
          <w:rFonts w:cs="Liberation Serif"/>
          <w:b/>
          <w:bCs/>
        </w:rPr>
        <w:t>B. Němcové 482</w:t>
      </w:r>
    </w:p>
    <w:p w14:paraId="40682FA5" w14:textId="7AB96239" w:rsidR="00C4622F" w:rsidRPr="00C62F85" w:rsidRDefault="00F552B4" w:rsidP="00C62F85">
      <w:pPr>
        <w:pStyle w:val="Textbody"/>
        <w:spacing w:after="0" w:line="276" w:lineRule="auto"/>
        <w:jc w:val="both"/>
        <w:rPr>
          <w:rFonts w:cs="Liberation Serif"/>
        </w:rPr>
      </w:pPr>
      <w:r w:rsidRPr="00C62F85">
        <w:rPr>
          <w:rFonts w:cs="Liberation Serif"/>
        </w:rPr>
        <w:t xml:space="preserve">sídlem: </w:t>
      </w:r>
      <w:r w:rsidRPr="00C62F85">
        <w:rPr>
          <w:rFonts w:cs="Liberation Serif"/>
        </w:rPr>
        <w:tab/>
      </w:r>
      <w:r w:rsidR="001A2EB4">
        <w:t>Boženy Němcové 482/12, Mladá Boleslav II, 293 01 Mladá Boleslav</w:t>
      </w:r>
    </w:p>
    <w:p w14:paraId="77F8916C" w14:textId="5D9EF491" w:rsidR="00C4622F" w:rsidRPr="00C62F85" w:rsidRDefault="00F552B4" w:rsidP="00C62F85">
      <w:pPr>
        <w:pStyle w:val="Textbody"/>
        <w:spacing w:after="0" w:line="276" w:lineRule="auto"/>
        <w:jc w:val="both"/>
        <w:rPr>
          <w:rFonts w:cs="Liberation Serif"/>
        </w:rPr>
      </w:pPr>
      <w:r w:rsidRPr="00C62F85">
        <w:rPr>
          <w:rFonts w:cs="Liberation Serif"/>
        </w:rPr>
        <w:t xml:space="preserve">IČ:  </w:t>
      </w:r>
      <w:r w:rsidRPr="00C62F85">
        <w:rPr>
          <w:rFonts w:cs="Liberation Serif"/>
        </w:rPr>
        <w:tab/>
      </w:r>
      <w:r w:rsidRPr="00C62F85">
        <w:rPr>
          <w:rFonts w:cs="Liberation Serif"/>
        </w:rPr>
        <w:tab/>
      </w:r>
      <w:r w:rsidR="001A2EB4" w:rsidRPr="001A2EB4">
        <w:rPr>
          <w:rFonts w:cs="Liberation Serif"/>
        </w:rPr>
        <w:t>000</w:t>
      </w:r>
      <w:r w:rsidR="001A2EB4">
        <w:rPr>
          <w:rFonts w:cs="Liberation Serif"/>
        </w:rPr>
        <w:t xml:space="preserve"> </w:t>
      </w:r>
      <w:r w:rsidR="001A2EB4" w:rsidRPr="001A2EB4">
        <w:rPr>
          <w:rFonts w:cs="Liberation Serif"/>
        </w:rPr>
        <w:t>66</w:t>
      </w:r>
      <w:r w:rsidR="001A2EB4">
        <w:rPr>
          <w:rFonts w:cs="Liberation Serif"/>
        </w:rPr>
        <w:t xml:space="preserve"> </w:t>
      </w:r>
      <w:r w:rsidR="001A2EB4" w:rsidRPr="001A2EB4">
        <w:rPr>
          <w:rFonts w:cs="Liberation Serif"/>
        </w:rPr>
        <w:t>711</w:t>
      </w:r>
    </w:p>
    <w:p w14:paraId="15EFDD30" w14:textId="6CE37E21" w:rsidR="00C4622F" w:rsidRPr="00C62F85" w:rsidRDefault="00F552B4" w:rsidP="00C62F85">
      <w:pPr>
        <w:pStyle w:val="Textbody"/>
        <w:spacing w:after="0" w:line="276" w:lineRule="auto"/>
        <w:jc w:val="both"/>
        <w:rPr>
          <w:rFonts w:cs="Liberation Serif"/>
        </w:rPr>
      </w:pPr>
      <w:r w:rsidRPr="00C62F85">
        <w:rPr>
          <w:rFonts w:cs="Liberation Serif"/>
        </w:rPr>
        <w:t xml:space="preserve">zastoupená: </w:t>
      </w:r>
      <w:r w:rsidRPr="00C62F85">
        <w:rPr>
          <w:rFonts w:cs="Liberation Serif"/>
        </w:rPr>
        <w:tab/>
      </w:r>
      <w:r w:rsidR="001A2EB4">
        <w:t xml:space="preserve">Mgr. Lucií Laurýnovou, MBA, </w:t>
      </w:r>
      <w:r w:rsidRPr="00C62F85">
        <w:rPr>
          <w:rFonts w:cs="Liberation Serif"/>
        </w:rPr>
        <w:t>ředitel</w:t>
      </w:r>
      <w:r w:rsidR="001A2EB4">
        <w:rPr>
          <w:rFonts w:cs="Liberation Serif"/>
        </w:rPr>
        <w:t>kou</w:t>
      </w:r>
    </w:p>
    <w:p w14:paraId="2E054524" w14:textId="77777777" w:rsidR="00C4622F" w:rsidRPr="00C62F85" w:rsidRDefault="00F552B4" w:rsidP="00C62F85">
      <w:pPr>
        <w:pStyle w:val="Textbody"/>
        <w:spacing w:after="0" w:line="276" w:lineRule="auto"/>
        <w:jc w:val="both"/>
        <w:rPr>
          <w:rFonts w:cs="Liberation Serif"/>
        </w:rPr>
      </w:pPr>
      <w:r w:rsidRPr="00C62F85">
        <w:rPr>
          <w:rFonts w:cs="Liberation Serif"/>
        </w:rPr>
        <w:t>(dále jen „</w:t>
      </w:r>
      <w:r w:rsidR="00F91D6F" w:rsidRPr="00C62F85">
        <w:rPr>
          <w:rFonts w:cs="Liberation Serif"/>
          <w:b/>
        </w:rPr>
        <w:t>Klient</w:t>
      </w:r>
      <w:r w:rsidRPr="00C62F85">
        <w:rPr>
          <w:rFonts w:cs="Liberation Serif"/>
        </w:rPr>
        <w:t>“)</w:t>
      </w:r>
    </w:p>
    <w:p w14:paraId="1B3A5397" w14:textId="77777777" w:rsidR="00C4622F" w:rsidRPr="00C62F85" w:rsidRDefault="00F552B4" w:rsidP="00C62F85">
      <w:pPr>
        <w:pStyle w:val="Textbody"/>
        <w:spacing w:after="0" w:line="276" w:lineRule="auto"/>
        <w:jc w:val="both"/>
        <w:rPr>
          <w:rFonts w:cs="Liberation Serif"/>
        </w:rPr>
      </w:pPr>
      <w:r w:rsidRPr="00C62F85">
        <w:rPr>
          <w:rFonts w:cs="Liberation Serif"/>
        </w:rPr>
        <w:t> </w:t>
      </w:r>
    </w:p>
    <w:p w14:paraId="27A595B5" w14:textId="77777777" w:rsidR="00C4622F" w:rsidRPr="00C62F85" w:rsidRDefault="00F552B4" w:rsidP="00C62F85">
      <w:pPr>
        <w:pStyle w:val="Textbody"/>
        <w:spacing w:after="0" w:line="276" w:lineRule="auto"/>
        <w:jc w:val="both"/>
        <w:rPr>
          <w:rFonts w:cs="Liberation Serif"/>
        </w:rPr>
      </w:pPr>
      <w:r w:rsidRPr="00C62F85">
        <w:rPr>
          <w:rFonts w:cs="Liberation Serif"/>
        </w:rPr>
        <w:t>a</w:t>
      </w:r>
    </w:p>
    <w:p w14:paraId="166D1008" w14:textId="77777777" w:rsidR="00C4622F" w:rsidRPr="00C62F85" w:rsidRDefault="00F552B4" w:rsidP="00C62F85">
      <w:pPr>
        <w:pStyle w:val="Textbody"/>
        <w:spacing w:after="0" w:line="276" w:lineRule="auto"/>
        <w:jc w:val="both"/>
        <w:rPr>
          <w:rFonts w:cs="Liberation Serif"/>
        </w:rPr>
      </w:pPr>
      <w:r w:rsidRPr="00C62F85">
        <w:rPr>
          <w:rFonts w:cs="Liberation Serif"/>
        </w:rPr>
        <w:t> </w:t>
      </w:r>
    </w:p>
    <w:p w14:paraId="710CBD1F" w14:textId="77777777" w:rsidR="00C4622F" w:rsidRPr="00C62F85" w:rsidRDefault="00F552B4" w:rsidP="00C62F85">
      <w:pPr>
        <w:pStyle w:val="Textbody"/>
        <w:spacing w:after="0" w:line="276" w:lineRule="auto"/>
        <w:jc w:val="both"/>
        <w:rPr>
          <w:rFonts w:cs="Liberation Serif"/>
          <w:b/>
        </w:rPr>
      </w:pPr>
      <w:r w:rsidRPr="00C62F85">
        <w:rPr>
          <w:rFonts w:cs="Liberation Serif"/>
          <w:b/>
        </w:rPr>
        <w:t>Holubová advokáti s.r.o.</w:t>
      </w:r>
    </w:p>
    <w:p w14:paraId="10C053A3" w14:textId="77777777" w:rsidR="00C4622F" w:rsidRPr="00C62F85" w:rsidRDefault="00F552B4" w:rsidP="00C62F85">
      <w:pPr>
        <w:pStyle w:val="Textbody"/>
        <w:spacing w:after="0" w:line="276" w:lineRule="auto"/>
        <w:jc w:val="both"/>
        <w:rPr>
          <w:rFonts w:cs="Liberation Serif"/>
        </w:rPr>
      </w:pPr>
      <w:r w:rsidRPr="00C62F85">
        <w:rPr>
          <w:rFonts w:cs="Liberation Serif"/>
        </w:rPr>
        <w:t>sídlem</w:t>
      </w:r>
      <w:r w:rsidR="00C62F85">
        <w:rPr>
          <w:rFonts w:cs="Liberation Serif"/>
        </w:rPr>
        <w:t>:</w:t>
      </w:r>
      <w:r w:rsidR="00C62F85">
        <w:rPr>
          <w:rFonts w:cs="Liberation Serif"/>
        </w:rPr>
        <w:tab/>
      </w:r>
      <w:r w:rsidR="00C62F85">
        <w:rPr>
          <w:rFonts w:cs="Liberation Serif"/>
        </w:rPr>
        <w:tab/>
      </w:r>
      <w:r w:rsidRPr="00C62F85">
        <w:rPr>
          <w:rFonts w:cs="Liberation Serif"/>
        </w:rPr>
        <w:t>Za Poříčskou bránou 365/21, Karlín, 186 00 Praha</w:t>
      </w:r>
    </w:p>
    <w:p w14:paraId="3D5553FB" w14:textId="77777777" w:rsidR="00C4622F" w:rsidRPr="00C62F85" w:rsidRDefault="00F552B4" w:rsidP="00C62F85">
      <w:pPr>
        <w:pStyle w:val="Textbody"/>
        <w:spacing w:after="0" w:line="276" w:lineRule="auto"/>
        <w:jc w:val="both"/>
        <w:rPr>
          <w:rFonts w:cs="Liberation Serif"/>
        </w:rPr>
      </w:pPr>
      <w:r w:rsidRPr="00C62F85">
        <w:rPr>
          <w:rFonts w:cs="Liberation Serif"/>
        </w:rPr>
        <w:t>IČ</w:t>
      </w:r>
      <w:r w:rsidR="00C62F85">
        <w:rPr>
          <w:rFonts w:cs="Liberation Serif"/>
        </w:rPr>
        <w:t>:</w:t>
      </w:r>
      <w:r w:rsidR="00C62F85">
        <w:rPr>
          <w:rFonts w:cs="Liberation Serif"/>
        </w:rPr>
        <w:tab/>
      </w:r>
      <w:r w:rsidR="00C62F85">
        <w:rPr>
          <w:rFonts w:cs="Liberation Serif"/>
        </w:rPr>
        <w:tab/>
      </w:r>
      <w:r w:rsidRPr="00C62F85">
        <w:rPr>
          <w:rFonts w:cs="Liberation Serif"/>
        </w:rPr>
        <w:t>246 86 727</w:t>
      </w:r>
    </w:p>
    <w:p w14:paraId="0D838DC4" w14:textId="77777777" w:rsidR="00C4622F" w:rsidRPr="00C62F85" w:rsidRDefault="00F552B4" w:rsidP="00C62F85">
      <w:pPr>
        <w:pStyle w:val="Textbody"/>
        <w:spacing w:after="0" w:line="276" w:lineRule="auto"/>
        <w:ind w:left="1418" w:firstLine="22"/>
        <w:jc w:val="both"/>
        <w:rPr>
          <w:rFonts w:cs="Liberation Serif"/>
        </w:rPr>
      </w:pPr>
      <w:r w:rsidRPr="00C62F85">
        <w:rPr>
          <w:rFonts w:cs="Liberation Serif"/>
        </w:rPr>
        <w:t>zapsaná v obchodním rejstříku vedeném Městským soudem v Praze pod sp. zn. C 166076</w:t>
      </w:r>
    </w:p>
    <w:p w14:paraId="0AE259EB" w14:textId="77777777" w:rsidR="00C4622F" w:rsidRPr="00C62F85" w:rsidRDefault="00F552B4" w:rsidP="00C62F85">
      <w:pPr>
        <w:pStyle w:val="Textbody"/>
        <w:spacing w:after="0" w:line="276" w:lineRule="auto"/>
        <w:jc w:val="both"/>
        <w:rPr>
          <w:rFonts w:cs="Liberation Serif"/>
        </w:rPr>
      </w:pPr>
      <w:r w:rsidRPr="00C62F85">
        <w:rPr>
          <w:rFonts w:cs="Liberation Serif"/>
        </w:rPr>
        <w:t>zastoupená:</w:t>
      </w:r>
      <w:r w:rsidR="00C62F85">
        <w:rPr>
          <w:rFonts w:cs="Liberation Serif"/>
        </w:rPr>
        <w:tab/>
      </w:r>
      <w:r w:rsidRPr="00C62F85">
        <w:rPr>
          <w:rFonts w:cs="Liberation Serif"/>
        </w:rPr>
        <w:t>Štěpánem Holubem, jednatelem</w:t>
      </w:r>
    </w:p>
    <w:p w14:paraId="28A04B50" w14:textId="77777777" w:rsidR="00C4622F" w:rsidRPr="00C62F85" w:rsidRDefault="00F552B4" w:rsidP="00C62F85">
      <w:pPr>
        <w:pStyle w:val="Textbody"/>
        <w:spacing w:after="0" w:line="276" w:lineRule="auto"/>
        <w:jc w:val="both"/>
        <w:rPr>
          <w:rFonts w:cs="Liberation Serif"/>
        </w:rPr>
      </w:pPr>
      <w:r w:rsidRPr="00C62F85">
        <w:rPr>
          <w:rFonts w:cs="Liberation Serif"/>
        </w:rPr>
        <w:t>(dále jen „</w:t>
      </w:r>
      <w:r w:rsidR="00F91D6F" w:rsidRPr="00C62F85">
        <w:rPr>
          <w:rFonts w:cs="Liberation Serif"/>
          <w:b/>
        </w:rPr>
        <w:t>Advokátní kancelář</w:t>
      </w:r>
      <w:r w:rsidRPr="00C62F85">
        <w:rPr>
          <w:rFonts w:cs="Liberation Serif"/>
        </w:rPr>
        <w:t>“)</w:t>
      </w:r>
    </w:p>
    <w:p w14:paraId="287605B8" w14:textId="77777777" w:rsidR="00C4622F" w:rsidRPr="00C62F85" w:rsidRDefault="00F552B4" w:rsidP="00C62F85">
      <w:pPr>
        <w:pStyle w:val="Textbody"/>
        <w:spacing w:after="0" w:line="276" w:lineRule="auto"/>
        <w:jc w:val="both"/>
        <w:rPr>
          <w:rFonts w:cs="Liberation Serif"/>
        </w:rPr>
      </w:pPr>
      <w:r w:rsidRPr="00C62F85">
        <w:rPr>
          <w:rFonts w:cs="Liberation Serif"/>
        </w:rPr>
        <w:t> </w:t>
      </w:r>
    </w:p>
    <w:p w14:paraId="52C62C86" w14:textId="77777777" w:rsidR="00C4622F" w:rsidRPr="00C62F85" w:rsidRDefault="00F552B4" w:rsidP="00C62F85">
      <w:pPr>
        <w:pStyle w:val="Textbody"/>
        <w:spacing w:after="0" w:line="276" w:lineRule="auto"/>
        <w:jc w:val="both"/>
        <w:rPr>
          <w:rFonts w:cs="Liberation Serif"/>
        </w:rPr>
      </w:pPr>
      <w:r w:rsidRPr="00C62F85">
        <w:rPr>
          <w:rFonts w:cs="Liberation Serif"/>
        </w:rPr>
        <w:t>uzavírají spolu podle § 1746 odst. 2, zákona č. 89/2012 Sb., občanského zákoníku</w:t>
      </w:r>
    </w:p>
    <w:p w14:paraId="17A6F1DD" w14:textId="77777777" w:rsidR="00C4622F" w:rsidRPr="00C62F85" w:rsidRDefault="00F552B4" w:rsidP="00C62F85">
      <w:pPr>
        <w:pStyle w:val="Textbody"/>
        <w:spacing w:after="0" w:line="276" w:lineRule="auto"/>
        <w:jc w:val="both"/>
        <w:rPr>
          <w:rFonts w:cs="Liberation Serif"/>
        </w:rPr>
      </w:pPr>
      <w:r w:rsidRPr="00C62F85">
        <w:rPr>
          <w:rFonts w:cs="Liberation Serif"/>
        </w:rPr>
        <w:t> </w:t>
      </w:r>
    </w:p>
    <w:p w14:paraId="7A997550" w14:textId="77777777" w:rsidR="00C4622F" w:rsidRPr="00C62F85" w:rsidRDefault="00C4622F" w:rsidP="00C62F85">
      <w:pPr>
        <w:pStyle w:val="Textbody"/>
        <w:spacing w:after="0" w:line="276" w:lineRule="auto"/>
        <w:jc w:val="both"/>
        <w:rPr>
          <w:rFonts w:cs="Liberation Serif"/>
        </w:rPr>
      </w:pPr>
    </w:p>
    <w:p w14:paraId="6C366995" w14:textId="77777777" w:rsidR="00C4622F" w:rsidRPr="00C62F85" w:rsidRDefault="00F552B4" w:rsidP="00C62F85">
      <w:pPr>
        <w:pStyle w:val="Nadpis2"/>
        <w:spacing w:before="0" w:after="0" w:line="276" w:lineRule="auto"/>
        <w:jc w:val="both"/>
        <w:rPr>
          <w:rFonts w:cs="Liberation Serif"/>
          <w:sz w:val="24"/>
          <w:szCs w:val="24"/>
        </w:rPr>
      </w:pPr>
      <w:r w:rsidRPr="00C62F85">
        <w:rPr>
          <w:rFonts w:cs="Liberation Serif"/>
          <w:sz w:val="24"/>
          <w:szCs w:val="24"/>
        </w:rPr>
        <w:t xml:space="preserve">SMLOUVU O </w:t>
      </w:r>
      <w:r w:rsidR="00387AE6" w:rsidRPr="00C62F85">
        <w:rPr>
          <w:rFonts w:cs="Liberation Serif"/>
          <w:sz w:val="24"/>
          <w:szCs w:val="24"/>
        </w:rPr>
        <w:t xml:space="preserve">POSKYTOVÁNÍ PRÁVNÍCH SLUŽEB, ZAJIŠTĚNÍ SLUŽEB POVĚŘENCE PRO OCHRANU OSOBNÍCH ÚDAJŮ A </w:t>
      </w:r>
      <w:r w:rsidR="007B0C55">
        <w:rPr>
          <w:rFonts w:cs="Liberation Serif"/>
          <w:sz w:val="24"/>
          <w:szCs w:val="24"/>
        </w:rPr>
        <w:t>PŘÍSLUŠNÉ</w:t>
      </w:r>
      <w:r w:rsidR="00387AE6" w:rsidRPr="00C62F85">
        <w:rPr>
          <w:rFonts w:cs="Liberation Serif"/>
          <w:sz w:val="24"/>
          <w:szCs w:val="24"/>
        </w:rPr>
        <w:t xml:space="preserve"> OSOBY PODLE ZÁKONA O</w:t>
      </w:r>
      <w:r w:rsidR="007B0C55">
        <w:rPr>
          <w:rFonts w:cs="Liberation Serif"/>
          <w:sz w:val="24"/>
          <w:szCs w:val="24"/>
        </w:rPr>
        <w:t> </w:t>
      </w:r>
      <w:r w:rsidR="00387AE6" w:rsidRPr="00C62F85">
        <w:rPr>
          <w:rFonts w:cs="Liberation Serif"/>
          <w:sz w:val="24"/>
          <w:szCs w:val="24"/>
        </w:rPr>
        <w:t xml:space="preserve">OCHRANĚ OZNAMOVATELŮ </w:t>
      </w:r>
    </w:p>
    <w:p w14:paraId="7E7D6C24" w14:textId="77777777" w:rsidR="00C4622F" w:rsidRPr="00C62F85" w:rsidRDefault="00C4622F" w:rsidP="00C62F85">
      <w:pPr>
        <w:pStyle w:val="Textbody"/>
        <w:spacing w:after="0" w:line="276" w:lineRule="auto"/>
        <w:jc w:val="both"/>
        <w:rPr>
          <w:rFonts w:cs="Liberation Serif"/>
          <w:b/>
        </w:rPr>
      </w:pPr>
    </w:p>
    <w:p w14:paraId="2CAA9A63" w14:textId="77777777" w:rsidR="00C4622F" w:rsidRPr="00C62F85" w:rsidRDefault="00C4622F" w:rsidP="00C62F85">
      <w:pPr>
        <w:pStyle w:val="Textbody"/>
        <w:spacing w:after="0" w:line="276" w:lineRule="auto"/>
        <w:jc w:val="both"/>
        <w:rPr>
          <w:rFonts w:cs="Liberation Serif"/>
          <w:b/>
        </w:rPr>
      </w:pPr>
    </w:p>
    <w:p w14:paraId="27F1A4CE" w14:textId="77777777" w:rsidR="00C4622F" w:rsidRPr="00C62F85" w:rsidRDefault="00F552B4" w:rsidP="00C62F85">
      <w:pPr>
        <w:pStyle w:val="Textbody"/>
        <w:spacing w:after="0" w:line="276" w:lineRule="auto"/>
        <w:jc w:val="center"/>
        <w:rPr>
          <w:rFonts w:cs="Liberation Serif"/>
          <w:b/>
        </w:rPr>
      </w:pPr>
      <w:r w:rsidRPr="00C62F85">
        <w:rPr>
          <w:rFonts w:cs="Liberation Serif"/>
          <w:b/>
        </w:rPr>
        <w:t>I.</w:t>
      </w:r>
    </w:p>
    <w:p w14:paraId="7C4C2855" w14:textId="77777777" w:rsidR="00C4622F" w:rsidRPr="00C62F85" w:rsidRDefault="00F552B4" w:rsidP="00C62F85">
      <w:pPr>
        <w:pStyle w:val="Textbody"/>
        <w:spacing w:after="120" w:line="276" w:lineRule="auto"/>
        <w:jc w:val="center"/>
        <w:rPr>
          <w:rFonts w:cs="Liberation Serif"/>
        </w:rPr>
      </w:pPr>
      <w:r w:rsidRPr="00C62F85">
        <w:rPr>
          <w:rFonts w:cs="Liberation Serif"/>
          <w:b/>
        </w:rPr>
        <w:t>Úvodní ustanovení</w:t>
      </w:r>
      <w:r w:rsidRPr="00C62F85">
        <w:rPr>
          <w:rFonts w:cs="Liberation Serif"/>
        </w:rPr>
        <w:t> </w:t>
      </w:r>
    </w:p>
    <w:p w14:paraId="10B4393F" w14:textId="77777777" w:rsidR="00517987" w:rsidRPr="00C62F85" w:rsidRDefault="00F91D6F" w:rsidP="00C62F85">
      <w:pPr>
        <w:pStyle w:val="Textbody"/>
        <w:numPr>
          <w:ilvl w:val="0"/>
          <w:numId w:val="30"/>
        </w:numPr>
        <w:spacing w:after="0" w:line="276" w:lineRule="auto"/>
        <w:ind w:left="720"/>
        <w:jc w:val="both"/>
        <w:rPr>
          <w:rFonts w:cs="Liberation Serif"/>
        </w:rPr>
      </w:pPr>
      <w:r w:rsidRPr="00C62F85">
        <w:rPr>
          <w:rFonts w:cs="Liberation Serif"/>
        </w:rPr>
        <w:t xml:space="preserve">Klient </w:t>
      </w:r>
      <w:r w:rsidR="00517987" w:rsidRPr="00C62F85">
        <w:rPr>
          <w:rFonts w:cs="Liberation Serif"/>
        </w:rPr>
        <w:t>je správcem osobních údajů ve smyslu čl. 4 odst. 7) GDPR a je povinen ve smyslu čl. 37 odst. 1 písm. a) GDPR jmenovat pověřence pro ochranu osobních údajů.</w:t>
      </w:r>
    </w:p>
    <w:p w14:paraId="6D04DCCF" w14:textId="77777777" w:rsidR="00387AE6" w:rsidRPr="00C62F85" w:rsidRDefault="00F91D6F" w:rsidP="00C62F85">
      <w:pPr>
        <w:pStyle w:val="Textbody"/>
        <w:numPr>
          <w:ilvl w:val="0"/>
          <w:numId w:val="30"/>
        </w:numPr>
        <w:spacing w:after="0" w:line="276" w:lineRule="auto"/>
        <w:ind w:left="720"/>
        <w:jc w:val="both"/>
        <w:rPr>
          <w:rFonts w:cs="Liberation Serif"/>
        </w:rPr>
      </w:pPr>
      <w:r w:rsidRPr="00C62F85">
        <w:rPr>
          <w:rFonts w:cs="Liberation Serif"/>
        </w:rPr>
        <w:t>Klient</w:t>
      </w:r>
      <w:r w:rsidR="00517987" w:rsidRPr="00C62F85">
        <w:rPr>
          <w:rFonts w:cs="Liberation Serif"/>
        </w:rPr>
        <w:t xml:space="preserve"> </w:t>
      </w:r>
      <w:r w:rsidR="00387AE6" w:rsidRPr="00C62F85">
        <w:rPr>
          <w:rFonts w:cs="Liberation Serif"/>
        </w:rPr>
        <w:t xml:space="preserve">je povinným subjektem podle zákona o ochraně oznamovatelů. </w:t>
      </w:r>
    </w:p>
    <w:p w14:paraId="6E97D081" w14:textId="77777777" w:rsidR="00B623C7" w:rsidRPr="00C62F85" w:rsidRDefault="00F91D6F" w:rsidP="00C62F85">
      <w:pPr>
        <w:pStyle w:val="Textbody"/>
        <w:numPr>
          <w:ilvl w:val="0"/>
          <w:numId w:val="30"/>
        </w:numPr>
        <w:spacing w:after="0" w:line="276" w:lineRule="auto"/>
        <w:ind w:left="720"/>
        <w:jc w:val="both"/>
        <w:rPr>
          <w:rFonts w:cs="Liberation Serif"/>
        </w:rPr>
      </w:pPr>
      <w:r w:rsidRPr="00C62F85">
        <w:rPr>
          <w:rFonts w:cs="Liberation Serif"/>
        </w:rPr>
        <w:t>Advokátní kancelář</w:t>
      </w:r>
      <w:r w:rsidR="00F552B4" w:rsidRPr="00C62F85">
        <w:rPr>
          <w:rFonts w:cs="Liberation Serif"/>
        </w:rPr>
        <w:t xml:space="preserve"> prohlašuje, že:</w:t>
      </w:r>
    </w:p>
    <w:p w14:paraId="5126E6DD" w14:textId="77777777" w:rsidR="00B623C7" w:rsidRPr="00C62F85" w:rsidRDefault="00F552B4" w:rsidP="00C62F85">
      <w:pPr>
        <w:pStyle w:val="Textbody"/>
        <w:numPr>
          <w:ilvl w:val="1"/>
          <w:numId w:val="30"/>
        </w:numPr>
        <w:spacing w:after="0" w:line="276" w:lineRule="auto"/>
        <w:jc w:val="both"/>
        <w:rPr>
          <w:rFonts w:cs="Liberation Serif"/>
        </w:rPr>
      </w:pPr>
      <w:r w:rsidRPr="00C62F85">
        <w:rPr>
          <w:rFonts w:cs="Liberation Serif"/>
        </w:rPr>
        <w:t>je právnickou osobou řádně založenou a existující podle českého právního řádu;</w:t>
      </w:r>
    </w:p>
    <w:p w14:paraId="5C738BD1" w14:textId="77777777" w:rsidR="00B623C7" w:rsidRPr="00C62F85" w:rsidRDefault="00F552B4" w:rsidP="00C62F85">
      <w:pPr>
        <w:pStyle w:val="Textbody"/>
        <w:numPr>
          <w:ilvl w:val="1"/>
          <w:numId w:val="30"/>
        </w:numPr>
        <w:spacing w:after="0" w:line="276" w:lineRule="auto"/>
        <w:jc w:val="both"/>
        <w:rPr>
          <w:rFonts w:cs="Liberation Serif"/>
        </w:rPr>
      </w:pPr>
      <w:r w:rsidRPr="00C62F85">
        <w:rPr>
          <w:rFonts w:cs="Liberation Serif"/>
        </w:rPr>
        <w:t>je odborně způsobil</w:t>
      </w:r>
      <w:r w:rsidR="00F91D6F" w:rsidRPr="00C62F85">
        <w:rPr>
          <w:rFonts w:cs="Liberation Serif"/>
        </w:rPr>
        <w:t>á</w:t>
      </w:r>
      <w:r w:rsidRPr="00C62F85">
        <w:rPr>
          <w:rFonts w:cs="Liberation Serif"/>
        </w:rPr>
        <w:t xml:space="preserve"> k zajištění předmětu této smlouvy a disponuje odpovídajícím personálním a technickým zázemím pro zajištění předmětu smlouvy dle podmínek této smlouvy;</w:t>
      </w:r>
    </w:p>
    <w:p w14:paraId="57C7C178" w14:textId="77777777" w:rsidR="00B623C7" w:rsidRPr="00C62F85" w:rsidRDefault="00F552B4" w:rsidP="00C62F85">
      <w:pPr>
        <w:pStyle w:val="Textbody"/>
        <w:numPr>
          <w:ilvl w:val="1"/>
          <w:numId w:val="30"/>
        </w:numPr>
        <w:spacing w:after="0" w:line="276" w:lineRule="auto"/>
        <w:jc w:val="both"/>
        <w:rPr>
          <w:rFonts w:cs="Liberation Serif"/>
        </w:rPr>
      </w:pPr>
      <w:r w:rsidRPr="00C62F85">
        <w:rPr>
          <w:rFonts w:cs="Liberation Serif"/>
        </w:rPr>
        <w:t>k okamžiku uzavření této smlouvy není nespolehlivým plátcem DPH</w:t>
      </w:r>
    </w:p>
    <w:p w14:paraId="2555EBB1" w14:textId="77777777" w:rsidR="00B623C7" w:rsidRPr="00C62F85" w:rsidRDefault="00F552B4" w:rsidP="00C62F85">
      <w:pPr>
        <w:pStyle w:val="Textbody"/>
        <w:numPr>
          <w:ilvl w:val="1"/>
          <w:numId w:val="30"/>
        </w:numPr>
        <w:spacing w:after="0" w:line="276" w:lineRule="auto"/>
        <w:jc w:val="both"/>
        <w:rPr>
          <w:rFonts w:cs="Liberation Serif"/>
        </w:rPr>
      </w:pPr>
      <w:r w:rsidRPr="00C62F85">
        <w:rPr>
          <w:rFonts w:cs="Liberation Serif"/>
        </w:rPr>
        <w:t>k okamžiku uzavření této smlouvy nebyl na j</w:t>
      </w:r>
      <w:r w:rsidR="00F91D6F" w:rsidRPr="00C62F85">
        <w:rPr>
          <w:rFonts w:cs="Liberation Serif"/>
        </w:rPr>
        <w:t>ejí</w:t>
      </w:r>
      <w:r w:rsidRPr="00C62F85">
        <w:rPr>
          <w:rFonts w:cs="Liberation Serif"/>
        </w:rPr>
        <w:t xml:space="preserve"> majetek prohlášen konkurs, nedošlo k jeho zamítnutí pro nedostatek majetku ani k zamítnutí insolvenčního </w:t>
      </w:r>
      <w:r w:rsidRPr="00C62F85">
        <w:rPr>
          <w:rFonts w:cs="Liberation Serif"/>
        </w:rPr>
        <w:lastRenderedPageBreak/>
        <w:t>návrhu proto, že jeho majetek nepostačoval k úhradě nákladů insolvenčního řízení, není v likvidaci a nemá jakékoliv daňové nedoplatky na území České republiky;</w:t>
      </w:r>
    </w:p>
    <w:p w14:paraId="6C3FA9A2" w14:textId="77777777" w:rsidR="00C4622F" w:rsidRPr="00C62F85" w:rsidRDefault="00F552B4" w:rsidP="00C62F85">
      <w:pPr>
        <w:pStyle w:val="Textbody"/>
        <w:numPr>
          <w:ilvl w:val="1"/>
          <w:numId w:val="30"/>
        </w:numPr>
        <w:spacing w:after="0" w:line="276" w:lineRule="auto"/>
        <w:jc w:val="both"/>
        <w:rPr>
          <w:rFonts w:cs="Liberation Serif"/>
        </w:rPr>
      </w:pPr>
      <w:r w:rsidRPr="00C62F85">
        <w:rPr>
          <w:rFonts w:cs="Liberation Serif"/>
        </w:rPr>
        <w:t>se zavazuje udržovat svá prohlášení dle tohoto článku smlouvy v pravdivosti po celou dobu platnosti této smlouvy a správce bezodkladně informovat o všech skutečnostech, které mohou mít dopad na pravdivost, úplnost nebo přesnost tohoto předmětných prohlášení</w:t>
      </w:r>
      <w:r w:rsidR="00263F57" w:rsidRPr="00C62F85">
        <w:rPr>
          <w:rFonts w:cs="Liberation Serif"/>
        </w:rPr>
        <w:t>.</w:t>
      </w:r>
    </w:p>
    <w:p w14:paraId="615B9EDD" w14:textId="77777777" w:rsidR="00C62F85" w:rsidRPr="00C62F85" w:rsidRDefault="00C62F85" w:rsidP="00C62F85">
      <w:pPr>
        <w:pStyle w:val="Textbody"/>
        <w:spacing w:after="0" w:line="276" w:lineRule="auto"/>
        <w:ind w:left="1800"/>
        <w:jc w:val="both"/>
        <w:rPr>
          <w:rFonts w:cs="Liberation Serif"/>
        </w:rPr>
      </w:pPr>
    </w:p>
    <w:p w14:paraId="12EA7D99" w14:textId="77777777" w:rsidR="00C4622F" w:rsidRPr="00C62F85" w:rsidRDefault="00F552B4" w:rsidP="00C62F85">
      <w:pPr>
        <w:pStyle w:val="Textbody"/>
        <w:spacing w:after="0" w:line="276" w:lineRule="auto"/>
        <w:jc w:val="center"/>
        <w:rPr>
          <w:rFonts w:cs="Liberation Serif"/>
          <w:b/>
        </w:rPr>
      </w:pPr>
      <w:r w:rsidRPr="00C62F85">
        <w:rPr>
          <w:rFonts w:cs="Liberation Serif"/>
          <w:b/>
        </w:rPr>
        <w:t>II.</w:t>
      </w:r>
    </w:p>
    <w:p w14:paraId="48E10CFB" w14:textId="77777777" w:rsidR="00517987" w:rsidRPr="00C62F85" w:rsidRDefault="00F552B4" w:rsidP="00C62F85">
      <w:pPr>
        <w:pStyle w:val="Textbody"/>
        <w:spacing w:after="120" w:line="276" w:lineRule="auto"/>
        <w:jc w:val="center"/>
        <w:rPr>
          <w:rFonts w:cs="Liberation Serif"/>
          <w:b/>
        </w:rPr>
      </w:pPr>
      <w:r w:rsidRPr="00C62F85">
        <w:rPr>
          <w:rFonts w:cs="Liberation Serif"/>
          <w:b/>
        </w:rPr>
        <w:t>Předmět smlouvy</w:t>
      </w:r>
    </w:p>
    <w:p w14:paraId="7CBBCE13" w14:textId="77777777" w:rsidR="00F91D6F" w:rsidRPr="00C62F85" w:rsidRDefault="00F91D6F" w:rsidP="00C62F85">
      <w:pPr>
        <w:pStyle w:val="Zkladntext"/>
        <w:numPr>
          <w:ilvl w:val="0"/>
          <w:numId w:val="31"/>
        </w:numPr>
        <w:spacing w:after="0" w:line="276" w:lineRule="auto"/>
        <w:jc w:val="both"/>
        <w:rPr>
          <w:rFonts w:eastAsia="Times New Roman" w:cs="Liberation Serif"/>
          <w:lang w:bidi="ar-SA"/>
        </w:rPr>
      </w:pPr>
      <w:r w:rsidRPr="00C62F85">
        <w:rPr>
          <w:rFonts w:eastAsia="Times New Roman" w:cs="Liberation Serif"/>
          <w:lang w:bidi="ar-SA"/>
        </w:rPr>
        <w:t xml:space="preserve">Touto smlouvou se zavazuje Advokátní kancelář Klientovi poskytnout následující služby: </w:t>
      </w:r>
    </w:p>
    <w:p w14:paraId="4BDDA763" w14:textId="77777777" w:rsidR="00F91D6F" w:rsidRPr="00C62F85" w:rsidRDefault="00F91D6F" w:rsidP="00C62F85">
      <w:pPr>
        <w:pStyle w:val="Zkladntext"/>
        <w:numPr>
          <w:ilvl w:val="1"/>
          <w:numId w:val="31"/>
        </w:numPr>
        <w:spacing w:after="0" w:line="276" w:lineRule="auto"/>
        <w:jc w:val="both"/>
        <w:rPr>
          <w:rFonts w:cs="Liberation Serif"/>
        </w:rPr>
      </w:pPr>
      <w:r w:rsidRPr="00C62F85">
        <w:rPr>
          <w:rFonts w:eastAsia="Times New Roman" w:cs="Liberation Serif"/>
          <w:lang w:bidi="ar-SA"/>
        </w:rPr>
        <w:t>právní pomoc;</w:t>
      </w:r>
    </w:p>
    <w:p w14:paraId="116B5DCE" w14:textId="77777777" w:rsidR="00F91D6F" w:rsidRPr="00C62F85" w:rsidRDefault="00F91D6F" w:rsidP="00C62F85">
      <w:pPr>
        <w:pStyle w:val="Zkladntext"/>
        <w:numPr>
          <w:ilvl w:val="1"/>
          <w:numId w:val="31"/>
        </w:numPr>
        <w:spacing w:after="0" w:line="276" w:lineRule="auto"/>
        <w:jc w:val="both"/>
        <w:rPr>
          <w:rFonts w:cs="Liberation Serif"/>
        </w:rPr>
      </w:pPr>
      <w:r w:rsidRPr="00C62F85">
        <w:rPr>
          <w:rFonts w:eastAsia="Times New Roman" w:cs="Liberation Serif"/>
          <w:lang w:bidi="ar-SA"/>
        </w:rPr>
        <w:t>výkon činnosti pověřence pro ochranu osobních údajů;</w:t>
      </w:r>
    </w:p>
    <w:p w14:paraId="5EFA5D55" w14:textId="77777777" w:rsidR="00F91D6F" w:rsidRPr="00C62F85" w:rsidRDefault="00F91D6F" w:rsidP="00C62F85">
      <w:pPr>
        <w:pStyle w:val="Zkladntext"/>
        <w:numPr>
          <w:ilvl w:val="1"/>
          <w:numId w:val="31"/>
        </w:numPr>
        <w:spacing w:after="0" w:line="276" w:lineRule="auto"/>
        <w:jc w:val="both"/>
        <w:rPr>
          <w:rFonts w:eastAsia="Times New Roman" w:cs="Liberation Serif"/>
          <w:lang w:bidi="ar-SA"/>
        </w:rPr>
      </w:pPr>
      <w:r w:rsidRPr="00C62F85">
        <w:rPr>
          <w:rFonts w:eastAsia="Times New Roman" w:cs="Liberation Serif"/>
          <w:lang w:bidi="ar-SA"/>
        </w:rPr>
        <w:t xml:space="preserve">výkon činnosti </w:t>
      </w:r>
      <w:r w:rsidR="007B0C55">
        <w:rPr>
          <w:rFonts w:eastAsia="Times New Roman" w:cs="Liberation Serif"/>
          <w:lang w:bidi="ar-SA"/>
        </w:rPr>
        <w:t>příslušné</w:t>
      </w:r>
      <w:r w:rsidRPr="00C62F85">
        <w:rPr>
          <w:rFonts w:eastAsia="Times New Roman" w:cs="Liberation Serif"/>
          <w:lang w:bidi="ar-SA"/>
        </w:rPr>
        <w:t xml:space="preserve"> osoby ve smyslu zákona o ochraně oznamovatelů.  </w:t>
      </w:r>
    </w:p>
    <w:p w14:paraId="45DB7A3E" w14:textId="77777777" w:rsidR="00F91D6F" w:rsidRDefault="00F91D6F" w:rsidP="00C62F85">
      <w:pPr>
        <w:pStyle w:val="Textbody"/>
        <w:spacing w:after="0" w:line="276" w:lineRule="auto"/>
        <w:jc w:val="both"/>
        <w:rPr>
          <w:rFonts w:cs="Liberation Serif"/>
          <w:bCs/>
        </w:rPr>
      </w:pPr>
    </w:p>
    <w:p w14:paraId="0FED79BD" w14:textId="77777777" w:rsidR="00F91D6F" w:rsidRPr="00C62F85" w:rsidRDefault="00F91D6F" w:rsidP="00C62F85">
      <w:pPr>
        <w:pStyle w:val="Textbody"/>
        <w:spacing w:after="0" w:line="276" w:lineRule="auto"/>
        <w:jc w:val="center"/>
        <w:rPr>
          <w:rFonts w:cs="Liberation Serif"/>
          <w:b/>
        </w:rPr>
      </w:pPr>
      <w:r w:rsidRPr="00C62F85">
        <w:rPr>
          <w:rFonts w:cs="Liberation Serif"/>
          <w:b/>
        </w:rPr>
        <w:t>III.</w:t>
      </w:r>
    </w:p>
    <w:p w14:paraId="2463F9A4" w14:textId="77777777" w:rsidR="00F91D6F" w:rsidRPr="00C62F85" w:rsidRDefault="00F91D6F" w:rsidP="00C62F85">
      <w:pPr>
        <w:pStyle w:val="Textbody"/>
        <w:spacing w:after="120" w:line="276" w:lineRule="auto"/>
        <w:jc w:val="center"/>
        <w:rPr>
          <w:rFonts w:cs="Liberation Serif"/>
          <w:b/>
        </w:rPr>
      </w:pPr>
      <w:r w:rsidRPr="00C62F85">
        <w:rPr>
          <w:rFonts w:cs="Liberation Serif"/>
          <w:b/>
        </w:rPr>
        <w:t>Právní po</w:t>
      </w:r>
      <w:r w:rsidR="00A57394" w:rsidRPr="00C62F85">
        <w:rPr>
          <w:rFonts w:cs="Liberation Serif"/>
          <w:b/>
        </w:rPr>
        <w:t>moc</w:t>
      </w:r>
    </w:p>
    <w:p w14:paraId="2A6CC1FA" w14:textId="00E240FA" w:rsidR="00A57394" w:rsidRPr="00C62F85" w:rsidRDefault="00A57394" w:rsidP="00C62F85">
      <w:pPr>
        <w:pStyle w:val="Textbody"/>
        <w:numPr>
          <w:ilvl w:val="0"/>
          <w:numId w:val="33"/>
        </w:numPr>
        <w:spacing w:after="0" w:line="276" w:lineRule="auto"/>
        <w:jc w:val="both"/>
        <w:rPr>
          <w:rFonts w:cs="Liberation Serif"/>
          <w:bCs/>
        </w:rPr>
      </w:pPr>
      <w:r w:rsidRPr="00C62F85">
        <w:rPr>
          <w:rFonts w:cs="Liberation Serif"/>
          <w:bCs/>
        </w:rPr>
        <w:t>Advokátní kancelář se zavazu</w:t>
      </w:r>
      <w:r w:rsidRPr="001A2EB4">
        <w:rPr>
          <w:rFonts w:cs="Liberation Serif"/>
          <w:bCs/>
        </w:rPr>
        <w:t>je poskytovat Klientovi právní poradenství typu PODPORA 360 ve všech záležitostech týkajících</w:t>
      </w:r>
      <w:r w:rsidRPr="00C62F85">
        <w:rPr>
          <w:rFonts w:cs="Liberation Serif"/>
          <w:bCs/>
        </w:rPr>
        <w:t xml:space="preserve"> se provozu školy vyjma veřejných zakázek, financování škol a výkaznictví.</w:t>
      </w:r>
    </w:p>
    <w:p w14:paraId="295A4C8B" w14:textId="690A3BF0" w:rsidR="00A57394" w:rsidRPr="00C62F85" w:rsidRDefault="00A57394" w:rsidP="00C62F85">
      <w:pPr>
        <w:pStyle w:val="Textbody"/>
        <w:numPr>
          <w:ilvl w:val="0"/>
          <w:numId w:val="33"/>
        </w:numPr>
        <w:spacing w:after="0" w:line="276" w:lineRule="auto"/>
        <w:jc w:val="both"/>
        <w:rPr>
          <w:rFonts w:cs="Liberation Serif"/>
          <w:bCs/>
        </w:rPr>
      </w:pPr>
      <w:r w:rsidRPr="00C62F85">
        <w:rPr>
          <w:rFonts w:cs="Liberation Serif"/>
          <w:bCs/>
        </w:rPr>
        <w:t>Rozsah poskytovaných služeb nepřes</w:t>
      </w:r>
      <w:r w:rsidRPr="001A2EB4">
        <w:rPr>
          <w:rFonts w:cs="Liberation Serif"/>
          <w:bCs/>
        </w:rPr>
        <w:t>áhne 6 hodin za</w:t>
      </w:r>
      <w:r w:rsidRPr="00C62F85">
        <w:rPr>
          <w:rFonts w:cs="Liberation Serif"/>
          <w:bCs/>
        </w:rPr>
        <w:t xml:space="preserve"> 12 po sobě jdoucích kalendářních měsíců. O stavu čerpání bude Advokátní kancelář Klienta na jeho žádost informovat.</w:t>
      </w:r>
    </w:p>
    <w:p w14:paraId="0837373B" w14:textId="77777777" w:rsidR="00A57394" w:rsidRPr="00C62F85" w:rsidRDefault="00A57394" w:rsidP="00C62F85">
      <w:pPr>
        <w:pStyle w:val="Textbody"/>
        <w:numPr>
          <w:ilvl w:val="0"/>
          <w:numId w:val="33"/>
        </w:numPr>
        <w:spacing w:after="0" w:line="276" w:lineRule="auto"/>
        <w:jc w:val="both"/>
        <w:rPr>
          <w:rFonts w:cs="Liberation Serif"/>
          <w:bCs/>
        </w:rPr>
      </w:pPr>
      <w:r w:rsidRPr="00C62F85">
        <w:rPr>
          <w:rFonts w:cs="Liberation Serif"/>
          <w:bCs/>
        </w:rPr>
        <w:t>V rámci poskytování právních služeb se Advokátní kancelář zavazuje</w:t>
      </w:r>
    </w:p>
    <w:p w14:paraId="494E97E4" w14:textId="77777777" w:rsidR="00A57394" w:rsidRPr="00C62F85" w:rsidRDefault="00A57394" w:rsidP="00C62F85">
      <w:pPr>
        <w:pStyle w:val="Textbody"/>
        <w:numPr>
          <w:ilvl w:val="1"/>
          <w:numId w:val="33"/>
        </w:numPr>
        <w:spacing w:after="0" w:line="276" w:lineRule="auto"/>
        <w:jc w:val="both"/>
        <w:rPr>
          <w:rFonts w:cs="Liberation Serif"/>
          <w:bCs/>
        </w:rPr>
      </w:pPr>
      <w:r w:rsidRPr="00C62F85">
        <w:rPr>
          <w:rFonts w:cs="Liberation Serif"/>
          <w:bCs/>
        </w:rPr>
        <w:t xml:space="preserve">přijmout a potvrdit přijetí </w:t>
      </w:r>
      <w:r w:rsidR="007036C0" w:rsidRPr="00C62F85">
        <w:rPr>
          <w:rFonts w:cs="Liberation Serif"/>
          <w:bCs/>
        </w:rPr>
        <w:t xml:space="preserve">právního </w:t>
      </w:r>
      <w:r w:rsidRPr="00C62F85">
        <w:rPr>
          <w:rFonts w:cs="Liberation Serif"/>
          <w:bCs/>
        </w:rPr>
        <w:t xml:space="preserve">dotazu Klienta okamžitě, to je v od pondělí do pátku mezi </w:t>
      </w:r>
      <w:r w:rsidR="00C62F85" w:rsidRPr="00C62F85">
        <w:rPr>
          <w:rFonts w:cs="Liberation Serif"/>
          <w:bCs/>
        </w:rPr>
        <w:t>8</w:t>
      </w:r>
      <w:r w:rsidRPr="00C62F85">
        <w:rPr>
          <w:rFonts w:cs="Liberation Serif"/>
          <w:bCs/>
        </w:rPr>
        <w:t>:</w:t>
      </w:r>
      <w:r w:rsidR="00C62F85" w:rsidRPr="00C62F85">
        <w:rPr>
          <w:rFonts w:cs="Liberation Serif"/>
          <w:bCs/>
        </w:rPr>
        <w:t>3</w:t>
      </w:r>
      <w:r w:rsidRPr="00C62F85">
        <w:rPr>
          <w:rFonts w:cs="Liberation Serif"/>
          <w:bCs/>
        </w:rPr>
        <w:t>0 a 1</w:t>
      </w:r>
      <w:r w:rsidR="00C62F85" w:rsidRPr="00C62F85">
        <w:rPr>
          <w:rFonts w:cs="Liberation Serif"/>
          <w:bCs/>
        </w:rPr>
        <w:t>6</w:t>
      </w:r>
      <w:r w:rsidRPr="00C62F85">
        <w:rPr>
          <w:rFonts w:cs="Liberation Serif"/>
          <w:bCs/>
        </w:rPr>
        <w:t>:</w:t>
      </w:r>
      <w:r w:rsidR="00C62F85" w:rsidRPr="00C62F85">
        <w:rPr>
          <w:rFonts w:cs="Liberation Serif"/>
          <w:bCs/>
        </w:rPr>
        <w:t>3</w:t>
      </w:r>
      <w:r w:rsidRPr="00C62F85">
        <w:rPr>
          <w:rFonts w:cs="Liberation Serif"/>
          <w:bCs/>
        </w:rPr>
        <w:t>0</w:t>
      </w:r>
      <w:r w:rsidR="00210D45" w:rsidRPr="00C62F85">
        <w:rPr>
          <w:rFonts w:cs="Liberation Serif"/>
          <w:bCs/>
        </w:rPr>
        <w:t xml:space="preserve">. </w:t>
      </w:r>
    </w:p>
    <w:p w14:paraId="6725EE47" w14:textId="7A9E8A75" w:rsidR="00A57394" w:rsidRPr="00C62F85" w:rsidRDefault="00A57394" w:rsidP="00C62F85">
      <w:pPr>
        <w:pStyle w:val="Textbody"/>
        <w:numPr>
          <w:ilvl w:val="1"/>
          <w:numId w:val="33"/>
        </w:numPr>
        <w:spacing w:after="0" w:line="276" w:lineRule="auto"/>
        <w:jc w:val="both"/>
        <w:rPr>
          <w:rFonts w:cs="Liberation Serif"/>
          <w:bCs/>
        </w:rPr>
      </w:pPr>
      <w:r w:rsidRPr="00C62F85">
        <w:rPr>
          <w:rFonts w:cs="Liberation Serif"/>
          <w:bCs/>
        </w:rPr>
        <w:t xml:space="preserve">zajistit </w:t>
      </w:r>
      <w:r w:rsidR="00210D45" w:rsidRPr="00C62F85">
        <w:rPr>
          <w:rFonts w:cs="Liberation Serif"/>
          <w:bCs/>
        </w:rPr>
        <w:t>zodpovězení právního</w:t>
      </w:r>
      <w:r w:rsidRPr="00C62F85">
        <w:rPr>
          <w:rFonts w:cs="Liberation Serif"/>
          <w:bCs/>
        </w:rPr>
        <w:t xml:space="preserve"> dotazu </w:t>
      </w:r>
      <w:r w:rsidRPr="001A2EB4">
        <w:rPr>
          <w:rFonts w:cs="Liberation Serif"/>
          <w:bCs/>
        </w:rPr>
        <w:t>do 48 hod</w:t>
      </w:r>
      <w:r w:rsidR="00210D45" w:rsidRPr="001A2EB4">
        <w:rPr>
          <w:rFonts w:cs="Liberation Serif"/>
          <w:bCs/>
        </w:rPr>
        <w:t>, přičemž</w:t>
      </w:r>
      <w:r w:rsidR="00210D45" w:rsidRPr="00C62F85">
        <w:rPr>
          <w:rFonts w:cs="Liberation Serif"/>
          <w:bCs/>
        </w:rPr>
        <w:t xml:space="preserve"> víkendy a svátky se do doby vyřízení dotazu nezapočítávají</w:t>
      </w:r>
      <w:r w:rsidRPr="00C62F85">
        <w:rPr>
          <w:rFonts w:cs="Liberation Serif"/>
          <w:bCs/>
        </w:rPr>
        <w:t xml:space="preserve">. V případě obtížnějších či právně nejasných dotazů si Advokátní kancelář vyhrazuje právo </w:t>
      </w:r>
      <w:r w:rsidR="00210D45" w:rsidRPr="00C62F85">
        <w:rPr>
          <w:rFonts w:cs="Liberation Serif"/>
          <w:bCs/>
        </w:rPr>
        <w:t xml:space="preserve">zodpovědět dotaz později nebo se domluvit s Klientem na oboustranně akceptovatelném způsobu řešení. </w:t>
      </w:r>
    </w:p>
    <w:p w14:paraId="3532FB93" w14:textId="77777777" w:rsidR="00210D45" w:rsidRPr="00C62F85" w:rsidRDefault="00210D45" w:rsidP="00C62F85">
      <w:pPr>
        <w:pStyle w:val="Textbody"/>
        <w:numPr>
          <w:ilvl w:val="0"/>
          <w:numId w:val="33"/>
        </w:numPr>
        <w:spacing w:after="0" w:line="276" w:lineRule="auto"/>
        <w:jc w:val="both"/>
        <w:rPr>
          <w:rFonts w:cs="Liberation Serif"/>
          <w:bCs/>
        </w:rPr>
      </w:pPr>
      <w:r w:rsidRPr="00C62F85">
        <w:rPr>
          <w:rFonts w:cs="Liberation Serif"/>
          <w:bCs/>
        </w:rPr>
        <w:t xml:space="preserve">V rámci poskytování právních služeb se Klient zavazuje: </w:t>
      </w:r>
    </w:p>
    <w:p w14:paraId="7FEA11D0" w14:textId="77777777" w:rsidR="00210D45" w:rsidRPr="00C62F85" w:rsidRDefault="00387AE6" w:rsidP="00C62F85">
      <w:pPr>
        <w:pStyle w:val="Textbody"/>
        <w:numPr>
          <w:ilvl w:val="1"/>
          <w:numId w:val="33"/>
        </w:numPr>
        <w:spacing w:after="0" w:line="276" w:lineRule="auto"/>
        <w:jc w:val="both"/>
        <w:rPr>
          <w:rFonts w:cs="Liberation Serif"/>
          <w:bCs/>
        </w:rPr>
      </w:pPr>
      <w:r w:rsidRPr="00C62F85">
        <w:rPr>
          <w:rFonts w:cs="Liberation Serif"/>
          <w:bCs/>
        </w:rPr>
        <w:t>v</w:t>
      </w:r>
      <w:r w:rsidR="00210D45" w:rsidRPr="00C62F85">
        <w:rPr>
          <w:rFonts w:cs="Liberation Serif"/>
          <w:bCs/>
        </w:rPr>
        <w:t xml:space="preserve">yužívat pro své dotazy email: </w:t>
      </w:r>
      <w:hyperlink r:id="rId8" w:history="1">
        <w:r w:rsidR="001D2F05" w:rsidRPr="00C62F85">
          <w:rPr>
            <w:rStyle w:val="Hypertextovodkaz"/>
            <w:rFonts w:cs="Liberation Serif"/>
            <w:bCs/>
          </w:rPr>
          <w:t>info@holubova.cz</w:t>
        </w:r>
      </w:hyperlink>
      <w:r w:rsidR="00210D45" w:rsidRPr="00C62F85">
        <w:rPr>
          <w:rFonts w:cs="Liberation Serif"/>
          <w:bCs/>
        </w:rPr>
        <w:t>, ve kterém uvede název školy a též případně, do kdy požaduje problematiku řešit</w:t>
      </w:r>
    </w:p>
    <w:p w14:paraId="51BA497B" w14:textId="77777777" w:rsidR="00A57394" w:rsidRPr="00C62F85" w:rsidRDefault="00387AE6" w:rsidP="00C62F85">
      <w:pPr>
        <w:pStyle w:val="Textbody"/>
        <w:numPr>
          <w:ilvl w:val="1"/>
          <w:numId w:val="33"/>
        </w:numPr>
        <w:spacing w:after="0" w:line="276" w:lineRule="auto"/>
        <w:jc w:val="both"/>
        <w:rPr>
          <w:rFonts w:cs="Liberation Serif"/>
          <w:bCs/>
        </w:rPr>
      </w:pPr>
      <w:r w:rsidRPr="00C62F85">
        <w:rPr>
          <w:rFonts w:cs="Liberation Serif"/>
          <w:bCs/>
        </w:rPr>
        <w:t>v případě telefonických konzultací v</w:t>
      </w:r>
      <w:r w:rsidR="00210D45" w:rsidRPr="00C62F85">
        <w:rPr>
          <w:rFonts w:cs="Liberation Serif"/>
          <w:bCs/>
        </w:rPr>
        <w:t xml:space="preserve">yužívat telefonní číslo: </w:t>
      </w:r>
      <w:r w:rsidR="00D706DB" w:rsidRPr="003063B6">
        <w:rPr>
          <w:rFonts w:cs="Liberation Serif"/>
          <w:bCs/>
          <w:highlight w:val="black"/>
        </w:rPr>
        <w:t>224 914 050</w:t>
      </w:r>
      <w:r w:rsidR="00210D45" w:rsidRPr="00C62F85">
        <w:rPr>
          <w:rFonts w:cs="Liberation Serif"/>
          <w:bCs/>
        </w:rPr>
        <w:t>, přičemž bere na vědomí, že Advokátní kancelář se v tomto případě zavazuje toliko dotaz přijmout</w:t>
      </w:r>
      <w:r w:rsidRPr="00C62F85">
        <w:rPr>
          <w:rFonts w:cs="Liberation Serif"/>
          <w:bCs/>
        </w:rPr>
        <w:t>, nikoliv obratem po telefonu zodpovědět.</w:t>
      </w:r>
    </w:p>
    <w:p w14:paraId="72A1C354" w14:textId="77777777" w:rsidR="00AD5A44" w:rsidRPr="00C62F85" w:rsidRDefault="00AD5A44" w:rsidP="00C62F85">
      <w:pPr>
        <w:pStyle w:val="Textbody"/>
        <w:numPr>
          <w:ilvl w:val="0"/>
          <w:numId w:val="33"/>
        </w:numPr>
        <w:spacing w:after="0" w:line="276" w:lineRule="auto"/>
        <w:jc w:val="both"/>
        <w:rPr>
          <w:rFonts w:cs="Liberation Serif"/>
          <w:bCs/>
        </w:rPr>
      </w:pPr>
      <w:r w:rsidRPr="00C62F85">
        <w:rPr>
          <w:rFonts w:cs="Liberation Serif"/>
          <w:bCs/>
        </w:rPr>
        <w:t xml:space="preserve">V případě, že Advokátní kancelář Klientovi zároveň poskytuje služby pověřence pro ochranu osobních údajů a/nebo </w:t>
      </w:r>
      <w:r w:rsidR="001D2F05" w:rsidRPr="00C62F85">
        <w:rPr>
          <w:rFonts w:cs="Liberation Serif"/>
          <w:bCs/>
        </w:rPr>
        <w:t>zajišťuje příslušnou</w:t>
      </w:r>
      <w:r w:rsidRPr="00C62F85">
        <w:rPr>
          <w:rFonts w:cs="Liberation Serif"/>
          <w:bCs/>
        </w:rPr>
        <w:t xml:space="preserve"> osob</w:t>
      </w:r>
      <w:r w:rsidR="001D2F05" w:rsidRPr="00C62F85">
        <w:rPr>
          <w:rFonts w:cs="Liberation Serif"/>
          <w:bCs/>
        </w:rPr>
        <w:t>u</w:t>
      </w:r>
      <w:r w:rsidRPr="00C62F85">
        <w:rPr>
          <w:rFonts w:cs="Liberation Serif"/>
          <w:bCs/>
        </w:rPr>
        <w:t xml:space="preserve"> ve smyslu zákona o ochraně oznamovatelů, vyhrazuje si právo odmítnout poskytnutí právních služeb v případě, že by poskytnutím právních služeb porušila své povinnosti jako pověřenec pro ochranu osobních údajů nebo p</w:t>
      </w:r>
      <w:r w:rsidR="001D2F05" w:rsidRPr="00C62F85">
        <w:rPr>
          <w:rFonts w:cs="Liberation Serif"/>
          <w:bCs/>
        </w:rPr>
        <w:t>říslušná</w:t>
      </w:r>
      <w:r w:rsidRPr="00C62F85">
        <w:rPr>
          <w:rFonts w:cs="Liberation Serif"/>
          <w:bCs/>
        </w:rPr>
        <w:t xml:space="preserve"> osoba podle zákona o ochraně oznamovatelů, zejména, pokud by se dostala nebo mohla dostat do střetu zájmů.</w:t>
      </w:r>
    </w:p>
    <w:p w14:paraId="42CF70F1" w14:textId="77777777" w:rsidR="00C62F85" w:rsidRDefault="00C62F85" w:rsidP="00C62F85">
      <w:pPr>
        <w:pStyle w:val="Textbody"/>
        <w:spacing w:after="0" w:line="276" w:lineRule="auto"/>
        <w:jc w:val="both"/>
        <w:rPr>
          <w:rFonts w:cs="Liberation Serif"/>
          <w:bCs/>
        </w:rPr>
      </w:pPr>
    </w:p>
    <w:p w14:paraId="436D45CB" w14:textId="77777777" w:rsidR="001A2EB4" w:rsidRDefault="001A2EB4" w:rsidP="00C62F85">
      <w:pPr>
        <w:pStyle w:val="Textbody"/>
        <w:spacing w:after="0" w:line="276" w:lineRule="auto"/>
        <w:jc w:val="both"/>
        <w:rPr>
          <w:rFonts w:cs="Liberation Serif"/>
          <w:bCs/>
        </w:rPr>
      </w:pPr>
    </w:p>
    <w:p w14:paraId="7B8844AC" w14:textId="77777777" w:rsidR="001A2EB4" w:rsidRDefault="001A2EB4" w:rsidP="00C62F85">
      <w:pPr>
        <w:pStyle w:val="Textbody"/>
        <w:spacing w:after="0" w:line="276" w:lineRule="auto"/>
        <w:jc w:val="both"/>
        <w:rPr>
          <w:rFonts w:cs="Liberation Serif"/>
          <w:bCs/>
        </w:rPr>
      </w:pPr>
    </w:p>
    <w:p w14:paraId="0DE0E2F7" w14:textId="77777777" w:rsidR="001A2EB4" w:rsidRDefault="001A2EB4" w:rsidP="00C62F85">
      <w:pPr>
        <w:pStyle w:val="Textbody"/>
        <w:spacing w:after="0" w:line="276" w:lineRule="auto"/>
        <w:jc w:val="both"/>
        <w:rPr>
          <w:rFonts w:cs="Liberation Serif"/>
          <w:bCs/>
        </w:rPr>
      </w:pPr>
    </w:p>
    <w:p w14:paraId="6A51B20D" w14:textId="77777777" w:rsidR="001A2EB4" w:rsidRPr="00C62F85" w:rsidRDefault="001A2EB4" w:rsidP="00C62F85">
      <w:pPr>
        <w:pStyle w:val="Textbody"/>
        <w:spacing w:after="0" w:line="276" w:lineRule="auto"/>
        <w:jc w:val="both"/>
        <w:rPr>
          <w:rFonts w:cs="Liberation Serif"/>
          <w:bCs/>
        </w:rPr>
      </w:pPr>
    </w:p>
    <w:p w14:paraId="2B2C981B" w14:textId="77777777" w:rsidR="00F91D6F" w:rsidRPr="00C62F85" w:rsidRDefault="00F91D6F" w:rsidP="00C62F85">
      <w:pPr>
        <w:pStyle w:val="Textbody"/>
        <w:spacing w:after="0" w:line="276" w:lineRule="auto"/>
        <w:jc w:val="center"/>
        <w:rPr>
          <w:rFonts w:cs="Liberation Serif"/>
          <w:b/>
        </w:rPr>
      </w:pPr>
      <w:r w:rsidRPr="00C62F85">
        <w:rPr>
          <w:rFonts w:cs="Liberation Serif"/>
          <w:b/>
        </w:rPr>
        <w:lastRenderedPageBreak/>
        <w:t>IV.</w:t>
      </w:r>
    </w:p>
    <w:p w14:paraId="68D41361" w14:textId="77777777" w:rsidR="00F91D6F" w:rsidRPr="00C62F85" w:rsidRDefault="00F91D6F" w:rsidP="00C62F85">
      <w:pPr>
        <w:pStyle w:val="Textbody"/>
        <w:spacing w:after="120" w:line="276" w:lineRule="auto"/>
        <w:jc w:val="center"/>
        <w:rPr>
          <w:rFonts w:cs="Liberation Serif"/>
          <w:bCs/>
        </w:rPr>
      </w:pPr>
      <w:r w:rsidRPr="00C62F85">
        <w:rPr>
          <w:rFonts w:cs="Liberation Serif"/>
          <w:b/>
        </w:rPr>
        <w:t>Pověřenec pro ochranu osobních údajů</w:t>
      </w:r>
    </w:p>
    <w:p w14:paraId="2AF86CB2" w14:textId="77777777" w:rsidR="00F91D6F" w:rsidRPr="00C62F85" w:rsidRDefault="00F91D6F" w:rsidP="00C62F85">
      <w:pPr>
        <w:pStyle w:val="Textbody"/>
        <w:numPr>
          <w:ilvl w:val="0"/>
          <w:numId w:val="1"/>
        </w:numPr>
        <w:spacing w:after="0" w:line="276" w:lineRule="auto"/>
        <w:jc w:val="both"/>
        <w:rPr>
          <w:rFonts w:cs="Liberation Serif"/>
        </w:rPr>
      </w:pPr>
      <w:r w:rsidRPr="00C62F85">
        <w:rPr>
          <w:rFonts w:cs="Liberation Serif"/>
        </w:rPr>
        <w:t>Advokátní kancelář se zavazuje vykonávat pro klienta s odbornou péčí funkci pověřence pro ochranu osobních údajů ve smyslu článku 37 a násl.  GDPR. Součástí služeb jsou též pravidelná školení zaměstnanců klienta v intenzitě jedno školení ročně.</w:t>
      </w:r>
    </w:p>
    <w:p w14:paraId="176EB731" w14:textId="77777777" w:rsidR="00F91D6F" w:rsidRPr="00C62F85" w:rsidRDefault="00F91D6F" w:rsidP="00C62F85">
      <w:pPr>
        <w:pStyle w:val="Textbody"/>
        <w:numPr>
          <w:ilvl w:val="0"/>
          <w:numId w:val="1"/>
        </w:numPr>
        <w:spacing w:after="0" w:line="276" w:lineRule="auto"/>
        <w:jc w:val="both"/>
        <w:rPr>
          <w:rFonts w:cs="Liberation Serif"/>
        </w:rPr>
      </w:pPr>
      <w:r w:rsidRPr="00C62F85">
        <w:rPr>
          <w:rFonts w:eastAsia="Times New Roman" w:cs="Liberation Serif"/>
          <w:lang w:eastAsia="ar-SA" w:bidi="ar-SA"/>
        </w:rPr>
        <w:t>Odpovědnou osobou, která zodpovídá za činnost pověřence pro ochranu osobních údajů, je Štěpán Holub</w:t>
      </w:r>
      <w:r w:rsidR="00A57394" w:rsidRPr="00C62F85">
        <w:rPr>
          <w:rFonts w:eastAsia="Times New Roman" w:cs="Liberation Serif"/>
          <w:lang w:eastAsia="ar-SA" w:bidi="ar-SA"/>
        </w:rPr>
        <w:t xml:space="preserve">. Kontaktní </w:t>
      </w:r>
      <w:r w:rsidRPr="00C62F85">
        <w:rPr>
          <w:rFonts w:eastAsia="Times New Roman" w:cs="Liberation Serif"/>
          <w:lang w:eastAsia="ar-SA" w:bidi="ar-SA"/>
        </w:rPr>
        <w:t>email</w:t>
      </w:r>
      <w:r w:rsidR="00A57394" w:rsidRPr="00C62F85">
        <w:rPr>
          <w:rFonts w:eastAsia="Times New Roman" w:cs="Liberation Serif"/>
          <w:lang w:eastAsia="ar-SA" w:bidi="ar-SA"/>
        </w:rPr>
        <w:t xml:space="preserve"> a telefon</w:t>
      </w:r>
      <w:r w:rsidR="007036C0" w:rsidRPr="00C62F85">
        <w:rPr>
          <w:rFonts w:eastAsia="Times New Roman" w:cs="Liberation Serif"/>
          <w:lang w:eastAsia="ar-SA" w:bidi="ar-SA"/>
        </w:rPr>
        <w:t>ní číslo</w:t>
      </w:r>
      <w:r w:rsidR="00A57394" w:rsidRPr="00C62F85">
        <w:rPr>
          <w:rFonts w:eastAsia="Times New Roman" w:cs="Liberation Serif"/>
          <w:lang w:eastAsia="ar-SA" w:bidi="ar-SA"/>
        </w:rPr>
        <w:t xml:space="preserve"> pro činnost pověřence pro ochranu osobních údajů j</w:t>
      </w:r>
      <w:r w:rsidR="007036C0" w:rsidRPr="00C62F85">
        <w:rPr>
          <w:rFonts w:eastAsia="Times New Roman" w:cs="Liberation Serif"/>
          <w:lang w:eastAsia="ar-SA" w:bidi="ar-SA"/>
        </w:rPr>
        <w:t>sou</w:t>
      </w:r>
      <w:r w:rsidRPr="00C62F85">
        <w:rPr>
          <w:rFonts w:eastAsia="Times New Roman" w:cs="Liberation Serif"/>
          <w:lang w:eastAsia="ar-SA" w:bidi="ar-SA"/>
        </w:rPr>
        <w:t xml:space="preserve">: </w:t>
      </w:r>
      <w:hyperlink r:id="rId9" w:history="1">
        <w:r w:rsidR="007B0C55" w:rsidRPr="001A3077">
          <w:rPr>
            <w:rStyle w:val="Hypertextovodkaz"/>
            <w:rFonts w:eastAsia="Times New Roman" w:cs="Liberation Serif"/>
            <w:lang w:eastAsia="ar-SA" w:bidi="ar-SA"/>
          </w:rPr>
          <w:t>poverenec@holubova.cz</w:t>
        </w:r>
      </w:hyperlink>
      <w:r w:rsidRPr="00C62F85">
        <w:rPr>
          <w:rFonts w:eastAsia="Times New Roman" w:cs="Liberation Serif"/>
          <w:lang w:eastAsia="ar-SA" w:bidi="ar-SA"/>
        </w:rPr>
        <w:t>, tel:</w:t>
      </w:r>
      <w:r w:rsidRPr="00C62F85">
        <w:rPr>
          <w:rFonts w:cs="Liberation Serif"/>
        </w:rPr>
        <w:t xml:space="preserve"> </w:t>
      </w:r>
      <w:r w:rsidRPr="003063B6">
        <w:rPr>
          <w:rFonts w:cs="Liberation Serif"/>
          <w:highlight w:val="black"/>
        </w:rPr>
        <w:t>212 242 095</w:t>
      </w:r>
      <w:r w:rsidRPr="00C62F85">
        <w:rPr>
          <w:rFonts w:cs="Liberation Serif"/>
        </w:rPr>
        <w:t>.</w:t>
      </w:r>
    </w:p>
    <w:p w14:paraId="0D769411" w14:textId="77777777" w:rsidR="00F91D6F" w:rsidRPr="00C62F85" w:rsidRDefault="00F91D6F" w:rsidP="00C62F85">
      <w:pPr>
        <w:pStyle w:val="Textbody"/>
        <w:numPr>
          <w:ilvl w:val="0"/>
          <w:numId w:val="1"/>
        </w:numPr>
        <w:spacing w:after="0" w:line="276" w:lineRule="auto"/>
        <w:jc w:val="both"/>
        <w:rPr>
          <w:rFonts w:cs="Liberation Serif"/>
        </w:rPr>
      </w:pPr>
      <w:r w:rsidRPr="00C62F85">
        <w:rPr>
          <w:rFonts w:cs="Liberation Serif"/>
        </w:rPr>
        <w:t>Advokátní kancelář má právo být náležitě a včas zapojen</w:t>
      </w:r>
      <w:r w:rsidR="00387AE6" w:rsidRPr="00C62F85">
        <w:rPr>
          <w:rFonts w:cs="Liberation Serif"/>
        </w:rPr>
        <w:t>a</w:t>
      </w:r>
      <w:r w:rsidRPr="00C62F85">
        <w:rPr>
          <w:rFonts w:cs="Liberation Serif"/>
        </w:rPr>
        <w:t xml:space="preserve"> do veškerých záležitostí souvisejících s ochranou osobních údajů. Advokátní kancelář má zejména právo požadovat poskytnutí údajů nezbytných k plnění uvedených činností a úkolů, umožnění přístupu k osobním údajům a operacím zpracování, a to od kteréhokoliv pověřeného zaměstnance klienta. Zejména má právo na poskytnutí veškerých informací a podkladů k provozu a správě správce, k používaným informačním systémům, vnitřních předpisů související s problematikou bezpečnosti, zpracování a ochrany osobních údajů, dalších vnitřních řídících aktů a podkladů týkajících se vnitřní organizační struktury správce, kompetencí organizačních útvarů a zaměstnanců, přehledů zpracovávaných agend a postupů apod. Tyto informace je Klient Advokátní kanceláři povinen poskytnout. </w:t>
      </w:r>
    </w:p>
    <w:p w14:paraId="191B0BAC" w14:textId="77777777" w:rsidR="00F91D6F" w:rsidRDefault="00F91D6F" w:rsidP="00C62F85">
      <w:pPr>
        <w:pStyle w:val="Textbody"/>
        <w:numPr>
          <w:ilvl w:val="0"/>
          <w:numId w:val="1"/>
        </w:numPr>
        <w:spacing w:after="0" w:line="276" w:lineRule="auto"/>
        <w:jc w:val="both"/>
        <w:rPr>
          <w:rFonts w:cs="Liberation Serif"/>
        </w:rPr>
      </w:pPr>
      <w:r w:rsidRPr="00C62F85">
        <w:rPr>
          <w:rFonts w:cs="Liberation Serif"/>
        </w:rPr>
        <w:t xml:space="preserve">Advokátní kancelář se zavazuje bez zbytečného odkladu po podpisu této smlouvy sdělit za </w:t>
      </w:r>
      <w:r w:rsidR="00387AE6" w:rsidRPr="00C62F85">
        <w:rPr>
          <w:rFonts w:cs="Liberation Serif"/>
        </w:rPr>
        <w:t>K</w:t>
      </w:r>
      <w:r w:rsidRPr="00C62F85">
        <w:rPr>
          <w:rFonts w:cs="Liberation Serif"/>
        </w:rPr>
        <w:t>lienta své kontaktní údaje</w:t>
      </w:r>
      <w:r w:rsidR="00387AE6" w:rsidRPr="00C62F85">
        <w:rPr>
          <w:rFonts w:cs="Liberation Serif"/>
        </w:rPr>
        <w:t xml:space="preserve"> jakožto pověřence pro ochranu osobních údajů</w:t>
      </w:r>
      <w:r w:rsidRPr="00C62F85">
        <w:rPr>
          <w:rFonts w:cs="Liberation Serif"/>
        </w:rPr>
        <w:t xml:space="preserve"> Úřadu pro ochranu osobních údajů</w:t>
      </w:r>
      <w:r w:rsidR="00387AE6" w:rsidRPr="00C62F85">
        <w:rPr>
          <w:rFonts w:cs="Liberation Serif"/>
        </w:rPr>
        <w:t>, ledaže již činnost pověřence pro Klienta vykonávala před podpisem této smlouvy.</w:t>
      </w:r>
    </w:p>
    <w:p w14:paraId="3D9B8181" w14:textId="77777777" w:rsidR="00F91D6F" w:rsidRPr="00C62F85" w:rsidRDefault="00F91D6F" w:rsidP="00C62F85">
      <w:pPr>
        <w:pStyle w:val="Textbody"/>
        <w:spacing w:after="0" w:line="276" w:lineRule="auto"/>
        <w:jc w:val="both"/>
        <w:rPr>
          <w:rFonts w:cs="Liberation Serif"/>
          <w:bCs/>
        </w:rPr>
      </w:pPr>
    </w:p>
    <w:p w14:paraId="11C3F84D" w14:textId="77777777" w:rsidR="00F91D6F" w:rsidRPr="00C62F85" w:rsidRDefault="00F91D6F" w:rsidP="00C62F85">
      <w:pPr>
        <w:pStyle w:val="Textbody"/>
        <w:spacing w:after="0" w:line="276" w:lineRule="auto"/>
        <w:jc w:val="center"/>
        <w:rPr>
          <w:rFonts w:cs="Liberation Serif"/>
          <w:b/>
        </w:rPr>
      </w:pPr>
      <w:r w:rsidRPr="00C62F85">
        <w:rPr>
          <w:rFonts w:cs="Liberation Serif"/>
          <w:b/>
        </w:rPr>
        <w:t>V.</w:t>
      </w:r>
    </w:p>
    <w:p w14:paraId="26194B8F" w14:textId="77777777" w:rsidR="00F91D6F" w:rsidRPr="00C62F85" w:rsidRDefault="007B0C55" w:rsidP="00C62F85">
      <w:pPr>
        <w:pStyle w:val="Textbody"/>
        <w:spacing w:after="120" w:line="276" w:lineRule="auto"/>
        <w:jc w:val="center"/>
        <w:rPr>
          <w:rFonts w:cs="Liberation Serif"/>
          <w:b/>
        </w:rPr>
      </w:pPr>
      <w:r>
        <w:rPr>
          <w:rFonts w:cs="Liberation Serif"/>
          <w:b/>
        </w:rPr>
        <w:t>Příslušná</w:t>
      </w:r>
      <w:r w:rsidR="00F91D6F" w:rsidRPr="00C62F85">
        <w:rPr>
          <w:rFonts w:cs="Liberation Serif"/>
          <w:b/>
        </w:rPr>
        <w:t xml:space="preserve"> osoba podle zákona o ochraně oznamovatelů</w:t>
      </w:r>
    </w:p>
    <w:p w14:paraId="33747F85" w14:textId="77777777" w:rsidR="00210D45" w:rsidRPr="00C62F85" w:rsidRDefault="00210D45" w:rsidP="00C62F85">
      <w:pPr>
        <w:pStyle w:val="Textbody"/>
        <w:numPr>
          <w:ilvl w:val="0"/>
          <w:numId w:val="34"/>
        </w:numPr>
        <w:spacing w:after="0" w:line="276" w:lineRule="auto"/>
        <w:jc w:val="both"/>
        <w:rPr>
          <w:rFonts w:cs="Liberation Serif"/>
        </w:rPr>
      </w:pPr>
      <w:r w:rsidRPr="00C62F85">
        <w:rPr>
          <w:rFonts w:cs="Liberation Serif"/>
        </w:rPr>
        <w:t xml:space="preserve">Advokátní kancelář se zavazuje </w:t>
      </w:r>
      <w:r w:rsidR="00022AEC" w:rsidRPr="00C62F85">
        <w:rPr>
          <w:rFonts w:cs="Liberation Serif"/>
        </w:rPr>
        <w:t xml:space="preserve">pro </w:t>
      </w:r>
      <w:r w:rsidR="00022AEC" w:rsidRPr="00C62F85">
        <w:rPr>
          <w:rFonts w:cs="Liberation Serif"/>
        </w:rPr>
        <w:tab/>
        <w:t xml:space="preserve">Klienta zajistit vnitřní oznamovací systém ve smyslu § 8 zákona o ochraně oznamovatelů a vykonávat činnost </w:t>
      </w:r>
      <w:r w:rsidR="007B0C55">
        <w:rPr>
          <w:rFonts w:cs="Liberation Serif"/>
        </w:rPr>
        <w:t>příslušné</w:t>
      </w:r>
      <w:r w:rsidR="00022AEC" w:rsidRPr="00C62F85">
        <w:rPr>
          <w:rFonts w:cs="Liberation Serif"/>
        </w:rPr>
        <w:t xml:space="preserve"> osoby ve smyslu § 10 a násl. tohoto zákona. </w:t>
      </w:r>
    </w:p>
    <w:p w14:paraId="174CF19A" w14:textId="77777777" w:rsidR="00CF7B19" w:rsidRPr="00C62F85" w:rsidRDefault="007B0C55" w:rsidP="00C62F85">
      <w:pPr>
        <w:pStyle w:val="Textbody"/>
        <w:numPr>
          <w:ilvl w:val="0"/>
          <w:numId w:val="34"/>
        </w:numPr>
        <w:spacing w:after="0" w:line="276" w:lineRule="auto"/>
        <w:jc w:val="both"/>
        <w:rPr>
          <w:rFonts w:cs="Liberation Serif"/>
          <w:bCs/>
        </w:rPr>
      </w:pPr>
      <w:r>
        <w:rPr>
          <w:rFonts w:cs="Liberation Serif"/>
          <w:bCs/>
        </w:rPr>
        <w:t>Příslušnou</w:t>
      </w:r>
      <w:r w:rsidR="00CF7B19" w:rsidRPr="00C62F85">
        <w:rPr>
          <w:rFonts w:cs="Liberation Serif"/>
          <w:bCs/>
        </w:rPr>
        <w:t xml:space="preserve"> osobou je Štěpán Holub</w:t>
      </w:r>
      <w:r w:rsidR="00022AEC" w:rsidRPr="00C62F85">
        <w:rPr>
          <w:rFonts w:cs="Liberation Serif"/>
          <w:bCs/>
        </w:rPr>
        <w:t>. Potvrzení o bezúhonnosti</w:t>
      </w:r>
      <w:r w:rsidR="00387AE6" w:rsidRPr="00C62F85">
        <w:rPr>
          <w:rFonts w:cs="Liberation Serif"/>
          <w:bCs/>
        </w:rPr>
        <w:t xml:space="preserve"> </w:t>
      </w:r>
      <w:r w:rsidR="00022AEC" w:rsidRPr="00C62F85">
        <w:rPr>
          <w:rFonts w:cs="Liberation Serif"/>
          <w:bCs/>
        </w:rPr>
        <w:t xml:space="preserve">ve smyslu § 10 odst. 3 zákona o ochraně oznamovatelů </w:t>
      </w:r>
      <w:r w:rsidR="007036C0" w:rsidRPr="00C62F85">
        <w:rPr>
          <w:rFonts w:cs="Liberation Serif"/>
          <w:bCs/>
        </w:rPr>
        <w:t>bylo Klientovi předloženo při podpisu této smlouvy</w:t>
      </w:r>
      <w:r w:rsidR="00022AEC" w:rsidRPr="00C62F85">
        <w:rPr>
          <w:rFonts w:cs="Liberation Serif"/>
          <w:bCs/>
        </w:rPr>
        <w:t xml:space="preserve">. </w:t>
      </w:r>
    </w:p>
    <w:p w14:paraId="7DDD6414" w14:textId="77777777" w:rsidR="00F91D6F" w:rsidRPr="00C62F85" w:rsidRDefault="00022AEC" w:rsidP="00C62F85">
      <w:pPr>
        <w:pStyle w:val="Textbody"/>
        <w:numPr>
          <w:ilvl w:val="0"/>
          <w:numId w:val="34"/>
        </w:numPr>
        <w:spacing w:after="0" w:line="276" w:lineRule="auto"/>
        <w:jc w:val="both"/>
        <w:rPr>
          <w:rFonts w:cs="Liberation Serif"/>
          <w:bCs/>
        </w:rPr>
      </w:pPr>
      <w:r w:rsidRPr="00C62F85">
        <w:rPr>
          <w:rFonts w:cs="Liberation Serif"/>
          <w:bCs/>
        </w:rPr>
        <w:t xml:space="preserve">Oznámení budou přijímána na </w:t>
      </w:r>
      <w:hyperlink r:id="rId10" w:history="1">
        <w:r w:rsidRPr="00C62F85">
          <w:rPr>
            <w:rStyle w:val="Hypertextovodkaz"/>
            <w:rFonts w:cs="Liberation Serif"/>
            <w:bCs/>
          </w:rPr>
          <w:t>oznamovatel@holubova.cz</w:t>
        </w:r>
      </w:hyperlink>
      <w:r w:rsidRPr="00C62F85">
        <w:rPr>
          <w:rFonts w:cs="Liberation Serif"/>
          <w:bCs/>
        </w:rPr>
        <w:t>, telefonicky</w:t>
      </w:r>
      <w:r w:rsidR="00387AE6" w:rsidRPr="00C62F85">
        <w:rPr>
          <w:rFonts w:cs="Liberation Serif"/>
          <w:bCs/>
        </w:rPr>
        <w:t xml:space="preserve"> na </w:t>
      </w:r>
      <w:r w:rsidR="007B0C55" w:rsidRPr="003063B6">
        <w:rPr>
          <w:rFonts w:cs="Liberation Serif"/>
          <w:bCs/>
          <w:highlight w:val="black"/>
        </w:rPr>
        <w:t>212 242 095</w:t>
      </w:r>
      <w:r w:rsidRPr="00C62F85">
        <w:rPr>
          <w:rFonts w:cs="Liberation Serif"/>
          <w:bCs/>
        </w:rPr>
        <w:t>, nebo po dohodě osobně.</w:t>
      </w:r>
    </w:p>
    <w:p w14:paraId="315549E1" w14:textId="77777777" w:rsidR="00C62F85" w:rsidRPr="00C62F85" w:rsidRDefault="00F552B4" w:rsidP="00C62F85">
      <w:pPr>
        <w:pStyle w:val="Textbody"/>
        <w:spacing w:after="0" w:line="276" w:lineRule="auto"/>
        <w:jc w:val="both"/>
        <w:rPr>
          <w:rFonts w:cs="Liberation Serif"/>
        </w:rPr>
      </w:pPr>
      <w:r w:rsidRPr="00C62F85">
        <w:rPr>
          <w:rFonts w:cs="Liberation Serif"/>
        </w:rPr>
        <w:t> </w:t>
      </w:r>
    </w:p>
    <w:p w14:paraId="300004E5" w14:textId="77777777" w:rsidR="00C4622F" w:rsidRPr="00C62F85" w:rsidRDefault="00A57394" w:rsidP="00C62F85">
      <w:pPr>
        <w:pStyle w:val="Textbody"/>
        <w:spacing w:after="0" w:line="276" w:lineRule="auto"/>
        <w:jc w:val="center"/>
        <w:rPr>
          <w:rFonts w:cs="Liberation Serif"/>
          <w:b/>
          <w:bCs/>
        </w:rPr>
      </w:pPr>
      <w:r w:rsidRPr="00C62F85">
        <w:rPr>
          <w:rFonts w:cs="Liberation Serif"/>
          <w:b/>
          <w:bCs/>
        </w:rPr>
        <w:t>VI.</w:t>
      </w:r>
    </w:p>
    <w:p w14:paraId="0BC89BF6" w14:textId="77777777" w:rsidR="00A57394" w:rsidRPr="00C62F85" w:rsidRDefault="00A57394" w:rsidP="00C62F85">
      <w:pPr>
        <w:pStyle w:val="Textbody"/>
        <w:spacing w:after="120" w:line="276" w:lineRule="auto"/>
        <w:jc w:val="center"/>
        <w:rPr>
          <w:rFonts w:cs="Liberation Serif"/>
          <w:b/>
          <w:bCs/>
        </w:rPr>
      </w:pPr>
      <w:r w:rsidRPr="00C62F85">
        <w:rPr>
          <w:rFonts w:cs="Liberation Serif"/>
          <w:b/>
          <w:bCs/>
        </w:rPr>
        <w:t>Ostatní ujednání k </w:t>
      </w:r>
      <w:r w:rsidRPr="00C62F85">
        <w:rPr>
          <w:rFonts w:cs="Liberation Serif"/>
          <w:b/>
        </w:rPr>
        <w:t>poskytování</w:t>
      </w:r>
      <w:r w:rsidRPr="00C62F85">
        <w:rPr>
          <w:rFonts w:cs="Liberation Serif"/>
          <w:b/>
          <w:bCs/>
        </w:rPr>
        <w:t xml:space="preserve"> služeb</w:t>
      </w:r>
    </w:p>
    <w:p w14:paraId="2A13ECE2" w14:textId="77777777" w:rsidR="00022AEC" w:rsidRPr="00C62F85" w:rsidRDefault="00022AEC" w:rsidP="00C62F85">
      <w:pPr>
        <w:pStyle w:val="Textbody"/>
        <w:numPr>
          <w:ilvl w:val="0"/>
          <w:numId w:val="35"/>
        </w:numPr>
        <w:spacing w:after="0" w:line="276" w:lineRule="auto"/>
        <w:jc w:val="both"/>
        <w:rPr>
          <w:rFonts w:cs="Liberation Serif"/>
        </w:rPr>
      </w:pPr>
      <w:r w:rsidRPr="00C62F85">
        <w:rPr>
          <w:rFonts w:cs="Liberation Serif"/>
        </w:rPr>
        <w:t xml:space="preserve">Pro účely realizace služeb se strany dohodly na následných způsobech komunikace: </w:t>
      </w:r>
    </w:p>
    <w:p w14:paraId="59735CA3" w14:textId="77777777" w:rsidR="00022AEC" w:rsidRPr="00C62F85" w:rsidRDefault="00022AEC" w:rsidP="00C62F85">
      <w:pPr>
        <w:pStyle w:val="Textbody"/>
        <w:numPr>
          <w:ilvl w:val="1"/>
          <w:numId w:val="35"/>
        </w:numPr>
        <w:spacing w:after="0" w:line="276" w:lineRule="auto"/>
        <w:jc w:val="both"/>
        <w:rPr>
          <w:rFonts w:cs="Liberation Serif"/>
        </w:rPr>
      </w:pPr>
      <w:r w:rsidRPr="00C62F85">
        <w:rPr>
          <w:rFonts w:cs="Liberation Serif"/>
        </w:rPr>
        <w:t xml:space="preserve">Právní pomoc: e-mail: </w:t>
      </w:r>
      <w:hyperlink r:id="rId11" w:history="1">
        <w:r w:rsidR="001D2F05" w:rsidRPr="00C62F85">
          <w:rPr>
            <w:rStyle w:val="Hypertextovodkaz"/>
            <w:rFonts w:cs="Liberation Serif"/>
          </w:rPr>
          <w:t>info@holubova.cz</w:t>
        </w:r>
      </w:hyperlink>
      <w:r w:rsidRPr="00C62F85">
        <w:rPr>
          <w:rFonts w:cs="Liberation Serif"/>
        </w:rPr>
        <w:t xml:space="preserve">, tel. </w:t>
      </w:r>
      <w:r w:rsidR="00D706DB" w:rsidRPr="003063B6">
        <w:rPr>
          <w:rFonts w:cs="Liberation Serif"/>
          <w:bCs/>
          <w:highlight w:val="black"/>
        </w:rPr>
        <w:t>224 914 050</w:t>
      </w:r>
      <w:r w:rsidR="00D706DB" w:rsidRPr="00C62F85">
        <w:rPr>
          <w:rFonts w:cs="Liberation Serif"/>
          <w:bCs/>
        </w:rPr>
        <w:t>;</w:t>
      </w:r>
      <w:r w:rsidRPr="00C62F85">
        <w:rPr>
          <w:rFonts w:cs="Liberation Serif"/>
        </w:rPr>
        <w:t xml:space="preserve"> </w:t>
      </w:r>
    </w:p>
    <w:p w14:paraId="39B5BE72" w14:textId="77777777" w:rsidR="00D706DB" w:rsidRPr="00C62F85" w:rsidRDefault="00022AEC" w:rsidP="00C62F85">
      <w:pPr>
        <w:pStyle w:val="Textbody"/>
        <w:numPr>
          <w:ilvl w:val="1"/>
          <w:numId w:val="35"/>
        </w:numPr>
        <w:spacing w:after="0" w:line="276" w:lineRule="auto"/>
        <w:jc w:val="both"/>
        <w:rPr>
          <w:rFonts w:cs="Liberation Serif"/>
        </w:rPr>
      </w:pPr>
      <w:r w:rsidRPr="00C62F85">
        <w:rPr>
          <w:rFonts w:cs="Liberation Serif"/>
        </w:rPr>
        <w:t xml:space="preserve">Pověřenec pro ochranu osobních údajů: </w:t>
      </w:r>
      <w:hyperlink r:id="rId12" w:history="1">
        <w:r w:rsidRPr="00C62F85">
          <w:rPr>
            <w:rStyle w:val="Hypertextovodkaz"/>
            <w:rFonts w:cs="Liberation Serif"/>
          </w:rPr>
          <w:t>poverenec@holubova.cz</w:t>
        </w:r>
      </w:hyperlink>
      <w:r w:rsidRPr="00C62F85">
        <w:rPr>
          <w:rFonts w:cs="Liberation Serif"/>
        </w:rPr>
        <w:t xml:space="preserve">, tel. </w:t>
      </w:r>
      <w:r w:rsidR="00D706DB" w:rsidRPr="003063B6">
        <w:rPr>
          <w:rFonts w:cs="Liberation Serif"/>
          <w:highlight w:val="black"/>
        </w:rPr>
        <w:t>212 242 095</w:t>
      </w:r>
      <w:r w:rsidR="00D706DB" w:rsidRPr="00C62F85">
        <w:rPr>
          <w:rFonts w:cs="Liberation Serif"/>
        </w:rPr>
        <w:t>;</w:t>
      </w:r>
    </w:p>
    <w:p w14:paraId="0C57DE1B" w14:textId="77777777" w:rsidR="00022AEC" w:rsidRPr="00C62F85" w:rsidRDefault="007B0C55" w:rsidP="00C62F85">
      <w:pPr>
        <w:pStyle w:val="Textbody"/>
        <w:numPr>
          <w:ilvl w:val="1"/>
          <w:numId w:val="35"/>
        </w:numPr>
        <w:spacing w:after="0" w:line="276" w:lineRule="auto"/>
        <w:jc w:val="both"/>
        <w:rPr>
          <w:rFonts w:cs="Liberation Serif"/>
        </w:rPr>
      </w:pPr>
      <w:r>
        <w:rPr>
          <w:rFonts w:cs="Liberation Serif"/>
        </w:rPr>
        <w:t>Příslušná</w:t>
      </w:r>
      <w:r w:rsidR="00022AEC" w:rsidRPr="00C62F85">
        <w:rPr>
          <w:rFonts w:cs="Liberation Serif"/>
        </w:rPr>
        <w:t xml:space="preserve"> osoba: </w:t>
      </w:r>
      <w:hyperlink r:id="rId13" w:history="1">
        <w:r w:rsidR="00022AEC" w:rsidRPr="00C62F85">
          <w:rPr>
            <w:rStyle w:val="Hypertextovodkaz"/>
            <w:rFonts w:cs="Liberation Serif"/>
          </w:rPr>
          <w:t>oznamovatel@holubova.cz</w:t>
        </w:r>
      </w:hyperlink>
      <w:r w:rsidR="00022AEC" w:rsidRPr="00C62F85">
        <w:rPr>
          <w:rFonts w:cs="Liberation Serif"/>
        </w:rPr>
        <w:t xml:space="preserve">, tel. </w:t>
      </w:r>
      <w:r w:rsidRPr="003063B6">
        <w:rPr>
          <w:rFonts w:cs="Liberation Serif"/>
          <w:highlight w:val="black"/>
        </w:rPr>
        <w:t>212 242 095</w:t>
      </w:r>
      <w:r w:rsidR="00D706DB" w:rsidRPr="003063B6">
        <w:rPr>
          <w:rFonts w:cs="Liberation Serif"/>
          <w:bCs/>
          <w:highlight w:val="black"/>
        </w:rPr>
        <w:t>.</w:t>
      </w:r>
      <w:r w:rsidR="00022AEC" w:rsidRPr="00C62F85">
        <w:rPr>
          <w:rFonts w:cs="Liberation Serif"/>
        </w:rPr>
        <w:t xml:space="preserve"> </w:t>
      </w:r>
    </w:p>
    <w:p w14:paraId="21F05840" w14:textId="77777777" w:rsidR="00022AEC" w:rsidRPr="00C62F85" w:rsidRDefault="00022AEC" w:rsidP="00C62F85">
      <w:pPr>
        <w:pStyle w:val="Textbody"/>
        <w:numPr>
          <w:ilvl w:val="0"/>
          <w:numId w:val="35"/>
        </w:numPr>
        <w:spacing w:after="0" w:line="276" w:lineRule="auto"/>
        <w:jc w:val="both"/>
        <w:rPr>
          <w:rFonts w:cs="Liberation Serif"/>
        </w:rPr>
      </w:pPr>
      <w:r w:rsidRPr="00C62F85">
        <w:rPr>
          <w:rFonts w:cs="Liberation Serif"/>
        </w:rPr>
        <w:t>Advokátní kancelář</w:t>
      </w:r>
      <w:r w:rsidR="00387AE6" w:rsidRPr="00C62F85">
        <w:rPr>
          <w:rFonts w:cs="Liberation Serif"/>
        </w:rPr>
        <w:t>, stejně jako všichni její zaměstnanci, jsou</w:t>
      </w:r>
      <w:r w:rsidRPr="00C62F85">
        <w:rPr>
          <w:rFonts w:cs="Liberation Serif"/>
        </w:rPr>
        <w:t xml:space="preserve"> při poskytování právních služeb</w:t>
      </w:r>
      <w:r w:rsidR="00387AE6" w:rsidRPr="00C62F85">
        <w:rPr>
          <w:rFonts w:cs="Liberation Serif"/>
        </w:rPr>
        <w:t xml:space="preserve"> a </w:t>
      </w:r>
      <w:r w:rsidRPr="00C62F85">
        <w:rPr>
          <w:rFonts w:cs="Liberation Serif"/>
        </w:rPr>
        <w:t>při výkonu činnosti pověřence pro ochranu osobních údajů vázán</w:t>
      </w:r>
      <w:r w:rsidR="001D2F05" w:rsidRPr="00C62F85">
        <w:rPr>
          <w:rFonts w:cs="Liberation Serif"/>
        </w:rPr>
        <w:t>i</w:t>
      </w:r>
      <w:r w:rsidRPr="00C62F85">
        <w:rPr>
          <w:rFonts w:cs="Liberation Serif"/>
        </w:rPr>
        <w:t xml:space="preserve"> povinností mlčenlivostí. </w:t>
      </w:r>
    </w:p>
    <w:p w14:paraId="1C7649B2" w14:textId="77777777" w:rsidR="00210D45" w:rsidRPr="00C62F85" w:rsidRDefault="00022AEC" w:rsidP="00C62F85">
      <w:pPr>
        <w:pStyle w:val="Textbody"/>
        <w:numPr>
          <w:ilvl w:val="0"/>
          <w:numId w:val="35"/>
        </w:numPr>
        <w:spacing w:after="0" w:line="276" w:lineRule="auto"/>
        <w:jc w:val="both"/>
        <w:rPr>
          <w:rFonts w:cs="Liberation Serif"/>
        </w:rPr>
      </w:pPr>
      <w:r w:rsidRPr="00C62F85">
        <w:rPr>
          <w:rFonts w:cs="Liberation Serif"/>
        </w:rPr>
        <w:t xml:space="preserve">Štěpán Holub je při výkonu činnosti </w:t>
      </w:r>
      <w:r w:rsidR="007B0C55">
        <w:rPr>
          <w:rFonts w:cs="Liberation Serif"/>
        </w:rPr>
        <w:t>příslušné</w:t>
      </w:r>
      <w:r w:rsidRPr="00C62F85">
        <w:rPr>
          <w:rFonts w:cs="Liberation Serif"/>
        </w:rPr>
        <w:t xml:space="preserve"> osoby vázán povinností mlčenlivosti. </w:t>
      </w:r>
    </w:p>
    <w:p w14:paraId="00F5FF38" w14:textId="77777777" w:rsidR="00C62F85" w:rsidRDefault="00C62F85" w:rsidP="00C62F85">
      <w:pPr>
        <w:pStyle w:val="Textbody"/>
        <w:spacing w:after="0" w:line="276" w:lineRule="auto"/>
        <w:jc w:val="both"/>
        <w:rPr>
          <w:rFonts w:cs="Liberation Serif"/>
        </w:rPr>
      </w:pPr>
    </w:p>
    <w:p w14:paraId="784CBABE" w14:textId="77777777" w:rsidR="00C4622F" w:rsidRPr="00C62F85" w:rsidRDefault="00F552B4" w:rsidP="00C62F85">
      <w:pPr>
        <w:pStyle w:val="Textbody"/>
        <w:tabs>
          <w:tab w:val="center" w:pos="4819"/>
          <w:tab w:val="left" w:pos="5380"/>
        </w:tabs>
        <w:spacing w:after="0" w:line="276" w:lineRule="auto"/>
        <w:jc w:val="center"/>
        <w:rPr>
          <w:rFonts w:cs="Liberation Serif"/>
          <w:b/>
        </w:rPr>
      </w:pPr>
      <w:r w:rsidRPr="00C62F85">
        <w:rPr>
          <w:rFonts w:cs="Liberation Serif"/>
          <w:b/>
        </w:rPr>
        <w:t>V</w:t>
      </w:r>
      <w:r w:rsidR="00387AE6" w:rsidRPr="00C62F85">
        <w:rPr>
          <w:rFonts w:cs="Liberation Serif"/>
          <w:b/>
        </w:rPr>
        <w:t>II</w:t>
      </w:r>
      <w:r w:rsidRPr="00C62F85">
        <w:rPr>
          <w:rFonts w:cs="Liberation Serif"/>
          <w:b/>
        </w:rPr>
        <w:t>.</w:t>
      </w:r>
    </w:p>
    <w:p w14:paraId="32A4FC18" w14:textId="77777777" w:rsidR="00A57394" w:rsidRPr="00C62F85" w:rsidRDefault="00A57394" w:rsidP="00C62F85">
      <w:pPr>
        <w:pStyle w:val="Textbody"/>
        <w:spacing w:after="120" w:line="276" w:lineRule="auto"/>
        <w:jc w:val="center"/>
        <w:rPr>
          <w:rFonts w:cs="Liberation Serif"/>
          <w:b/>
        </w:rPr>
      </w:pPr>
      <w:r w:rsidRPr="00C62F85">
        <w:rPr>
          <w:rFonts w:cs="Liberation Serif"/>
          <w:b/>
        </w:rPr>
        <w:lastRenderedPageBreak/>
        <w:t>Odměna</w:t>
      </w:r>
    </w:p>
    <w:p w14:paraId="7E67E77A" w14:textId="2C13F563" w:rsidR="00A57394" w:rsidRPr="001A2EB4" w:rsidRDefault="00A57394" w:rsidP="00C62F85">
      <w:pPr>
        <w:pStyle w:val="Textbody"/>
        <w:numPr>
          <w:ilvl w:val="0"/>
          <w:numId w:val="18"/>
        </w:numPr>
        <w:spacing w:after="0" w:line="276" w:lineRule="auto"/>
        <w:jc w:val="both"/>
        <w:rPr>
          <w:rFonts w:cs="Liberation Serif"/>
        </w:rPr>
      </w:pPr>
      <w:r w:rsidRPr="00C62F85">
        <w:rPr>
          <w:rFonts w:cs="Liberation Serif"/>
        </w:rPr>
        <w:t xml:space="preserve">Za výkon </w:t>
      </w:r>
      <w:r w:rsidR="00AD5A44" w:rsidRPr="00C62F85">
        <w:rPr>
          <w:rFonts w:cs="Liberation Serif"/>
        </w:rPr>
        <w:t xml:space="preserve">výše uvedených </w:t>
      </w:r>
      <w:r w:rsidRPr="00C62F85">
        <w:rPr>
          <w:rFonts w:cs="Liberation Serif"/>
        </w:rPr>
        <w:t>činnost</w:t>
      </w:r>
      <w:r w:rsidR="00AD5A44" w:rsidRPr="00C62F85">
        <w:rPr>
          <w:rFonts w:cs="Liberation Serif"/>
        </w:rPr>
        <w:t>í</w:t>
      </w:r>
      <w:r w:rsidRPr="00C62F85">
        <w:rPr>
          <w:rFonts w:cs="Liberation Serif"/>
        </w:rPr>
        <w:t xml:space="preserve"> ve smyslu této smlouvy náleží </w:t>
      </w:r>
      <w:r w:rsidR="00AD5A44" w:rsidRPr="00C62F85">
        <w:rPr>
          <w:rFonts w:cs="Liberation Serif"/>
        </w:rPr>
        <w:t>Advokátní kanceláři</w:t>
      </w:r>
      <w:r w:rsidRPr="00C62F85">
        <w:rPr>
          <w:rFonts w:cs="Liberation Serif"/>
        </w:rPr>
        <w:t xml:space="preserve"> měsíční odměna ve výši </w:t>
      </w:r>
      <w:r w:rsidR="001A2EB4" w:rsidRPr="001A2EB4">
        <w:rPr>
          <w:rFonts w:cs="Liberation Serif"/>
        </w:rPr>
        <w:t>3358</w:t>
      </w:r>
      <w:r w:rsidR="00AD5A44" w:rsidRPr="001A2EB4">
        <w:rPr>
          <w:rFonts w:cs="Liberation Serif"/>
        </w:rPr>
        <w:t>,-Kč/měsíc</w:t>
      </w:r>
      <w:r w:rsidRPr="001A2EB4">
        <w:rPr>
          <w:rFonts w:cs="Liberation Serif"/>
        </w:rPr>
        <w:t xml:space="preserve"> plus DPH.</w:t>
      </w:r>
    </w:p>
    <w:p w14:paraId="73282D73" w14:textId="77777777" w:rsidR="00A46CF6" w:rsidRPr="00C62F85" w:rsidRDefault="00AD5A44" w:rsidP="00C62F85">
      <w:pPr>
        <w:pStyle w:val="Textbody"/>
        <w:numPr>
          <w:ilvl w:val="0"/>
          <w:numId w:val="18"/>
        </w:numPr>
        <w:spacing w:after="0" w:line="276" w:lineRule="auto"/>
        <w:jc w:val="both"/>
        <w:rPr>
          <w:rFonts w:cs="Liberation Serif"/>
        </w:rPr>
      </w:pPr>
      <w:r w:rsidRPr="00C62F85">
        <w:rPr>
          <w:rFonts w:cs="Liberation Serif"/>
        </w:rPr>
        <w:t>Klient</w:t>
      </w:r>
      <w:r w:rsidR="00A57394" w:rsidRPr="00C62F85">
        <w:rPr>
          <w:rFonts w:cs="Liberation Serif"/>
        </w:rPr>
        <w:t xml:space="preserve"> se zavazuje výše sjednanou odměnu hradit na základě vystavených faktur vždy předem za budoucí čtvrtletí.</w:t>
      </w:r>
    </w:p>
    <w:p w14:paraId="676497FA" w14:textId="77777777" w:rsidR="00A46CF6" w:rsidRPr="00C62F85" w:rsidRDefault="00A46CF6" w:rsidP="00C62F85">
      <w:pPr>
        <w:pStyle w:val="Textbody"/>
        <w:numPr>
          <w:ilvl w:val="0"/>
          <w:numId w:val="18"/>
        </w:numPr>
        <w:spacing w:after="0" w:line="276" w:lineRule="auto"/>
        <w:jc w:val="both"/>
        <w:rPr>
          <w:rFonts w:cs="Liberation Serif"/>
        </w:rPr>
      </w:pPr>
      <w:r w:rsidRPr="00C62F85">
        <w:rPr>
          <w:rFonts w:cs="Liberation Serif"/>
        </w:rPr>
        <w:t>Smluvní strany se dohodly, že splatnost faktur bude 15 dnů od vystavení.</w:t>
      </w:r>
    </w:p>
    <w:p w14:paraId="19272DC3" w14:textId="77777777" w:rsidR="00387AE6" w:rsidRPr="00C62F85" w:rsidRDefault="00A46CF6" w:rsidP="00C62F85">
      <w:pPr>
        <w:pStyle w:val="Textbody"/>
        <w:numPr>
          <w:ilvl w:val="0"/>
          <w:numId w:val="18"/>
        </w:numPr>
        <w:spacing w:after="0" w:line="276" w:lineRule="auto"/>
        <w:jc w:val="both"/>
        <w:rPr>
          <w:rFonts w:cs="Liberation Serif"/>
        </w:rPr>
      </w:pPr>
      <w:r w:rsidRPr="00C62F85">
        <w:rPr>
          <w:rFonts w:cs="Liberation Serif"/>
        </w:rPr>
        <w:t xml:space="preserve">Klient se dále zavazuje uhradit veškeré hotové výdaje účelně vynaložené v souvislosti s poskytováním právní pomoci, zejména cestovné. Strany se dohodly, že při poskytování právních služeb má Advokátní kancelář má právo na náhradu za promeškaný čas ve výši 500,- Kč za hodinu. </w:t>
      </w:r>
    </w:p>
    <w:p w14:paraId="0F134073" w14:textId="77777777" w:rsidR="00A57394" w:rsidRPr="00C62F85" w:rsidRDefault="00A46CF6" w:rsidP="00C62F85">
      <w:pPr>
        <w:pStyle w:val="Textbody"/>
        <w:numPr>
          <w:ilvl w:val="0"/>
          <w:numId w:val="18"/>
        </w:numPr>
        <w:spacing w:after="0" w:line="276" w:lineRule="auto"/>
        <w:jc w:val="both"/>
        <w:rPr>
          <w:rFonts w:cs="Liberation Serif"/>
        </w:rPr>
      </w:pPr>
      <w:r w:rsidRPr="00C62F85">
        <w:rPr>
          <w:rFonts w:cs="Liberation Serif"/>
        </w:rPr>
        <w:t xml:space="preserve">Při výkonu činnosti pověřence pro ochranu osobních údajů a </w:t>
      </w:r>
      <w:r w:rsidR="001D2F05" w:rsidRPr="00C62F85">
        <w:rPr>
          <w:rFonts w:cs="Liberation Serif"/>
        </w:rPr>
        <w:t>příslušné</w:t>
      </w:r>
      <w:r w:rsidRPr="00C62F85">
        <w:rPr>
          <w:rFonts w:cs="Liberation Serif"/>
        </w:rPr>
        <w:t xml:space="preserve"> osoby jsou hotové výdaje součástí ceny služby.</w:t>
      </w:r>
    </w:p>
    <w:p w14:paraId="709C2E80" w14:textId="77777777" w:rsidR="00C62F85" w:rsidRPr="00C62F85" w:rsidRDefault="00C62F85" w:rsidP="00C62F85">
      <w:pPr>
        <w:pStyle w:val="Textbody"/>
        <w:spacing w:after="0" w:line="276" w:lineRule="auto"/>
        <w:ind w:left="424"/>
        <w:jc w:val="both"/>
        <w:rPr>
          <w:rFonts w:cs="Liberation Serif"/>
        </w:rPr>
      </w:pPr>
    </w:p>
    <w:p w14:paraId="32B0E394" w14:textId="77777777" w:rsidR="00C4622F" w:rsidRPr="00C62F85" w:rsidRDefault="00F552B4" w:rsidP="00C62F85">
      <w:pPr>
        <w:pStyle w:val="Textbody"/>
        <w:spacing w:after="0" w:line="276" w:lineRule="auto"/>
        <w:jc w:val="center"/>
        <w:rPr>
          <w:rFonts w:cs="Liberation Serif"/>
          <w:b/>
        </w:rPr>
      </w:pPr>
      <w:r w:rsidRPr="00C62F85">
        <w:rPr>
          <w:rFonts w:cs="Liberation Serif"/>
          <w:b/>
        </w:rPr>
        <w:t>VI</w:t>
      </w:r>
      <w:r w:rsidR="007036C0" w:rsidRPr="00C62F85">
        <w:rPr>
          <w:rFonts w:cs="Liberation Serif"/>
          <w:b/>
        </w:rPr>
        <w:t>II</w:t>
      </w:r>
      <w:r w:rsidRPr="00C62F85">
        <w:rPr>
          <w:rFonts w:cs="Liberation Serif"/>
          <w:b/>
        </w:rPr>
        <w:t>.</w:t>
      </w:r>
    </w:p>
    <w:p w14:paraId="47178101" w14:textId="77777777" w:rsidR="00C4622F" w:rsidRPr="00C62F85" w:rsidRDefault="00F552B4" w:rsidP="00C62F85">
      <w:pPr>
        <w:pStyle w:val="Textbody"/>
        <w:spacing w:after="120" w:line="276" w:lineRule="auto"/>
        <w:jc w:val="center"/>
        <w:rPr>
          <w:rFonts w:cs="Liberation Serif"/>
          <w:b/>
        </w:rPr>
      </w:pPr>
      <w:r w:rsidRPr="00C62F85">
        <w:rPr>
          <w:rFonts w:cs="Liberation Serif"/>
          <w:b/>
        </w:rPr>
        <w:t>Doba trvání smlouvy</w:t>
      </w:r>
    </w:p>
    <w:p w14:paraId="6BBCCDD7" w14:textId="77777777" w:rsidR="00C4622F" w:rsidRPr="00C62F85" w:rsidRDefault="00F552B4" w:rsidP="00C62F85">
      <w:pPr>
        <w:pStyle w:val="Textbody"/>
        <w:numPr>
          <w:ilvl w:val="0"/>
          <w:numId w:val="21"/>
        </w:numPr>
        <w:spacing w:after="0" w:line="276" w:lineRule="auto"/>
        <w:jc w:val="both"/>
        <w:rPr>
          <w:rFonts w:cs="Liberation Serif"/>
        </w:rPr>
      </w:pPr>
      <w:r w:rsidRPr="00C62F85">
        <w:rPr>
          <w:rFonts w:cs="Liberation Serif"/>
        </w:rPr>
        <w:t>Tato smlouva nabývá účinnosti dne</w:t>
      </w:r>
      <w:r w:rsidR="001D11E1" w:rsidRPr="00C62F85">
        <w:rPr>
          <w:rFonts w:cs="Liberation Serif"/>
        </w:rPr>
        <w:t>m podpisu poslední ze stran.</w:t>
      </w:r>
    </w:p>
    <w:p w14:paraId="4531A013" w14:textId="51F271C4" w:rsidR="00C4622F" w:rsidRPr="00C62F85" w:rsidRDefault="00F552B4" w:rsidP="00C62F85">
      <w:pPr>
        <w:pStyle w:val="Textbody"/>
        <w:numPr>
          <w:ilvl w:val="0"/>
          <w:numId w:val="22"/>
        </w:numPr>
        <w:spacing w:after="0" w:line="276" w:lineRule="auto"/>
        <w:jc w:val="both"/>
        <w:rPr>
          <w:rFonts w:cs="Liberation Serif"/>
        </w:rPr>
      </w:pPr>
      <w:r w:rsidRPr="00C62F85">
        <w:rPr>
          <w:rFonts w:cs="Liberation Serif"/>
        </w:rPr>
        <w:t>Tato smlouva se uzavírá</w:t>
      </w:r>
      <w:r w:rsidR="00A46CF6" w:rsidRPr="00C62F85">
        <w:rPr>
          <w:rFonts w:cs="Liberation Serif"/>
        </w:rPr>
        <w:t xml:space="preserve"> na 12 </w:t>
      </w:r>
      <w:r w:rsidR="00A46CF6" w:rsidRPr="001A2EB4">
        <w:rPr>
          <w:rFonts w:cs="Liberation Serif"/>
        </w:rPr>
        <w:t>měsíců od</w:t>
      </w:r>
      <w:r w:rsidR="001A2EB4" w:rsidRPr="001A2EB4">
        <w:rPr>
          <w:rFonts w:cs="Liberation Serif"/>
        </w:rPr>
        <w:t xml:space="preserve"> 1. 7. 2023</w:t>
      </w:r>
      <w:r w:rsidRPr="001A2EB4">
        <w:rPr>
          <w:rFonts w:cs="Liberation Serif"/>
        </w:rPr>
        <w:t xml:space="preserve"> do</w:t>
      </w:r>
      <w:r w:rsidR="001A2EB4" w:rsidRPr="001A2EB4">
        <w:rPr>
          <w:rFonts w:cs="Liberation Serif"/>
        </w:rPr>
        <w:t xml:space="preserve"> 30. 6. 2024</w:t>
      </w:r>
      <w:r w:rsidR="001D11E1" w:rsidRPr="001A2EB4">
        <w:rPr>
          <w:rFonts w:cs="Liberation Serif"/>
        </w:rPr>
        <w:t>.</w:t>
      </w:r>
      <w:r w:rsidRPr="001A2EB4">
        <w:rPr>
          <w:rFonts w:cs="Liberation Serif"/>
        </w:rPr>
        <w:t xml:space="preserve"> Smlouva se automaticky prodlužuje vždy o další jeden rok, poku</w:t>
      </w:r>
      <w:r w:rsidRPr="00C62F85">
        <w:rPr>
          <w:rFonts w:cs="Liberation Serif"/>
        </w:rPr>
        <w:t>d některá ze smluvních stran nejpozději v poslední den trvání smlouvy nesdělí písemně druhé smluvní straně, že na jejím dalším trvání nemá zájem.</w:t>
      </w:r>
    </w:p>
    <w:p w14:paraId="1BD6D332" w14:textId="77777777" w:rsidR="00A46CF6" w:rsidRPr="00C62F85" w:rsidRDefault="00A46CF6" w:rsidP="00C62F85">
      <w:pPr>
        <w:pStyle w:val="Zkladntext"/>
        <w:numPr>
          <w:ilvl w:val="0"/>
          <w:numId w:val="22"/>
        </w:numPr>
        <w:spacing w:after="0" w:line="276" w:lineRule="auto"/>
        <w:jc w:val="both"/>
        <w:rPr>
          <w:rFonts w:eastAsia="Times New Roman" w:cs="Liberation Serif"/>
          <w:lang w:bidi="ar-SA"/>
        </w:rPr>
      </w:pPr>
      <w:r w:rsidRPr="00C62F85">
        <w:rPr>
          <w:rFonts w:eastAsia="Times New Roman" w:cs="Liberation Serif"/>
          <w:lang w:bidi="ar-SA"/>
        </w:rPr>
        <w:t xml:space="preserve">Klient může smlouvu kdykoli vypovědět s okamžitou účinností. </w:t>
      </w:r>
    </w:p>
    <w:p w14:paraId="1B70D3EC" w14:textId="77777777" w:rsidR="00A46CF6" w:rsidRPr="00C62F85" w:rsidRDefault="00A46CF6" w:rsidP="00C62F85">
      <w:pPr>
        <w:pStyle w:val="Zkladntext"/>
        <w:numPr>
          <w:ilvl w:val="0"/>
          <w:numId w:val="22"/>
        </w:numPr>
        <w:spacing w:after="0" w:line="276" w:lineRule="auto"/>
        <w:jc w:val="both"/>
        <w:rPr>
          <w:rFonts w:eastAsia="Times New Roman" w:cs="Liberation Serif"/>
          <w:lang w:bidi="ar-SA"/>
        </w:rPr>
      </w:pPr>
      <w:r w:rsidRPr="00C62F85">
        <w:rPr>
          <w:rFonts w:eastAsia="Times New Roman" w:cs="Liberation Serif"/>
          <w:lang w:bidi="ar-SA"/>
        </w:rPr>
        <w:t>Advokátní kancelář může smlouvu vypovědět s okamžitou účinností za podmínek stanovených v § 20 zákona o advokacii.</w:t>
      </w:r>
    </w:p>
    <w:p w14:paraId="527EC566" w14:textId="77777777" w:rsidR="00C4622F" w:rsidRPr="00C62F85" w:rsidRDefault="00F552B4" w:rsidP="00C62F85">
      <w:pPr>
        <w:pStyle w:val="Zkladntext"/>
        <w:numPr>
          <w:ilvl w:val="0"/>
          <w:numId w:val="22"/>
        </w:numPr>
        <w:spacing w:after="0" w:line="276" w:lineRule="auto"/>
        <w:jc w:val="both"/>
        <w:rPr>
          <w:rFonts w:cs="Liberation Serif"/>
        </w:rPr>
      </w:pPr>
      <w:r w:rsidRPr="00C62F85">
        <w:rPr>
          <w:rFonts w:cs="Liberation Serif"/>
        </w:rPr>
        <w:t>Smluvní strany mohou ukončit smluvní vztah založený touto smlouvou písemnou dohodou obou smluvních stran. </w:t>
      </w:r>
    </w:p>
    <w:p w14:paraId="6467AA87" w14:textId="77777777" w:rsidR="00C62F85" w:rsidRPr="00C62F85" w:rsidRDefault="00C62F85" w:rsidP="00C62F85">
      <w:pPr>
        <w:pStyle w:val="Textbody"/>
        <w:spacing w:after="0" w:line="276" w:lineRule="auto"/>
        <w:jc w:val="both"/>
        <w:rPr>
          <w:rFonts w:cs="Liberation Serif"/>
        </w:rPr>
      </w:pPr>
    </w:p>
    <w:p w14:paraId="7805DA07" w14:textId="77777777" w:rsidR="00A46CF6" w:rsidRPr="00C62F85" w:rsidRDefault="007036C0" w:rsidP="00C62F85">
      <w:pPr>
        <w:pStyle w:val="Textbody"/>
        <w:spacing w:after="0" w:line="276" w:lineRule="auto"/>
        <w:jc w:val="center"/>
        <w:rPr>
          <w:rFonts w:cs="Liberation Serif"/>
          <w:b/>
        </w:rPr>
      </w:pPr>
      <w:r w:rsidRPr="00C62F85">
        <w:rPr>
          <w:rFonts w:cs="Liberation Serif"/>
          <w:b/>
        </w:rPr>
        <w:t>IX.</w:t>
      </w:r>
    </w:p>
    <w:p w14:paraId="138A2858" w14:textId="77777777" w:rsidR="00C4622F" w:rsidRPr="00C62F85" w:rsidRDefault="00F552B4" w:rsidP="00C62F85">
      <w:pPr>
        <w:pStyle w:val="Textbody"/>
        <w:spacing w:after="120" w:line="276" w:lineRule="auto"/>
        <w:jc w:val="center"/>
        <w:rPr>
          <w:rFonts w:cs="Liberation Serif"/>
          <w:b/>
        </w:rPr>
      </w:pPr>
      <w:r w:rsidRPr="00C62F85">
        <w:rPr>
          <w:rFonts w:cs="Liberation Serif"/>
          <w:b/>
        </w:rPr>
        <w:t>Závěrečná ustanovení</w:t>
      </w:r>
    </w:p>
    <w:p w14:paraId="363A7DBA" w14:textId="77777777" w:rsidR="00C4622F" w:rsidRPr="00C62F85" w:rsidRDefault="00F552B4" w:rsidP="00C62F85">
      <w:pPr>
        <w:pStyle w:val="Textbody"/>
        <w:numPr>
          <w:ilvl w:val="0"/>
          <w:numId w:val="28"/>
        </w:numPr>
        <w:spacing w:after="0" w:line="276" w:lineRule="auto"/>
        <w:jc w:val="both"/>
        <w:rPr>
          <w:rFonts w:cs="Liberation Serif"/>
        </w:rPr>
      </w:pPr>
      <w:r w:rsidRPr="00C62F85">
        <w:rPr>
          <w:rFonts w:cs="Liberation Serif"/>
        </w:rPr>
        <w:t xml:space="preserve">Tato smlouva nabývá platnosti podpisem smlouvy oběma </w:t>
      </w:r>
      <w:r w:rsidR="00387AE6" w:rsidRPr="00C62F85">
        <w:rPr>
          <w:rFonts w:cs="Liberation Serif"/>
        </w:rPr>
        <w:t>stranami</w:t>
      </w:r>
      <w:r w:rsidRPr="00C62F85">
        <w:rPr>
          <w:rFonts w:cs="Liberation Serif"/>
        </w:rPr>
        <w:t>.</w:t>
      </w:r>
    </w:p>
    <w:p w14:paraId="7CF62687" w14:textId="77777777" w:rsidR="00387AE6" w:rsidRPr="00C62F85" w:rsidRDefault="007036C0" w:rsidP="00C62F85">
      <w:pPr>
        <w:pStyle w:val="Textbody"/>
        <w:numPr>
          <w:ilvl w:val="0"/>
          <w:numId w:val="28"/>
        </w:numPr>
        <w:spacing w:after="0" w:line="276" w:lineRule="auto"/>
        <w:jc w:val="both"/>
        <w:rPr>
          <w:rFonts w:cs="Liberation Serif"/>
        </w:rPr>
      </w:pPr>
      <w:r w:rsidRPr="00C62F85">
        <w:rPr>
          <w:rFonts w:cs="Liberation Serif"/>
        </w:rPr>
        <w:t xml:space="preserve">Pokud je podmínkou účinnosti této smlouvy její zveřejnění v registru smluv, Advokátní kancelář tímto prohlašuje, že s jejím úplným zveřejněním souhlasí. Povinnost zveřejnit smlouvu v registru smluv má Klient. </w:t>
      </w:r>
    </w:p>
    <w:p w14:paraId="0A3100B5" w14:textId="77777777" w:rsidR="00C4622F" w:rsidRPr="00C62F85" w:rsidRDefault="00F552B4" w:rsidP="00C62F85">
      <w:pPr>
        <w:pStyle w:val="Odstavecseseznamem"/>
        <w:numPr>
          <w:ilvl w:val="0"/>
          <w:numId w:val="29"/>
        </w:numPr>
        <w:spacing w:line="276" w:lineRule="auto"/>
        <w:jc w:val="both"/>
        <w:rPr>
          <w:rFonts w:cs="Liberation Serif"/>
          <w:szCs w:val="24"/>
        </w:rPr>
      </w:pPr>
      <w:r w:rsidRPr="00C62F85">
        <w:rPr>
          <w:rFonts w:cs="Liberation Serif"/>
          <w:szCs w:val="24"/>
        </w:rPr>
        <w:t>Tato smlouva je uzavřena ve dvou vyhotoveních, z nichž každý z účastníků obdrží jedno vyhotovení.</w:t>
      </w:r>
    </w:p>
    <w:p w14:paraId="14F4D661" w14:textId="77777777" w:rsidR="00C4622F" w:rsidRPr="00C62F85" w:rsidRDefault="00C4622F" w:rsidP="00C62F85">
      <w:pPr>
        <w:pStyle w:val="Textbody"/>
        <w:spacing w:after="0" w:line="276" w:lineRule="auto"/>
        <w:jc w:val="both"/>
        <w:rPr>
          <w:rFonts w:cs="Liberation Serif"/>
        </w:rPr>
      </w:pPr>
    </w:p>
    <w:p w14:paraId="0FD10AAD" w14:textId="77777777" w:rsidR="00C4622F" w:rsidRPr="00C62F85" w:rsidRDefault="00F552B4" w:rsidP="00C62F85">
      <w:pPr>
        <w:pStyle w:val="Textbody"/>
        <w:spacing w:after="0" w:line="276" w:lineRule="auto"/>
        <w:jc w:val="both"/>
        <w:rPr>
          <w:rFonts w:cs="Liberation Serif"/>
        </w:rPr>
      </w:pPr>
      <w:r w:rsidRPr="00C62F85">
        <w:rPr>
          <w:rFonts w:cs="Liberation Serif"/>
        </w:rPr>
        <w:t> </w:t>
      </w:r>
    </w:p>
    <w:p w14:paraId="6193549B" w14:textId="1EAF3F60" w:rsidR="00C4622F" w:rsidRPr="00C62F85" w:rsidRDefault="00F552B4" w:rsidP="00C62F85">
      <w:pPr>
        <w:pStyle w:val="Textbody"/>
        <w:spacing w:after="0" w:line="276" w:lineRule="auto"/>
        <w:jc w:val="both"/>
        <w:rPr>
          <w:rFonts w:cs="Liberation Serif"/>
        </w:rPr>
      </w:pPr>
      <w:r w:rsidRPr="00C62F85">
        <w:rPr>
          <w:rFonts w:cs="Liberation Serif"/>
        </w:rPr>
        <w:t>V</w:t>
      </w:r>
      <w:r w:rsidR="003063B6">
        <w:rPr>
          <w:rFonts w:cs="Liberation Serif"/>
        </w:rPr>
        <w:t> Mladé Boleslavi</w:t>
      </w:r>
      <w:r w:rsidRPr="00C62F85">
        <w:rPr>
          <w:rFonts w:cs="Liberation Serif"/>
        </w:rPr>
        <w:t xml:space="preserve"> dne</w:t>
      </w:r>
      <w:r w:rsidR="003063B6">
        <w:rPr>
          <w:rFonts w:cs="Liberation Serif"/>
        </w:rPr>
        <w:t xml:space="preserve"> 27. 6. 2023</w:t>
      </w:r>
      <w:r w:rsidR="007B0C55">
        <w:rPr>
          <w:rFonts w:cs="Liberation Serif"/>
        </w:rPr>
        <w:tab/>
      </w:r>
      <w:r w:rsidR="001A2EB4">
        <w:rPr>
          <w:rFonts w:cs="Liberation Serif"/>
        </w:rPr>
        <w:tab/>
      </w:r>
      <w:r w:rsidRPr="00C62F85">
        <w:rPr>
          <w:rFonts w:cs="Liberation Serif"/>
        </w:rPr>
        <w:t xml:space="preserve">V Praze dne </w:t>
      </w:r>
      <w:r w:rsidR="003063B6">
        <w:rPr>
          <w:rFonts w:cs="Liberation Serif"/>
        </w:rPr>
        <w:t>27. 6. 2023</w:t>
      </w:r>
      <w:bookmarkStart w:id="0" w:name="_GoBack"/>
      <w:bookmarkEnd w:id="0"/>
    </w:p>
    <w:p w14:paraId="6C219C44" w14:textId="77777777" w:rsidR="00C4622F" w:rsidRPr="00C62F85" w:rsidRDefault="00C4622F" w:rsidP="00C62F85">
      <w:pPr>
        <w:pStyle w:val="Textbody"/>
        <w:spacing w:after="0" w:line="276" w:lineRule="auto"/>
        <w:jc w:val="both"/>
        <w:rPr>
          <w:rFonts w:cs="Liberation Serif"/>
        </w:rPr>
      </w:pPr>
    </w:p>
    <w:p w14:paraId="6074D45D" w14:textId="77777777" w:rsidR="00C62F85" w:rsidRPr="00C62F85" w:rsidRDefault="00C62F85" w:rsidP="00C62F85">
      <w:pPr>
        <w:pStyle w:val="Textbody"/>
        <w:spacing w:after="0" w:line="276" w:lineRule="auto"/>
        <w:jc w:val="both"/>
        <w:rPr>
          <w:rFonts w:cs="Liberation Serif"/>
        </w:rPr>
      </w:pPr>
    </w:p>
    <w:p w14:paraId="7D03D0C5" w14:textId="77777777" w:rsidR="00C62F85" w:rsidRDefault="00C62F85" w:rsidP="00C62F85">
      <w:pPr>
        <w:pStyle w:val="Textbody"/>
        <w:spacing w:after="0" w:line="276" w:lineRule="auto"/>
        <w:jc w:val="both"/>
        <w:rPr>
          <w:rFonts w:cs="Liberation Serif"/>
        </w:rPr>
      </w:pPr>
    </w:p>
    <w:p w14:paraId="166CFF5E" w14:textId="77777777" w:rsidR="00C62F85" w:rsidRPr="00C62F85" w:rsidRDefault="00C62F85" w:rsidP="00C62F85">
      <w:pPr>
        <w:pStyle w:val="Textbody"/>
        <w:spacing w:after="0" w:line="276" w:lineRule="auto"/>
        <w:jc w:val="both"/>
        <w:rPr>
          <w:rFonts w:cs="Liberation Serif"/>
        </w:rPr>
      </w:pPr>
    </w:p>
    <w:p w14:paraId="6E8D7EE7" w14:textId="7BEA7975" w:rsidR="00C4622F" w:rsidRPr="00C62F85" w:rsidRDefault="00C62F85" w:rsidP="00C62F85">
      <w:pPr>
        <w:pStyle w:val="Textbody"/>
        <w:spacing w:after="0" w:line="276" w:lineRule="auto"/>
        <w:jc w:val="both"/>
        <w:rPr>
          <w:rFonts w:cs="Liberation Serif"/>
        </w:rPr>
      </w:pPr>
      <w:r w:rsidRPr="00C62F85">
        <w:rPr>
          <w:rFonts w:cs="Liberation Serif"/>
        </w:rPr>
        <w:t>_______________________</w:t>
      </w:r>
      <w:r w:rsidRPr="00C62F85">
        <w:rPr>
          <w:rFonts w:cs="Liberation Serif"/>
        </w:rPr>
        <w:tab/>
      </w:r>
      <w:r w:rsidRPr="00C62F85">
        <w:rPr>
          <w:rFonts w:cs="Liberation Serif"/>
        </w:rPr>
        <w:tab/>
      </w:r>
      <w:r w:rsidRPr="00C62F85">
        <w:rPr>
          <w:rFonts w:cs="Liberation Serif"/>
        </w:rPr>
        <w:tab/>
      </w:r>
      <w:r w:rsidRPr="00C62F85">
        <w:rPr>
          <w:rFonts w:cs="Liberation Serif"/>
        </w:rPr>
        <w:tab/>
      </w:r>
      <w:r w:rsidR="001A2EB4">
        <w:rPr>
          <w:rFonts w:cs="Liberation Serif"/>
        </w:rPr>
        <w:tab/>
      </w:r>
      <w:r w:rsidRPr="00C62F85">
        <w:rPr>
          <w:rFonts w:cs="Liberation Serif"/>
        </w:rPr>
        <w:t>_______________________</w:t>
      </w:r>
    </w:p>
    <w:p w14:paraId="454A683E" w14:textId="28A4341C" w:rsidR="00C62F85" w:rsidRDefault="001A2EB4" w:rsidP="00C62F85">
      <w:pPr>
        <w:pStyle w:val="Textbody"/>
        <w:spacing w:after="0" w:line="276" w:lineRule="auto"/>
        <w:jc w:val="both"/>
        <w:rPr>
          <w:rFonts w:cs="Liberation Serif"/>
        </w:rPr>
      </w:pPr>
      <w:r w:rsidRPr="001A2EB4">
        <w:rPr>
          <w:rFonts w:cs="Liberation Serif"/>
        </w:rPr>
        <w:t>Střední zdravotnická škola a Vyšší odborná škola</w:t>
      </w:r>
      <w:r w:rsidR="00C62F85">
        <w:rPr>
          <w:rFonts w:cs="Liberation Serif"/>
        </w:rPr>
        <w:tab/>
      </w:r>
      <w:r w:rsidR="00C62F85">
        <w:rPr>
          <w:rFonts w:cs="Liberation Serif"/>
        </w:rPr>
        <w:tab/>
        <w:t>Holubová</w:t>
      </w:r>
      <w:r w:rsidR="00F552B4" w:rsidRPr="00C62F85">
        <w:rPr>
          <w:rFonts w:cs="Liberation Serif"/>
        </w:rPr>
        <w:t xml:space="preserve"> advokáti s.r.o.</w:t>
      </w:r>
    </w:p>
    <w:p w14:paraId="642159BF" w14:textId="3206F9AB" w:rsidR="001A2EB4" w:rsidRDefault="001A2EB4" w:rsidP="00C62F85">
      <w:pPr>
        <w:pStyle w:val="Textbody"/>
        <w:spacing w:after="0" w:line="276" w:lineRule="auto"/>
        <w:jc w:val="both"/>
        <w:rPr>
          <w:rFonts w:cs="Liberation Serif"/>
        </w:rPr>
      </w:pPr>
      <w:r w:rsidRPr="001A2EB4">
        <w:rPr>
          <w:rFonts w:cs="Liberation Serif"/>
        </w:rPr>
        <w:t>zdravotnická, Mladá Boleslav, B. Němcové 482</w:t>
      </w:r>
      <w:r>
        <w:rPr>
          <w:rFonts w:cs="Liberation Serif"/>
        </w:rPr>
        <w:tab/>
      </w:r>
      <w:r>
        <w:rPr>
          <w:rFonts w:cs="Liberation Serif"/>
        </w:rPr>
        <w:tab/>
      </w:r>
      <w:r w:rsidRPr="00C62F85">
        <w:rPr>
          <w:rFonts w:cs="Liberation Serif"/>
        </w:rPr>
        <w:t>Štěpán Holub, jednatel</w:t>
      </w:r>
    </w:p>
    <w:p w14:paraId="528DE3F8" w14:textId="633C7A05" w:rsidR="00C4622F" w:rsidRPr="00C62F85" w:rsidRDefault="001A2EB4" w:rsidP="00C62F85">
      <w:pPr>
        <w:pStyle w:val="Textbody"/>
        <w:spacing w:after="0" w:line="276" w:lineRule="auto"/>
        <w:jc w:val="both"/>
        <w:rPr>
          <w:rFonts w:cs="Liberation Serif"/>
        </w:rPr>
      </w:pPr>
      <w:r>
        <w:t>Mgr. Lucie Laurýnová, MBA</w:t>
      </w:r>
      <w:r w:rsidR="00C62F85">
        <w:rPr>
          <w:rFonts w:cs="Liberation Serif"/>
        </w:rPr>
        <w:t>, ředitelka</w:t>
      </w:r>
      <w:r w:rsidR="00C62F85">
        <w:rPr>
          <w:rFonts w:cs="Liberation Serif"/>
        </w:rPr>
        <w:tab/>
      </w:r>
      <w:r w:rsidR="00C62F85">
        <w:rPr>
          <w:rFonts w:cs="Liberation Serif"/>
        </w:rPr>
        <w:tab/>
      </w:r>
      <w:r>
        <w:rPr>
          <w:rFonts w:cs="Liberation Serif"/>
        </w:rPr>
        <w:tab/>
      </w:r>
    </w:p>
    <w:sectPr w:rsidR="00C4622F" w:rsidRPr="00C62F85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CCCD95" w14:textId="77777777" w:rsidR="001A2EB4" w:rsidRDefault="001A2EB4">
      <w:r>
        <w:separator/>
      </w:r>
    </w:p>
  </w:endnote>
  <w:endnote w:type="continuationSeparator" w:id="0">
    <w:p w14:paraId="28299CA6" w14:textId="77777777" w:rsidR="001A2EB4" w:rsidRDefault="001A2E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altName w:val="Arial"/>
    <w:panose1 w:val="020B0604020202020204"/>
    <w:charset w:val="00"/>
    <w:family w:val="swiss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6F8BF1" w14:textId="77777777" w:rsidR="001A2EB4" w:rsidRDefault="001A2EB4">
      <w:r>
        <w:rPr>
          <w:color w:val="000000"/>
        </w:rPr>
        <w:separator/>
      </w:r>
    </w:p>
  </w:footnote>
  <w:footnote w:type="continuationSeparator" w:id="0">
    <w:p w14:paraId="0EDF6AB6" w14:textId="77777777" w:rsidR="001A2EB4" w:rsidRDefault="001A2E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D1953"/>
    <w:multiLevelType w:val="multilevel"/>
    <w:tmpl w:val="847AB0D2"/>
    <w:lvl w:ilvl="0">
      <w:start w:val="2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1" w15:restartNumberingAfterBreak="0">
    <w:nsid w:val="067E48E6"/>
    <w:multiLevelType w:val="multilevel"/>
    <w:tmpl w:val="E5D6D9FC"/>
    <w:lvl w:ilvl="0">
      <w:start w:val="6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2" w15:restartNumberingAfterBreak="0">
    <w:nsid w:val="093577F9"/>
    <w:multiLevelType w:val="hybridMultilevel"/>
    <w:tmpl w:val="5BDA3A2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636DD4"/>
    <w:multiLevelType w:val="hybridMultilevel"/>
    <w:tmpl w:val="34BEEA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545B6C"/>
    <w:multiLevelType w:val="multilevel"/>
    <w:tmpl w:val="2584BE78"/>
    <w:lvl w:ilvl="0">
      <w:start w:val="3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5" w15:restartNumberingAfterBreak="0">
    <w:nsid w:val="12950EEC"/>
    <w:multiLevelType w:val="multilevel"/>
    <w:tmpl w:val="2A36C488"/>
    <w:lvl w:ilvl="0">
      <w:start w:val="1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6" w15:restartNumberingAfterBreak="0">
    <w:nsid w:val="16015496"/>
    <w:multiLevelType w:val="multilevel"/>
    <w:tmpl w:val="925C48D0"/>
    <w:lvl w:ilvl="0">
      <w:start w:val="2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7" w15:restartNumberingAfterBreak="0">
    <w:nsid w:val="18621A75"/>
    <w:multiLevelType w:val="multilevel"/>
    <w:tmpl w:val="43E06886"/>
    <w:lvl w:ilvl="0">
      <w:start w:val="2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8" w15:restartNumberingAfterBreak="0">
    <w:nsid w:val="224E35B2"/>
    <w:multiLevelType w:val="multilevel"/>
    <w:tmpl w:val="5950C8A0"/>
    <w:lvl w:ilvl="0">
      <w:start w:val="1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9" w15:restartNumberingAfterBreak="0">
    <w:nsid w:val="23885F27"/>
    <w:multiLevelType w:val="multilevel"/>
    <w:tmpl w:val="5122F424"/>
    <w:lvl w:ilvl="0">
      <w:start w:val="4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10" w15:restartNumberingAfterBreak="0">
    <w:nsid w:val="253C1DC6"/>
    <w:multiLevelType w:val="multilevel"/>
    <w:tmpl w:val="F8021DA2"/>
    <w:lvl w:ilvl="0">
      <w:start w:val="5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11" w15:restartNumberingAfterBreak="0">
    <w:nsid w:val="286317D6"/>
    <w:multiLevelType w:val="multilevel"/>
    <w:tmpl w:val="25BE641E"/>
    <w:lvl w:ilvl="0">
      <w:start w:val="1"/>
      <w:numFmt w:val="decimal"/>
      <w:lvlText w:val="%1."/>
      <w:lvlJc w:val="left"/>
      <w:pPr>
        <w:ind w:left="707" w:hanging="283"/>
      </w:pPr>
    </w:lvl>
    <w:lvl w:ilvl="1">
      <w:start w:val="1"/>
      <w:numFmt w:val="lowerLetter"/>
      <w:lvlText w:val="%2."/>
      <w:lvlJc w:val="left"/>
      <w:pPr>
        <w:ind w:left="1414" w:hanging="283"/>
      </w:pPr>
    </w:lvl>
    <w:lvl w:ilvl="2">
      <w:start w:val="1"/>
      <w:numFmt w:val="lowerLetter"/>
      <w:lvlText w:val="%3."/>
      <w:lvlJc w:val="left"/>
      <w:pPr>
        <w:ind w:left="2121" w:hanging="283"/>
      </w:pPr>
    </w:lvl>
    <w:lvl w:ilvl="3">
      <w:start w:val="1"/>
      <w:numFmt w:val="lowerLetter"/>
      <w:lvlText w:val="%4."/>
      <w:lvlJc w:val="left"/>
      <w:pPr>
        <w:ind w:left="2828" w:hanging="283"/>
      </w:pPr>
    </w:lvl>
    <w:lvl w:ilvl="4">
      <w:start w:val="1"/>
      <w:numFmt w:val="lowerLetter"/>
      <w:lvlText w:val="%5."/>
      <w:lvlJc w:val="left"/>
      <w:pPr>
        <w:ind w:left="3535" w:hanging="283"/>
      </w:pPr>
    </w:lvl>
    <w:lvl w:ilvl="5">
      <w:start w:val="1"/>
      <w:numFmt w:val="lowerLetter"/>
      <w:lvlText w:val="%6."/>
      <w:lvlJc w:val="left"/>
      <w:pPr>
        <w:ind w:left="4242" w:hanging="283"/>
      </w:pPr>
    </w:lvl>
    <w:lvl w:ilvl="6">
      <w:start w:val="1"/>
      <w:numFmt w:val="lowerLetter"/>
      <w:lvlText w:val="%7."/>
      <w:lvlJc w:val="left"/>
      <w:pPr>
        <w:ind w:left="4949" w:hanging="283"/>
      </w:pPr>
    </w:lvl>
    <w:lvl w:ilvl="7">
      <w:start w:val="1"/>
      <w:numFmt w:val="lowerLetter"/>
      <w:lvlText w:val="%8."/>
      <w:lvlJc w:val="left"/>
      <w:pPr>
        <w:ind w:left="5656" w:hanging="283"/>
      </w:pPr>
    </w:lvl>
    <w:lvl w:ilvl="8">
      <w:start w:val="1"/>
      <w:numFmt w:val="lowerLetter"/>
      <w:lvlText w:val="%9."/>
      <w:lvlJc w:val="left"/>
      <w:pPr>
        <w:ind w:left="6363" w:hanging="283"/>
      </w:pPr>
    </w:lvl>
  </w:abstractNum>
  <w:abstractNum w:abstractNumId="12" w15:restartNumberingAfterBreak="0">
    <w:nsid w:val="334E7E2A"/>
    <w:multiLevelType w:val="multilevel"/>
    <w:tmpl w:val="EDCC7326"/>
    <w:lvl w:ilvl="0">
      <w:start w:val="3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13" w15:restartNumberingAfterBreak="0">
    <w:nsid w:val="33A046CB"/>
    <w:multiLevelType w:val="multilevel"/>
    <w:tmpl w:val="23F49F94"/>
    <w:lvl w:ilvl="0">
      <w:start w:val="1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14" w15:restartNumberingAfterBreak="0">
    <w:nsid w:val="33B90A11"/>
    <w:multiLevelType w:val="multilevel"/>
    <w:tmpl w:val="A43E9030"/>
    <w:lvl w:ilvl="0">
      <w:start w:val="2"/>
      <w:numFmt w:val="decimal"/>
      <w:lvlText w:val="%1."/>
      <w:lvlJc w:val="left"/>
      <w:pPr>
        <w:ind w:left="707" w:hanging="283"/>
      </w:pPr>
    </w:lvl>
    <w:lvl w:ilvl="1">
      <w:start w:val="1"/>
      <w:numFmt w:val="lowerLetter"/>
      <w:lvlText w:val="%2."/>
      <w:lvlJc w:val="left"/>
      <w:pPr>
        <w:ind w:left="1414" w:hanging="283"/>
      </w:pPr>
    </w:lvl>
    <w:lvl w:ilvl="2">
      <w:start w:val="1"/>
      <w:numFmt w:val="lowerLetter"/>
      <w:lvlText w:val="%3."/>
      <w:lvlJc w:val="left"/>
      <w:pPr>
        <w:ind w:left="2121" w:hanging="283"/>
      </w:pPr>
    </w:lvl>
    <w:lvl w:ilvl="3">
      <w:start w:val="1"/>
      <w:numFmt w:val="lowerLetter"/>
      <w:lvlText w:val="%4."/>
      <w:lvlJc w:val="left"/>
      <w:pPr>
        <w:ind w:left="2828" w:hanging="283"/>
      </w:pPr>
    </w:lvl>
    <w:lvl w:ilvl="4">
      <w:start w:val="1"/>
      <w:numFmt w:val="lowerLetter"/>
      <w:lvlText w:val="%5."/>
      <w:lvlJc w:val="left"/>
      <w:pPr>
        <w:ind w:left="3535" w:hanging="283"/>
      </w:pPr>
    </w:lvl>
    <w:lvl w:ilvl="5">
      <w:start w:val="1"/>
      <w:numFmt w:val="lowerLetter"/>
      <w:lvlText w:val="%6."/>
      <w:lvlJc w:val="left"/>
      <w:pPr>
        <w:ind w:left="4242" w:hanging="283"/>
      </w:pPr>
    </w:lvl>
    <w:lvl w:ilvl="6">
      <w:start w:val="1"/>
      <w:numFmt w:val="lowerLetter"/>
      <w:lvlText w:val="%7."/>
      <w:lvlJc w:val="left"/>
      <w:pPr>
        <w:ind w:left="4949" w:hanging="283"/>
      </w:pPr>
    </w:lvl>
    <w:lvl w:ilvl="7">
      <w:start w:val="1"/>
      <w:numFmt w:val="lowerLetter"/>
      <w:lvlText w:val="%8."/>
      <w:lvlJc w:val="left"/>
      <w:pPr>
        <w:ind w:left="5656" w:hanging="283"/>
      </w:pPr>
    </w:lvl>
    <w:lvl w:ilvl="8">
      <w:start w:val="1"/>
      <w:numFmt w:val="lowerLetter"/>
      <w:lvlText w:val="%9."/>
      <w:lvlJc w:val="left"/>
      <w:pPr>
        <w:ind w:left="6363" w:hanging="283"/>
      </w:pPr>
    </w:lvl>
  </w:abstractNum>
  <w:abstractNum w:abstractNumId="15" w15:restartNumberingAfterBreak="0">
    <w:nsid w:val="34EA40A0"/>
    <w:multiLevelType w:val="multilevel"/>
    <w:tmpl w:val="E02822C2"/>
    <w:lvl w:ilvl="0">
      <w:start w:val="7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16" w15:restartNumberingAfterBreak="0">
    <w:nsid w:val="38293646"/>
    <w:multiLevelType w:val="multilevel"/>
    <w:tmpl w:val="C4A80B28"/>
    <w:lvl w:ilvl="0">
      <w:start w:val="3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17" w15:restartNumberingAfterBreak="0">
    <w:nsid w:val="3AD777F0"/>
    <w:multiLevelType w:val="hybridMultilevel"/>
    <w:tmpl w:val="5BDA3A2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64008C"/>
    <w:multiLevelType w:val="hybridMultilevel"/>
    <w:tmpl w:val="5BDA3A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4018A6"/>
    <w:multiLevelType w:val="multilevel"/>
    <w:tmpl w:val="0FF224D8"/>
    <w:lvl w:ilvl="0">
      <w:start w:val="4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  <w:rPr>
        <w:rFonts w:ascii="Liberation Serif" w:eastAsia="SimSun" w:hAnsi="Liberation Serif" w:cs="Arial Unicode MS"/>
      </w:r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20" w15:restartNumberingAfterBreak="0">
    <w:nsid w:val="4548238A"/>
    <w:multiLevelType w:val="multilevel"/>
    <w:tmpl w:val="38CAFD22"/>
    <w:lvl w:ilvl="0">
      <w:start w:val="2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21" w15:restartNumberingAfterBreak="0">
    <w:nsid w:val="474C6CF6"/>
    <w:multiLevelType w:val="multilevel"/>
    <w:tmpl w:val="C68C79DE"/>
    <w:lvl w:ilvl="0">
      <w:start w:val="2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22" w15:restartNumberingAfterBreak="0">
    <w:nsid w:val="48011FA6"/>
    <w:multiLevelType w:val="multilevel"/>
    <w:tmpl w:val="9B30000E"/>
    <w:lvl w:ilvl="0">
      <w:start w:val="1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23" w15:restartNumberingAfterBreak="0">
    <w:nsid w:val="4C16370F"/>
    <w:multiLevelType w:val="multilevel"/>
    <w:tmpl w:val="E75C7C62"/>
    <w:lvl w:ilvl="0">
      <w:start w:val="1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24" w15:restartNumberingAfterBreak="0">
    <w:nsid w:val="4F844733"/>
    <w:multiLevelType w:val="hybridMultilevel"/>
    <w:tmpl w:val="DA4E88BE"/>
    <w:lvl w:ilvl="0" w:tplc="17C0708A">
      <w:start w:val="1"/>
      <w:numFmt w:val="decimal"/>
      <w:lvlText w:val="%1."/>
      <w:lvlJc w:val="left"/>
      <w:pPr>
        <w:ind w:left="1260" w:hanging="5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FD90255"/>
    <w:multiLevelType w:val="multilevel"/>
    <w:tmpl w:val="362A3EE2"/>
    <w:lvl w:ilvl="0">
      <w:start w:val="3"/>
      <w:numFmt w:val="decimal"/>
      <w:lvlText w:val="%1."/>
      <w:lvlJc w:val="left"/>
      <w:pPr>
        <w:ind w:left="707" w:hanging="283"/>
      </w:pPr>
    </w:lvl>
    <w:lvl w:ilvl="1">
      <w:start w:val="1"/>
      <w:numFmt w:val="lowerLetter"/>
      <w:lvlText w:val="%2."/>
      <w:lvlJc w:val="left"/>
      <w:pPr>
        <w:ind w:left="1414" w:hanging="283"/>
      </w:pPr>
    </w:lvl>
    <w:lvl w:ilvl="2">
      <w:start w:val="1"/>
      <w:numFmt w:val="lowerLetter"/>
      <w:lvlText w:val="%3."/>
      <w:lvlJc w:val="left"/>
      <w:pPr>
        <w:ind w:left="2121" w:hanging="283"/>
      </w:pPr>
    </w:lvl>
    <w:lvl w:ilvl="3">
      <w:start w:val="1"/>
      <w:numFmt w:val="lowerLetter"/>
      <w:lvlText w:val="%4."/>
      <w:lvlJc w:val="left"/>
      <w:pPr>
        <w:ind w:left="2828" w:hanging="283"/>
      </w:pPr>
    </w:lvl>
    <w:lvl w:ilvl="4">
      <w:start w:val="1"/>
      <w:numFmt w:val="lowerLetter"/>
      <w:lvlText w:val="%5."/>
      <w:lvlJc w:val="left"/>
      <w:pPr>
        <w:ind w:left="3535" w:hanging="283"/>
      </w:pPr>
    </w:lvl>
    <w:lvl w:ilvl="5">
      <w:start w:val="1"/>
      <w:numFmt w:val="lowerLetter"/>
      <w:lvlText w:val="%6."/>
      <w:lvlJc w:val="left"/>
      <w:pPr>
        <w:ind w:left="4242" w:hanging="283"/>
      </w:pPr>
    </w:lvl>
    <w:lvl w:ilvl="6">
      <w:start w:val="1"/>
      <w:numFmt w:val="lowerLetter"/>
      <w:lvlText w:val="%7."/>
      <w:lvlJc w:val="left"/>
      <w:pPr>
        <w:ind w:left="4949" w:hanging="283"/>
      </w:pPr>
    </w:lvl>
    <w:lvl w:ilvl="7">
      <w:start w:val="1"/>
      <w:numFmt w:val="lowerLetter"/>
      <w:lvlText w:val="%8."/>
      <w:lvlJc w:val="left"/>
      <w:pPr>
        <w:ind w:left="5656" w:hanging="283"/>
      </w:pPr>
    </w:lvl>
    <w:lvl w:ilvl="8">
      <w:start w:val="1"/>
      <w:numFmt w:val="lowerLetter"/>
      <w:lvlText w:val="%9."/>
      <w:lvlJc w:val="left"/>
      <w:pPr>
        <w:ind w:left="6363" w:hanging="283"/>
      </w:pPr>
    </w:lvl>
  </w:abstractNum>
  <w:abstractNum w:abstractNumId="26" w15:restartNumberingAfterBreak="0">
    <w:nsid w:val="511F4CF1"/>
    <w:multiLevelType w:val="multilevel"/>
    <w:tmpl w:val="084CA558"/>
    <w:lvl w:ilvl="0">
      <w:start w:val="6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27" w15:restartNumberingAfterBreak="0">
    <w:nsid w:val="5391161A"/>
    <w:multiLevelType w:val="multilevel"/>
    <w:tmpl w:val="249483E4"/>
    <w:lvl w:ilvl="0">
      <w:start w:val="3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28" w15:restartNumberingAfterBreak="0">
    <w:nsid w:val="54767B7F"/>
    <w:multiLevelType w:val="multilevel"/>
    <w:tmpl w:val="EF80AB66"/>
    <w:lvl w:ilvl="0">
      <w:start w:val="5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29" w15:restartNumberingAfterBreak="0">
    <w:nsid w:val="55F265F8"/>
    <w:multiLevelType w:val="multilevel"/>
    <w:tmpl w:val="5E8A5D6A"/>
    <w:lvl w:ilvl="0">
      <w:start w:val="1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30" w15:restartNumberingAfterBreak="0">
    <w:nsid w:val="5D6E06CD"/>
    <w:multiLevelType w:val="multilevel"/>
    <w:tmpl w:val="4260C71E"/>
    <w:lvl w:ilvl="0">
      <w:start w:val="2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31" w15:restartNumberingAfterBreak="0">
    <w:nsid w:val="61C474FB"/>
    <w:multiLevelType w:val="multilevel"/>
    <w:tmpl w:val="227C45C0"/>
    <w:lvl w:ilvl="0">
      <w:start w:val="3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32" w15:restartNumberingAfterBreak="0">
    <w:nsid w:val="6E575EFF"/>
    <w:multiLevelType w:val="multilevel"/>
    <w:tmpl w:val="4C608062"/>
    <w:lvl w:ilvl="0">
      <w:start w:val="4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33" w15:restartNumberingAfterBreak="0">
    <w:nsid w:val="6F607E5E"/>
    <w:multiLevelType w:val="hybridMultilevel"/>
    <w:tmpl w:val="55F6531C"/>
    <w:lvl w:ilvl="0" w:tplc="E7985FC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2A0CB2"/>
    <w:multiLevelType w:val="multilevel"/>
    <w:tmpl w:val="9BAC9C0C"/>
    <w:lvl w:ilvl="0">
      <w:start w:val="4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num w:numId="1">
    <w:abstractNumId w:val="13"/>
  </w:num>
  <w:num w:numId="2">
    <w:abstractNumId w:val="14"/>
  </w:num>
  <w:num w:numId="3">
    <w:abstractNumId w:val="4"/>
  </w:num>
  <w:num w:numId="4">
    <w:abstractNumId w:val="34"/>
  </w:num>
  <w:num w:numId="5">
    <w:abstractNumId w:val="23"/>
  </w:num>
  <w:num w:numId="6">
    <w:abstractNumId w:val="30"/>
  </w:num>
  <w:num w:numId="7">
    <w:abstractNumId w:val="12"/>
  </w:num>
  <w:num w:numId="8">
    <w:abstractNumId w:val="9"/>
  </w:num>
  <w:num w:numId="9">
    <w:abstractNumId w:val="28"/>
  </w:num>
  <w:num w:numId="10">
    <w:abstractNumId w:val="1"/>
  </w:num>
  <w:num w:numId="11">
    <w:abstractNumId w:val="15"/>
  </w:num>
  <w:num w:numId="12">
    <w:abstractNumId w:val="29"/>
  </w:num>
  <w:num w:numId="13">
    <w:abstractNumId w:val="21"/>
  </w:num>
  <w:num w:numId="14">
    <w:abstractNumId w:val="25"/>
  </w:num>
  <w:num w:numId="15">
    <w:abstractNumId w:val="19"/>
  </w:num>
  <w:num w:numId="16">
    <w:abstractNumId w:val="10"/>
  </w:num>
  <w:num w:numId="17">
    <w:abstractNumId w:val="26"/>
  </w:num>
  <w:num w:numId="18">
    <w:abstractNumId w:val="22"/>
  </w:num>
  <w:num w:numId="19">
    <w:abstractNumId w:val="6"/>
  </w:num>
  <w:num w:numId="20">
    <w:abstractNumId w:val="16"/>
  </w:num>
  <w:num w:numId="21">
    <w:abstractNumId w:val="8"/>
  </w:num>
  <w:num w:numId="22">
    <w:abstractNumId w:val="7"/>
  </w:num>
  <w:num w:numId="23">
    <w:abstractNumId w:val="31"/>
  </w:num>
  <w:num w:numId="24">
    <w:abstractNumId w:val="11"/>
  </w:num>
  <w:num w:numId="25">
    <w:abstractNumId w:val="20"/>
  </w:num>
  <w:num w:numId="26">
    <w:abstractNumId w:val="27"/>
  </w:num>
  <w:num w:numId="27">
    <w:abstractNumId w:val="32"/>
  </w:num>
  <w:num w:numId="28">
    <w:abstractNumId w:val="5"/>
  </w:num>
  <w:num w:numId="29">
    <w:abstractNumId w:val="0"/>
  </w:num>
  <w:num w:numId="30">
    <w:abstractNumId w:val="24"/>
  </w:num>
  <w:num w:numId="31">
    <w:abstractNumId w:val="18"/>
  </w:num>
  <w:num w:numId="32">
    <w:abstractNumId w:val="33"/>
  </w:num>
  <w:num w:numId="33">
    <w:abstractNumId w:val="3"/>
  </w:num>
  <w:num w:numId="34">
    <w:abstractNumId w:val="17"/>
  </w:num>
  <w:num w:numId="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EB4"/>
    <w:rsid w:val="00022AEC"/>
    <w:rsid w:val="001A2EB4"/>
    <w:rsid w:val="001D11E1"/>
    <w:rsid w:val="001D2F05"/>
    <w:rsid w:val="00210D45"/>
    <w:rsid w:val="00263F57"/>
    <w:rsid w:val="003063B6"/>
    <w:rsid w:val="00387AE6"/>
    <w:rsid w:val="00416C0A"/>
    <w:rsid w:val="004207B7"/>
    <w:rsid w:val="00517987"/>
    <w:rsid w:val="007036C0"/>
    <w:rsid w:val="007B0C55"/>
    <w:rsid w:val="00A46CF6"/>
    <w:rsid w:val="00A57394"/>
    <w:rsid w:val="00AD5A44"/>
    <w:rsid w:val="00B623C7"/>
    <w:rsid w:val="00C4622F"/>
    <w:rsid w:val="00C62F85"/>
    <w:rsid w:val="00CF7B19"/>
    <w:rsid w:val="00D706DB"/>
    <w:rsid w:val="00DF36B2"/>
    <w:rsid w:val="00F552B4"/>
    <w:rsid w:val="00F91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D8042"/>
  <w15:docId w15:val="{440B5C02-6EEC-400A-9F42-19EF8E2EA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</w:pPr>
  </w:style>
  <w:style w:type="paragraph" w:styleId="Nadpis2">
    <w:name w:val="heading 2"/>
    <w:basedOn w:val="Heading"/>
    <w:next w:val="Textbody"/>
    <w:uiPriority w:val="9"/>
    <w:unhideWhenUsed/>
    <w:qFormat/>
    <w:pPr>
      <w:spacing w:before="200"/>
      <w:outlineLvl w:val="1"/>
    </w:pPr>
    <w:rPr>
      <w:rFonts w:ascii="Liberation Serif" w:eastAsia="SimSun" w:hAnsi="Liberation Serif"/>
      <w:b/>
      <w:bCs/>
      <w:sz w:val="36"/>
      <w:szCs w:val="36"/>
    </w:rPr>
  </w:style>
  <w:style w:type="paragraph" w:styleId="Nadpis3">
    <w:name w:val="heading 3"/>
    <w:basedOn w:val="Heading"/>
    <w:next w:val="Textbody"/>
    <w:uiPriority w:val="9"/>
    <w:unhideWhenUsed/>
    <w:qFormat/>
    <w:pPr>
      <w:spacing w:before="140"/>
      <w:outlineLvl w:val="2"/>
    </w:pPr>
    <w:rPr>
      <w:rFonts w:ascii="Liberation Serif" w:eastAsia="SimSun" w:hAnsi="Liberation Serif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NumberingSymbols">
    <w:name w:val="Numbering Symbols"/>
  </w:style>
  <w:style w:type="character" w:customStyle="1" w:styleId="Internetlink">
    <w:name w:val="Internet link"/>
    <w:rPr>
      <w:color w:val="000080"/>
      <w:u w:val="single"/>
    </w:rPr>
  </w:style>
  <w:style w:type="paragraph" w:styleId="Zkladntext">
    <w:name w:val="Body Text"/>
    <w:basedOn w:val="Normln"/>
    <w:link w:val="ZkladntextChar"/>
    <w:rsid w:val="00F91D6F"/>
    <w:pPr>
      <w:autoSpaceDN/>
      <w:spacing w:after="140" w:line="288" w:lineRule="auto"/>
      <w:textAlignment w:val="auto"/>
    </w:pPr>
    <w:rPr>
      <w:rFonts w:cs="Arial"/>
      <w:kern w:val="1"/>
    </w:rPr>
  </w:style>
  <w:style w:type="character" w:customStyle="1" w:styleId="ZkladntextChar">
    <w:name w:val="Základní text Char"/>
    <w:basedOn w:val="Standardnpsmoodstavce"/>
    <w:link w:val="Zkladntext"/>
    <w:rsid w:val="00F91D6F"/>
    <w:rPr>
      <w:rFonts w:cs="Arial"/>
      <w:kern w:val="1"/>
    </w:rPr>
  </w:style>
  <w:style w:type="paragraph" w:styleId="Zhlav">
    <w:name w:val="header"/>
    <w:basedOn w:val="Normln"/>
    <w:link w:val="ZhlavChar"/>
    <w:uiPriority w:val="99"/>
    <w:unhideWhenUsed/>
    <w:rsid w:val="00F91D6F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F91D6F"/>
    <w:rPr>
      <w:rFonts w:cs="Mangal"/>
      <w:szCs w:val="21"/>
    </w:rPr>
  </w:style>
  <w:style w:type="paragraph" w:styleId="Zpat">
    <w:name w:val="footer"/>
    <w:basedOn w:val="Normln"/>
    <w:link w:val="ZpatChar"/>
    <w:uiPriority w:val="99"/>
    <w:unhideWhenUsed/>
    <w:rsid w:val="00F91D6F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F91D6F"/>
    <w:rPr>
      <w:rFonts w:cs="Mangal"/>
      <w:szCs w:val="21"/>
    </w:rPr>
  </w:style>
  <w:style w:type="character" w:styleId="Hypertextovodkaz">
    <w:name w:val="Hyperlink"/>
    <w:basedOn w:val="Standardnpsmoodstavce"/>
    <w:uiPriority w:val="99"/>
    <w:unhideWhenUsed/>
    <w:rsid w:val="00210D45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210D45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A46CF6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holubova.cz" TargetMode="External"/><Relationship Id="rId13" Type="http://schemas.openxmlformats.org/officeDocument/2006/relationships/hyperlink" Target="mailto:oznamovatel@holubova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poverenec@holubova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holubova.cz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oznamovatel@holubova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overenec@holubova.cz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Sablony\00_NOVY_NAPAD_PM\prikazni_smlouvy\prikazni_smlouva_SOS_legal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A47CDB-CC96-441B-A8BD-B1528AF53D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prikazni_smlouva_SOS_legal</Template>
  <TotalTime>8</TotalTime>
  <Pages>4</Pages>
  <Words>1326</Words>
  <Characters>7825</Characters>
  <Application>Microsoft Office Word</Application>
  <DocSecurity>0</DocSecurity>
  <Lines>65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</dc:creator>
  <cp:lastModifiedBy>hrabra</cp:lastModifiedBy>
  <cp:revision>3</cp:revision>
  <dcterms:created xsi:type="dcterms:W3CDTF">2023-06-23T12:30:00Z</dcterms:created>
  <dcterms:modified xsi:type="dcterms:W3CDTF">2023-06-28T07:39:00Z</dcterms:modified>
</cp:coreProperties>
</file>