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DA1B" w14:textId="0F38258A" w:rsidR="00C831EE" w:rsidRPr="00094690" w:rsidRDefault="00C831EE" w:rsidP="007C77B2">
      <w:pPr>
        <w:jc w:val="center"/>
        <w:rPr>
          <w:rFonts w:ascii="Franklin Gothic Demi" w:hAnsi="Franklin Gothic Demi" w:cs="Franklin Gothic Demi"/>
          <w:b/>
          <w:bCs/>
          <w:sz w:val="36"/>
          <w:szCs w:val="36"/>
        </w:rPr>
      </w:pPr>
      <w:r w:rsidRPr="00094690">
        <w:rPr>
          <w:rFonts w:ascii="Franklin Gothic Demi" w:hAnsi="Franklin Gothic Demi" w:cs="Franklin Gothic Demi"/>
          <w:b/>
          <w:bCs/>
          <w:sz w:val="36"/>
          <w:szCs w:val="36"/>
        </w:rPr>
        <w:t xml:space="preserve">Dodatek č. </w:t>
      </w:r>
      <w:r>
        <w:rPr>
          <w:rFonts w:ascii="Franklin Gothic Demi" w:hAnsi="Franklin Gothic Demi" w:cs="Franklin Gothic Demi"/>
          <w:b/>
          <w:bCs/>
          <w:sz w:val="36"/>
          <w:szCs w:val="36"/>
        </w:rPr>
        <w:t>2</w:t>
      </w:r>
    </w:p>
    <w:p w14:paraId="1AB02719" w14:textId="77777777" w:rsidR="00C831EE" w:rsidRDefault="00C831EE" w:rsidP="00C831EE">
      <w:pPr>
        <w:pStyle w:val="Nzev"/>
        <w:jc w:val="left"/>
        <w:rPr>
          <w:rFonts w:ascii="Franklin Gothic Demi" w:hAnsi="Franklin Gothic Demi" w:cs="Franklin Gothic Demi"/>
          <w:sz w:val="36"/>
          <w:szCs w:val="36"/>
        </w:rPr>
      </w:pPr>
    </w:p>
    <w:p w14:paraId="76C8BCB0" w14:textId="4E940291" w:rsidR="00682220" w:rsidRPr="007C77B2" w:rsidRDefault="007C77B2">
      <w:pPr>
        <w:pStyle w:val="Nzev"/>
        <w:rPr>
          <w:b w:val="0"/>
          <w:bCs w:val="0"/>
        </w:rPr>
      </w:pPr>
      <w:r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 xml:space="preserve">k </w:t>
      </w:r>
      <w:r w:rsidR="00E33B5F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>Rámcov</w:t>
      </w:r>
      <w:r w:rsidR="00C831EE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>é</w:t>
      </w:r>
      <w:r w:rsidR="00E33B5F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 xml:space="preserve"> s</w:t>
      </w:r>
      <w:r w:rsidR="00A47C22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>mlouv</w:t>
      </w:r>
      <w:r w:rsidR="00C831EE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>ě</w:t>
      </w:r>
      <w:r w:rsidR="00A47C22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 xml:space="preserve"> o poskytování </w:t>
      </w:r>
      <w:r w:rsidR="00E33B5F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 xml:space="preserve">servisních </w:t>
      </w:r>
      <w:r w:rsidR="00A47C22" w:rsidRPr="007C77B2">
        <w:rPr>
          <w:rFonts w:ascii="Franklin Gothic Demi" w:hAnsi="Franklin Gothic Demi" w:cs="Franklin Gothic Demi"/>
          <w:b w:val="0"/>
          <w:bCs w:val="0"/>
          <w:sz w:val="36"/>
          <w:szCs w:val="36"/>
        </w:rPr>
        <w:t>služeb</w:t>
      </w:r>
    </w:p>
    <w:p w14:paraId="0DFB9E6E" w14:textId="2F4306DD" w:rsidR="00682220" w:rsidRDefault="00682220">
      <w:pPr>
        <w:jc w:val="center"/>
        <w:rPr>
          <w:rFonts w:ascii="Franklin Gothic Book" w:hAnsi="Franklin Gothic Book" w:cs="Franklin Gothic Book"/>
          <w:sz w:val="36"/>
          <w:szCs w:val="36"/>
        </w:rPr>
      </w:pPr>
    </w:p>
    <w:p w14:paraId="08F9AA6C" w14:textId="77777777" w:rsidR="00682220" w:rsidRDefault="00682220">
      <w:pPr>
        <w:spacing w:line="72" w:lineRule="auto"/>
        <w:jc w:val="center"/>
        <w:rPr>
          <w:rFonts w:ascii="Franklin Gothic Book" w:hAnsi="Franklin Gothic Book" w:cs="Franklin Gothic Book"/>
          <w:sz w:val="32"/>
        </w:rPr>
      </w:pPr>
    </w:p>
    <w:p w14:paraId="70B26332" w14:textId="2E67B504" w:rsidR="00682220" w:rsidRDefault="00E33B5F">
      <w:pPr>
        <w:jc w:val="center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 xml:space="preserve"> </w:t>
      </w:r>
    </w:p>
    <w:p w14:paraId="06945FA4" w14:textId="77777777" w:rsidR="00682220" w:rsidRDefault="00682220">
      <w:pPr>
        <w:jc w:val="center"/>
        <w:rPr>
          <w:rFonts w:ascii="Franklin Gothic Book" w:hAnsi="Franklin Gothic Book" w:cs="Franklin Gothic Book"/>
          <w:sz w:val="26"/>
        </w:rPr>
      </w:pPr>
    </w:p>
    <w:p w14:paraId="0525CE67" w14:textId="77777777" w:rsidR="00682220" w:rsidRDefault="00A47C22">
      <w:pPr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mezi</w:t>
      </w:r>
    </w:p>
    <w:p w14:paraId="166C0542" w14:textId="77777777" w:rsidR="00682220" w:rsidRDefault="00682220">
      <w:pPr>
        <w:pStyle w:val="Zpat"/>
        <w:spacing w:line="120" w:lineRule="auto"/>
        <w:rPr>
          <w:rFonts w:ascii="Franklin Gothic Book" w:hAnsi="Franklin Gothic Book" w:cs="Franklin Gothic Book"/>
        </w:rPr>
      </w:pPr>
    </w:p>
    <w:p w14:paraId="49128586" w14:textId="6D4F4A6F" w:rsidR="00682220" w:rsidRDefault="00A47C22">
      <w:pPr>
        <w:rPr>
          <w:rFonts w:ascii="Franklin Gothic Book" w:hAnsi="Franklin Gothic Book" w:cs="Franklin Gothic Book"/>
          <w:b/>
          <w:i/>
        </w:rPr>
      </w:pPr>
      <w:r>
        <w:rPr>
          <w:rFonts w:ascii="Franklin Gothic Book" w:hAnsi="Franklin Gothic Book" w:cs="Franklin Gothic Book"/>
          <w:b/>
          <w:i/>
        </w:rPr>
        <w:t>společností:</w:t>
      </w:r>
    </w:p>
    <w:p w14:paraId="669949A2" w14:textId="77777777" w:rsidR="00682220" w:rsidRDefault="00682220">
      <w:pPr>
        <w:pStyle w:val="Zpat"/>
        <w:spacing w:line="120" w:lineRule="auto"/>
        <w:rPr>
          <w:rFonts w:ascii="Franklin Gothic Book" w:hAnsi="Franklin Gothic Book" w:cs="Franklin Gothic Book"/>
        </w:rPr>
      </w:pPr>
    </w:p>
    <w:p w14:paraId="21AAB188" w14:textId="77777777" w:rsidR="00682220" w:rsidRDefault="00A47C22">
      <w:pPr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Dopravní podnik města Ústí nad Labem a.s.</w:t>
      </w:r>
    </w:p>
    <w:p w14:paraId="2C69748A" w14:textId="14F42179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se sídlem Revoluční 26, 401 11 Ústí nad Labem</w:t>
      </w:r>
    </w:p>
    <w:p w14:paraId="64A8AC92" w14:textId="73B6F842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IČO: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>25013891</w:t>
      </w:r>
    </w:p>
    <w:p w14:paraId="35F14018" w14:textId="155AA5A7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DIČ: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>CZ25013891</w:t>
      </w:r>
    </w:p>
    <w:p w14:paraId="0334B782" w14:textId="5D59D930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bankovní spojení:</w:t>
      </w:r>
      <w:r w:rsidR="005C4A2C">
        <w:rPr>
          <w:rFonts w:ascii="Franklin Gothic Book" w:hAnsi="Franklin Gothic Book" w:cs="Franklin Gothic Book"/>
        </w:rPr>
        <w:tab/>
      </w:r>
    </w:p>
    <w:p w14:paraId="1870A117" w14:textId="40E99DDC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číslo účtu: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</w:p>
    <w:p w14:paraId="33E09EF0" w14:textId="4FD202FB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zastoupená: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073201">
        <w:rPr>
          <w:rFonts w:ascii="Franklin Gothic Book" w:hAnsi="Franklin Gothic Book" w:cs="Franklin Gothic Book"/>
        </w:rPr>
        <w:t>Mgr. Ing. Simona Mohacsi, MBA., výkonná ředitelka společnosti</w:t>
      </w:r>
    </w:p>
    <w:p w14:paraId="4B3E34C7" w14:textId="4F4FBBEF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tel.: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</w:p>
    <w:p w14:paraId="1D4683A7" w14:textId="6A5162FF" w:rsidR="00682220" w:rsidRDefault="00A47C22">
      <w:r>
        <w:rPr>
          <w:rFonts w:ascii="Franklin Gothic Book" w:hAnsi="Franklin Gothic Book" w:cs="Franklin Gothic Book"/>
        </w:rPr>
        <w:t>e-mail: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 w:rsidR="00C831EE">
        <w:rPr>
          <w:rFonts w:ascii="Franklin Gothic Book" w:hAnsi="Franklin Gothic Book" w:cs="Franklin Gothic Book"/>
        </w:rPr>
        <w:tab/>
      </w:r>
    </w:p>
    <w:p w14:paraId="353560A8" w14:textId="77777777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zapsaný v obchodním rejstříku Krajského soudu v Ústí nad Labem, oddíl B, vložka 945</w:t>
      </w:r>
    </w:p>
    <w:p w14:paraId="5BC9CF57" w14:textId="77777777" w:rsidR="00682220" w:rsidRDefault="00682220">
      <w:pPr>
        <w:rPr>
          <w:rFonts w:ascii="Franklin Gothic Book" w:hAnsi="Franklin Gothic Book" w:cs="Franklin Gothic Book"/>
          <w:i/>
        </w:rPr>
      </w:pPr>
    </w:p>
    <w:p w14:paraId="6824334A" w14:textId="3578FE56" w:rsidR="00682220" w:rsidRDefault="00A47C22">
      <w:pPr>
        <w:rPr>
          <w:rFonts w:ascii="Franklin Gothic Book" w:hAnsi="Franklin Gothic Book" w:cs="Franklin Gothic Book"/>
          <w:i/>
        </w:rPr>
      </w:pPr>
      <w:r>
        <w:rPr>
          <w:rFonts w:ascii="Franklin Gothic Book" w:hAnsi="Franklin Gothic Book" w:cs="Franklin Gothic Book"/>
          <w:i/>
        </w:rPr>
        <w:t xml:space="preserve">(dále jen </w:t>
      </w:r>
      <w:r w:rsidR="007C77B2">
        <w:rPr>
          <w:rFonts w:ascii="Franklin Gothic Book" w:hAnsi="Franklin Gothic Book" w:cs="Franklin Gothic Book"/>
          <w:i/>
        </w:rPr>
        <w:t>dodavatel</w:t>
      </w:r>
      <w:r>
        <w:rPr>
          <w:rFonts w:ascii="Franklin Gothic Book" w:hAnsi="Franklin Gothic Book" w:cs="Franklin Gothic Book"/>
          <w:i/>
        </w:rPr>
        <w:t>)</w:t>
      </w:r>
    </w:p>
    <w:p w14:paraId="4FD0934B" w14:textId="77777777" w:rsidR="00682220" w:rsidRDefault="00682220">
      <w:pPr>
        <w:spacing w:line="120" w:lineRule="auto"/>
        <w:rPr>
          <w:rFonts w:ascii="Franklin Gothic Book" w:hAnsi="Franklin Gothic Book" w:cs="Franklin Gothic Book"/>
          <w:i/>
          <w:color w:val="000080"/>
        </w:rPr>
      </w:pPr>
    </w:p>
    <w:p w14:paraId="0FAF964A" w14:textId="77777777" w:rsidR="00682220" w:rsidRDefault="00A47C22">
      <w:pPr>
        <w:rPr>
          <w:rFonts w:ascii="Franklin Gothic Book" w:hAnsi="Franklin Gothic Book" w:cs="Franklin Gothic Book"/>
          <w:b/>
          <w:i/>
        </w:rPr>
      </w:pPr>
      <w:r>
        <w:rPr>
          <w:rFonts w:ascii="Franklin Gothic Book" w:hAnsi="Franklin Gothic Book" w:cs="Franklin Gothic Book"/>
          <w:b/>
          <w:i/>
        </w:rPr>
        <w:t>a</w:t>
      </w:r>
    </w:p>
    <w:p w14:paraId="5E2559E4" w14:textId="77777777" w:rsidR="00682220" w:rsidRDefault="00682220">
      <w:pPr>
        <w:spacing w:line="120" w:lineRule="auto"/>
        <w:rPr>
          <w:rFonts w:ascii="Franklin Gothic Book" w:hAnsi="Franklin Gothic Book" w:cs="Franklin Gothic Book"/>
          <w:i/>
        </w:rPr>
      </w:pPr>
    </w:p>
    <w:p w14:paraId="59F664D5" w14:textId="77777777" w:rsidR="00682220" w:rsidRDefault="00A47C22">
      <w:pPr>
        <w:rPr>
          <w:rFonts w:ascii="Franklin Gothic Book" w:hAnsi="Franklin Gothic Book" w:cs="Franklin Gothic Book"/>
          <w:b/>
          <w:i/>
        </w:rPr>
      </w:pPr>
      <w:r>
        <w:rPr>
          <w:rFonts w:ascii="Franklin Gothic Book" w:hAnsi="Franklin Gothic Book" w:cs="Franklin Gothic Book"/>
          <w:b/>
          <w:i/>
        </w:rPr>
        <w:t>společností:</w:t>
      </w:r>
    </w:p>
    <w:p w14:paraId="5C871386" w14:textId="77777777" w:rsidR="00682220" w:rsidRDefault="00682220">
      <w:pPr>
        <w:pStyle w:val="Zpat"/>
        <w:spacing w:line="120" w:lineRule="auto"/>
        <w:rPr>
          <w:rFonts w:ascii="Franklin Gothic Book" w:hAnsi="Franklin Gothic Book" w:cs="Franklin Gothic Book"/>
        </w:rPr>
      </w:pPr>
    </w:p>
    <w:p w14:paraId="4504D4D8" w14:textId="7EF30EA5" w:rsidR="00682220" w:rsidRDefault="00E33B5F">
      <w:pPr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Dopravní společnost Ústeckého kraje, příspěvková organizace</w:t>
      </w:r>
    </w:p>
    <w:p w14:paraId="65664226" w14:textId="63194706" w:rsidR="00682220" w:rsidRPr="00CC7EAC" w:rsidRDefault="00CC7EAC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s</w:t>
      </w:r>
      <w:r w:rsidRPr="00CC7EAC">
        <w:rPr>
          <w:rFonts w:ascii="Franklin Gothic Book" w:hAnsi="Franklin Gothic Book" w:cs="Franklin Gothic Book"/>
        </w:rPr>
        <w:t>e sídlem</w:t>
      </w:r>
      <w:r>
        <w:rPr>
          <w:rFonts w:ascii="Franklin Gothic Book" w:hAnsi="Franklin Gothic Book" w:cs="Franklin Gothic Book"/>
        </w:rPr>
        <w:t xml:space="preserve"> </w:t>
      </w:r>
      <w:r w:rsidR="00E33B5F">
        <w:rPr>
          <w:rFonts w:ascii="Franklin Gothic Book" w:hAnsi="Franklin Gothic Book" w:cs="Franklin Gothic Book"/>
        </w:rPr>
        <w:t>Velká Hradební 3118/48</w:t>
      </w:r>
      <w:r>
        <w:rPr>
          <w:rFonts w:ascii="Franklin Gothic Book" w:hAnsi="Franklin Gothic Book" w:cs="Franklin Gothic Book"/>
        </w:rPr>
        <w:t xml:space="preserve">, </w:t>
      </w:r>
      <w:r w:rsidR="00E33B5F">
        <w:rPr>
          <w:rFonts w:ascii="Franklin Gothic Book" w:hAnsi="Franklin Gothic Book" w:cs="Franklin Gothic Book"/>
        </w:rPr>
        <w:t>400 01</w:t>
      </w:r>
      <w:r>
        <w:rPr>
          <w:rFonts w:ascii="Franklin Gothic Book" w:hAnsi="Franklin Gothic Book" w:cs="Franklin Gothic Book"/>
        </w:rPr>
        <w:t xml:space="preserve"> </w:t>
      </w:r>
      <w:r w:rsidR="00E33B5F">
        <w:rPr>
          <w:rFonts w:ascii="Franklin Gothic Book" w:hAnsi="Franklin Gothic Book" w:cs="Franklin Gothic Book"/>
        </w:rPr>
        <w:t>Ústí nad Labem</w:t>
      </w:r>
    </w:p>
    <w:p w14:paraId="1F04AA49" w14:textId="1AB38B28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IČO: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E33B5F">
        <w:rPr>
          <w:rFonts w:ascii="Franklin Gothic Book" w:hAnsi="Franklin Gothic Book" w:cs="Franklin Gothic Book"/>
        </w:rPr>
        <w:t>06231292</w:t>
      </w:r>
    </w:p>
    <w:p w14:paraId="11057D60" w14:textId="49B01296" w:rsidR="00682220" w:rsidRPr="00CC7EAC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DIČ: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4C4E81" w:rsidRPr="00CC7EAC">
        <w:rPr>
          <w:rFonts w:ascii="Franklin Gothic Book" w:hAnsi="Franklin Gothic Book" w:cs="Franklin Gothic Book"/>
        </w:rPr>
        <w:t>CZ</w:t>
      </w:r>
      <w:r w:rsidR="00E33B5F">
        <w:rPr>
          <w:rFonts w:ascii="Franklin Gothic Book" w:hAnsi="Franklin Gothic Book" w:cs="Franklin Gothic Book"/>
        </w:rPr>
        <w:t>06231292</w:t>
      </w:r>
    </w:p>
    <w:p w14:paraId="1AA790F6" w14:textId="094D4528" w:rsidR="00682220" w:rsidRPr="00B4248D" w:rsidRDefault="00A47C22">
      <w:pPr>
        <w:rPr>
          <w:rFonts w:ascii="Franklin Gothic Book" w:hAnsi="Franklin Gothic Book" w:cs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Book" w:hAnsi="Franklin Gothic Book" w:cs="Franklin Gothic Book"/>
        </w:rPr>
        <w:t>bankovní spojení:</w:t>
      </w:r>
      <w:r w:rsidR="005C4A2C">
        <w:rPr>
          <w:rFonts w:ascii="Franklin Gothic Book" w:hAnsi="Franklin Gothic Book" w:cs="Franklin Gothic Book"/>
        </w:rPr>
        <w:tab/>
      </w:r>
    </w:p>
    <w:p w14:paraId="2970F2FA" w14:textId="72999746" w:rsidR="00682220" w:rsidRPr="00B4248D" w:rsidRDefault="00A47C22">
      <w:pPr>
        <w:rPr>
          <w:rFonts w:ascii="Franklin Gothic Book" w:hAnsi="Franklin Gothic Book" w:cs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51E7">
        <w:rPr>
          <w:rFonts w:ascii="Franklin Gothic Book" w:hAnsi="Franklin Gothic Book" w:cs="Franklin Gothic Book"/>
        </w:rPr>
        <w:t>čís</w:t>
      </w:r>
      <w:r w:rsidR="00974D8F" w:rsidRPr="00CA51E7">
        <w:rPr>
          <w:rFonts w:ascii="Franklin Gothic Book" w:hAnsi="Franklin Gothic Book" w:cs="Franklin Gothic Book"/>
        </w:rPr>
        <w:t>lo</w:t>
      </w:r>
      <w:r w:rsidR="005C4A2C">
        <w:rPr>
          <w:rFonts w:ascii="Franklin Gothic Book" w:hAnsi="Franklin Gothic Book" w:cs="Franklin Gothic Book"/>
        </w:rPr>
        <w:t xml:space="preserve"> </w:t>
      </w:r>
      <w:r w:rsidR="00974D8F" w:rsidRPr="00CA51E7">
        <w:rPr>
          <w:rFonts w:ascii="Franklin Gothic Book" w:hAnsi="Franklin Gothic Book" w:cs="Franklin Gothic Book"/>
        </w:rPr>
        <w:t>účtu</w:t>
      </w:r>
      <w:r w:rsidR="00974D8F" w:rsidRPr="00B4248D">
        <w:rPr>
          <w:rFonts w:ascii="Franklin Gothic Book" w:hAnsi="Franklin Gothic Book" w:cs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C4A2C">
        <w:rPr>
          <w:rFonts w:ascii="Franklin Gothic Book" w:hAnsi="Franklin Gothic Book" w:cs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C4A2C">
        <w:rPr>
          <w:rFonts w:ascii="Franklin Gothic Book" w:hAnsi="Franklin Gothic Book" w:cs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D2CA801" w14:textId="27AA98A9" w:rsidR="00682220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zastoupená: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E33B5F">
        <w:rPr>
          <w:rFonts w:ascii="Franklin Gothic Book" w:hAnsi="Franklin Gothic Book" w:cs="Franklin Gothic Book"/>
        </w:rPr>
        <w:t>Milan Šlejtr</w:t>
      </w:r>
      <w:r w:rsidR="00CC7EAC">
        <w:rPr>
          <w:rFonts w:ascii="Franklin Gothic Book" w:hAnsi="Franklin Gothic Book" w:cs="Franklin Gothic Book"/>
        </w:rPr>
        <w:t xml:space="preserve">, </w:t>
      </w:r>
      <w:r w:rsidR="00E33B5F">
        <w:rPr>
          <w:rFonts w:ascii="Franklin Gothic Book" w:hAnsi="Franklin Gothic Book" w:cs="Franklin Gothic Book"/>
        </w:rPr>
        <w:t>ředitel</w:t>
      </w:r>
    </w:p>
    <w:p w14:paraId="63B2F80C" w14:textId="5AEDDF3A" w:rsidR="007755FB" w:rsidRDefault="007755FB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e-mail:</w:t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  <w:r w:rsidR="005C4A2C">
        <w:rPr>
          <w:rFonts w:ascii="Franklin Gothic Book" w:hAnsi="Franklin Gothic Book" w:cs="Franklin Gothic Book"/>
        </w:rPr>
        <w:tab/>
      </w:r>
    </w:p>
    <w:p w14:paraId="6B013E48" w14:textId="1154762A" w:rsidR="00682220" w:rsidRPr="00B7025E" w:rsidRDefault="00A47C22">
      <w:pPr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zapsaná v obchodním rejstříku</w:t>
      </w:r>
      <w:r w:rsidR="00974D8F">
        <w:rPr>
          <w:rFonts w:ascii="Franklin Gothic Book" w:hAnsi="Franklin Gothic Book" w:cs="Franklin Gothic Book"/>
        </w:rPr>
        <w:t xml:space="preserve"> vedeným </w:t>
      </w:r>
      <w:r w:rsidR="00E33B5F">
        <w:rPr>
          <w:rFonts w:ascii="Franklin Gothic Book" w:hAnsi="Franklin Gothic Book" w:cs="Franklin Gothic Book"/>
        </w:rPr>
        <w:t>Kraj</w:t>
      </w:r>
      <w:r w:rsidR="00CC7EAC">
        <w:rPr>
          <w:rFonts w:ascii="Franklin Gothic Book" w:hAnsi="Franklin Gothic Book" w:cs="Franklin Gothic Book"/>
        </w:rPr>
        <w:t>ským soudem v</w:t>
      </w:r>
      <w:r w:rsidR="00E33B5F">
        <w:rPr>
          <w:rFonts w:ascii="Franklin Gothic Book" w:hAnsi="Franklin Gothic Book" w:cs="Franklin Gothic Book"/>
        </w:rPr>
        <w:t> Ústí nad Labem</w:t>
      </w:r>
      <w:r w:rsidR="00CC7EAC">
        <w:rPr>
          <w:rFonts w:ascii="Franklin Gothic Book" w:hAnsi="Franklin Gothic Book" w:cs="Franklin Gothic Book"/>
        </w:rPr>
        <w:t xml:space="preserve">, oddíl </w:t>
      </w:r>
      <w:proofErr w:type="spellStart"/>
      <w:r w:rsidR="00E33B5F">
        <w:rPr>
          <w:rFonts w:ascii="Franklin Gothic Book" w:hAnsi="Franklin Gothic Book" w:cs="Franklin Gothic Book"/>
        </w:rPr>
        <w:t>Pr</w:t>
      </w:r>
      <w:proofErr w:type="spellEnd"/>
      <w:r w:rsidR="00CC7EAC">
        <w:rPr>
          <w:rFonts w:ascii="Franklin Gothic Book" w:hAnsi="Franklin Gothic Book" w:cs="Franklin Gothic Book"/>
        </w:rPr>
        <w:t>, vložka 1</w:t>
      </w:r>
      <w:r w:rsidR="00E33B5F">
        <w:rPr>
          <w:rFonts w:ascii="Franklin Gothic Book" w:hAnsi="Franklin Gothic Book" w:cs="Franklin Gothic Book"/>
        </w:rPr>
        <w:t>129</w:t>
      </w:r>
      <w:r w:rsidR="00CC7EAC">
        <w:rPr>
          <w:rFonts w:ascii="Franklin Gothic Book" w:hAnsi="Franklin Gothic Book" w:cs="Franklin Gothic Book"/>
        </w:rPr>
        <w:t>.</w:t>
      </w:r>
    </w:p>
    <w:p w14:paraId="29BF4618" w14:textId="77777777" w:rsidR="00682220" w:rsidRDefault="00682220">
      <w:pPr>
        <w:rPr>
          <w:rFonts w:ascii="Franklin Gothic Book" w:hAnsi="Franklin Gothic Book" w:cs="Franklin Gothic Book"/>
          <w:i/>
        </w:rPr>
      </w:pPr>
    </w:p>
    <w:p w14:paraId="29F0DCF6" w14:textId="2106C262" w:rsidR="00682220" w:rsidRDefault="00A47C22">
      <w:pPr>
        <w:rPr>
          <w:rFonts w:ascii="Franklin Gothic Book" w:hAnsi="Franklin Gothic Book" w:cs="Franklin Gothic Book"/>
          <w:i/>
        </w:rPr>
      </w:pPr>
      <w:r>
        <w:rPr>
          <w:rFonts w:ascii="Franklin Gothic Book" w:hAnsi="Franklin Gothic Book" w:cs="Franklin Gothic Book"/>
          <w:i/>
        </w:rPr>
        <w:t xml:space="preserve">(dále jen </w:t>
      </w:r>
      <w:r w:rsidR="007C77B2">
        <w:rPr>
          <w:rFonts w:ascii="Franklin Gothic Book" w:hAnsi="Franklin Gothic Book" w:cs="Franklin Gothic Book"/>
          <w:i/>
        </w:rPr>
        <w:t>objednatel</w:t>
      </w:r>
      <w:r>
        <w:rPr>
          <w:rFonts w:ascii="Franklin Gothic Book" w:hAnsi="Franklin Gothic Book" w:cs="Franklin Gothic Book"/>
          <w:i/>
        </w:rPr>
        <w:t>)</w:t>
      </w:r>
    </w:p>
    <w:p w14:paraId="0DC0E24B" w14:textId="77777777" w:rsidR="006B1CEE" w:rsidRDefault="006B1CEE">
      <w:pPr>
        <w:rPr>
          <w:rFonts w:ascii="Franklin Gothic Book" w:hAnsi="Franklin Gothic Book" w:cs="Franklin Gothic Book"/>
          <w:sz w:val="22"/>
        </w:rPr>
      </w:pPr>
    </w:p>
    <w:p w14:paraId="5105958B" w14:textId="77777777" w:rsidR="006B1CEE" w:rsidRDefault="006B1CEE">
      <w:pPr>
        <w:rPr>
          <w:rFonts w:ascii="Franklin Gothic Book" w:hAnsi="Franklin Gothic Book" w:cs="Franklin Gothic Book"/>
          <w:sz w:val="22"/>
        </w:rPr>
      </w:pPr>
    </w:p>
    <w:p w14:paraId="5E9DFBA0" w14:textId="77777777" w:rsidR="006B1CEE" w:rsidRDefault="006B1CEE">
      <w:pPr>
        <w:rPr>
          <w:rFonts w:ascii="Franklin Gothic Book" w:hAnsi="Franklin Gothic Book" w:cs="Franklin Gothic Book"/>
          <w:sz w:val="22"/>
        </w:rPr>
      </w:pPr>
    </w:p>
    <w:p w14:paraId="24BE3B8B" w14:textId="77777777" w:rsidR="006B1CEE" w:rsidRDefault="006B1CEE">
      <w:pPr>
        <w:rPr>
          <w:rFonts w:ascii="Franklin Gothic Book" w:hAnsi="Franklin Gothic Book" w:cs="Franklin Gothic Book"/>
          <w:sz w:val="22"/>
        </w:rPr>
      </w:pPr>
    </w:p>
    <w:p w14:paraId="443042CF" w14:textId="65C76587" w:rsidR="00C831EE" w:rsidRDefault="00C831EE" w:rsidP="00C831EE">
      <w:pPr>
        <w:jc w:val="center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I.</w:t>
      </w:r>
    </w:p>
    <w:p w14:paraId="739EE0F7" w14:textId="7EA693B5" w:rsidR="00C831EE" w:rsidRDefault="00C831EE" w:rsidP="00C831EE">
      <w:pPr>
        <w:pStyle w:val="Default"/>
      </w:pPr>
    </w:p>
    <w:p w14:paraId="31E6E48E" w14:textId="0976713A" w:rsidR="007C77B2" w:rsidRPr="007C77B2" w:rsidRDefault="007C77B2" w:rsidP="007C77B2">
      <w:pPr>
        <w:pStyle w:val="Defaul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1. </w:t>
      </w:r>
      <w:r w:rsidR="00C831EE" w:rsidRPr="007C77B2">
        <w:rPr>
          <w:rFonts w:ascii="Franklin Gothic Book" w:hAnsi="Franklin Gothic Book" w:cs="Franklin Gothic Book"/>
          <w:sz w:val="22"/>
          <w:szCs w:val="22"/>
        </w:rPr>
        <w:t>Dne 7. 9. 2018 uzavřel objednatel s dodavatelem Rámcovou smlouvu o poskytování servisních služeb, jejímž předmětem je servis autobusů různých značek a poskytování servisních služeb</w:t>
      </w:r>
      <w:r w:rsidRPr="007C77B2">
        <w:rPr>
          <w:rFonts w:ascii="Franklin Gothic Book" w:hAnsi="Franklin Gothic Book" w:cs="Franklin Gothic Book"/>
          <w:sz w:val="22"/>
          <w:szCs w:val="22"/>
        </w:rPr>
        <w:t xml:space="preserve"> a dne 9. 8. 2022 </w:t>
      </w:r>
      <w:r w:rsidR="0077679E">
        <w:rPr>
          <w:rFonts w:ascii="Franklin Gothic Book" w:hAnsi="Franklin Gothic Book" w:cs="Franklin Gothic Book"/>
          <w:sz w:val="22"/>
          <w:szCs w:val="22"/>
        </w:rPr>
        <w:t>D</w:t>
      </w:r>
      <w:r w:rsidRPr="007C77B2">
        <w:rPr>
          <w:rFonts w:ascii="Franklin Gothic Book" w:hAnsi="Franklin Gothic Book" w:cs="Franklin Gothic Book"/>
          <w:sz w:val="22"/>
          <w:szCs w:val="22"/>
        </w:rPr>
        <w:t>odatek č. 1 k této Smlouvě</w:t>
      </w:r>
      <w:r>
        <w:rPr>
          <w:rFonts w:ascii="Franklin Gothic Book" w:hAnsi="Franklin Gothic Book" w:cs="Franklin Gothic Book"/>
          <w:sz w:val="22"/>
          <w:szCs w:val="22"/>
        </w:rPr>
        <w:t xml:space="preserve">, kterým došlo k rozšíření </w:t>
      </w:r>
      <w:r w:rsidRPr="007C77B2">
        <w:rPr>
          <w:rFonts w:ascii="Franklin Gothic Book" w:hAnsi="Franklin Gothic Book" w:cs="Franklin Gothic Book"/>
          <w:sz w:val="22"/>
          <w:szCs w:val="22"/>
        </w:rPr>
        <w:t xml:space="preserve">o nabídku mytí vozidel ve strojní kartáčové myčce. </w:t>
      </w:r>
    </w:p>
    <w:p w14:paraId="3129467D" w14:textId="01DAE3AC" w:rsidR="00C831EE" w:rsidRPr="007C77B2" w:rsidRDefault="00C831EE" w:rsidP="007C77B2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</w:p>
    <w:p w14:paraId="4596C39B" w14:textId="77777777" w:rsidR="006B1CEE" w:rsidRDefault="006B1CEE">
      <w:pPr>
        <w:rPr>
          <w:rFonts w:ascii="Franklin Gothic Book" w:hAnsi="Franklin Gothic Book" w:cs="Franklin Gothic Book"/>
          <w:sz w:val="22"/>
        </w:rPr>
      </w:pPr>
    </w:p>
    <w:p w14:paraId="3ED8355C" w14:textId="77777777" w:rsidR="006B1CEE" w:rsidRDefault="006B1CEE">
      <w:pPr>
        <w:rPr>
          <w:rFonts w:ascii="Franklin Gothic Book" w:hAnsi="Franklin Gothic Book" w:cs="Franklin Gothic Book"/>
          <w:sz w:val="22"/>
        </w:rPr>
      </w:pPr>
    </w:p>
    <w:p w14:paraId="423B9566" w14:textId="77777777" w:rsidR="00682220" w:rsidRDefault="00682220">
      <w:pPr>
        <w:rPr>
          <w:rFonts w:ascii="Franklin Gothic Book" w:hAnsi="Franklin Gothic Book" w:cs="Franklin Gothic Book"/>
          <w:sz w:val="22"/>
        </w:rPr>
      </w:pPr>
    </w:p>
    <w:p w14:paraId="054DBDC5" w14:textId="6650C8B2" w:rsidR="00C831EE" w:rsidRDefault="00C831EE" w:rsidP="00C831EE">
      <w:pPr>
        <w:jc w:val="center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lastRenderedPageBreak/>
        <w:t>II.</w:t>
      </w:r>
    </w:p>
    <w:p w14:paraId="2E9D3D84" w14:textId="77777777" w:rsidR="00BA6FA7" w:rsidRDefault="00BA6FA7" w:rsidP="00C831EE">
      <w:pPr>
        <w:jc w:val="center"/>
        <w:rPr>
          <w:rFonts w:ascii="Franklin Gothic Book" w:hAnsi="Franklin Gothic Book" w:cs="Franklin Gothic Book"/>
          <w:b/>
        </w:rPr>
      </w:pPr>
    </w:p>
    <w:p w14:paraId="734A51E2" w14:textId="77777777" w:rsidR="00682220" w:rsidRDefault="00682220">
      <w:pPr>
        <w:spacing w:line="72" w:lineRule="auto"/>
        <w:rPr>
          <w:rFonts w:ascii="Franklin Gothic Book" w:hAnsi="Franklin Gothic Book" w:cs="Franklin Gothic Book"/>
          <w:b/>
          <w:sz w:val="22"/>
          <w:szCs w:val="22"/>
        </w:rPr>
      </w:pPr>
    </w:p>
    <w:p w14:paraId="5F7B826B" w14:textId="3CAA8ED7" w:rsidR="006B1CEE" w:rsidRDefault="006B1CEE" w:rsidP="006B1CEE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1.  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 xml:space="preserve">Smluvní strany se dohodly, že se </w:t>
      </w:r>
      <w:r w:rsidR="00094690">
        <w:rPr>
          <w:rFonts w:ascii="Franklin Gothic Book" w:hAnsi="Franklin Gothic Book" w:cs="Franklin Gothic Book"/>
          <w:sz w:val="22"/>
          <w:szCs w:val="22"/>
        </w:rPr>
        <w:t xml:space="preserve">tímto </w:t>
      </w:r>
      <w:r w:rsidR="00BC2251">
        <w:rPr>
          <w:rFonts w:ascii="Franklin Gothic Book" w:hAnsi="Franklin Gothic Book" w:cs="Franklin Gothic Book"/>
          <w:sz w:val="22"/>
          <w:szCs w:val="22"/>
        </w:rPr>
        <w:t>D</w:t>
      </w:r>
      <w:r w:rsidR="00094690">
        <w:rPr>
          <w:rFonts w:ascii="Franklin Gothic Book" w:hAnsi="Franklin Gothic Book" w:cs="Franklin Gothic Book"/>
          <w:sz w:val="22"/>
          <w:szCs w:val="22"/>
        </w:rPr>
        <w:t>odatkem</w:t>
      </w:r>
      <w:r w:rsidR="007C77B2">
        <w:rPr>
          <w:rFonts w:ascii="Franklin Gothic Book" w:hAnsi="Franklin Gothic Book" w:cs="Franklin Gothic Book"/>
          <w:sz w:val="22"/>
          <w:szCs w:val="22"/>
        </w:rPr>
        <w:t xml:space="preserve"> č. 2</w:t>
      </w:r>
      <w:r w:rsidR="0009469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7C77B2">
        <w:rPr>
          <w:rFonts w:ascii="Franklin Gothic Book" w:hAnsi="Franklin Gothic Book" w:cs="Franklin Gothic Book"/>
          <w:sz w:val="22"/>
          <w:szCs w:val="22"/>
        </w:rPr>
        <w:t xml:space="preserve">se </w:t>
      </w:r>
      <w:r w:rsidR="00094690">
        <w:rPr>
          <w:rFonts w:ascii="Franklin Gothic Book" w:hAnsi="Franklin Gothic Book" w:cs="Franklin Gothic Book"/>
          <w:sz w:val="22"/>
          <w:szCs w:val="22"/>
        </w:rPr>
        <w:t>aktualizuje příloha smlouvy – „</w:t>
      </w:r>
      <w:r w:rsidR="008B311F">
        <w:rPr>
          <w:rFonts w:ascii="Franklin Gothic Book" w:hAnsi="Franklin Gothic Book" w:cs="Franklin Gothic Book"/>
          <w:sz w:val="22"/>
          <w:szCs w:val="22"/>
        </w:rPr>
        <w:t>Mycí programy a c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>eník</w:t>
      </w:r>
      <w:r w:rsidR="00094690">
        <w:rPr>
          <w:rFonts w:ascii="Franklin Gothic Book" w:hAnsi="Franklin Gothic Book" w:cs="Franklin Gothic Book"/>
          <w:sz w:val="22"/>
          <w:szCs w:val="22"/>
        </w:rPr>
        <w:t>“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>, kter</w:t>
      </w:r>
      <w:r w:rsidR="008B311F">
        <w:rPr>
          <w:rFonts w:ascii="Franklin Gothic Book" w:hAnsi="Franklin Gothic Book" w:cs="Franklin Gothic Book"/>
          <w:sz w:val="22"/>
          <w:szCs w:val="22"/>
        </w:rPr>
        <w:t>á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 xml:space="preserve"> je nedílnou součástí t</w:t>
      </w:r>
      <w:r>
        <w:rPr>
          <w:rFonts w:ascii="Franklin Gothic Book" w:hAnsi="Franklin Gothic Book" w:cs="Franklin Gothic Book"/>
          <w:sz w:val="22"/>
          <w:szCs w:val="22"/>
        </w:rPr>
        <w:t xml:space="preserve">ohoto </w:t>
      </w:r>
      <w:r w:rsidR="00BC2251">
        <w:rPr>
          <w:rFonts w:ascii="Franklin Gothic Book" w:hAnsi="Franklin Gothic Book" w:cs="Franklin Gothic Book"/>
          <w:sz w:val="22"/>
          <w:szCs w:val="22"/>
        </w:rPr>
        <w:t>D</w:t>
      </w:r>
      <w:r>
        <w:rPr>
          <w:rFonts w:ascii="Franklin Gothic Book" w:hAnsi="Franklin Gothic Book" w:cs="Franklin Gothic Book"/>
          <w:sz w:val="22"/>
          <w:szCs w:val="22"/>
        </w:rPr>
        <w:t>odatku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 xml:space="preserve"> smlouvy a je </w:t>
      </w:r>
      <w:r w:rsidR="008B311F">
        <w:rPr>
          <w:rFonts w:ascii="Franklin Gothic Book" w:hAnsi="Franklin Gothic Book" w:cs="Franklin Gothic Book"/>
          <w:sz w:val="22"/>
          <w:szCs w:val="22"/>
        </w:rPr>
        <w:t xml:space="preserve">schválena a podepsána 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>oběma smluvními stranami při podpisu t</w:t>
      </w:r>
      <w:r>
        <w:rPr>
          <w:rFonts w:ascii="Franklin Gothic Book" w:hAnsi="Franklin Gothic Book" w:cs="Franklin Gothic Book"/>
          <w:sz w:val="22"/>
          <w:szCs w:val="22"/>
        </w:rPr>
        <w:t xml:space="preserve">ohoto </w:t>
      </w:r>
      <w:r w:rsidR="00BC2251">
        <w:rPr>
          <w:rFonts w:ascii="Franklin Gothic Book" w:hAnsi="Franklin Gothic Book" w:cs="Franklin Gothic Book"/>
          <w:sz w:val="22"/>
          <w:szCs w:val="22"/>
        </w:rPr>
        <w:t>D</w:t>
      </w:r>
      <w:r>
        <w:rPr>
          <w:rFonts w:ascii="Franklin Gothic Book" w:hAnsi="Franklin Gothic Book" w:cs="Franklin Gothic Book"/>
          <w:sz w:val="22"/>
          <w:szCs w:val="22"/>
        </w:rPr>
        <w:t>odatku</w:t>
      </w:r>
      <w:r w:rsidR="00094690" w:rsidRPr="00094690">
        <w:rPr>
          <w:rFonts w:ascii="Franklin Gothic Book" w:hAnsi="Franklin Gothic Book" w:cs="Franklin Gothic Book"/>
          <w:sz w:val="22"/>
          <w:szCs w:val="22"/>
        </w:rPr>
        <w:t xml:space="preserve"> smlouvy. Vedle ceny za poskytnutou službu dle předmětu smlouvy, bude účtováno DPH se sazbou v zákonné výši.</w:t>
      </w:r>
    </w:p>
    <w:p w14:paraId="6FD6A4A2" w14:textId="77777777" w:rsidR="00682220" w:rsidRDefault="00682220">
      <w:pPr>
        <w:rPr>
          <w:rFonts w:ascii="Franklin Gothic Book" w:hAnsi="Franklin Gothic Book" w:cs="Franklin Gothic Book"/>
          <w:b/>
        </w:rPr>
      </w:pPr>
    </w:p>
    <w:p w14:paraId="7E69F66F" w14:textId="77777777" w:rsidR="00BA6FA7" w:rsidRDefault="00BA6FA7">
      <w:pPr>
        <w:rPr>
          <w:rFonts w:ascii="Franklin Gothic Book" w:hAnsi="Franklin Gothic Book" w:cs="Franklin Gothic Book"/>
          <w:b/>
        </w:rPr>
      </w:pPr>
    </w:p>
    <w:p w14:paraId="2F69142F" w14:textId="77777777" w:rsidR="006B1CEE" w:rsidRDefault="006B1CEE">
      <w:pPr>
        <w:rPr>
          <w:rFonts w:ascii="Franklin Gothic Book" w:hAnsi="Franklin Gothic Book" w:cs="Franklin Gothic Book"/>
          <w:b/>
        </w:rPr>
      </w:pPr>
    </w:p>
    <w:p w14:paraId="1876D669" w14:textId="20492242" w:rsidR="00682220" w:rsidRDefault="00C831EE">
      <w:pPr>
        <w:jc w:val="center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I</w:t>
      </w:r>
      <w:r w:rsidR="00A47C22">
        <w:rPr>
          <w:rFonts w:ascii="Franklin Gothic Book" w:hAnsi="Franklin Gothic Book" w:cs="Franklin Gothic Book"/>
          <w:b/>
        </w:rPr>
        <w:t>I</w:t>
      </w:r>
      <w:r w:rsidR="006B1CEE">
        <w:rPr>
          <w:rFonts w:ascii="Franklin Gothic Book" w:hAnsi="Franklin Gothic Book" w:cs="Franklin Gothic Book"/>
          <w:b/>
        </w:rPr>
        <w:t>I</w:t>
      </w:r>
      <w:r w:rsidR="00A47C22">
        <w:rPr>
          <w:rFonts w:ascii="Franklin Gothic Book" w:hAnsi="Franklin Gothic Book" w:cs="Franklin Gothic Book"/>
          <w:b/>
        </w:rPr>
        <w:t>.</w:t>
      </w:r>
    </w:p>
    <w:p w14:paraId="59CDF55B" w14:textId="77777777" w:rsidR="00BA6FA7" w:rsidRDefault="00BA6FA7" w:rsidP="00BA6FA7">
      <w:pPr>
        <w:pStyle w:val="Default"/>
      </w:pPr>
    </w:p>
    <w:p w14:paraId="4D4A8397" w14:textId="3C465FC4" w:rsidR="00BA6FA7" w:rsidRDefault="00BA6FA7" w:rsidP="00BA6FA7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1. </w:t>
      </w:r>
      <w:r w:rsidRPr="00BA6FA7">
        <w:rPr>
          <w:rFonts w:ascii="Franklin Gothic Book" w:hAnsi="Franklin Gothic Book" w:cs="Franklin Gothic Book"/>
          <w:sz w:val="22"/>
          <w:szCs w:val="22"/>
        </w:rPr>
        <w:t xml:space="preserve">Tento dodatek je vyhotoven ve 2 stejnopisech, z nichž každá smluvní strana obdrží po jednom vyhotovení. </w:t>
      </w:r>
    </w:p>
    <w:p w14:paraId="77FBE0F4" w14:textId="77777777" w:rsidR="00BA6FA7" w:rsidRPr="00BA6FA7" w:rsidRDefault="00BA6FA7" w:rsidP="00BA6FA7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</w:p>
    <w:p w14:paraId="3EA72866" w14:textId="77777777" w:rsidR="00BA6FA7" w:rsidRDefault="00BA6FA7" w:rsidP="00BA6FA7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BA6FA7">
        <w:rPr>
          <w:rFonts w:ascii="Franklin Gothic Book" w:hAnsi="Franklin Gothic Book" w:cs="Franklin Gothic Book"/>
          <w:sz w:val="22"/>
          <w:szCs w:val="22"/>
        </w:rPr>
        <w:t xml:space="preserve">2. Smluvní strany prohlašují, že tento dodatek byl sepsán na základě pravé a svobodné vůle. </w:t>
      </w:r>
    </w:p>
    <w:p w14:paraId="1D056A6F" w14:textId="77777777" w:rsidR="00BA6FA7" w:rsidRPr="00BA6FA7" w:rsidRDefault="00BA6FA7" w:rsidP="00BA6FA7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</w:p>
    <w:p w14:paraId="2DC5A427" w14:textId="77777777" w:rsidR="00BA6FA7" w:rsidRPr="00BA6FA7" w:rsidRDefault="00BA6FA7" w:rsidP="00BA6FA7">
      <w:pPr>
        <w:pStyle w:val="Odstavecseseznamem"/>
        <w:ind w:left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BA6FA7">
        <w:rPr>
          <w:rFonts w:ascii="Franklin Gothic Book" w:hAnsi="Franklin Gothic Book" w:cs="Franklin Gothic Book"/>
          <w:sz w:val="22"/>
          <w:szCs w:val="22"/>
        </w:rPr>
        <w:t xml:space="preserve">3. Dodatek je platný a účinný dnem podpisu oběma smluvními stranami. V případě povinnosti zveřejnění tohoto dodatku v registru smluv se účinnost odkládá na den zveřejnění. </w:t>
      </w:r>
    </w:p>
    <w:p w14:paraId="08B378F0" w14:textId="5281700A" w:rsidR="00682220" w:rsidRDefault="00682220" w:rsidP="00BA6FA7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68333759" w14:textId="77777777" w:rsidR="00682220" w:rsidRDefault="00682220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0FDF38F6" w14:textId="77777777" w:rsidR="00682220" w:rsidRDefault="00682220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0198F0DD" w14:textId="77777777" w:rsidR="00682220" w:rsidRDefault="00A47C22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V Ústí nad Labem dne: </w:t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  <w:t>V Ústí nad Labem dne:</w:t>
      </w:r>
    </w:p>
    <w:p w14:paraId="635D0A4D" w14:textId="77777777" w:rsidR="00682220" w:rsidRDefault="00682220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036118C6" w14:textId="77777777" w:rsidR="00682220" w:rsidRDefault="00682220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3F4D6827" w14:textId="44D57478" w:rsidR="005C4A2C" w:rsidRDefault="005C4A2C" w:rsidP="005C4A2C">
      <w:pPr>
        <w:pStyle w:val="Zkladntext1"/>
        <w:tabs>
          <w:tab w:val="center" w:pos="1701"/>
          <w:tab w:val="center" w:pos="7371"/>
        </w:tabs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eastAsia="Franklin Gothic Book" w:hAnsi="Franklin Gothic Book" w:cs="Franklin Gothic Book"/>
          <w:sz w:val="22"/>
          <w:szCs w:val="22"/>
        </w:rPr>
        <w:t>………………………………</w:t>
      </w:r>
      <w:r>
        <w:rPr>
          <w:rFonts w:ascii="Franklin Gothic Book" w:hAnsi="Franklin Gothic Book" w:cs="Franklin Gothic Book"/>
          <w:sz w:val="22"/>
          <w:szCs w:val="22"/>
        </w:rPr>
        <w:t>..…………………</w:t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eastAsia="Franklin Gothic Book" w:hAnsi="Franklin Gothic Book" w:cs="Franklin Gothic Book"/>
          <w:sz w:val="22"/>
          <w:szCs w:val="22"/>
        </w:rPr>
        <w:t>………………………………</w:t>
      </w:r>
      <w:r>
        <w:rPr>
          <w:rFonts w:ascii="Franklin Gothic Book" w:hAnsi="Franklin Gothic Book" w:cs="Franklin Gothic Book"/>
          <w:sz w:val="22"/>
          <w:szCs w:val="22"/>
        </w:rPr>
        <w:t>..…………………</w:t>
      </w:r>
    </w:p>
    <w:p w14:paraId="5765C4B6" w14:textId="085D64E6" w:rsidR="005C4A2C" w:rsidRPr="005C4A2C" w:rsidRDefault="005C4A2C" w:rsidP="005C4A2C">
      <w:pPr>
        <w:pStyle w:val="Zkladntext1"/>
        <w:tabs>
          <w:tab w:val="center" w:pos="1701"/>
          <w:tab w:val="center" w:pos="7371"/>
        </w:tabs>
        <w:jc w:val="left"/>
        <w:rPr>
          <w:rFonts w:ascii="Franklin Gothic Book" w:hAnsi="Franklin Gothic Book" w:cs="Franklin Gothic Book"/>
          <w:b/>
          <w:bCs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</w:r>
      <w:r w:rsidRPr="005C4A2C">
        <w:rPr>
          <w:rFonts w:ascii="Franklin Gothic Book" w:hAnsi="Franklin Gothic Book" w:cs="Franklin Gothic Book"/>
          <w:b/>
          <w:bCs/>
          <w:sz w:val="22"/>
          <w:szCs w:val="22"/>
        </w:rPr>
        <w:t>Milan Šlejtr</w:t>
      </w:r>
      <w:r w:rsidRPr="005C4A2C">
        <w:rPr>
          <w:rFonts w:ascii="Franklin Gothic Book" w:hAnsi="Franklin Gothic Book" w:cs="Franklin Gothic Book"/>
          <w:b/>
          <w:bCs/>
          <w:sz w:val="22"/>
          <w:szCs w:val="22"/>
        </w:rPr>
        <w:tab/>
        <w:t>Mgr. Ing. Simona Mohacsi, MBA</w:t>
      </w:r>
    </w:p>
    <w:p w14:paraId="5389F1A9" w14:textId="0FF08683" w:rsidR="005C4A2C" w:rsidRDefault="005C4A2C" w:rsidP="005C4A2C">
      <w:pPr>
        <w:pStyle w:val="Zkladntext1"/>
        <w:tabs>
          <w:tab w:val="center" w:pos="1701"/>
          <w:tab w:val="center" w:pos="7371"/>
        </w:tabs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  <w:t>ředitel společnosti</w:t>
      </w:r>
      <w:r>
        <w:rPr>
          <w:rFonts w:ascii="Franklin Gothic Book" w:hAnsi="Franklin Gothic Book" w:cs="Franklin Gothic Book"/>
          <w:sz w:val="22"/>
          <w:szCs w:val="22"/>
        </w:rPr>
        <w:tab/>
        <w:t>výkonná ředitelka společnosti</w:t>
      </w:r>
    </w:p>
    <w:p w14:paraId="036595A2" w14:textId="6E08B73C" w:rsidR="005C4A2C" w:rsidRDefault="005C4A2C" w:rsidP="005C4A2C">
      <w:pPr>
        <w:pStyle w:val="Zkladntext1"/>
        <w:tabs>
          <w:tab w:val="center" w:pos="1701"/>
          <w:tab w:val="center" w:pos="7371"/>
        </w:tabs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  <w:t xml:space="preserve">Dopravní společnost Ústeckého kraje, </w:t>
      </w:r>
      <w:r>
        <w:rPr>
          <w:rFonts w:ascii="Franklin Gothic Book" w:hAnsi="Franklin Gothic Book" w:cs="Franklin Gothic Book"/>
          <w:sz w:val="22"/>
          <w:szCs w:val="22"/>
        </w:rPr>
        <w:tab/>
        <w:t>Dopravní podnik města</w:t>
      </w:r>
    </w:p>
    <w:p w14:paraId="742E95B1" w14:textId="3D5C61FD" w:rsidR="005C4A2C" w:rsidRDefault="005C4A2C" w:rsidP="005C4A2C">
      <w:pPr>
        <w:pStyle w:val="Zkladntext1"/>
        <w:tabs>
          <w:tab w:val="center" w:pos="1701"/>
          <w:tab w:val="center" w:pos="7371"/>
        </w:tabs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ab/>
        <w:t>příspěvková organizace</w:t>
      </w:r>
      <w:r>
        <w:rPr>
          <w:rFonts w:ascii="Franklin Gothic Book" w:hAnsi="Franklin Gothic Book" w:cs="Franklin Gothic Book"/>
          <w:sz w:val="22"/>
          <w:szCs w:val="22"/>
        </w:rPr>
        <w:tab/>
        <w:t>Ústí nad Labem a.s.</w:t>
      </w:r>
    </w:p>
    <w:p w14:paraId="0627F59F" w14:textId="77777777" w:rsidR="00682220" w:rsidRDefault="00682220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46069114" w14:textId="77777777" w:rsidR="00682220" w:rsidRDefault="00682220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</w:p>
    <w:p w14:paraId="04F88E93" w14:textId="77777777" w:rsidR="00682220" w:rsidRDefault="00A47C22">
      <w:pPr>
        <w:pStyle w:val="Zkladntext1"/>
        <w:jc w:val="left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>Přílohy:</w:t>
      </w:r>
    </w:p>
    <w:p w14:paraId="7A3184B7" w14:textId="77777777" w:rsidR="00682220" w:rsidRDefault="00A47C22">
      <w:pPr>
        <w:pStyle w:val="Zkladntext1"/>
        <w:jc w:val="left"/>
      </w:pPr>
      <w:r>
        <w:rPr>
          <w:rFonts w:ascii="Franklin Gothic Book" w:hAnsi="Franklin Gothic Book" w:cs="Franklin Gothic Book"/>
          <w:sz w:val="22"/>
          <w:szCs w:val="22"/>
        </w:rPr>
        <w:t>Mycí programy a ceník</w:t>
      </w:r>
    </w:p>
    <w:sectPr w:rsidR="00682220">
      <w:footerReference w:type="default" r:id="rId7"/>
      <w:pgSz w:w="11906" w:h="16838"/>
      <w:pgMar w:top="1418" w:right="1418" w:bottom="1134" w:left="1418" w:header="0" w:footer="720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EC5C" w14:textId="77777777" w:rsidR="00E92F74" w:rsidRDefault="00E92F74">
      <w:r>
        <w:separator/>
      </w:r>
    </w:p>
  </w:endnote>
  <w:endnote w:type="continuationSeparator" w:id="0">
    <w:p w14:paraId="38776A95" w14:textId="77777777" w:rsidR="00E92F74" w:rsidRDefault="00E9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altName w:val="Calibr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E30C" w14:textId="77777777" w:rsidR="00682220" w:rsidRDefault="00A47C2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3665" simplePos="0" relativeHeight="8" behindDoc="1" locked="0" layoutInCell="1" allowOverlap="1" wp14:anchorId="08125666" wp14:editId="50938D46">
              <wp:simplePos x="0" y="0"/>
              <wp:positionH relativeFrom="column">
                <wp:posOffset>2841625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" cy="17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EAF85A" w14:textId="77777777" w:rsidR="00682220" w:rsidRDefault="00A47C22">
                          <w:pPr>
                            <w:pStyle w:val="Zpa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71A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125666" id="Rectangle 1" o:spid="_x0000_s1026" style="position:absolute;margin-left:223.75pt;margin-top:.05pt;width:6pt;height:13.75pt;z-index:-50331647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" stroked="f">
              <v:textbox inset=".02mm,.02mm,.02mm,.02mm">
                <w:txbxContent>
                  <w:p w14:paraId="23EAF85A" w14:textId="77777777" w:rsidR="00682220" w:rsidRDefault="00A47C22">
                    <w:pPr>
                      <w:pStyle w:val="Zpat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71A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FA91" w14:textId="77777777" w:rsidR="00E92F74" w:rsidRDefault="00E92F74">
      <w:r>
        <w:separator/>
      </w:r>
    </w:p>
  </w:footnote>
  <w:footnote w:type="continuationSeparator" w:id="0">
    <w:p w14:paraId="252D71B7" w14:textId="77777777" w:rsidR="00E92F74" w:rsidRDefault="00E9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B6B"/>
    <w:multiLevelType w:val="multilevel"/>
    <w:tmpl w:val="771865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78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592FC1"/>
    <w:multiLevelType w:val="multilevel"/>
    <w:tmpl w:val="629202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Franklin Gothic Book" w:hAnsi="Franklin Gothic Book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BF5968"/>
    <w:multiLevelType w:val="multilevel"/>
    <w:tmpl w:val="5392914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Franklin Gothic Book" w:hAnsi="Franklin Gothic Book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465488"/>
    <w:multiLevelType w:val="multilevel"/>
    <w:tmpl w:val="801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7F3CCB"/>
    <w:multiLevelType w:val="multilevel"/>
    <w:tmpl w:val="0F662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1324BDB"/>
    <w:multiLevelType w:val="multilevel"/>
    <w:tmpl w:val="A252C2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58566326">
    <w:abstractNumId w:val="6"/>
  </w:num>
  <w:num w:numId="2" w16cid:durableId="182981495">
    <w:abstractNumId w:val="4"/>
  </w:num>
  <w:num w:numId="3" w16cid:durableId="1090930834">
    <w:abstractNumId w:val="3"/>
  </w:num>
  <w:num w:numId="4" w16cid:durableId="1213467695">
    <w:abstractNumId w:val="2"/>
  </w:num>
  <w:num w:numId="5" w16cid:durableId="540630118">
    <w:abstractNumId w:val="1"/>
  </w:num>
  <w:num w:numId="6" w16cid:durableId="836842564">
    <w:abstractNumId w:val="0"/>
  </w:num>
  <w:num w:numId="7" w16cid:durableId="1898079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4"/>
    <w:docVar w:name="EISOD_CISLO_KARTY" w:val="4362"/>
    <w:docVar w:name="EISOD_DOC_GENERIC_10" w:val="Není k dispozici"/>
    <w:docVar w:name="EISOD_DOC_GENERIC_11" w:val="Není k dispozici"/>
    <w:docVar w:name="EISOD_DOC_GENERIC_12" w:val="28.06.2023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12000,00"/>
    <w:docVar w:name="EISOD_DOC_GENERIC_20" w:val="2,00"/>
    <w:docVar w:name="EISOD_DOC_GENERIC_27" w:val="Dodatek č. 2  k Rámcové smlouvě o poskytování servisních služeb"/>
    <w:docVar w:name="EISOD_DOC_GENERIC_28" w:val="22.06.2023"/>
    <w:docVar w:name="EISOD_DOC_GENERIC_29" w:val="24454/2023"/>
    <w:docVar w:name="EISOD_DOC_GENERIC_3" w:val="600000,00"/>
    <w:docVar w:name="EISOD_DOC_GENERIC_32" w:val="Ano"/>
    <w:docVar w:name="EISOD_DOC_GENERIC_33" w:val="Elektronicky"/>
    <w:docVar w:name="EISOD_DOC_GENERIC_37" w:val="CZK - koruna česká"/>
    <w:docVar w:name="EISOD_DOC_GENERIC_40" w:val="Dopravní společnost Ústeckého kraje, příspěvková organizace"/>
    <w:docVar w:name="EISOD_DOC_GENERIC_41" w:val="Aleš Socha"/>
    <w:docVar w:name="EISOD_DOC_GENERIC_42" w:val="21.06.2023"/>
    <w:docVar w:name="EISOD_DOC_GENERIC_51" w:val="slejtr.m@ds-uk.cz"/>
    <w:docVar w:name="EISOD_DOC_GENERIC_53" w:val="Ne"/>
    <w:docVar w:name="EISOD_DOC_GENERIC_54" w:val="23.06.2023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SML Myčka 02-2023 - DSÚK.docx"/>
    <w:docVar w:name="EISOD_DOC_NAME_BEZ_PRIPONY" w:val="SML Myčka 02-2023 - DSÚK"/>
    <w:docVar w:name="EISOD_DOC_OFZMPROTOKOL" w:val="Není k dispozici"/>
    <w:docVar w:name="EISOD_DOC_OZNACENI" w:val="Není k dispozici"/>
    <w:docVar w:name="EISOD_DOC_POPIS" w:val="Dodatek č. 2  k Rámcové smlouvě o poskytování servisních služeb"/>
    <w:docVar w:name="EISOD_DOC_POZNAMKA" w:val="Není k dispozici"/>
    <w:docVar w:name="EISOD_DOC_PROBEHLASCHVDLEKOL1" w:val="Jakub Kolář,Jakub Kolář,Jakub Kolář,Jakub Kolář"/>
    <w:docVar w:name="EISOD_DOC_PROBEHLASCHVDLEKOL2" w:val="Veronika Matušová,Veronika Matušová,Veronika Matušová"/>
    <w:docVar w:name="EISOD_DOC_PROBEHLASCHVDLEKOL3" w:val="Simona Mohacsi,Simona Mohacsi"/>
    <w:docVar w:name="EISOD_DOC_PROBEHLASCHVDLEKOL4" w:val="Jana Dvořáková,Jana Dvořáková"/>
    <w:docVar w:name="EISOD_DOC_PROBEHLASCHVDLEKOL5" w:val="---"/>
    <w:docVar w:name="EISOD_DOC_PROBEHLASCHVDLEKOLADatum1" w:val="Jakub Kolář (25.05.2023),Jakub Kolář (26.05.2023),Jakub Kolář (01.06.2023),Jakub Kolář (15.06.2023)"/>
    <w:docVar w:name="EISOD_DOC_PROBEHLASCHVDLEKOLADatum2" w:val="Veronika Matušová (26.05.2023),Veronika Matušová (02.06.2023),Veronika Matušová (20.06.2023)"/>
    <w:docVar w:name="EISOD_DOC_PROBEHLASCHVDLEKOLADatum3" w:val="Simona Mohacsi (02.06.2023),Simona Mohacsi (20.06.2023)"/>
    <w:docVar w:name="EISOD_DOC_PROBEHLASCHVDLEKOLADatum4" w:val="Jana Dvořáková (05.06.2023),Jana Dvořáková (28.06.2023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Rámcová smlouva o poskytování servisních služeb DSÚK 129 - 2018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Aleš Socha"/>
  </w:docVars>
  <w:rsids>
    <w:rsidRoot w:val="00682220"/>
    <w:rsid w:val="00011644"/>
    <w:rsid w:val="00021551"/>
    <w:rsid w:val="00073201"/>
    <w:rsid w:val="000916D8"/>
    <w:rsid w:val="00094690"/>
    <w:rsid w:val="000B3221"/>
    <w:rsid w:val="00103681"/>
    <w:rsid w:val="001352B7"/>
    <w:rsid w:val="001420C9"/>
    <w:rsid w:val="001730A7"/>
    <w:rsid w:val="00182AEA"/>
    <w:rsid w:val="001C30AA"/>
    <w:rsid w:val="001E22DC"/>
    <w:rsid w:val="001F0DD4"/>
    <w:rsid w:val="001F27EA"/>
    <w:rsid w:val="002F5FA4"/>
    <w:rsid w:val="003C2115"/>
    <w:rsid w:val="003C44C2"/>
    <w:rsid w:val="003E657F"/>
    <w:rsid w:val="00401906"/>
    <w:rsid w:val="0044380B"/>
    <w:rsid w:val="004645C4"/>
    <w:rsid w:val="00464C8D"/>
    <w:rsid w:val="00493880"/>
    <w:rsid w:val="004C4E81"/>
    <w:rsid w:val="00536ADD"/>
    <w:rsid w:val="005C49B5"/>
    <w:rsid w:val="005C4A2C"/>
    <w:rsid w:val="005D381A"/>
    <w:rsid w:val="005E43ED"/>
    <w:rsid w:val="005E4DEE"/>
    <w:rsid w:val="005E78C4"/>
    <w:rsid w:val="00641F92"/>
    <w:rsid w:val="006648EF"/>
    <w:rsid w:val="00682220"/>
    <w:rsid w:val="00693C0D"/>
    <w:rsid w:val="006B1CEE"/>
    <w:rsid w:val="00716F15"/>
    <w:rsid w:val="00725AC2"/>
    <w:rsid w:val="007542FF"/>
    <w:rsid w:val="007755FB"/>
    <w:rsid w:val="0077679E"/>
    <w:rsid w:val="00780B50"/>
    <w:rsid w:val="007871A9"/>
    <w:rsid w:val="007C193E"/>
    <w:rsid w:val="007C77B2"/>
    <w:rsid w:val="00834F32"/>
    <w:rsid w:val="008724E9"/>
    <w:rsid w:val="008B311F"/>
    <w:rsid w:val="009447BB"/>
    <w:rsid w:val="00963680"/>
    <w:rsid w:val="00974D8F"/>
    <w:rsid w:val="009E0F42"/>
    <w:rsid w:val="00A47C22"/>
    <w:rsid w:val="00AB33D3"/>
    <w:rsid w:val="00AF41BC"/>
    <w:rsid w:val="00B01FD5"/>
    <w:rsid w:val="00B4248D"/>
    <w:rsid w:val="00B570E8"/>
    <w:rsid w:val="00B7025E"/>
    <w:rsid w:val="00B73BCA"/>
    <w:rsid w:val="00BA6FA7"/>
    <w:rsid w:val="00BB0DFC"/>
    <w:rsid w:val="00BC2251"/>
    <w:rsid w:val="00C831EE"/>
    <w:rsid w:val="00CA51E7"/>
    <w:rsid w:val="00CC7EAC"/>
    <w:rsid w:val="00D57F29"/>
    <w:rsid w:val="00DA7C66"/>
    <w:rsid w:val="00E05755"/>
    <w:rsid w:val="00E33B5F"/>
    <w:rsid w:val="00E60DB5"/>
    <w:rsid w:val="00E61CB4"/>
    <w:rsid w:val="00E76797"/>
    <w:rsid w:val="00E92F74"/>
    <w:rsid w:val="00EB7BBF"/>
    <w:rsid w:val="00EE45D7"/>
    <w:rsid w:val="00F444DF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E13D9"/>
  <w15:docId w15:val="{B9CAE7AB-6DC4-4684-814B-E997CE1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Franklin Gothic Book" w:hAnsi="Franklin Gothic Book" w:cs="Franklin Gothic Book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Franklin Gothic Book" w:hAnsi="Franklin Gothic Book" w:cs="Franklin Gothic Book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ahoma" w:eastAsia="Times New Roman" w:hAnsi="Tahoma" w:cs="Tahoma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ahoma" w:eastAsia="Times New Roman" w:hAnsi="Tahoma" w:cs="Tahom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ahoma" w:eastAsia="Times New Roman" w:hAnsi="Tahoma" w:cs="Tahom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ahoma" w:eastAsia="Times New Roman" w:hAnsi="Tahoma" w:cs="Tahoma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ahoma" w:eastAsia="Times New Roman" w:hAnsi="Tahoma" w:cs="Tahoma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ahoma" w:eastAsia="Times New Roman" w:hAnsi="Tahoma" w:cs="Tahoma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ahoma" w:eastAsia="Times New Roman" w:hAnsi="Tahoma" w:cs="Tahom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ahoma" w:eastAsia="Times New Roman" w:hAnsi="Tahoma" w:cs="Tahoma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Standardnpsmoodstavce">
    <w:name w:val="WW-Standardní písmo odstavce"/>
    <w:qFormat/>
  </w:style>
  <w:style w:type="character" w:customStyle="1" w:styleId="Internetovodkaz">
    <w:name w:val="Internetový odkaz"/>
    <w:basedOn w:val="Standardnpsmoodstavce"/>
    <w:uiPriority w:val="99"/>
    <w:unhideWhenUsed/>
    <w:rsid w:val="006F0771"/>
    <w:rPr>
      <w:color w:val="0000FF" w:themeColor="hyperlink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8953F4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2481D"/>
    <w:rPr>
      <w:rFonts w:ascii="Segoe UI" w:eastAsia="Times New Roman" w:hAnsi="Segoe UI" w:cs="Segoe UI"/>
      <w:color w:val="00000A"/>
      <w:sz w:val="18"/>
      <w:szCs w:val="18"/>
      <w:lang w:bidi="ar-SA"/>
    </w:rPr>
  </w:style>
  <w:style w:type="character" w:customStyle="1" w:styleId="ListLabel4">
    <w:name w:val="ListLabel 4"/>
    <w:qFormat/>
    <w:rPr>
      <w:rFonts w:ascii="Franklin Gothic Book" w:hAnsi="Franklin Gothic Book"/>
      <w:sz w:val="22"/>
      <w:szCs w:val="22"/>
    </w:rPr>
  </w:style>
  <w:style w:type="character" w:customStyle="1" w:styleId="ListLabel5">
    <w:name w:val="ListLabel 5"/>
    <w:qFormat/>
    <w:rPr>
      <w:rFonts w:ascii="Franklin Gothic Book" w:hAnsi="Franklin Gothic Book"/>
      <w:sz w:val="22"/>
      <w:szCs w:val="2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Franklin Gothic Book" w:hAnsi="Franklin Gothic Book" w:cs="Franklin Gothic Book"/>
      <w:color w:val="000000"/>
    </w:rPr>
  </w:style>
  <w:style w:type="character" w:customStyle="1" w:styleId="ListLabel10">
    <w:name w:val="ListLabel 10"/>
    <w:qFormat/>
    <w:rPr>
      <w:rFonts w:ascii="Franklin Gothic Book" w:hAnsi="Franklin Gothic Book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  <w:jc w:val="both"/>
    </w:pPr>
  </w:style>
  <w:style w:type="paragraph" w:styleId="Seznam">
    <w:name w:val="List"/>
    <w:basedOn w:val="Zkladntext1"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Podnadpis">
    <w:name w:val="Subtitle"/>
    <w:basedOn w:val="Nadpis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jc w:val="both"/>
    </w:pPr>
    <w:rPr>
      <w:color w:val="C0C0C0"/>
    </w:rPr>
  </w:style>
  <w:style w:type="paragraph" w:customStyle="1" w:styleId="Obsahrmce">
    <w:name w:val="Obsah rámce"/>
    <w:basedOn w:val="Zkladntext1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  <w:qFormat/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8953F4"/>
    <w:pPr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248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036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31EE"/>
    <w:rPr>
      <w:color w:val="605E5C"/>
      <w:shd w:val="clear" w:color="auto" w:fill="E1DFDD"/>
    </w:rPr>
  </w:style>
  <w:style w:type="paragraph" w:customStyle="1" w:styleId="Default">
    <w:name w:val="Default"/>
    <w:rsid w:val="00C831EE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subject/>
  <dc:creator>ROD</dc:creator>
  <dc:description/>
  <cp:lastModifiedBy>Jana Dvořáková</cp:lastModifiedBy>
  <cp:revision>6</cp:revision>
  <cp:lastPrinted>2021-07-08T11:11:00Z</cp:lastPrinted>
  <dcterms:created xsi:type="dcterms:W3CDTF">2023-05-26T09:59:00Z</dcterms:created>
  <dcterms:modified xsi:type="dcterms:W3CDTF">2023-06-28T05:30:00Z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