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3979" w14:textId="77777777" w:rsidR="00BD2C50" w:rsidRPr="0040148F" w:rsidRDefault="00BD2C50" w:rsidP="00961E27">
      <w:pPr>
        <w:keepNext/>
        <w:widowControl w:val="0"/>
        <w:numPr>
          <w:ilvl w:val="1"/>
          <w:numId w:val="1"/>
        </w:numPr>
        <w:autoSpaceDE w:val="0"/>
        <w:autoSpaceDN w:val="0"/>
        <w:adjustRightInd w:val="0"/>
        <w:spacing w:after="60" w:line="240" w:lineRule="auto"/>
        <w:jc w:val="center"/>
        <w:outlineLvl w:val="1"/>
        <w:rPr>
          <w:rFonts w:asciiTheme="minorHAnsi" w:hAnsiTheme="minorHAnsi" w:cs="Arial"/>
          <w:b/>
          <w:bCs/>
          <w:sz w:val="32"/>
          <w:szCs w:val="32"/>
        </w:rPr>
      </w:pPr>
      <w:r w:rsidRPr="0040148F">
        <w:rPr>
          <w:rFonts w:asciiTheme="minorHAnsi" w:hAnsiTheme="minorHAnsi" w:cs="Arial"/>
          <w:b/>
          <w:bCs/>
          <w:sz w:val="32"/>
          <w:szCs w:val="32"/>
        </w:rPr>
        <w:t>Smlouva o nájmu prostoru sloužícího podnikání</w:t>
      </w:r>
    </w:p>
    <w:p w14:paraId="5F9D9C1D" w14:textId="77777777" w:rsidR="007962F3" w:rsidRPr="007962F3" w:rsidRDefault="007962F3" w:rsidP="00E37A52">
      <w:pPr>
        <w:pStyle w:val="Odstavecseseznamem"/>
        <w:numPr>
          <w:ilvl w:val="0"/>
          <w:numId w:val="1"/>
        </w:numPr>
        <w:autoSpaceDE w:val="0"/>
        <w:autoSpaceDN w:val="0"/>
        <w:adjustRightInd w:val="0"/>
        <w:ind w:left="0"/>
        <w:jc w:val="center"/>
        <w:rPr>
          <w:rFonts w:asciiTheme="minorHAnsi" w:hAnsiTheme="minorHAnsi"/>
        </w:rPr>
      </w:pPr>
      <w:r w:rsidRPr="007962F3">
        <w:rPr>
          <w:rFonts w:asciiTheme="minorHAnsi" w:hAnsiTheme="minorHAnsi" w:cs="Calibri"/>
        </w:rPr>
        <w:t xml:space="preserve">uzavřená podle </w:t>
      </w:r>
      <w:proofErr w:type="spellStart"/>
      <w:r w:rsidRPr="007962F3">
        <w:rPr>
          <w:rFonts w:asciiTheme="minorHAnsi" w:hAnsiTheme="minorHAnsi" w:cs="Calibri"/>
        </w:rPr>
        <w:t>ust</w:t>
      </w:r>
      <w:proofErr w:type="spellEnd"/>
      <w:r w:rsidRPr="007962F3">
        <w:rPr>
          <w:rFonts w:asciiTheme="minorHAnsi" w:hAnsiTheme="minorHAnsi" w:cs="Calibri"/>
        </w:rPr>
        <w:t>.</w:t>
      </w:r>
      <w:r w:rsidRPr="007962F3">
        <w:rPr>
          <w:rFonts w:asciiTheme="minorHAnsi" w:hAnsiTheme="minorHAnsi" w:cs="TimesNewRomanPSMT"/>
        </w:rPr>
        <w:t xml:space="preserve"> § </w:t>
      </w:r>
      <w:r>
        <w:rPr>
          <w:rFonts w:asciiTheme="minorHAnsi" w:hAnsiTheme="minorHAnsi" w:cs="TimesNewRomanPSMT"/>
        </w:rPr>
        <w:t>2302 a násl.</w:t>
      </w:r>
      <w:r w:rsidRPr="007962F3">
        <w:rPr>
          <w:rFonts w:asciiTheme="minorHAnsi" w:hAnsiTheme="minorHAnsi"/>
        </w:rPr>
        <w:t xml:space="preserve"> </w:t>
      </w:r>
      <w:r w:rsidRPr="007962F3">
        <w:rPr>
          <w:rFonts w:asciiTheme="minorHAnsi" w:hAnsiTheme="minorHAnsi" w:cs="TimesNewRomanPSMT"/>
        </w:rPr>
        <w:t xml:space="preserve">zákona č. </w:t>
      </w:r>
      <w:r w:rsidRPr="007962F3">
        <w:rPr>
          <w:rFonts w:asciiTheme="minorHAnsi" w:hAnsiTheme="minorHAnsi"/>
        </w:rPr>
        <w:t xml:space="preserve">89/2012 Sb., </w:t>
      </w:r>
      <w:r w:rsidRPr="007962F3">
        <w:rPr>
          <w:rFonts w:asciiTheme="minorHAnsi" w:hAnsiTheme="minorHAnsi" w:cs="TimesNewRomanPSMT"/>
        </w:rPr>
        <w:t>občanský zákoník, v účinném znění</w:t>
      </w:r>
      <w:r w:rsidR="00E37A52">
        <w:rPr>
          <w:rFonts w:asciiTheme="minorHAnsi" w:hAnsiTheme="minorHAnsi" w:cs="TimesNewRomanPSMT"/>
        </w:rPr>
        <w:t>.</w:t>
      </w:r>
    </w:p>
    <w:p w14:paraId="5474CF39" w14:textId="77777777" w:rsidR="00A051C0" w:rsidRPr="0040148F" w:rsidRDefault="00A051C0">
      <w:pPr>
        <w:widowControl w:val="0"/>
        <w:autoSpaceDE w:val="0"/>
        <w:autoSpaceDN w:val="0"/>
        <w:adjustRightInd w:val="0"/>
        <w:spacing w:after="0" w:line="240" w:lineRule="atLeast"/>
        <w:jc w:val="both"/>
        <w:rPr>
          <w:rFonts w:asciiTheme="minorHAnsi" w:hAnsiTheme="minorHAnsi" w:cs="Arial"/>
          <w:color w:val="000000"/>
        </w:rPr>
      </w:pPr>
    </w:p>
    <w:p w14:paraId="203E97A0"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sz w:val="24"/>
          <w:szCs w:val="24"/>
        </w:rPr>
      </w:pPr>
      <w:r w:rsidRPr="0040148F">
        <w:rPr>
          <w:rFonts w:asciiTheme="minorHAnsi" w:hAnsiTheme="minorHAnsi" w:cs="Arial"/>
          <w:color w:val="000000"/>
          <w:sz w:val="24"/>
          <w:szCs w:val="24"/>
        </w:rPr>
        <w:t xml:space="preserve">Pronajímatel: </w:t>
      </w:r>
      <w:r w:rsidRPr="0040148F">
        <w:rPr>
          <w:rFonts w:asciiTheme="minorHAnsi" w:hAnsiTheme="minorHAnsi" w:cs="Arial"/>
          <w:color w:val="000000"/>
          <w:sz w:val="24"/>
          <w:szCs w:val="24"/>
        </w:rPr>
        <w:tab/>
      </w:r>
    </w:p>
    <w:p w14:paraId="1C4B8768" w14:textId="77777777" w:rsidR="00BD2C50" w:rsidRPr="0040148F" w:rsidRDefault="00522658">
      <w:pPr>
        <w:widowControl w:val="0"/>
        <w:autoSpaceDE w:val="0"/>
        <w:autoSpaceDN w:val="0"/>
        <w:adjustRightInd w:val="0"/>
        <w:spacing w:after="0" w:line="240" w:lineRule="atLeast"/>
        <w:jc w:val="both"/>
        <w:rPr>
          <w:rFonts w:asciiTheme="minorHAnsi" w:hAnsiTheme="minorHAnsi" w:cs="Arial"/>
          <w:b/>
          <w:color w:val="000000"/>
          <w:sz w:val="24"/>
          <w:szCs w:val="24"/>
        </w:rPr>
      </w:pPr>
      <w:r w:rsidRPr="0040148F">
        <w:rPr>
          <w:rFonts w:asciiTheme="minorHAnsi" w:hAnsiTheme="minorHAnsi" w:cs="Arial"/>
          <w:b/>
          <w:color w:val="000000"/>
          <w:sz w:val="24"/>
          <w:szCs w:val="24"/>
        </w:rPr>
        <w:t>Městská část Praha - Troja</w:t>
      </w:r>
    </w:p>
    <w:p w14:paraId="18964FB0"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sz w:val="24"/>
          <w:szCs w:val="24"/>
        </w:rPr>
      </w:pPr>
      <w:r w:rsidRPr="0040148F">
        <w:rPr>
          <w:rFonts w:asciiTheme="minorHAnsi" w:hAnsiTheme="minorHAnsi" w:cs="Arial"/>
          <w:color w:val="000000"/>
          <w:sz w:val="24"/>
          <w:szCs w:val="24"/>
        </w:rPr>
        <w:t xml:space="preserve">se sídlem </w:t>
      </w:r>
      <w:r w:rsidR="00D70672" w:rsidRPr="0040148F">
        <w:rPr>
          <w:rFonts w:asciiTheme="minorHAnsi" w:hAnsiTheme="minorHAnsi" w:cs="Arial"/>
          <w:color w:val="000000"/>
          <w:sz w:val="24"/>
          <w:szCs w:val="24"/>
        </w:rPr>
        <w:t xml:space="preserve">Praha </w:t>
      </w:r>
      <w:r w:rsidR="00522658" w:rsidRPr="0040148F">
        <w:rPr>
          <w:rFonts w:asciiTheme="minorHAnsi" w:hAnsiTheme="minorHAnsi" w:cs="Arial"/>
          <w:color w:val="000000"/>
          <w:sz w:val="24"/>
          <w:szCs w:val="24"/>
        </w:rPr>
        <w:t>7, Trojská 230/96</w:t>
      </w:r>
    </w:p>
    <w:p w14:paraId="597BE189"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sz w:val="24"/>
          <w:szCs w:val="24"/>
        </w:rPr>
      </w:pPr>
      <w:r w:rsidRPr="0040148F">
        <w:rPr>
          <w:rFonts w:asciiTheme="minorHAnsi" w:hAnsiTheme="minorHAnsi" w:cs="Arial"/>
          <w:color w:val="000000"/>
          <w:sz w:val="24"/>
          <w:szCs w:val="24"/>
        </w:rPr>
        <w:t xml:space="preserve">IČ: </w:t>
      </w:r>
      <w:r w:rsidR="0040148F" w:rsidRPr="0040148F">
        <w:rPr>
          <w:rFonts w:asciiTheme="minorHAnsi" w:hAnsiTheme="minorHAnsi" w:cs="Arial"/>
          <w:color w:val="000000"/>
          <w:sz w:val="24"/>
          <w:szCs w:val="24"/>
        </w:rPr>
        <w:t>45246858</w:t>
      </w:r>
    </w:p>
    <w:p w14:paraId="0088335E" w14:textId="77777777" w:rsidR="00BD2C50" w:rsidRPr="0040148F" w:rsidRDefault="00F876B1">
      <w:pPr>
        <w:widowControl w:val="0"/>
        <w:autoSpaceDE w:val="0"/>
        <w:autoSpaceDN w:val="0"/>
        <w:adjustRightInd w:val="0"/>
        <w:spacing w:after="0" w:line="240" w:lineRule="atLeast"/>
        <w:jc w:val="both"/>
        <w:rPr>
          <w:rFonts w:asciiTheme="minorHAnsi" w:hAnsiTheme="minorHAnsi" w:cs="Arial"/>
          <w:color w:val="000000"/>
          <w:sz w:val="24"/>
          <w:szCs w:val="24"/>
        </w:rPr>
      </w:pPr>
      <w:r>
        <w:rPr>
          <w:rFonts w:asciiTheme="minorHAnsi" w:hAnsiTheme="minorHAnsi" w:cs="Arial"/>
          <w:color w:val="000000"/>
          <w:sz w:val="24"/>
          <w:szCs w:val="24"/>
        </w:rPr>
        <w:t xml:space="preserve">zastoupená </w:t>
      </w:r>
      <w:r w:rsidR="00522658" w:rsidRPr="0040148F">
        <w:rPr>
          <w:rFonts w:asciiTheme="minorHAnsi" w:hAnsiTheme="minorHAnsi" w:cs="Arial"/>
          <w:color w:val="000000"/>
          <w:sz w:val="24"/>
          <w:szCs w:val="24"/>
        </w:rPr>
        <w:t xml:space="preserve">Ing. Tomášem </w:t>
      </w:r>
      <w:proofErr w:type="spellStart"/>
      <w:r>
        <w:rPr>
          <w:rFonts w:asciiTheme="minorHAnsi" w:hAnsiTheme="minorHAnsi" w:cs="Arial"/>
          <w:color w:val="000000"/>
          <w:sz w:val="24"/>
          <w:szCs w:val="24"/>
        </w:rPr>
        <w:t>Bryknarem</w:t>
      </w:r>
      <w:proofErr w:type="spellEnd"/>
      <w:r w:rsidR="00BD2C50" w:rsidRPr="0040148F">
        <w:rPr>
          <w:rFonts w:asciiTheme="minorHAnsi" w:hAnsiTheme="minorHAnsi" w:cs="Arial"/>
          <w:color w:val="000000"/>
          <w:sz w:val="24"/>
          <w:szCs w:val="24"/>
        </w:rPr>
        <w:t xml:space="preserve">, </w:t>
      </w:r>
      <w:r w:rsidR="00522658" w:rsidRPr="0040148F">
        <w:rPr>
          <w:rFonts w:asciiTheme="minorHAnsi" w:hAnsiTheme="minorHAnsi" w:cs="Arial"/>
          <w:color w:val="000000"/>
          <w:sz w:val="24"/>
          <w:szCs w:val="24"/>
        </w:rPr>
        <w:t>starostou</w:t>
      </w:r>
    </w:p>
    <w:p w14:paraId="04275486"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sz w:val="24"/>
          <w:szCs w:val="24"/>
        </w:rPr>
      </w:pPr>
      <w:r w:rsidRPr="0040148F">
        <w:rPr>
          <w:rFonts w:asciiTheme="minorHAnsi" w:hAnsiTheme="minorHAnsi" w:cs="Arial"/>
          <w:color w:val="000000"/>
          <w:sz w:val="24"/>
          <w:szCs w:val="24"/>
        </w:rPr>
        <w:t>na straně jedné</w:t>
      </w:r>
    </w:p>
    <w:p w14:paraId="73E25512"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(dále jen „pronajímatel“)</w:t>
      </w:r>
    </w:p>
    <w:p w14:paraId="4CE6884F"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p>
    <w:p w14:paraId="43082786"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a</w:t>
      </w:r>
    </w:p>
    <w:p w14:paraId="2AE11DF1"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p>
    <w:p w14:paraId="19466D5C"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nájemce:</w:t>
      </w:r>
    </w:p>
    <w:p w14:paraId="3DDE2ED9" w14:textId="77777777" w:rsidR="00BD2C50" w:rsidRPr="0040148F" w:rsidRDefault="00BF69D8">
      <w:pPr>
        <w:widowControl w:val="0"/>
        <w:autoSpaceDE w:val="0"/>
        <w:autoSpaceDN w:val="0"/>
        <w:adjustRightInd w:val="0"/>
        <w:spacing w:after="0" w:line="240" w:lineRule="atLeast"/>
        <w:rPr>
          <w:rFonts w:asciiTheme="minorHAnsi" w:hAnsiTheme="minorHAnsi" w:cs="Arial"/>
          <w:b/>
          <w:color w:val="000000"/>
          <w:sz w:val="24"/>
          <w:szCs w:val="24"/>
        </w:rPr>
      </w:pPr>
      <w:r w:rsidRPr="0040148F">
        <w:rPr>
          <w:rFonts w:asciiTheme="minorHAnsi" w:hAnsiTheme="minorHAnsi" w:cs="Arial"/>
          <w:b/>
          <w:color w:val="000000"/>
          <w:sz w:val="24"/>
          <w:szCs w:val="24"/>
        </w:rPr>
        <w:t>Miloš Beňo</w:t>
      </w:r>
    </w:p>
    <w:p w14:paraId="0FB81F2A" w14:textId="77777777" w:rsidR="00BD2C50" w:rsidRPr="0040148F" w:rsidRDefault="0040148F">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bytem Hnězdenská 559/24, 181 00 Praha 8 - Troja</w:t>
      </w:r>
    </w:p>
    <w:p w14:paraId="25904A0D" w14:textId="77777777" w:rsidR="00BD2C50" w:rsidRPr="0040148F" w:rsidRDefault="00BD2C50">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 xml:space="preserve">IČ: </w:t>
      </w:r>
      <w:r w:rsidR="0040148F" w:rsidRPr="0040148F">
        <w:rPr>
          <w:rFonts w:asciiTheme="minorHAnsi" w:hAnsiTheme="minorHAnsi" w:cs="Arial"/>
          <w:color w:val="000000"/>
          <w:sz w:val="24"/>
          <w:szCs w:val="24"/>
        </w:rPr>
        <w:t>69474559</w:t>
      </w:r>
    </w:p>
    <w:p w14:paraId="2B75AC9D" w14:textId="77777777" w:rsidR="00BD2C50" w:rsidRPr="0040148F" w:rsidRDefault="0040148F">
      <w:pPr>
        <w:widowControl w:val="0"/>
        <w:autoSpaceDE w:val="0"/>
        <w:autoSpaceDN w:val="0"/>
        <w:adjustRightInd w:val="0"/>
        <w:spacing w:after="0" w:line="240" w:lineRule="atLeast"/>
        <w:rPr>
          <w:rFonts w:asciiTheme="minorHAnsi" w:hAnsiTheme="minorHAnsi" w:cs="Arial"/>
          <w:color w:val="000000"/>
          <w:sz w:val="24"/>
          <w:szCs w:val="24"/>
        </w:rPr>
      </w:pPr>
      <w:r w:rsidRPr="0040148F">
        <w:rPr>
          <w:rFonts w:asciiTheme="minorHAnsi" w:hAnsiTheme="minorHAnsi" w:cs="Arial"/>
          <w:color w:val="000000"/>
          <w:sz w:val="24"/>
          <w:szCs w:val="24"/>
        </w:rPr>
        <w:t xml:space="preserve"> </w:t>
      </w:r>
      <w:r w:rsidR="00BD2C50" w:rsidRPr="0040148F">
        <w:rPr>
          <w:rFonts w:asciiTheme="minorHAnsi" w:hAnsiTheme="minorHAnsi" w:cs="Arial"/>
          <w:color w:val="000000"/>
          <w:sz w:val="24"/>
          <w:szCs w:val="24"/>
        </w:rPr>
        <w:t>(dále jen „nájemce“)</w:t>
      </w:r>
    </w:p>
    <w:p w14:paraId="5C6BDF58"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31642AC8"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6AC9FF23"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uzavřeli níže uvedeného dne, měsíce a roku tuto smlouvu o nájmu prostoru sloužícího podnikání dle </w:t>
      </w:r>
      <w:proofErr w:type="spellStart"/>
      <w:r w:rsidRPr="0040148F">
        <w:rPr>
          <w:rFonts w:asciiTheme="minorHAnsi" w:hAnsiTheme="minorHAnsi" w:cs="Arial"/>
          <w:color w:val="000000"/>
        </w:rPr>
        <w:t>ust</w:t>
      </w:r>
      <w:proofErr w:type="spellEnd"/>
      <w:r w:rsidRPr="0040148F">
        <w:rPr>
          <w:rFonts w:asciiTheme="minorHAnsi" w:hAnsiTheme="minorHAnsi" w:cs="Arial"/>
          <w:color w:val="000000"/>
        </w:rPr>
        <w:t>. § 2302 a násl. občanského zákoníku:</w:t>
      </w:r>
    </w:p>
    <w:p w14:paraId="624DE2AA" w14:textId="77777777" w:rsidR="00BD2C50" w:rsidRDefault="00BD2C50">
      <w:pPr>
        <w:widowControl w:val="0"/>
        <w:autoSpaceDE w:val="0"/>
        <w:autoSpaceDN w:val="0"/>
        <w:adjustRightInd w:val="0"/>
        <w:spacing w:after="0" w:line="240" w:lineRule="atLeast"/>
        <w:jc w:val="both"/>
        <w:rPr>
          <w:rFonts w:asciiTheme="minorHAnsi" w:hAnsiTheme="minorHAnsi" w:cs="Arial"/>
          <w:color w:val="000000"/>
        </w:rPr>
      </w:pPr>
    </w:p>
    <w:p w14:paraId="60FD84D3" w14:textId="77777777" w:rsidR="00A051C0" w:rsidRPr="0040148F" w:rsidRDefault="00A051C0">
      <w:pPr>
        <w:widowControl w:val="0"/>
        <w:autoSpaceDE w:val="0"/>
        <w:autoSpaceDN w:val="0"/>
        <w:adjustRightInd w:val="0"/>
        <w:spacing w:after="0" w:line="240" w:lineRule="atLeast"/>
        <w:jc w:val="both"/>
        <w:rPr>
          <w:rFonts w:asciiTheme="minorHAnsi" w:hAnsiTheme="minorHAnsi" w:cs="Arial"/>
          <w:color w:val="000000"/>
        </w:rPr>
      </w:pPr>
    </w:p>
    <w:p w14:paraId="78DD7029" w14:textId="77777777" w:rsidR="00BD2C50" w:rsidRPr="0040148F"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40148F">
        <w:rPr>
          <w:rFonts w:asciiTheme="minorHAnsi" w:hAnsiTheme="minorHAnsi" w:cs="Arial"/>
          <w:b/>
          <w:color w:val="000000"/>
          <w:sz w:val="24"/>
          <w:szCs w:val="24"/>
        </w:rPr>
        <w:t>I.</w:t>
      </w:r>
    </w:p>
    <w:p w14:paraId="6224C91B" w14:textId="77777777" w:rsidR="00BD2C50" w:rsidRPr="0040148F"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40148F">
        <w:rPr>
          <w:rFonts w:asciiTheme="minorHAnsi" w:hAnsiTheme="minorHAnsi" w:cs="Arial"/>
          <w:b/>
          <w:color w:val="000000"/>
          <w:sz w:val="24"/>
          <w:szCs w:val="24"/>
        </w:rPr>
        <w:t>Předmět a účel nájmu</w:t>
      </w:r>
    </w:p>
    <w:p w14:paraId="38440686" w14:textId="77777777" w:rsidR="00BD2C50" w:rsidRPr="0040148F" w:rsidRDefault="00BD2C50">
      <w:pPr>
        <w:widowControl w:val="0"/>
        <w:autoSpaceDE w:val="0"/>
        <w:autoSpaceDN w:val="0"/>
        <w:adjustRightInd w:val="0"/>
        <w:spacing w:after="0" w:line="240" w:lineRule="atLeast"/>
        <w:jc w:val="center"/>
        <w:rPr>
          <w:rFonts w:asciiTheme="minorHAnsi" w:hAnsiTheme="minorHAnsi" w:cs="Arial"/>
          <w:color w:val="000000"/>
        </w:rPr>
      </w:pPr>
    </w:p>
    <w:p w14:paraId="24BB03DF" w14:textId="77777777" w:rsidR="00601E08" w:rsidRPr="0040148F" w:rsidRDefault="00601E08" w:rsidP="00E950E2">
      <w:pPr>
        <w:numPr>
          <w:ilvl w:val="0"/>
          <w:numId w:val="3"/>
        </w:numPr>
        <w:tabs>
          <w:tab w:val="left" w:pos="284"/>
        </w:tabs>
        <w:suppressAutoHyphens/>
        <w:overflowPunct w:val="0"/>
        <w:autoSpaceDE w:val="0"/>
        <w:spacing w:after="0" w:line="240" w:lineRule="auto"/>
        <w:ind w:left="284" w:hanging="284"/>
        <w:jc w:val="both"/>
        <w:textAlignment w:val="baseline"/>
        <w:rPr>
          <w:rFonts w:asciiTheme="minorHAnsi" w:hAnsiTheme="minorHAnsi"/>
        </w:rPr>
      </w:pPr>
      <w:r w:rsidRPr="0040148F">
        <w:rPr>
          <w:rFonts w:asciiTheme="minorHAnsi" w:hAnsiTheme="minorHAnsi"/>
        </w:rPr>
        <w:t>Obec hlavní město Praha je na základě §1 zákona č. 131/2000 Sb., o hlavním městě Praze vlastníkem nemovitosti nebytové jednotky č.765/7 o velikosti 200 m</w:t>
      </w:r>
      <w:r w:rsidRPr="0040148F">
        <w:rPr>
          <w:rFonts w:asciiTheme="minorHAnsi" w:hAnsiTheme="minorHAnsi"/>
          <w:vertAlign w:val="superscript"/>
        </w:rPr>
        <w:t xml:space="preserve">2 </w:t>
      </w:r>
      <w:r w:rsidRPr="0040148F">
        <w:rPr>
          <w:rFonts w:asciiTheme="minorHAnsi" w:hAnsiTheme="minorHAnsi"/>
        </w:rPr>
        <w:t>umístěné v přízemí objektu č.p. 765 k.ú.Troja</w:t>
      </w:r>
      <w:proofErr w:type="gramStart"/>
      <w:r w:rsidRPr="0040148F">
        <w:rPr>
          <w:rFonts w:asciiTheme="minorHAnsi" w:hAnsiTheme="minorHAnsi"/>
        </w:rPr>
        <w:t>,  včetně</w:t>
      </w:r>
      <w:proofErr w:type="gramEnd"/>
      <w:r w:rsidRPr="0040148F">
        <w:rPr>
          <w:rFonts w:asciiTheme="minorHAnsi" w:hAnsiTheme="minorHAnsi"/>
        </w:rPr>
        <w:t xml:space="preserve"> spoluvlastnického podílu o velikosti 2000/17135 na společných částech budovy</w:t>
      </w:r>
      <w:r w:rsidR="00614113" w:rsidRPr="0040148F">
        <w:rPr>
          <w:rFonts w:asciiTheme="minorHAnsi" w:hAnsiTheme="minorHAnsi"/>
        </w:rPr>
        <w:t xml:space="preserve">, </w:t>
      </w:r>
      <w:r w:rsidR="00614113" w:rsidRPr="0040148F">
        <w:rPr>
          <w:rFonts w:asciiTheme="minorHAnsi" w:hAnsiTheme="minorHAnsi" w:cs="Arial"/>
          <w:color w:val="000000"/>
        </w:rPr>
        <w:t xml:space="preserve"> zapsaných na listu vlastnictví č. </w:t>
      </w:r>
      <w:r w:rsidR="00BF69D8" w:rsidRPr="0040148F">
        <w:rPr>
          <w:rFonts w:asciiTheme="minorHAnsi" w:hAnsiTheme="minorHAnsi" w:cs="Arial"/>
          <w:color w:val="000000"/>
        </w:rPr>
        <w:t>5428</w:t>
      </w:r>
      <w:r w:rsidR="00614113" w:rsidRPr="0040148F">
        <w:rPr>
          <w:rFonts w:asciiTheme="minorHAnsi" w:hAnsiTheme="minorHAnsi" w:cs="Arial"/>
          <w:color w:val="000000"/>
        </w:rPr>
        <w:t xml:space="preserve"> u Katastrálního úřadu </w:t>
      </w:r>
      <w:proofErr w:type="spellStart"/>
      <w:r w:rsidR="00614113" w:rsidRPr="0040148F">
        <w:rPr>
          <w:rFonts w:asciiTheme="minorHAnsi" w:hAnsiTheme="minorHAnsi" w:cs="Arial"/>
          <w:color w:val="000000"/>
        </w:rPr>
        <w:t>hl.m</w:t>
      </w:r>
      <w:proofErr w:type="spellEnd"/>
      <w:r w:rsidR="00614113" w:rsidRPr="0040148F">
        <w:rPr>
          <w:rFonts w:asciiTheme="minorHAnsi" w:hAnsiTheme="minorHAnsi" w:cs="Arial"/>
          <w:color w:val="000000"/>
        </w:rPr>
        <w:t xml:space="preserve"> Praha , katastrální pracoviště Praha</w:t>
      </w:r>
      <w:r w:rsidR="0040148F">
        <w:rPr>
          <w:rFonts w:asciiTheme="minorHAnsi" w:hAnsiTheme="minorHAnsi" w:cs="Arial"/>
          <w:color w:val="000000"/>
        </w:rPr>
        <w:t>.</w:t>
      </w:r>
    </w:p>
    <w:p w14:paraId="3590368A" w14:textId="77777777" w:rsidR="00601E08" w:rsidRPr="0040148F" w:rsidRDefault="00601E08" w:rsidP="00601E08">
      <w:pPr>
        <w:pStyle w:val="Zkladntext"/>
        <w:ind w:left="284"/>
        <w:rPr>
          <w:rFonts w:asciiTheme="minorHAnsi" w:hAnsiTheme="minorHAnsi" w:cs="Arial"/>
          <w:sz w:val="22"/>
          <w:szCs w:val="22"/>
        </w:rPr>
      </w:pPr>
      <w:r w:rsidRPr="0040148F">
        <w:rPr>
          <w:rFonts w:asciiTheme="minorHAnsi" w:hAnsiTheme="minorHAnsi" w:cs="Arial"/>
          <w:sz w:val="22"/>
          <w:szCs w:val="22"/>
        </w:rPr>
        <w:t>Městské části Praha -Troja je v souladu s ustanovením §19 odst. 1 zákona č. 131/2000 Sb., o hl. městě Praze, ve znění pozdějších předpisů, tento majetek svěřen do správy a v souladu s </w:t>
      </w:r>
      <w:proofErr w:type="spellStart"/>
      <w:r w:rsidRPr="0040148F">
        <w:rPr>
          <w:rFonts w:asciiTheme="minorHAnsi" w:hAnsiTheme="minorHAnsi" w:cs="Arial"/>
          <w:sz w:val="22"/>
          <w:szCs w:val="22"/>
        </w:rPr>
        <w:t>ust</w:t>
      </w:r>
      <w:proofErr w:type="spellEnd"/>
      <w:r w:rsidRPr="0040148F">
        <w:rPr>
          <w:rFonts w:asciiTheme="minorHAnsi" w:hAnsiTheme="minorHAnsi" w:cs="Arial"/>
          <w:sz w:val="22"/>
          <w:szCs w:val="22"/>
        </w:rPr>
        <w:t>. § 17 vyhlášky č. 55/2000 Sb., Hl. město Praha, kterou vydává Statut hl. města Prahy, vykonává při nakládání se svěřeným majetkem všechna práva a povinnosti vlastníka a je tudíž oprávněna disponovat s těmito nemovitostmi.</w:t>
      </w:r>
    </w:p>
    <w:p w14:paraId="78890C45" w14:textId="77777777" w:rsidR="00601E08" w:rsidRPr="0040148F" w:rsidRDefault="00601E08" w:rsidP="00601E08">
      <w:pPr>
        <w:ind w:left="284" w:hanging="284"/>
        <w:jc w:val="both"/>
        <w:rPr>
          <w:rFonts w:asciiTheme="minorHAnsi" w:hAnsiTheme="minorHAnsi"/>
        </w:rPr>
      </w:pPr>
      <w:r w:rsidRPr="0040148F">
        <w:rPr>
          <w:rFonts w:asciiTheme="minorHAnsi" w:hAnsiTheme="minorHAnsi"/>
        </w:rPr>
        <w:t xml:space="preserve"> </w:t>
      </w:r>
      <w:r w:rsidRPr="0040148F">
        <w:rPr>
          <w:rFonts w:asciiTheme="minorHAnsi" w:hAnsiTheme="minorHAnsi"/>
        </w:rPr>
        <w:tab/>
        <w:t>Pronajímatel je členem Společenství vlastníků jednotek Trojská 765/183d, Praha -Troja, IČ 28432762.</w:t>
      </w:r>
    </w:p>
    <w:p w14:paraId="3CA89F7D" w14:textId="77777777" w:rsidR="00601E08" w:rsidRPr="0040148F" w:rsidRDefault="00601E08" w:rsidP="00601E08">
      <w:pPr>
        <w:widowControl w:val="0"/>
        <w:jc w:val="both"/>
        <w:rPr>
          <w:rFonts w:asciiTheme="minorHAnsi" w:hAnsiTheme="minorHAnsi"/>
        </w:rPr>
      </w:pPr>
      <w:r w:rsidRPr="0040148F">
        <w:rPr>
          <w:rFonts w:asciiTheme="minorHAnsi" w:hAnsiTheme="minorHAnsi"/>
        </w:rPr>
        <w:t xml:space="preserve">2.  </w:t>
      </w:r>
      <w:r w:rsidR="00016AB4" w:rsidRPr="0040148F">
        <w:rPr>
          <w:rFonts w:asciiTheme="minorHAnsi" w:hAnsiTheme="minorHAnsi"/>
        </w:rPr>
        <w:t>Pronajímatel přenechává nájemci</w:t>
      </w:r>
      <w:r w:rsidRPr="0040148F">
        <w:rPr>
          <w:rFonts w:asciiTheme="minorHAnsi" w:hAnsiTheme="minorHAnsi"/>
        </w:rPr>
        <w:t>:</w:t>
      </w:r>
    </w:p>
    <w:p w14:paraId="2BFB51F5" w14:textId="0A23C581" w:rsidR="00DB73B4" w:rsidRDefault="00601E08" w:rsidP="0022334C">
      <w:pPr>
        <w:spacing w:line="240" w:lineRule="auto"/>
        <w:ind w:left="284"/>
        <w:jc w:val="both"/>
        <w:rPr>
          <w:rFonts w:asciiTheme="minorHAnsi" w:hAnsiTheme="minorHAnsi" w:cs="Arial"/>
          <w:color w:val="000000"/>
        </w:rPr>
      </w:pPr>
      <w:r w:rsidRPr="0040148F">
        <w:rPr>
          <w:rFonts w:asciiTheme="minorHAnsi" w:hAnsiTheme="minorHAnsi"/>
        </w:rPr>
        <w:t>Nebytovou jednotku, která se skládá z prodejny 129,3 m</w:t>
      </w:r>
      <w:r w:rsidRPr="0040148F">
        <w:rPr>
          <w:rFonts w:asciiTheme="minorHAnsi" w:hAnsiTheme="minorHAnsi"/>
          <w:vertAlign w:val="superscript"/>
        </w:rPr>
        <w:t>2</w:t>
      </w:r>
      <w:r w:rsidRPr="0040148F">
        <w:rPr>
          <w:rFonts w:asciiTheme="minorHAnsi" w:hAnsiTheme="minorHAnsi"/>
        </w:rPr>
        <w:t>, denního skladu 35,4 m</w:t>
      </w:r>
      <w:r w:rsidRPr="0040148F">
        <w:rPr>
          <w:rFonts w:asciiTheme="minorHAnsi" w:hAnsiTheme="minorHAnsi"/>
          <w:vertAlign w:val="superscript"/>
        </w:rPr>
        <w:t>2</w:t>
      </w:r>
      <w:r w:rsidRPr="0040148F">
        <w:rPr>
          <w:rFonts w:asciiTheme="minorHAnsi" w:hAnsiTheme="minorHAnsi"/>
        </w:rPr>
        <w:t>, přípravny 3,3 m</w:t>
      </w:r>
      <w:r w:rsidRPr="0040148F">
        <w:rPr>
          <w:rFonts w:asciiTheme="minorHAnsi" w:hAnsiTheme="minorHAnsi"/>
          <w:vertAlign w:val="superscript"/>
        </w:rPr>
        <w:t>2</w:t>
      </w:r>
      <w:r w:rsidRPr="0040148F">
        <w:rPr>
          <w:rFonts w:asciiTheme="minorHAnsi" w:hAnsiTheme="minorHAnsi"/>
        </w:rPr>
        <w:t>, skladu zeleniny 3,0 m</w:t>
      </w:r>
      <w:r w:rsidRPr="0040148F">
        <w:rPr>
          <w:rFonts w:asciiTheme="minorHAnsi" w:hAnsiTheme="minorHAnsi"/>
          <w:vertAlign w:val="superscript"/>
        </w:rPr>
        <w:t>2</w:t>
      </w:r>
      <w:r w:rsidRPr="0040148F">
        <w:rPr>
          <w:rFonts w:asciiTheme="minorHAnsi" w:hAnsiTheme="minorHAnsi"/>
        </w:rPr>
        <w:t>, skladu nepotravinářského zboží 2,3 m</w:t>
      </w:r>
      <w:r w:rsidRPr="0040148F">
        <w:rPr>
          <w:rFonts w:asciiTheme="minorHAnsi" w:hAnsiTheme="minorHAnsi"/>
          <w:vertAlign w:val="superscript"/>
        </w:rPr>
        <w:t>2</w:t>
      </w:r>
      <w:r w:rsidRPr="0040148F">
        <w:rPr>
          <w:rFonts w:asciiTheme="minorHAnsi" w:hAnsiTheme="minorHAnsi"/>
        </w:rPr>
        <w:t>, skladu nápojů a obalů 7,0 m</w:t>
      </w:r>
      <w:r w:rsidRPr="0040148F">
        <w:rPr>
          <w:rFonts w:asciiTheme="minorHAnsi" w:hAnsiTheme="minorHAnsi"/>
          <w:vertAlign w:val="superscript"/>
        </w:rPr>
        <w:t>2</w:t>
      </w:r>
      <w:r w:rsidRPr="0040148F">
        <w:rPr>
          <w:rFonts w:asciiTheme="minorHAnsi" w:hAnsiTheme="minorHAnsi"/>
        </w:rPr>
        <w:t>, úklidové místnosti 1,2 m</w:t>
      </w:r>
      <w:r w:rsidRPr="0040148F">
        <w:rPr>
          <w:rFonts w:asciiTheme="minorHAnsi" w:hAnsiTheme="minorHAnsi"/>
          <w:vertAlign w:val="superscript"/>
        </w:rPr>
        <w:t>2</w:t>
      </w:r>
      <w:r w:rsidRPr="0040148F">
        <w:rPr>
          <w:rFonts w:asciiTheme="minorHAnsi" w:hAnsiTheme="minorHAnsi"/>
        </w:rPr>
        <w:t>, kanceláře 6,5 m</w:t>
      </w:r>
      <w:r w:rsidRPr="0040148F">
        <w:rPr>
          <w:rFonts w:asciiTheme="minorHAnsi" w:hAnsiTheme="minorHAnsi"/>
          <w:vertAlign w:val="superscript"/>
        </w:rPr>
        <w:t>2</w:t>
      </w:r>
      <w:r w:rsidRPr="0040148F">
        <w:rPr>
          <w:rFonts w:asciiTheme="minorHAnsi" w:hAnsiTheme="minorHAnsi"/>
        </w:rPr>
        <w:t>, WC 0,8 m</w:t>
      </w:r>
      <w:r w:rsidRPr="0040148F">
        <w:rPr>
          <w:rFonts w:asciiTheme="minorHAnsi" w:hAnsiTheme="minorHAnsi"/>
          <w:vertAlign w:val="superscript"/>
        </w:rPr>
        <w:t>2</w:t>
      </w:r>
      <w:r w:rsidRPr="0040148F">
        <w:rPr>
          <w:rFonts w:asciiTheme="minorHAnsi" w:hAnsiTheme="minorHAnsi"/>
        </w:rPr>
        <w:t>, sprchy 0,9 m</w:t>
      </w:r>
      <w:r w:rsidR="004F4278">
        <w:rPr>
          <w:rFonts w:asciiTheme="minorHAnsi" w:hAnsiTheme="minorHAnsi"/>
          <w:vertAlign w:val="superscript"/>
        </w:rPr>
        <w:t>2</w:t>
      </w:r>
      <w:r w:rsidR="004F4278">
        <w:rPr>
          <w:rFonts w:asciiTheme="minorHAnsi" w:hAnsiTheme="minorHAnsi"/>
        </w:rPr>
        <w:t>,</w:t>
      </w:r>
      <w:r w:rsidRPr="0040148F">
        <w:rPr>
          <w:rFonts w:asciiTheme="minorHAnsi" w:hAnsiTheme="minorHAnsi"/>
        </w:rPr>
        <w:t xml:space="preserve"> šatny 3,5 m</w:t>
      </w:r>
      <w:proofErr w:type="gramStart"/>
      <w:r w:rsidRPr="0040148F">
        <w:rPr>
          <w:rFonts w:asciiTheme="minorHAnsi" w:hAnsiTheme="minorHAnsi"/>
          <w:vertAlign w:val="superscript"/>
        </w:rPr>
        <w:t>2</w:t>
      </w:r>
      <w:r w:rsidRPr="0040148F">
        <w:rPr>
          <w:rFonts w:asciiTheme="minorHAnsi" w:hAnsiTheme="minorHAnsi"/>
        </w:rPr>
        <w:t xml:space="preserve"> ,</w:t>
      </w:r>
      <w:proofErr w:type="gramEnd"/>
      <w:r w:rsidRPr="0040148F">
        <w:rPr>
          <w:rFonts w:asciiTheme="minorHAnsi" w:hAnsiTheme="minorHAnsi"/>
        </w:rPr>
        <w:t xml:space="preserve"> provozního skladu 2,8 m</w:t>
      </w:r>
      <w:r w:rsidRPr="0040148F">
        <w:rPr>
          <w:rFonts w:asciiTheme="minorHAnsi" w:hAnsiTheme="minorHAnsi"/>
          <w:vertAlign w:val="superscript"/>
        </w:rPr>
        <w:t>2</w:t>
      </w:r>
      <w:r w:rsidRPr="0040148F">
        <w:rPr>
          <w:rFonts w:asciiTheme="minorHAnsi" w:hAnsiTheme="minorHAnsi"/>
        </w:rPr>
        <w:t xml:space="preserve"> a chodby 4,0 m</w:t>
      </w:r>
      <w:r w:rsidRPr="0040148F">
        <w:rPr>
          <w:rFonts w:asciiTheme="minorHAnsi" w:hAnsiTheme="minorHAnsi"/>
          <w:vertAlign w:val="superscript"/>
        </w:rPr>
        <w:t xml:space="preserve">2 </w:t>
      </w:r>
      <w:r w:rsidRPr="0040148F">
        <w:rPr>
          <w:rFonts w:asciiTheme="minorHAnsi" w:hAnsiTheme="minorHAnsi"/>
        </w:rPr>
        <w:t>včetně podílu o velikosti 2000/1</w:t>
      </w:r>
      <w:r w:rsidR="00F42AED">
        <w:rPr>
          <w:rFonts w:asciiTheme="minorHAnsi" w:hAnsiTheme="minorHAnsi"/>
        </w:rPr>
        <w:t>7135</w:t>
      </w:r>
      <w:r w:rsidRPr="0040148F">
        <w:rPr>
          <w:rFonts w:asciiTheme="minorHAnsi" w:hAnsiTheme="minorHAnsi"/>
        </w:rPr>
        <w:t xml:space="preserve"> na společných částech budovy</w:t>
      </w:r>
      <w:r w:rsidR="00614113" w:rsidRPr="0040148F">
        <w:rPr>
          <w:rFonts w:asciiTheme="minorHAnsi" w:hAnsiTheme="minorHAnsi"/>
        </w:rPr>
        <w:t xml:space="preserve"> </w:t>
      </w:r>
      <w:r w:rsidR="00614113" w:rsidRPr="0040148F">
        <w:rPr>
          <w:rFonts w:asciiTheme="minorHAnsi" w:hAnsiTheme="minorHAnsi" w:cs="Arial"/>
          <w:color w:val="000000"/>
        </w:rPr>
        <w:t>k dočasnému užívání (nájmu)</w:t>
      </w:r>
      <w:r w:rsidR="00DB73B4">
        <w:rPr>
          <w:rFonts w:asciiTheme="minorHAnsi" w:hAnsiTheme="minorHAnsi" w:cs="Arial"/>
          <w:color w:val="000000"/>
        </w:rPr>
        <w:t xml:space="preserve">. </w:t>
      </w:r>
    </w:p>
    <w:p w14:paraId="6383EBC9" w14:textId="405EF7D3" w:rsidR="00601E08" w:rsidRDefault="00DB73B4" w:rsidP="0022334C">
      <w:pPr>
        <w:spacing w:after="0" w:line="240" w:lineRule="auto"/>
        <w:ind w:left="284"/>
        <w:jc w:val="both"/>
        <w:rPr>
          <w:rFonts w:asciiTheme="minorHAnsi" w:hAnsiTheme="minorHAnsi" w:cs="Arial"/>
          <w:color w:val="000000"/>
        </w:rPr>
      </w:pPr>
      <w:r>
        <w:rPr>
          <w:rFonts w:asciiTheme="minorHAnsi" w:hAnsiTheme="minorHAnsi" w:cs="Arial"/>
          <w:color w:val="000000"/>
        </w:rPr>
        <w:t xml:space="preserve">Účelem nájmu je </w:t>
      </w:r>
      <w:r w:rsidR="00614113" w:rsidRPr="0040148F">
        <w:rPr>
          <w:rFonts w:asciiTheme="minorHAnsi" w:hAnsiTheme="minorHAnsi" w:cs="Arial"/>
          <w:color w:val="000000"/>
        </w:rPr>
        <w:t xml:space="preserve">provozování </w:t>
      </w:r>
      <w:r w:rsidR="00016AB4" w:rsidRPr="0040148F">
        <w:rPr>
          <w:rFonts w:asciiTheme="minorHAnsi" w:hAnsiTheme="minorHAnsi" w:cs="Arial"/>
          <w:color w:val="000000"/>
        </w:rPr>
        <w:t xml:space="preserve">prodejny </w:t>
      </w:r>
      <w:r w:rsidRPr="0040148F">
        <w:rPr>
          <w:rFonts w:asciiTheme="minorHAnsi" w:hAnsiTheme="minorHAnsi" w:cs="Arial"/>
          <w:color w:val="000000"/>
        </w:rPr>
        <w:t>potravin a smíšeného zboží</w:t>
      </w:r>
      <w:r>
        <w:rPr>
          <w:rFonts w:asciiTheme="minorHAnsi" w:hAnsiTheme="minorHAnsi" w:cs="Arial"/>
          <w:color w:val="000000"/>
        </w:rPr>
        <w:t xml:space="preserve"> „Potraviny Na Kovárně“</w:t>
      </w:r>
      <w:r w:rsidR="00016AB4" w:rsidRPr="0040148F">
        <w:rPr>
          <w:rFonts w:asciiTheme="minorHAnsi" w:hAnsiTheme="minorHAnsi" w:cs="Arial"/>
          <w:color w:val="000000"/>
        </w:rPr>
        <w:t xml:space="preserve">, zaměřené na prodej potravin, </w:t>
      </w:r>
      <w:r w:rsidR="004203BA" w:rsidRPr="0040148F">
        <w:rPr>
          <w:rFonts w:asciiTheme="minorHAnsi" w:hAnsiTheme="minorHAnsi" w:cs="Arial"/>
          <w:color w:val="000000"/>
        </w:rPr>
        <w:t>občerstvení, drogistického zboží, alkoholu, tabáku a tisku</w:t>
      </w:r>
      <w:r w:rsidR="00614113" w:rsidRPr="0040148F">
        <w:rPr>
          <w:rFonts w:asciiTheme="minorHAnsi" w:hAnsiTheme="minorHAnsi" w:cs="Arial"/>
          <w:color w:val="000000"/>
        </w:rPr>
        <w:t xml:space="preserve"> </w:t>
      </w:r>
      <w:r>
        <w:rPr>
          <w:rFonts w:asciiTheme="minorHAnsi" w:hAnsiTheme="minorHAnsi" w:cs="Arial"/>
          <w:color w:val="000000"/>
        </w:rPr>
        <w:t xml:space="preserve">s výhradou prodeje </w:t>
      </w:r>
      <w:r w:rsidR="003614FE">
        <w:rPr>
          <w:rFonts w:asciiTheme="minorHAnsi" w:hAnsiTheme="minorHAnsi" w:cs="Arial"/>
          <w:color w:val="000000"/>
        </w:rPr>
        <w:t xml:space="preserve">stáčených </w:t>
      </w:r>
      <w:r w:rsidR="003614FE">
        <w:rPr>
          <w:rFonts w:asciiTheme="minorHAnsi" w:hAnsiTheme="minorHAnsi" w:cs="Arial"/>
          <w:color w:val="000000"/>
        </w:rPr>
        <w:lastRenderedPageBreak/>
        <w:t>vín</w:t>
      </w:r>
      <w:r w:rsidR="005D59E8">
        <w:rPr>
          <w:rFonts w:asciiTheme="minorHAnsi" w:hAnsiTheme="minorHAnsi" w:cs="Arial"/>
          <w:color w:val="000000"/>
        </w:rPr>
        <w:t>,</w:t>
      </w:r>
      <w:r>
        <w:rPr>
          <w:rFonts w:asciiTheme="minorHAnsi" w:hAnsiTheme="minorHAnsi" w:cs="Arial"/>
          <w:color w:val="000000"/>
        </w:rPr>
        <w:t xml:space="preserve"> </w:t>
      </w:r>
      <w:r w:rsidR="00432E00">
        <w:rPr>
          <w:rFonts w:asciiTheme="minorHAnsi" w:hAnsiTheme="minorHAnsi" w:cs="Arial"/>
          <w:color w:val="000000"/>
        </w:rPr>
        <w:t xml:space="preserve">s denní otvírací dobou od 6:00 do 22:00 hod včetně sobot, nedělí a svátků nedohodnou-li se strany jinak </w:t>
      </w:r>
      <w:r w:rsidR="00614113" w:rsidRPr="0040148F">
        <w:rPr>
          <w:rFonts w:asciiTheme="minorHAnsi" w:hAnsiTheme="minorHAnsi" w:cs="Arial"/>
          <w:color w:val="000000"/>
        </w:rPr>
        <w:t xml:space="preserve">a nájemce se zavazuje platit za to pronajímateli níže sjednané nájemné. </w:t>
      </w:r>
      <w:r w:rsidR="001B1589">
        <w:rPr>
          <w:rFonts w:asciiTheme="minorHAnsi" w:hAnsiTheme="minorHAnsi" w:cs="Arial"/>
          <w:color w:val="000000"/>
        </w:rPr>
        <w:t xml:space="preserve"> </w:t>
      </w:r>
    </w:p>
    <w:p w14:paraId="56F9584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36BDA3D2" w14:textId="77777777" w:rsidR="00BD2C50" w:rsidRPr="0040148F" w:rsidRDefault="00A051C0" w:rsidP="003D1EE3">
      <w:pPr>
        <w:widowControl w:val="0"/>
        <w:autoSpaceDE w:val="0"/>
        <w:autoSpaceDN w:val="0"/>
        <w:adjustRightInd w:val="0"/>
        <w:spacing w:after="0" w:line="240" w:lineRule="atLeast"/>
        <w:ind w:left="284" w:hanging="284"/>
        <w:jc w:val="both"/>
        <w:rPr>
          <w:rFonts w:asciiTheme="minorHAnsi" w:hAnsiTheme="minorHAnsi" w:cs="Arial"/>
          <w:color w:val="000000"/>
        </w:rPr>
      </w:pPr>
      <w:r>
        <w:rPr>
          <w:rFonts w:asciiTheme="minorHAnsi" w:hAnsiTheme="minorHAnsi" w:cs="Arial"/>
          <w:color w:val="000000"/>
        </w:rPr>
        <w:t>3</w:t>
      </w:r>
      <w:r w:rsidR="003D1EE3">
        <w:rPr>
          <w:rFonts w:asciiTheme="minorHAnsi" w:hAnsiTheme="minorHAnsi" w:cs="Arial"/>
          <w:color w:val="000000"/>
        </w:rPr>
        <w:t>.</w:t>
      </w:r>
      <w:r>
        <w:rPr>
          <w:rFonts w:asciiTheme="minorHAnsi" w:hAnsiTheme="minorHAnsi" w:cs="Arial"/>
          <w:color w:val="000000"/>
        </w:rPr>
        <w:t xml:space="preserve">  </w:t>
      </w:r>
      <w:r w:rsidR="003D1EE3">
        <w:rPr>
          <w:rFonts w:asciiTheme="minorHAnsi" w:hAnsiTheme="minorHAnsi" w:cs="Arial"/>
          <w:color w:val="000000"/>
        </w:rPr>
        <w:t xml:space="preserve"> </w:t>
      </w:r>
      <w:r w:rsidR="00BD2C50" w:rsidRPr="0040148F">
        <w:rPr>
          <w:rFonts w:asciiTheme="minorHAnsi" w:hAnsiTheme="minorHAnsi" w:cs="Arial"/>
          <w:color w:val="000000"/>
        </w:rPr>
        <w:t>Nájemce nemá právo v pronajatém prostoru provozovat jinou činnost nebo změnit způsob či podmínky jejího výkonu, než jak to vyplývá z účelu nájmu již výše sjednaného</w:t>
      </w:r>
      <w:r w:rsidR="007962F3">
        <w:rPr>
          <w:rFonts w:asciiTheme="minorHAnsi" w:hAnsiTheme="minorHAnsi" w:cs="Arial"/>
          <w:color w:val="000000"/>
        </w:rPr>
        <w:t>,</w:t>
      </w:r>
      <w:r w:rsidR="00E37A52">
        <w:rPr>
          <w:rFonts w:asciiTheme="minorHAnsi" w:hAnsiTheme="minorHAnsi" w:cs="Arial"/>
          <w:color w:val="000000"/>
        </w:rPr>
        <w:t xml:space="preserve"> a</w:t>
      </w:r>
      <w:r w:rsidR="00BD2C50" w:rsidRPr="0040148F">
        <w:rPr>
          <w:rFonts w:asciiTheme="minorHAnsi" w:hAnsiTheme="minorHAnsi" w:cs="Arial"/>
          <w:color w:val="000000"/>
        </w:rPr>
        <w:t xml:space="preserve">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14:paraId="24426FF4" w14:textId="77777777" w:rsidR="00BD2C50" w:rsidRPr="0040148F" w:rsidRDefault="00BD2C50">
      <w:pPr>
        <w:widowControl w:val="0"/>
        <w:autoSpaceDE w:val="0"/>
        <w:autoSpaceDN w:val="0"/>
        <w:adjustRightInd w:val="0"/>
        <w:spacing w:after="0" w:line="240" w:lineRule="atLeast"/>
        <w:ind w:left="360"/>
        <w:jc w:val="both"/>
        <w:rPr>
          <w:rFonts w:asciiTheme="minorHAnsi" w:hAnsiTheme="minorHAnsi" w:cs="Arial"/>
          <w:color w:val="000000"/>
        </w:rPr>
      </w:pPr>
    </w:p>
    <w:p w14:paraId="23CDB41E" w14:textId="77777777" w:rsidR="00BD2C50" w:rsidRPr="003D1EE3"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3D1EE3">
        <w:rPr>
          <w:rFonts w:asciiTheme="minorHAnsi" w:hAnsiTheme="minorHAnsi" w:cs="Arial"/>
          <w:b/>
          <w:color w:val="000000"/>
          <w:sz w:val="24"/>
          <w:szCs w:val="24"/>
        </w:rPr>
        <w:t>II.</w:t>
      </w:r>
    </w:p>
    <w:p w14:paraId="25839986" w14:textId="77777777" w:rsidR="00BD2C50" w:rsidRPr="003D1EE3"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3D1EE3">
        <w:rPr>
          <w:rFonts w:asciiTheme="minorHAnsi" w:hAnsiTheme="minorHAnsi" w:cs="Arial"/>
          <w:b/>
          <w:color w:val="000000"/>
          <w:sz w:val="24"/>
          <w:szCs w:val="24"/>
        </w:rPr>
        <w:t>Doba trvání nájmu</w:t>
      </w:r>
    </w:p>
    <w:p w14:paraId="44A56D1D" w14:textId="77777777" w:rsidR="00BD2C50" w:rsidRPr="0040148F" w:rsidRDefault="00BD2C50">
      <w:pPr>
        <w:widowControl w:val="0"/>
        <w:autoSpaceDE w:val="0"/>
        <w:autoSpaceDN w:val="0"/>
        <w:adjustRightInd w:val="0"/>
        <w:spacing w:after="0" w:line="240" w:lineRule="atLeast"/>
        <w:jc w:val="center"/>
        <w:rPr>
          <w:rFonts w:asciiTheme="minorHAnsi" w:hAnsiTheme="minorHAnsi" w:cs="Arial"/>
          <w:color w:val="000000"/>
        </w:rPr>
      </w:pPr>
    </w:p>
    <w:p w14:paraId="1957DDA9" w14:textId="34FBF125"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A051C0">
        <w:rPr>
          <w:rFonts w:asciiTheme="minorHAnsi" w:hAnsiTheme="minorHAnsi" w:cs="Arial"/>
          <w:color w:val="000000"/>
        </w:rPr>
        <w:t xml:space="preserve">Pronajímatel přenechává předmět nájmu na dobu určitou, počínaje dnem </w:t>
      </w:r>
      <w:r w:rsidR="00432E00" w:rsidRPr="00A051C0">
        <w:rPr>
          <w:rFonts w:asciiTheme="minorHAnsi" w:hAnsiTheme="minorHAnsi" w:cs="Arial"/>
          <w:color w:val="000000"/>
        </w:rPr>
        <w:t>1. 6.</w:t>
      </w:r>
      <w:r w:rsidR="00986C0A" w:rsidRPr="00A051C0">
        <w:rPr>
          <w:rFonts w:asciiTheme="minorHAnsi" w:hAnsiTheme="minorHAnsi" w:cs="Arial"/>
          <w:color w:val="000000"/>
        </w:rPr>
        <w:t xml:space="preserve"> 20</w:t>
      </w:r>
      <w:r w:rsidR="004F4278">
        <w:rPr>
          <w:rFonts w:asciiTheme="minorHAnsi" w:hAnsiTheme="minorHAnsi" w:cs="Arial"/>
          <w:color w:val="000000"/>
        </w:rPr>
        <w:t>23</w:t>
      </w:r>
      <w:r w:rsidR="00986C0A" w:rsidRPr="00A051C0">
        <w:rPr>
          <w:rFonts w:asciiTheme="minorHAnsi" w:hAnsiTheme="minorHAnsi" w:cs="Arial"/>
          <w:color w:val="000000"/>
        </w:rPr>
        <w:t xml:space="preserve"> </w:t>
      </w:r>
      <w:r w:rsidRPr="00A051C0">
        <w:rPr>
          <w:rFonts w:asciiTheme="minorHAnsi" w:hAnsiTheme="minorHAnsi" w:cs="Arial"/>
          <w:color w:val="000000"/>
        </w:rPr>
        <w:t xml:space="preserve">do </w:t>
      </w:r>
      <w:r w:rsidR="00432E00" w:rsidRPr="00A051C0">
        <w:rPr>
          <w:rFonts w:asciiTheme="minorHAnsi" w:hAnsiTheme="minorHAnsi" w:cs="Arial"/>
          <w:color w:val="000000"/>
        </w:rPr>
        <w:t>3</w:t>
      </w:r>
      <w:r w:rsidR="00F876B1" w:rsidRPr="00A051C0">
        <w:rPr>
          <w:rFonts w:asciiTheme="minorHAnsi" w:hAnsiTheme="minorHAnsi" w:cs="Arial"/>
          <w:color w:val="000000"/>
        </w:rPr>
        <w:t>1</w:t>
      </w:r>
      <w:r w:rsidR="00432E00" w:rsidRPr="00A051C0">
        <w:rPr>
          <w:rFonts w:asciiTheme="minorHAnsi" w:hAnsiTheme="minorHAnsi" w:cs="Arial"/>
          <w:color w:val="000000"/>
        </w:rPr>
        <w:t xml:space="preserve">. </w:t>
      </w:r>
      <w:r w:rsidR="00F876B1" w:rsidRPr="00A051C0">
        <w:rPr>
          <w:rFonts w:asciiTheme="minorHAnsi" w:hAnsiTheme="minorHAnsi" w:cs="Arial"/>
          <w:color w:val="000000"/>
        </w:rPr>
        <w:t>5</w:t>
      </w:r>
      <w:r w:rsidR="00432E00" w:rsidRPr="00A051C0">
        <w:rPr>
          <w:rFonts w:asciiTheme="minorHAnsi" w:hAnsiTheme="minorHAnsi" w:cs="Arial"/>
          <w:color w:val="000000"/>
        </w:rPr>
        <w:t>.</w:t>
      </w:r>
      <w:r w:rsidR="00986C0A" w:rsidRPr="00A051C0">
        <w:rPr>
          <w:rFonts w:asciiTheme="minorHAnsi" w:hAnsiTheme="minorHAnsi" w:cs="Arial"/>
          <w:color w:val="000000"/>
        </w:rPr>
        <w:t xml:space="preserve"> 20</w:t>
      </w:r>
      <w:r w:rsidR="00F876B1" w:rsidRPr="00A051C0">
        <w:rPr>
          <w:rFonts w:asciiTheme="minorHAnsi" w:hAnsiTheme="minorHAnsi" w:cs="Arial"/>
          <w:color w:val="000000"/>
        </w:rPr>
        <w:t>2</w:t>
      </w:r>
      <w:r w:rsidR="004F4278">
        <w:rPr>
          <w:rFonts w:asciiTheme="minorHAnsi" w:hAnsiTheme="minorHAnsi" w:cs="Arial"/>
          <w:color w:val="000000"/>
        </w:rPr>
        <w:t>8</w:t>
      </w:r>
      <w:r w:rsidRPr="00A051C0">
        <w:rPr>
          <w:rFonts w:asciiTheme="minorHAnsi" w:hAnsiTheme="minorHAnsi" w:cs="Arial"/>
          <w:color w:val="000000"/>
        </w:rPr>
        <w:t>.</w:t>
      </w:r>
    </w:p>
    <w:p w14:paraId="5ADF53FD"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44A60892" w14:textId="4900B6E2" w:rsidR="00BD2C50"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Předmět nájmu se pronajímatel zavazuje odevzdat nájemci nejpozději do </w:t>
      </w:r>
      <w:r w:rsidR="003614FE">
        <w:rPr>
          <w:rFonts w:asciiTheme="minorHAnsi" w:hAnsiTheme="minorHAnsi" w:cs="Arial"/>
          <w:color w:val="000000"/>
        </w:rPr>
        <w:t>1.</w:t>
      </w:r>
      <w:r w:rsidR="00B44151">
        <w:rPr>
          <w:rFonts w:asciiTheme="minorHAnsi" w:hAnsiTheme="minorHAnsi" w:cs="Arial"/>
          <w:color w:val="000000"/>
        </w:rPr>
        <w:t xml:space="preserve"> </w:t>
      </w:r>
      <w:r w:rsidR="008A5088">
        <w:rPr>
          <w:rFonts w:asciiTheme="minorHAnsi" w:hAnsiTheme="minorHAnsi" w:cs="Arial"/>
          <w:color w:val="000000"/>
        </w:rPr>
        <w:t>7</w:t>
      </w:r>
      <w:r w:rsidR="003614FE">
        <w:rPr>
          <w:rFonts w:asciiTheme="minorHAnsi" w:hAnsiTheme="minorHAnsi" w:cs="Arial"/>
          <w:color w:val="000000"/>
        </w:rPr>
        <w:t>.</w:t>
      </w:r>
      <w:r w:rsidR="00B44151">
        <w:rPr>
          <w:rFonts w:asciiTheme="minorHAnsi" w:hAnsiTheme="minorHAnsi" w:cs="Arial"/>
          <w:color w:val="000000"/>
        </w:rPr>
        <w:t xml:space="preserve"> </w:t>
      </w:r>
      <w:r w:rsidR="003614FE">
        <w:rPr>
          <w:rFonts w:asciiTheme="minorHAnsi" w:hAnsiTheme="minorHAnsi" w:cs="Arial"/>
          <w:color w:val="000000"/>
        </w:rPr>
        <w:t>20</w:t>
      </w:r>
      <w:r w:rsidR="008A5088">
        <w:rPr>
          <w:rFonts w:asciiTheme="minorHAnsi" w:hAnsiTheme="minorHAnsi" w:cs="Arial"/>
          <w:color w:val="000000"/>
        </w:rPr>
        <w:t>23</w:t>
      </w:r>
      <w:r w:rsidRPr="0040148F">
        <w:rPr>
          <w:rFonts w:asciiTheme="minorHAnsi" w:hAnsiTheme="minorHAnsi" w:cs="Arial"/>
          <w:color w:val="000000"/>
        </w:rPr>
        <w:t xml:space="preserve"> a odevzdá mu s předmětem nájmu vše, čeho je třeba k řádnému užívání předmětu nájmu, tedy zejména </w:t>
      </w:r>
      <w:r w:rsidR="003D1EE3">
        <w:rPr>
          <w:rFonts w:asciiTheme="minorHAnsi" w:hAnsiTheme="minorHAnsi" w:cs="Arial"/>
          <w:color w:val="000000"/>
        </w:rPr>
        <w:t>klíče od prodejny</w:t>
      </w:r>
      <w:r w:rsidR="003614FE">
        <w:rPr>
          <w:rFonts w:asciiTheme="minorHAnsi" w:hAnsiTheme="minorHAnsi" w:cs="Arial"/>
          <w:color w:val="000000"/>
        </w:rPr>
        <w:t>.</w:t>
      </w:r>
    </w:p>
    <w:p w14:paraId="30A3A5F4" w14:textId="77777777" w:rsidR="003614FE" w:rsidRDefault="003614FE">
      <w:pPr>
        <w:widowControl w:val="0"/>
        <w:autoSpaceDE w:val="0"/>
        <w:autoSpaceDN w:val="0"/>
        <w:adjustRightInd w:val="0"/>
        <w:spacing w:after="0" w:line="240" w:lineRule="atLeast"/>
        <w:jc w:val="both"/>
        <w:rPr>
          <w:rFonts w:asciiTheme="minorHAnsi" w:hAnsiTheme="minorHAnsi" w:cs="Arial"/>
          <w:color w:val="000000"/>
        </w:rPr>
      </w:pPr>
    </w:p>
    <w:p w14:paraId="11223E1C" w14:textId="77777777" w:rsidR="003614FE" w:rsidRPr="00D169CD" w:rsidRDefault="00D169CD" w:rsidP="00D169CD">
      <w:pPr>
        <w:pStyle w:val="Zkladntext"/>
        <w:widowControl/>
        <w:suppressAutoHyphens w:val="0"/>
        <w:overflowPunct/>
        <w:autoSpaceDN w:val="0"/>
        <w:adjustRightInd w:val="0"/>
        <w:spacing w:line="307" w:lineRule="exact"/>
        <w:textAlignment w:val="auto"/>
        <w:rPr>
          <w:rFonts w:asciiTheme="minorHAnsi" w:hAnsiTheme="minorHAnsi"/>
          <w:sz w:val="22"/>
        </w:rPr>
      </w:pPr>
      <w:r w:rsidRPr="00D169CD">
        <w:rPr>
          <w:rFonts w:asciiTheme="minorHAnsi" w:hAnsiTheme="minorHAnsi"/>
          <w:sz w:val="22"/>
        </w:rPr>
        <w:t xml:space="preserve">Smluvní strany sjednávají pro případ skončení nájemného vztahu uplynutím doby nájmu </w:t>
      </w:r>
      <w:r w:rsidR="00642F3E">
        <w:rPr>
          <w:rFonts w:asciiTheme="minorHAnsi" w:hAnsiTheme="minorHAnsi"/>
          <w:sz w:val="22"/>
        </w:rPr>
        <w:t xml:space="preserve">a za podmínky plnění povinností nájemce vyplývajících z této smlouvy </w:t>
      </w:r>
      <w:r w:rsidRPr="00D169CD">
        <w:rPr>
          <w:rFonts w:asciiTheme="minorHAnsi" w:hAnsiTheme="minorHAnsi"/>
          <w:sz w:val="22"/>
        </w:rPr>
        <w:t>přednostní právo nájemce na uzavření nové nájemní smlouvy ke stejnému předmětu nájmu.</w:t>
      </w:r>
    </w:p>
    <w:p w14:paraId="69B5820D" w14:textId="77777777" w:rsidR="00D169CD" w:rsidRPr="0040148F" w:rsidRDefault="00D169CD">
      <w:pPr>
        <w:widowControl w:val="0"/>
        <w:autoSpaceDE w:val="0"/>
        <w:autoSpaceDN w:val="0"/>
        <w:adjustRightInd w:val="0"/>
        <w:spacing w:after="0" w:line="240" w:lineRule="atLeast"/>
        <w:jc w:val="both"/>
        <w:rPr>
          <w:rFonts w:asciiTheme="minorHAnsi" w:hAnsiTheme="minorHAnsi" w:cs="Arial"/>
          <w:color w:val="000000"/>
        </w:rPr>
      </w:pPr>
    </w:p>
    <w:p w14:paraId="734B0A4E" w14:textId="77777777" w:rsidR="00BD2C50" w:rsidRPr="003D1EE3"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3D1EE3">
        <w:rPr>
          <w:rFonts w:asciiTheme="minorHAnsi" w:hAnsiTheme="minorHAnsi" w:cs="Arial"/>
          <w:b/>
          <w:color w:val="000000"/>
          <w:sz w:val="24"/>
          <w:szCs w:val="24"/>
        </w:rPr>
        <w:t>III.</w:t>
      </w:r>
    </w:p>
    <w:p w14:paraId="20D74D85" w14:textId="77777777" w:rsidR="00BD2C50" w:rsidRPr="003D1EE3"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3D1EE3">
        <w:rPr>
          <w:rFonts w:asciiTheme="minorHAnsi" w:hAnsiTheme="minorHAnsi" w:cs="Arial"/>
          <w:b/>
          <w:color w:val="000000"/>
          <w:sz w:val="24"/>
          <w:szCs w:val="24"/>
        </w:rPr>
        <w:t xml:space="preserve">Nájemné a úhrada nákladů za poskytnuté služby </w:t>
      </w:r>
    </w:p>
    <w:p w14:paraId="7EC5B277" w14:textId="77777777" w:rsidR="00BD2C50" w:rsidRPr="003D1EE3" w:rsidRDefault="00BD2C50">
      <w:pPr>
        <w:widowControl w:val="0"/>
        <w:autoSpaceDE w:val="0"/>
        <w:autoSpaceDN w:val="0"/>
        <w:adjustRightInd w:val="0"/>
        <w:spacing w:after="0" w:line="240" w:lineRule="atLeast"/>
        <w:jc w:val="both"/>
        <w:rPr>
          <w:rFonts w:asciiTheme="minorHAnsi" w:hAnsiTheme="minorHAnsi" w:cs="Arial"/>
          <w:b/>
          <w:color w:val="000000"/>
          <w:sz w:val="24"/>
          <w:szCs w:val="24"/>
        </w:rPr>
      </w:pPr>
    </w:p>
    <w:p w14:paraId="015C868E" w14:textId="6AE838C8" w:rsidR="00345C1C" w:rsidRDefault="00E950E2" w:rsidP="00026082">
      <w:pPr>
        <w:widowControl w:val="0"/>
        <w:tabs>
          <w:tab w:val="left" w:pos="284"/>
        </w:tabs>
        <w:autoSpaceDE w:val="0"/>
        <w:autoSpaceDN w:val="0"/>
        <w:adjustRightInd w:val="0"/>
        <w:spacing w:after="0" w:line="240" w:lineRule="atLeast"/>
        <w:ind w:left="284" w:hanging="284"/>
        <w:jc w:val="both"/>
        <w:rPr>
          <w:rFonts w:asciiTheme="minorHAnsi" w:hAnsiTheme="minorHAnsi" w:cs="Arial"/>
          <w:color w:val="000000"/>
        </w:rPr>
      </w:pPr>
      <w:r>
        <w:rPr>
          <w:rFonts w:asciiTheme="minorHAnsi" w:hAnsiTheme="minorHAnsi" w:cs="Arial"/>
          <w:color w:val="000000"/>
        </w:rPr>
        <w:t xml:space="preserve">1.  </w:t>
      </w:r>
      <w:r w:rsidR="00BD2C50" w:rsidRPr="0040148F">
        <w:rPr>
          <w:rFonts w:asciiTheme="minorHAnsi" w:hAnsiTheme="minorHAnsi" w:cs="Arial"/>
          <w:color w:val="000000"/>
        </w:rPr>
        <w:t xml:space="preserve">Výše nájemného byla sjednána v pevné částce </w:t>
      </w:r>
      <w:r w:rsidR="00F14077" w:rsidRPr="00F42AED">
        <w:rPr>
          <w:rFonts w:asciiTheme="minorHAnsi" w:hAnsiTheme="minorHAnsi" w:cs="Arial"/>
          <w:b/>
          <w:bCs/>
          <w:color w:val="000000"/>
        </w:rPr>
        <w:t>43 162,50</w:t>
      </w:r>
      <w:r w:rsidR="00BD2C50" w:rsidRPr="00F42AED">
        <w:rPr>
          <w:rFonts w:asciiTheme="minorHAnsi" w:hAnsiTheme="minorHAnsi" w:cs="Arial"/>
          <w:b/>
          <w:bCs/>
          <w:color w:val="000000"/>
        </w:rPr>
        <w:t xml:space="preserve"> Kč</w:t>
      </w:r>
      <w:r w:rsidR="00BD2C50" w:rsidRPr="0040148F">
        <w:rPr>
          <w:rFonts w:asciiTheme="minorHAnsi" w:hAnsiTheme="minorHAnsi" w:cs="Arial"/>
          <w:color w:val="000000"/>
        </w:rPr>
        <w:t xml:space="preserve"> (slovy </w:t>
      </w:r>
      <w:proofErr w:type="spellStart"/>
      <w:r w:rsidR="00F14077">
        <w:rPr>
          <w:rFonts w:asciiTheme="minorHAnsi" w:hAnsiTheme="minorHAnsi" w:cs="Arial"/>
          <w:color w:val="000000"/>
        </w:rPr>
        <w:t>čtyřicettřitisícestošedesátdva</w:t>
      </w:r>
      <w:proofErr w:type="spellEnd"/>
      <w:r w:rsidR="00BD2C50" w:rsidRPr="0040148F">
        <w:rPr>
          <w:rFonts w:asciiTheme="minorHAnsi" w:hAnsiTheme="minorHAnsi" w:cs="Arial"/>
          <w:color w:val="000000"/>
        </w:rPr>
        <w:t xml:space="preserve"> korun </w:t>
      </w:r>
      <w:r w:rsidR="00F14077">
        <w:rPr>
          <w:rFonts w:asciiTheme="minorHAnsi" w:hAnsiTheme="minorHAnsi" w:cs="Arial"/>
          <w:color w:val="000000"/>
        </w:rPr>
        <w:t xml:space="preserve">padesát haléřů </w:t>
      </w:r>
      <w:r w:rsidR="00BD2C50" w:rsidRPr="0040148F">
        <w:rPr>
          <w:rFonts w:asciiTheme="minorHAnsi" w:hAnsiTheme="minorHAnsi" w:cs="Arial"/>
          <w:color w:val="000000"/>
        </w:rPr>
        <w:t xml:space="preserve">českých) za jeden měsíc. Nájemné je nájemce povinen platit předem na každý měsíc nejpozději do </w:t>
      </w:r>
      <w:r w:rsidR="003D1EE3">
        <w:rPr>
          <w:rFonts w:asciiTheme="minorHAnsi" w:hAnsiTheme="minorHAnsi" w:cs="Arial"/>
          <w:color w:val="000000"/>
        </w:rPr>
        <w:t>1</w:t>
      </w:r>
      <w:r w:rsidR="00BD2C50" w:rsidRPr="0040148F">
        <w:rPr>
          <w:rFonts w:asciiTheme="minorHAnsi" w:hAnsiTheme="minorHAnsi" w:cs="Arial"/>
          <w:color w:val="000000"/>
        </w:rPr>
        <w:t>5. (p</w:t>
      </w:r>
      <w:r w:rsidR="00E37A52">
        <w:rPr>
          <w:rFonts w:asciiTheme="minorHAnsi" w:hAnsiTheme="minorHAnsi" w:cs="Arial"/>
          <w:color w:val="000000"/>
        </w:rPr>
        <w:t>atnáctého</w:t>
      </w:r>
      <w:r w:rsidR="00BD2C50" w:rsidRPr="0040148F">
        <w:rPr>
          <w:rFonts w:asciiTheme="minorHAnsi" w:hAnsiTheme="minorHAnsi" w:cs="Arial"/>
          <w:color w:val="000000"/>
        </w:rPr>
        <w:t xml:space="preserve">) dne platebního období. </w:t>
      </w:r>
    </w:p>
    <w:p w14:paraId="55A2AADC" w14:textId="77777777" w:rsidR="00E950E2" w:rsidRDefault="00E950E2" w:rsidP="00E950E2">
      <w:pPr>
        <w:widowControl w:val="0"/>
        <w:tabs>
          <w:tab w:val="left" w:pos="284"/>
        </w:tabs>
        <w:autoSpaceDE w:val="0"/>
        <w:autoSpaceDN w:val="0"/>
        <w:adjustRightInd w:val="0"/>
        <w:spacing w:after="0" w:line="240" w:lineRule="atLeast"/>
        <w:jc w:val="both"/>
        <w:rPr>
          <w:rFonts w:asciiTheme="minorHAnsi" w:hAnsiTheme="minorHAnsi" w:cs="Arial"/>
          <w:color w:val="000000"/>
        </w:rPr>
      </w:pPr>
    </w:p>
    <w:p w14:paraId="5C819961" w14:textId="77777777" w:rsidR="00345C1C" w:rsidRDefault="00E950E2" w:rsidP="00026082">
      <w:pPr>
        <w:widowControl w:val="0"/>
        <w:tabs>
          <w:tab w:val="left" w:pos="284"/>
        </w:tabs>
        <w:autoSpaceDE w:val="0"/>
        <w:autoSpaceDN w:val="0"/>
        <w:adjustRightInd w:val="0"/>
        <w:spacing w:after="0" w:line="240" w:lineRule="atLeast"/>
        <w:ind w:left="284" w:hanging="284"/>
        <w:jc w:val="both"/>
        <w:rPr>
          <w:rFonts w:asciiTheme="minorHAnsi" w:hAnsiTheme="minorHAnsi"/>
        </w:rPr>
      </w:pPr>
      <w:r>
        <w:rPr>
          <w:rFonts w:asciiTheme="minorHAnsi" w:hAnsiTheme="minorHAnsi" w:cs="Arial"/>
          <w:color w:val="000000"/>
        </w:rPr>
        <w:t>2.</w:t>
      </w:r>
      <w:r>
        <w:rPr>
          <w:rFonts w:asciiTheme="minorHAnsi" w:hAnsiTheme="minorHAnsi" w:cs="Arial"/>
          <w:color w:val="000000"/>
        </w:rPr>
        <w:tab/>
      </w:r>
      <w:r w:rsidR="00BD2C50" w:rsidRPr="00824E8F">
        <w:rPr>
          <w:rFonts w:asciiTheme="minorHAnsi" w:hAnsiTheme="minorHAnsi" w:cs="Arial"/>
          <w:color w:val="000000"/>
        </w:rPr>
        <w:t xml:space="preserve">Společně s nájemným je nájemce povinen platit zálohy a náklady za služby, které je povinen zajišťovat pronajímatel. </w:t>
      </w:r>
      <w:r w:rsidR="00345C1C" w:rsidRPr="00824E8F">
        <w:rPr>
          <w:rFonts w:asciiTheme="minorHAnsi" w:hAnsiTheme="minorHAnsi"/>
        </w:rPr>
        <w:t>Nájemce se zavazuje uhradit pronajímateli náklady za služby spojené s užíváním nebytových prostor, a to úhradu vodného, stočného</w:t>
      </w:r>
      <w:r w:rsidR="00986C0A">
        <w:rPr>
          <w:rFonts w:asciiTheme="minorHAnsi" w:hAnsiTheme="minorHAnsi"/>
        </w:rPr>
        <w:t>, osvětlení společných prostor</w:t>
      </w:r>
      <w:r w:rsidR="00345C1C" w:rsidRPr="00824E8F">
        <w:rPr>
          <w:rFonts w:asciiTheme="minorHAnsi" w:hAnsiTheme="minorHAnsi"/>
        </w:rPr>
        <w:t xml:space="preserve"> a nákladů na dodávku tepla. Úhrada bude probíhat formou záloh s termínem splatnosti společně s úhradou nájemného. Následně bude provedeno vyúčtování záloh, které stanoví pověřený vlastník Společenství vlastníků jednotek Trojská 765/183d, Praha -Troja pronajímateli a pronajímatel přeúčtuje nájemci. Vyúčtování záloh na úhradu za služby provádí pověřený vlastník jedenkrát za zúčtovací období, kterým je kalendářní rok, nejpozději do 4 kalendářních měsíců po jeho skončení. Nedoplatek nebo přeplatek vyplývající z vyúčtování je splatný do 7 kalendářních měsíců po uplynutí zúčtovacího období. </w:t>
      </w:r>
    </w:p>
    <w:p w14:paraId="72E61346" w14:textId="77777777" w:rsidR="00E950E2" w:rsidRDefault="00E950E2" w:rsidP="00E950E2">
      <w:pPr>
        <w:widowControl w:val="0"/>
        <w:tabs>
          <w:tab w:val="left" w:pos="284"/>
        </w:tabs>
        <w:autoSpaceDE w:val="0"/>
        <w:autoSpaceDN w:val="0"/>
        <w:adjustRightInd w:val="0"/>
        <w:spacing w:after="0" w:line="240" w:lineRule="atLeast"/>
        <w:jc w:val="both"/>
        <w:rPr>
          <w:rFonts w:asciiTheme="minorHAnsi" w:hAnsiTheme="minorHAnsi"/>
        </w:rPr>
      </w:pPr>
    </w:p>
    <w:p w14:paraId="7F7E59FD" w14:textId="77777777" w:rsidR="00E950E2" w:rsidRDefault="00E950E2" w:rsidP="00026082">
      <w:pPr>
        <w:widowControl w:val="0"/>
        <w:tabs>
          <w:tab w:val="left" w:pos="284"/>
        </w:tabs>
        <w:autoSpaceDE w:val="0"/>
        <w:autoSpaceDN w:val="0"/>
        <w:adjustRightInd w:val="0"/>
        <w:spacing w:after="0" w:line="240" w:lineRule="atLeast"/>
        <w:ind w:left="284" w:hanging="284"/>
        <w:jc w:val="both"/>
        <w:rPr>
          <w:rFonts w:asciiTheme="minorHAnsi" w:hAnsiTheme="minorHAnsi"/>
        </w:rPr>
      </w:pPr>
      <w:r w:rsidRPr="00E950E2">
        <w:rPr>
          <w:rFonts w:asciiTheme="minorHAnsi" w:hAnsiTheme="minorHAnsi"/>
        </w:rPr>
        <w:t>3.</w:t>
      </w:r>
      <w:r w:rsidRPr="00E950E2">
        <w:rPr>
          <w:rFonts w:asciiTheme="minorHAnsi" w:hAnsiTheme="minorHAnsi" w:cs="Arial"/>
          <w:color w:val="000000"/>
        </w:rPr>
        <w:tab/>
      </w:r>
      <w:r w:rsidR="00BD2C50" w:rsidRPr="00E950E2">
        <w:rPr>
          <w:rFonts w:asciiTheme="minorHAnsi" w:hAnsiTheme="minorHAnsi" w:cs="Arial"/>
          <w:color w:val="000000"/>
        </w:rPr>
        <w:t>Nájemce si na vlastní</w:t>
      </w:r>
      <w:r w:rsidR="00986C0A">
        <w:rPr>
          <w:rFonts w:asciiTheme="minorHAnsi" w:hAnsiTheme="minorHAnsi" w:cs="Arial"/>
          <w:color w:val="000000"/>
        </w:rPr>
        <w:t xml:space="preserve"> náklady zajistí tyto služby – </w:t>
      </w:r>
      <w:r w:rsidR="00BD2C50" w:rsidRPr="00E950E2">
        <w:rPr>
          <w:rFonts w:asciiTheme="minorHAnsi" w:hAnsiTheme="minorHAnsi" w:cs="Arial"/>
          <w:color w:val="000000"/>
        </w:rPr>
        <w:t>dodávka elektřiny</w:t>
      </w:r>
      <w:r w:rsidR="00824E8F" w:rsidRPr="00E950E2">
        <w:rPr>
          <w:rFonts w:asciiTheme="minorHAnsi" w:hAnsiTheme="minorHAnsi" w:cs="Arial"/>
          <w:color w:val="000000"/>
        </w:rPr>
        <w:t xml:space="preserve"> a</w:t>
      </w:r>
      <w:r w:rsidR="00BD2C50" w:rsidRPr="00E950E2">
        <w:rPr>
          <w:rFonts w:asciiTheme="minorHAnsi" w:hAnsiTheme="minorHAnsi" w:cs="Arial"/>
          <w:color w:val="000000"/>
        </w:rPr>
        <w:t xml:space="preserve"> odvoz komunálního odpadu</w:t>
      </w:r>
      <w:r w:rsidR="00824E8F" w:rsidRPr="00E950E2">
        <w:rPr>
          <w:rFonts w:asciiTheme="minorHAnsi" w:hAnsiTheme="minorHAnsi" w:cs="Arial"/>
          <w:color w:val="000000"/>
        </w:rPr>
        <w:t>.</w:t>
      </w:r>
      <w:r w:rsidRPr="00E950E2">
        <w:rPr>
          <w:rFonts w:asciiTheme="minorHAnsi" w:hAnsiTheme="minorHAnsi" w:cs="Arial"/>
          <w:color w:val="000000"/>
        </w:rPr>
        <w:t xml:space="preserve"> </w:t>
      </w:r>
      <w:r w:rsidRPr="00E950E2">
        <w:rPr>
          <w:rFonts w:asciiTheme="minorHAnsi" w:hAnsiTheme="minorHAnsi"/>
        </w:rPr>
        <w:t xml:space="preserve">K likvidaci živnostenského odpadu v souladu se zákonem č. 185/2001 Sb., o odpadech, ve znění pozdějších předpisů, je nájemce povinen uzavřít samostatnou smlouvu s vybranou svozovou společností. Pokud by nájemce chtěl využívat sběrné nádoby na tříděný odpad umístěné na ulici, je povinen uzavřít podle vyhlášky č. </w:t>
      </w:r>
      <w:r w:rsidR="00026082">
        <w:rPr>
          <w:rFonts w:asciiTheme="minorHAnsi" w:hAnsiTheme="minorHAnsi"/>
        </w:rPr>
        <w:t>5/2007</w:t>
      </w:r>
      <w:r w:rsidRPr="00E950E2">
        <w:rPr>
          <w:rFonts w:asciiTheme="minorHAnsi" w:hAnsiTheme="minorHAnsi"/>
        </w:rPr>
        <w:t xml:space="preserve"> Sb. </w:t>
      </w:r>
      <w:proofErr w:type="spellStart"/>
      <w:r w:rsidRPr="00E950E2">
        <w:rPr>
          <w:rFonts w:asciiTheme="minorHAnsi" w:hAnsiTheme="minorHAnsi"/>
        </w:rPr>
        <w:t>hl.m.Prahy</w:t>
      </w:r>
      <w:proofErr w:type="spellEnd"/>
      <w:r w:rsidRPr="00E950E2">
        <w:rPr>
          <w:rFonts w:asciiTheme="minorHAnsi" w:hAnsiTheme="minorHAnsi"/>
        </w:rPr>
        <w:t xml:space="preserve"> smlouvu s Hlavním městem Prahou.</w:t>
      </w:r>
    </w:p>
    <w:p w14:paraId="2D4F3EF7" w14:textId="77777777" w:rsidR="00026082" w:rsidRDefault="00026082" w:rsidP="00E950E2">
      <w:pPr>
        <w:widowControl w:val="0"/>
        <w:tabs>
          <w:tab w:val="left" w:pos="284"/>
        </w:tabs>
        <w:autoSpaceDE w:val="0"/>
        <w:autoSpaceDN w:val="0"/>
        <w:adjustRightInd w:val="0"/>
        <w:spacing w:after="0" w:line="240" w:lineRule="atLeast"/>
        <w:jc w:val="both"/>
        <w:rPr>
          <w:rFonts w:asciiTheme="minorHAnsi" w:hAnsiTheme="minorHAnsi"/>
        </w:rPr>
      </w:pPr>
    </w:p>
    <w:p w14:paraId="6A9CE8A6" w14:textId="77777777" w:rsidR="00026082" w:rsidRPr="00026082" w:rsidRDefault="00026082" w:rsidP="00961E27">
      <w:pPr>
        <w:widowControl w:val="0"/>
        <w:tabs>
          <w:tab w:val="left" w:pos="284"/>
        </w:tabs>
        <w:suppressAutoHyphens/>
        <w:overflowPunct w:val="0"/>
        <w:autoSpaceDE w:val="0"/>
        <w:spacing w:after="0" w:line="240" w:lineRule="auto"/>
        <w:ind w:left="284" w:hanging="284"/>
        <w:jc w:val="both"/>
        <w:textAlignment w:val="baseline"/>
        <w:rPr>
          <w:rFonts w:asciiTheme="minorHAnsi" w:hAnsiTheme="minorHAnsi"/>
        </w:rPr>
      </w:pPr>
      <w:r w:rsidRPr="00026082">
        <w:rPr>
          <w:rFonts w:asciiTheme="minorHAnsi" w:hAnsiTheme="minorHAnsi" w:cs="Arial"/>
          <w:color w:val="000000"/>
        </w:rPr>
        <w:t xml:space="preserve">4. </w:t>
      </w:r>
      <w:r w:rsidR="00961E27">
        <w:rPr>
          <w:rFonts w:asciiTheme="minorHAnsi" w:hAnsiTheme="minorHAnsi" w:cs="Arial"/>
          <w:color w:val="000000"/>
        </w:rPr>
        <w:tab/>
      </w:r>
      <w:r w:rsidRPr="00026082">
        <w:rPr>
          <w:rFonts w:asciiTheme="minorHAnsi" w:hAnsiTheme="minorHAnsi"/>
        </w:rPr>
        <w:t xml:space="preserve">Nájemce se dále zavazuje hradit pronajímateli náklady spojené se správou domu a pozemků příslušejících k domu (např. odměnu správce, úklid </w:t>
      </w:r>
      <w:proofErr w:type="spellStart"/>
      <w:r w:rsidRPr="00026082">
        <w:rPr>
          <w:rFonts w:asciiTheme="minorHAnsi" w:hAnsiTheme="minorHAnsi"/>
        </w:rPr>
        <w:t>společ</w:t>
      </w:r>
      <w:proofErr w:type="spellEnd"/>
      <w:r w:rsidRPr="00026082">
        <w:rPr>
          <w:rFonts w:asciiTheme="minorHAnsi" w:hAnsiTheme="minorHAnsi"/>
        </w:rPr>
        <w:t xml:space="preserve">. prostor, fond oprav, revize a pojištění domu) ve výši spoluvlastnického podílu na společných částech budovy. Výši ročních nákladů schvaluje společenství vlastníků jednotek domu zpravidla na rok dopředu a nájemce provede úhradu na základě písemného </w:t>
      </w:r>
      <w:r w:rsidRPr="00026082">
        <w:rPr>
          <w:rFonts w:asciiTheme="minorHAnsi" w:hAnsiTheme="minorHAnsi"/>
        </w:rPr>
        <w:lastRenderedPageBreak/>
        <w:t xml:space="preserve">oznámení pronajímatele měsíčně společně s platbou nájemného. </w:t>
      </w:r>
    </w:p>
    <w:p w14:paraId="209621D7" w14:textId="77777777" w:rsidR="00026082" w:rsidRPr="00026082" w:rsidRDefault="00026082" w:rsidP="00026082">
      <w:pPr>
        <w:pStyle w:val="Zkladntextodsazen31"/>
        <w:tabs>
          <w:tab w:val="clear" w:pos="426"/>
          <w:tab w:val="left" w:pos="284"/>
        </w:tabs>
        <w:rPr>
          <w:rFonts w:asciiTheme="minorHAnsi" w:hAnsiTheme="minorHAnsi"/>
        </w:rPr>
      </w:pPr>
    </w:p>
    <w:p w14:paraId="3A9D0069" w14:textId="77777777" w:rsidR="00026082" w:rsidRDefault="00026082" w:rsidP="00026082">
      <w:pPr>
        <w:pStyle w:val="Zkladntextodsazen31"/>
        <w:tabs>
          <w:tab w:val="clear" w:pos="426"/>
          <w:tab w:val="left" w:pos="284"/>
        </w:tabs>
        <w:rPr>
          <w:rFonts w:asciiTheme="minorHAnsi" w:hAnsiTheme="minorHAnsi"/>
          <w:szCs w:val="22"/>
        </w:rPr>
      </w:pPr>
      <w:r>
        <w:rPr>
          <w:rFonts w:asciiTheme="minorHAnsi" w:hAnsiTheme="minorHAnsi"/>
        </w:rPr>
        <w:t>5</w:t>
      </w:r>
      <w:r w:rsidRPr="00026082">
        <w:rPr>
          <w:rFonts w:asciiTheme="minorHAnsi" w:hAnsiTheme="minorHAnsi"/>
        </w:rPr>
        <w:t xml:space="preserve">.   </w:t>
      </w:r>
      <w:r w:rsidRPr="00026082">
        <w:rPr>
          <w:rFonts w:asciiTheme="minorHAnsi" w:hAnsiTheme="minorHAnsi"/>
          <w:szCs w:val="22"/>
        </w:rPr>
        <w:t>Pojištění zařízení a vybavení ve vlastnictví nájemce je věcí nájemce.</w:t>
      </w:r>
    </w:p>
    <w:p w14:paraId="342584AD" w14:textId="77777777" w:rsidR="00026082" w:rsidRDefault="00026082" w:rsidP="00026082">
      <w:pPr>
        <w:pStyle w:val="Zkladntextodsazen31"/>
        <w:tabs>
          <w:tab w:val="clear" w:pos="426"/>
          <w:tab w:val="left" w:pos="284"/>
        </w:tabs>
        <w:rPr>
          <w:rFonts w:asciiTheme="minorHAnsi" w:hAnsiTheme="minorHAnsi"/>
          <w:szCs w:val="22"/>
        </w:rPr>
      </w:pPr>
    </w:p>
    <w:p w14:paraId="1E5FB418" w14:textId="77777777" w:rsidR="00BD2C50" w:rsidRDefault="00026082" w:rsidP="00026082">
      <w:pPr>
        <w:pStyle w:val="Zkladntextodsazen31"/>
        <w:tabs>
          <w:tab w:val="clear" w:pos="426"/>
          <w:tab w:val="left" w:pos="284"/>
        </w:tabs>
        <w:rPr>
          <w:rFonts w:asciiTheme="minorHAnsi" w:hAnsiTheme="minorHAnsi" w:cs="Arial"/>
          <w:color w:val="000000"/>
        </w:rPr>
      </w:pPr>
      <w:r>
        <w:rPr>
          <w:rFonts w:asciiTheme="minorHAnsi" w:hAnsiTheme="minorHAnsi"/>
          <w:szCs w:val="22"/>
        </w:rPr>
        <w:t>6.</w:t>
      </w:r>
      <w:r>
        <w:rPr>
          <w:rFonts w:asciiTheme="minorHAnsi" w:hAnsiTheme="minorHAnsi"/>
          <w:szCs w:val="22"/>
        </w:rPr>
        <w:tab/>
      </w:r>
      <w:r w:rsidR="00BD2C50" w:rsidRPr="0040148F">
        <w:rPr>
          <w:rFonts w:asciiTheme="minorHAnsi" w:hAnsiTheme="minorHAnsi" w:cs="Arial"/>
          <w:color w:val="000000"/>
        </w:rPr>
        <w:t xml:space="preserve">V případě pozdních plateb za nájemné si účastníci sjednávají úroky z prodlení ve výši </w:t>
      </w:r>
      <w:proofErr w:type="gramStart"/>
      <w:r w:rsidR="00BD2C50" w:rsidRPr="0040148F">
        <w:rPr>
          <w:rFonts w:asciiTheme="minorHAnsi" w:hAnsiTheme="minorHAnsi" w:cs="Arial"/>
          <w:color w:val="000000"/>
        </w:rPr>
        <w:t>15%</w:t>
      </w:r>
      <w:proofErr w:type="gramEnd"/>
      <w:r w:rsidR="00BD2C50" w:rsidRPr="0040148F">
        <w:rPr>
          <w:rFonts w:asciiTheme="minorHAnsi" w:hAnsiTheme="minorHAnsi" w:cs="Arial"/>
          <w:color w:val="000000"/>
        </w:rPr>
        <w:t xml:space="preserve"> </w:t>
      </w:r>
      <w:proofErr w:type="spellStart"/>
      <w:r w:rsidR="00BD2C50" w:rsidRPr="0040148F">
        <w:rPr>
          <w:rFonts w:asciiTheme="minorHAnsi" w:hAnsiTheme="minorHAnsi" w:cs="Arial"/>
          <w:color w:val="000000"/>
        </w:rPr>
        <w:t>p.a</w:t>
      </w:r>
      <w:proofErr w:type="spellEnd"/>
      <w:r w:rsidR="00BD2C50" w:rsidRPr="0040148F">
        <w:rPr>
          <w:rFonts w:asciiTheme="minorHAnsi" w:hAnsiTheme="minorHAnsi" w:cs="Arial"/>
          <w:color w:val="000000"/>
        </w:rPr>
        <w:t>.</w:t>
      </w:r>
    </w:p>
    <w:p w14:paraId="588CCEFD" w14:textId="77777777" w:rsidR="00026082" w:rsidRDefault="00026082" w:rsidP="00026082">
      <w:pPr>
        <w:pStyle w:val="Zkladntextodsazen31"/>
        <w:tabs>
          <w:tab w:val="clear" w:pos="426"/>
          <w:tab w:val="left" w:pos="284"/>
        </w:tabs>
        <w:rPr>
          <w:rFonts w:asciiTheme="minorHAnsi" w:hAnsiTheme="minorHAnsi"/>
          <w:szCs w:val="22"/>
        </w:rPr>
      </w:pPr>
    </w:p>
    <w:p w14:paraId="2CEDAAAF" w14:textId="77777777" w:rsidR="00BD2C50" w:rsidRDefault="00026082" w:rsidP="00026082">
      <w:pPr>
        <w:pStyle w:val="Zkladntextodsazen31"/>
        <w:tabs>
          <w:tab w:val="clear" w:pos="426"/>
          <w:tab w:val="left" w:pos="284"/>
        </w:tabs>
        <w:ind w:left="284" w:hanging="284"/>
        <w:rPr>
          <w:rFonts w:asciiTheme="minorHAnsi" w:hAnsiTheme="minorHAnsi" w:cs="Arial"/>
          <w:color w:val="000000"/>
        </w:rPr>
      </w:pPr>
      <w:r>
        <w:rPr>
          <w:rFonts w:asciiTheme="minorHAnsi" w:hAnsiTheme="minorHAnsi"/>
          <w:szCs w:val="22"/>
        </w:rPr>
        <w:t>7.</w:t>
      </w:r>
      <w:r>
        <w:rPr>
          <w:rFonts w:asciiTheme="minorHAnsi" w:hAnsiTheme="minorHAnsi"/>
          <w:szCs w:val="22"/>
        </w:rPr>
        <w:tab/>
      </w:r>
      <w:r w:rsidR="00BD2C50" w:rsidRPr="0040148F">
        <w:rPr>
          <w:rFonts w:asciiTheme="minorHAnsi" w:hAnsiTheme="minorHAnsi" w:cs="Arial"/>
          <w:color w:val="000000"/>
        </w:rPr>
        <w:t>Účastníci sjednávají, že nájemce složí pronajímateli před podpisem smlouvy ji</w:t>
      </w:r>
      <w:r>
        <w:rPr>
          <w:rFonts w:asciiTheme="minorHAnsi" w:hAnsiTheme="minorHAnsi" w:cs="Arial"/>
          <w:color w:val="000000"/>
        </w:rPr>
        <w:t xml:space="preserve">stotu ve výši šestinásobku </w:t>
      </w:r>
      <w:r w:rsidR="00BD2C50" w:rsidRPr="0040148F">
        <w:rPr>
          <w:rFonts w:asciiTheme="minorHAnsi" w:hAnsiTheme="minorHAnsi" w:cs="Arial"/>
          <w:color w:val="000000"/>
        </w:rPr>
        <w:t>měs</w:t>
      </w:r>
      <w:r>
        <w:rPr>
          <w:rFonts w:asciiTheme="minorHAnsi" w:hAnsiTheme="minorHAnsi" w:cs="Arial"/>
          <w:color w:val="000000"/>
        </w:rPr>
        <w:t>íčního nájemného</w:t>
      </w:r>
      <w:r w:rsidR="00BD2C50" w:rsidRPr="0040148F">
        <w:rPr>
          <w:rFonts w:asciiTheme="minorHAnsi" w:hAnsiTheme="minorHAnsi" w:cs="Arial"/>
          <w:color w:val="000000"/>
        </w:rPr>
        <w:t xml:space="preserve">. </w:t>
      </w:r>
      <w:r>
        <w:rPr>
          <w:rFonts w:asciiTheme="minorHAnsi" w:hAnsiTheme="minorHAnsi" w:cs="Arial"/>
          <w:color w:val="000000"/>
        </w:rPr>
        <w:t xml:space="preserve"> </w:t>
      </w:r>
      <w:r w:rsidR="00BD2C50" w:rsidRPr="0040148F">
        <w:rPr>
          <w:rFonts w:asciiTheme="minorHAnsi" w:hAnsiTheme="minorHAnsi" w:cs="Arial"/>
          <w:color w:val="000000"/>
        </w:rPr>
        <w:t>Nájemce souhlasí, že v případě vrácení jistoty při skončení nájmu nebude požadovat úroky ze složené jistoty.</w:t>
      </w:r>
      <w:r w:rsidR="005B1F05">
        <w:rPr>
          <w:rFonts w:asciiTheme="minorHAnsi" w:hAnsiTheme="minorHAnsi" w:cs="Arial"/>
          <w:color w:val="000000"/>
        </w:rPr>
        <w:t xml:space="preserve"> Jistot</w:t>
      </w:r>
      <w:r w:rsidR="00AF19E7">
        <w:rPr>
          <w:rFonts w:asciiTheme="minorHAnsi" w:hAnsiTheme="minorHAnsi" w:cs="Arial"/>
          <w:color w:val="000000"/>
        </w:rPr>
        <w:t>u</w:t>
      </w:r>
      <w:r w:rsidR="005B1F05">
        <w:rPr>
          <w:rFonts w:asciiTheme="minorHAnsi" w:hAnsiTheme="minorHAnsi" w:cs="Arial"/>
          <w:color w:val="000000"/>
        </w:rPr>
        <w:t xml:space="preserve"> po </w:t>
      </w:r>
      <w:r w:rsidR="00AF19E7">
        <w:rPr>
          <w:rFonts w:asciiTheme="minorHAnsi" w:hAnsiTheme="minorHAnsi" w:cs="Arial"/>
          <w:color w:val="000000"/>
        </w:rPr>
        <w:t xml:space="preserve">skončení nájmu se pronajímatel </w:t>
      </w:r>
      <w:r w:rsidR="00BA6F97">
        <w:rPr>
          <w:rFonts w:asciiTheme="minorHAnsi" w:hAnsiTheme="minorHAnsi" w:cs="Arial"/>
          <w:color w:val="000000"/>
        </w:rPr>
        <w:t>zavazuje nájemci vrátit do 30 dnů po skončení nájmu.</w:t>
      </w:r>
    </w:p>
    <w:p w14:paraId="34B9CF3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574E7FEA" w14:textId="77777777" w:rsidR="00760943" w:rsidRPr="00A051C0" w:rsidRDefault="00760943" w:rsidP="00760943">
      <w:pPr>
        <w:spacing w:after="0" w:line="278" w:lineRule="exact"/>
        <w:jc w:val="center"/>
        <w:rPr>
          <w:b/>
          <w:sz w:val="24"/>
          <w:szCs w:val="24"/>
        </w:rPr>
      </w:pPr>
      <w:r w:rsidRPr="00A051C0">
        <w:rPr>
          <w:b/>
          <w:sz w:val="24"/>
          <w:szCs w:val="24"/>
        </w:rPr>
        <w:t>IV.</w:t>
      </w:r>
    </w:p>
    <w:p w14:paraId="798E0A2C" w14:textId="77777777" w:rsidR="00760943" w:rsidRPr="00A051C0" w:rsidRDefault="00760943" w:rsidP="00760943">
      <w:pPr>
        <w:spacing w:after="0" w:line="278" w:lineRule="exact"/>
        <w:jc w:val="center"/>
        <w:rPr>
          <w:b/>
          <w:sz w:val="24"/>
          <w:szCs w:val="24"/>
        </w:rPr>
      </w:pPr>
      <w:r w:rsidRPr="00A051C0">
        <w:rPr>
          <w:b/>
          <w:sz w:val="24"/>
          <w:szCs w:val="24"/>
        </w:rPr>
        <w:t>Inflační doložka.</w:t>
      </w:r>
    </w:p>
    <w:p w14:paraId="592935D7" w14:textId="77777777" w:rsidR="00760943" w:rsidRPr="00A051C0" w:rsidRDefault="00760943" w:rsidP="00760943">
      <w:pPr>
        <w:spacing w:line="278" w:lineRule="exact"/>
        <w:jc w:val="both"/>
      </w:pPr>
    </w:p>
    <w:p w14:paraId="1D035CB0" w14:textId="30842003" w:rsidR="00760943" w:rsidRPr="00A051C0" w:rsidRDefault="00760943" w:rsidP="00760943">
      <w:pPr>
        <w:tabs>
          <w:tab w:val="left" w:pos="284"/>
        </w:tabs>
        <w:spacing w:line="278" w:lineRule="exact"/>
        <w:ind w:left="284" w:hanging="284"/>
        <w:jc w:val="both"/>
      </w:pPr>
      <w:r w:rsidRPr="00A051C0">
        <w:t>1.  Pronajímatel může jednostranně upravit výměrem nájemného výši nájemného, a to od roku 20</w:t>
      </w:r>
      <w:r w:rsidR="00F14077">
        <w:t>24</w:t>
      </w:r>
      <w:r w:rsidRPr="00A051C0">
        <w:t xml:space="preserve"> a dále každý následující rok, o částku odpovídající roční míře inflace vyjádřené přírůstkem indexu spotřebitelských cen oficiálně vykázané za běžný rok ČSÚ. Toto se provede automaticky bez vyhotovení písemného dodatku této smlouvy na základě písemného oznámení pronajímatele, přičemž písemné oznámení bude obsahovat výpočet částky doplatku nájemného, zvýšení nájemného a novou výši nájemného. </w:t>
      </w:r>
    </w:p>
    <w:p w14:paraId="25078EC7" w14:textId="77777777" w:rsidR="00760943" w:rsidRPr="00A051C0" w:rsidRDefault="00760943" w:rsidP="00760943">
      <w:pPr>
        <w:overflowPunct w:val="0"/>
        <w:ind w:left="284" w:hanging="284"/>
        <w:jc w:val="both"/>
        <w:textAlignment w:val="baseline"/>
      </w:pPr>
      <w:r w:rsidRPr="00A051C0">
        <w:t>2.  Doplatek nájemného odpovídající rozdílu mezi původním nájemným a nájemným zvýšeným podle bodu VII.1. této smlouvy za období od vyhlášení míry inflace ČSÚ do doby doručení nového výměru nájemného, uhradí nájemce bezhotovostním převodem ve prospěch účtu pronajímatele při nejbližším řádném termínu úhrady nájemného.</w:t>
      </w:r>
    </w:p>
    <w:p w14:paraId="2DFD1CAB" w14:textId="77777777" w:rsidR="00760943" w:rsidRDefault="00760943" w:rsidP="00760943">
      <w:pPr>
        <w:overflowPunct w:val="0"/>
        <w:ind w:left="284" w:hanging="284"/>
        <w:jc w:val="both"/>
        <w:textAlignment w:val="baseline"/>
      </w:pPr>
      <w:r w:rsidRPr="00A051C0">
        <w:t>3. Nájemce se zavazuje zvýšené nájemné a doplatek nájemného upraveného podle bodu VII.1. a VII.2. této smlouvy uhradit v nejbližším řádném termínu placení nájemného.</w:t>
      </w:r>
    </w:p>
    <w:p w14:paraId="6241A4AF" w14:textId="77777777" w:rsidR="00760943" w:rsidRDefault="00760943">
      <w:pPr>
        <w:widowControl w:val="0"/>
        <w:autoSpaceDE w:val="0"/>
        <w:autoSpaceDN w:val="0"/>
        <w:adjustRightInd w:val="0"/>
        <w:spacing w:after="0" w:line="240" w:lineRule="atLeast"/>
        <w:jc w:val="center"/>
      </w:pPr>
    </w:p>
    <w:p w14:paraId="0B57C23E" w14:textId="77777777" w:rsidR="00BD2C50" w:rsidRPr="001940DE"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1940DE">
        <w:rPr>
          <w:rFonts w:asciiTheme="minorHAnsi" w:hAnsiTheme="minorHAnsi" w:cs="Arial"/>
          <w:b/>
          <w:color w:val="000000"/>
          <w:sz w:val="24"/>
          <w:szCs w:val="24"/>
        </w:rPr>
        <w:t>V.</w:t>
      </w:r>
    </w:p>
    <w:p w14:paraId="40C370E2" w14:textId="77777777" w:rsidR="00BD2C50" w:rsidRPr="001940DE"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1940DE">
        <w:rPr>
          <w:rFonts w:asciiTheme="minorHAnsi" w:hAnsiTheme="minorHAnsi" w:cs="Arial"/>
          <w:b/>
          <w:color w:val="000000"/>
          <w:sz w:val="24"/>
          <w:szCs w:val="24"/>
        </w:rPr>
        <w:t xml:space="preserve">Práva a povinnosti smluvních stran </w:t>
      </w:r>
    </w:p>
    <w:p w14:paraId="24CE55F6" w14:textId="77777777" w:rsidR="00BD2C50" w:rsidRPr="001940DE"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p>
    <w:p w14:paraId="1AC47943"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Smluvní strany se dohodly na tomto bližším vymezení jejich smluvních práv a povinností:</w:t>
      </w:r>
    </w:p>
    <w:p w14:paraId="7E6CD055" w14:textId="77777777" w:rsidR="00BD2C50" w:rsidRPr="0040148F" w:rsidRDefault="00BD2C50">
      <w:pPr>
        <w:widowControl w:val="0"/>
        <w:autoSpaceDE w:val="0"/>
        <w:autoSpaceDN w:val="0"/>
        <w:adjustRightInd w:val="0"/>
        <w:spacing w:after="0" w:line="240" w:lineRule="atLeast"/>
        <w:ind w:left="390" w:hanging="390"/>
        <w:jc w:val="both"/>
        <w:rPr>
          <w:rFonts w:asciiTheme="minorHAnsi" w:hAnsiTheme="minorHAnsi" w:cs="Arial"/>
          <w:color w:val="000000"/>
        </w:rPr>
      </w:pPr>
    </w:p>
    <w:p w14:paraId="2F815AA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u w:val="single"/>
        </w:rPr>
      </w:pPr>
      <w:r w:rsidRPr="0040148F">
        <w:rPr>
          <w:rFonts w:asciiTheme="minorHAnsi" w:hAnsiTheme="minorHAnsi" w:cs="Arial"/>
          <w:color w:val="000000"/>
          <w:u w:val="single"/>
        </w:rPr>
        <w:t>Pronajímatel je povinen:</w:t>
      </w:r>
    </w:p>
    <w:p w14:paraId="107F38E5" w14:textId="77777777" w:rsidR="00BD2C50" w:rsidRPr="0040148F" w:rsidRDefault="00BD2C50" w:rsidP="00674308">
      <w:pPr>
        <w:widowControl w:val="0"/>
        <w:numPr>
          <w:ilvl w:val="0"/>
          <w:numId w:val="2"/>
        </w:numPr>
        <w:autoSpaceDE w:val="0"/>
        <w:autoSpaceDN w:val="0"/>
        <w:adjustRightInd w:val="0"/>
        <w:spacing w:before="120" w:after="0" w:line="240" w:lineRule="atLeast"/>
        <w:jc w:val="both"/>
        <w:rPr>
          <w:rFonts w:asciiTheme="minorHAnsi" w:hAnsiTheme="minorHAnsi" w:cs="Arial"/>
          <w:color w:val="000000"/>
        </w:rPr>
      </w:pPr>
      <w:r w:rsidRPr="0040148F">
        <w:rPr>
          <w:rFonts w:asciiTheme="minorHAnsi" w:hAnsiTheme="minorHAnsi" w:cs="Arial"/>
          <w:color w:val="000000"/>
        </w:rPr>
        <w:t>přenechat předmět nájmu nájemci tak, aby ho mohl užívat k ujednanému nebo obvyklému účelu</w:t>
      </w:r>
    </w:p>
    <w:p w14:paraId="7BB67192"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udržovat předmět nájmu v takovém stavu, aby mohl sloužit k tomu užívání, pro kter</w:t>
      </w:r>
      <w:r w:rsidR="00965702">
        <w:rPr>
          <w:rFonts w:asciiTheme="minorHAnsi" w:hAnsiTheme="minorHAnsi" w:cs="Arial"/>
          <w:color w:val="000000"/>
        </w:rPr>
        <w:t>é</w:t>
      </w:r>
      <w:r w:rsidRPr="0040148F">
        <w:rPr>
          <w:rFonts w:asciiTheme="minorHAnsi" w:hAnsiTheme="minorHAnsi" w:cs="Arial"/>
          <w:color w:val="000000"/>
        </w:rPr>
        <w:t xml:space="preserve"> byl pronajat </w:t>
      </w:r>
    </w:p>
    <w:p w14:paraId="212FD9B7"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zajistit nájemci nerušené užívání předmětu nájmu po dobu nájmu </w:t>
      </w:r>
    </w:p>
    <w:p w14:paraId="43BFF5B5"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provádět ostatní údržbu předmětu nájmu a její nezbytné opravy</w:t>
      </w:r>
    </w:p>
    <w:p w14:paraId="3641EB62" w14:textId="77777777" w:rsidR="00BD2C50" w:rsidRPr="0040148F" w:rsidRDefault="00BD2C50" w:rsidP="00674308">
      <w:pPr>
        <w:widowControl w:val="0"/>
        <w:numPr>
          <w:ilvl w:val="0"/>
          <w:numId w:val="2"/>
        </w:numPr>
        <w:autoSpaceDE w:val="0"/>
        <w:autoSpaceDN w:val="0"/>
        <w:adjustRightInd w:val="0"/>
        <w:spacing w:before="120" w:after="0" w:line="240" w:lineRule="atLeast"/>
        <w:jc w:val="both"/>
        <w:rPr>
          <w:rFonts w:asciiTheme="minorHAnsi" w:hAnsiTheme="minorHAnsi" w:cs="Arial"/>
          <w:color w:val="000000"/>
        </w:rPr>
      </w:pPr>
      <w:r w:rsidRPr="0040148F">
        <w:rPr>
          <w:rFonts w:asciiTheme="minorHAnsi" w:hAnsiTheme="minorHAnsi" w:cs="Arial"/>
          <w:color w:val="000000"/>
        </w:rPr>
        <w:t>sjednat k souboru nemovitostí živelní pojištění a k souboru skel pojištění proti zničení a poškození</w:t>
      </w:r>
    </w:p>
    <w:p w14:paraId="19EFE525"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provádět revize vyhrazených technických zařízení</w:t>
      </w:r>
    </w:p>
    <w:p w14:paraId="23368E6A" w14:textId="77777777" w:rsidR="00BD2C50" w:rsidRPr="0040148F" w:rsidRDefault="00BD2C50">
      <w:pPr>
        <w:widowControl w:val="0"/>
        <w:autoSpaceDE w:val="0"/>
        <w:autoSpaceDN w:val="0"/>
        <w:adjustRightInd w:val="0"/>
        <w:spacing w:after="0" w:line="240" w:lineRule="atLeast"/>
        <w:ind w:left="360"/>
        <w:jc w:val="both"/>
        <w:rPr>
          <w:rFonts w:asciiTheme="minorHAnsi" w:hAnsiTheme="minorHAnsi" w:cs="Arial"/>
          <w:color w:val="000000"/>
        </w:rPr>
      </w:pPr>
      <w:r w:rsidRPr="0040148F">
        <w:rPr>
          <w:rFonts w:asciiTheme="minorHAnsi" w:hAnsiTheme="minorHAnsi" w:cs="Arial"/>
          <w:color w:val="000000"/>
        </w:rPr>
        <w:t xml:space="preserve">Pronajímatel neodpovídá za vady, o kterých v době uzavření nájemní smlouvy strany věděly a které nebrání užívání věci. </w:t>
      </w:r>
    </w:p>
    <w:p w14:paraId="7F024767" w14:textId="77777777" w:rsidR="00BD2C50" w:rsidRPr="0040148F" w:rsidRDefault="00BD2C50">
      <w:pPr>
        <w:widowControl w:val="0"/>
        <w:autoSpaceDE w:val="0"/>
        <w:autoSpaceDN w:val="0"/>
        <w:adjustRightInd w:val="0"/>
        <w:spacing w:after="0" w:line="240" w:lineRule="atLeast"/>
        <w:ind w:left="360"/>
        <w:jc w:val="both"/>
        <w:rPr>
          <w:rFonts w:asciiTheme="minorHAnsi" w:hAnsiTheme="minorHAnsi" w:cs="Arial"/>
          <w:color w:val="000000"/>
        </w:rPr>
      </w:pPr>
      <w:r w:rsidRPr="0040148F">
        <w:rPr>
          <w:rFonts w:asciiTheme="minorHAnsi" w:hAnsiTheme="minorHAnsi" w:cs="Arial"/>
          <w:color w:val="000000"/>
        </w:rPr>
        <w:t xml:space="preserve">Pronajímatel nemá právo během nájmu o své vůli pronajatou věc měnit. </w:t>
      </w:r>
    </w:p>
    <w:p w14:paraId="157A44E3" w14:textId="77777777" w:rsidR="00BD2C50" w:rsidRDefault="00BD2C50">
      <w:pPr>
        <w:widowControl w:val="0"/>
        <w:autoSpaceDE w:val="0"/>
        <w:autoSpaceDN w:val="0"/>
        <w:adjustRightInd w:val="0"/>
        <w:spacing w:after="0" w:line="240" w:lineRule="atLeast"/>
        <w:jc w:val="both"/>
        <w:rPr>
          <w:rFonts w:asciiTheme="minorHAnsi" w:hAnsiTheme="minorHAnsi" w:cs="Arial"/>
          <w:color w:val="000000"/>
        </w:rPr>
      </w:pPr>
    </w:p>
    <w:p w14:paraId="0EB185B8" w14:textId="77777777" w:rsidR="003614FE" w:rsidRPr="0040148F" w:rsidRDefault="003614FE">
      <w:pPr>
        <w:widowControl w:val="0"/>
        <w:autoSpaceDE w:val="0"/>
        <w:autoSpaceDN w:val="0"/>
        <w:adjustRightInd w:val="0"/>
        <w:spacing w:after="0" w:line="240" w:lineRule="atLeast"/>
        <w:jc w:val="both"/>
        <w:rPr>
          <w:rFonts w:asciiTheme="minorHAnsi" w:hAnsiTheme="minorHAnsi" w:cs="Arial"/>
          <w:color w:val="000000"/>
        </w:rPr>
      </w:pPr>
    </w:p>
    <w:p w14:paraId="4B63A1BC"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u w:val="single"/>
        </w:rPr>
      </w:pPr>
      <w:r w:rsidRPr="0040148F">
        <w:rPr>
          <w:rFonts w:asciiTheme="minorHAnsi" w:hAnsiTheme="minorHAnsi" w:cs="Arial"/>
          <w:color w:val="000000"/>
          <w:u w:val="single"/>
        </w:rPr>
        <w:lastRenderedPageBreak/>
        <w:t>Nájemce je povinen:</w:t>
      </w:r>
    </w:p>
    <w:p w14:paraId="4840847C" w14:textId="77777777" w:rsidR="00BD2C50" w:rsidRPr="0040148F" w:rsidRDefault="00BD2C50" w:rsidP="00674308">
      <w:pPr>
        <w:widowControl w:val="0"/>
        <w:numPr>
          <w:ilvl w:val="0"/>
          <w:numId w:val="2"/>
        </w:numPr>
        <w:autoSpaceDE w:val="0"/>
        <w:autoSpaceDN w:val="0"/>
        <w:adjustRightInd w:val="0"/>
        <w:spacing w:before="120" w:after="0" w:line="240" w:lineRule="atLeast"/>
        <w:jc w:val="both"/>
        <w:rPr>
          <w:rFonts w:asciiTheme="minorHAnsi" w:hAnsiTheme="minorHAnsi" w:cs="Arial"/>
          <w:color w:val="000000"/>
        </w:rPr>
      </w:pPr>
      <w:r w:rsidRPr="0040148F">
        <w:rPr>
          <w:rFonts w:asciiTheme="minorHAnsi" w:hAnsiTheme="minorHAnsi" w:cs="Arial"/>
          <w:color w:val="000000"/>
        </w:rPr>
        <w:t xml:space="preserve">užívat věc jako řádný hospodář k účelu sjednanému, případně obvyklému, a platit nájemné dle této smlouvy </w:t>
      </w:r>
    </w:p>
    <w:p w14:paraId="6E27650E"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provádět běžnou údržbu předmětu nájmu – </w:t>
      </w:r>
      <w:r w:rsidR="00965702">
        <w:rPr>
          <w:rFonts w:asciiTheme="minorHAnsi" w:hAnsiTheme="minorHAnsi" w:cs="Arial"/>
          <w:color w:val="000000"/>
        </w:rPr>
        <w:t xml:space="preserve">malování, </w:t>
      </w:r>
      <w:r w:rsidR="003C2CBE">
        <w:rPr>
          <w:rFonts w:asciiTheme="minorHAnsi" w:hAnsiTheme="minorHAnsi" w:cs="Arial"/>
          <w:color w:val="000000"/>
        </w:rPr>
        <w:t xml:space="preserve">oprava běžných poruch elektrické instalace, </w:t>
      </w:r>
      <w:r w:rsidR="00965702">
        <w:rPr>
          <w:rFonts w:asciiTheme="minorHAnsi" w:hAnsiTheme="minorHAnsi" w:cs="Arial"/>
          <w:color w:val="000000"/>
        </w:rPr>
        <w:t xml:space="preserve">výměna žárovek, výměna vodovodní baterie, čištění odpadů, zasklívání oken, </w:t>
      </w:r>
      <w:r w:rsidR="00336958">
        <w:rPr>
          <w:rFonts w:asciiTheme="minorHAnsi" w:hAnsiTheme="minorHAnsi" w:cs="Arial"/>
          <w:color w:val="000000"/>
        </w:rPr>
        <w:t>výměna kování dveří a oken</w:t>
      </w:r>
      <w:r w:rsidR="003C2CBE">
        <w:rPr>
          <w:rFonts w:asciiTheme="minorHAnsi" w:hAnsiTheme="minorHAnsi" w:cs="Arial"/>
          <w:color w:val="000000"/>
        </w:rPr>
        <w:t>, výměna zámků a další práce podobného charakteru.</w:t>
      </w:r>
    </w:p>
    <w:p w14:paraId="785CCC62"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oznámit pronajímateli, že věc má vadu, kterou je povinen odstranit pronajímatel, a to ihned poté, kdy ji zjistí nebo kdy při pečlivém užívání věci zjistit mohl</w:t>
      </w:r>
    </w:p>
    <w:p w14:paraId="1B19C703"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ukáže-li se během nájmu potřeba provést nezbytnou opravu věci, kterou nelze odložit na dobu po skončení nájmu, musí ji nájemce strpět, i když mu provedení opravy způsobí obtíže nebo omezí užívání věci</w:t>
      </w:r>
    </w:p>
    <w:p w14:paraId="46F477DC"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14:paraId="2BA70E7C"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42E3838A"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předložit pronajímateli kopii pojistné smlouvy o pojištění odpovědnosti za škodu s minimálním </w:t>
      </w:r>
      <w:r w:rsidRPr="00002146">
        <w:rPr>
          <w:rFonts w:asciiTheme="minorHAnsi" w:hAnsiTheme="minorHAnsi" w:cs="Arial"/>
          <w:color w:val="000000"/>
        </w:rPr>
        <w:t xml:space="preserve">limitem </w:t>
      </w:r>
      <w:r w:rsidR="00002146" w:rsidRPr="00002146">
        <w:rPr>
          <w:rFonts w:asciiTheme="minorHAnsi" w:hAnsiTheme="minorHAnsi" w:cs="Arial"/>
          <w:color w:val="000000"/>
        </w:rPr>
        <w:t>1</w:t>
      </w:r>
      <w:r w:rsidRPr="00002146">
        <w:rPr>
          <w:rFonts w:asciiTheme="minorHAnsi" w:hAnsiTheme="minorHAnsi" w:cs="Arial"/>
          <w:color w:val="000000"/>
        </w:rPr>
        <w:t xml:space="preserve"> mil. Kč s připojištěním věcí užívaných</w:t>
      </w:r>
      <w:r w:rsidR="00002146" w:rsidRPr="00002146">
        <w:rPr>
          <w:rFonts w:asciiTheme="minorHAnsi" w:hAnsiTheme="minorHAnsi" w:cs="Arial"/>
          <w:color w:val="000000"/>
        </w:rPr>
        <w:t>.</w:t>
      </w:r>
      <w:r w:rsidRPr="0040148F">
        <w:rPr>
          <w:rFonts w:asciiTheme="minorHAnsi" w:hAnsiTheme="minorHAnsi" w:cs="Arial"/>
          <w:color w:val="000000"/>
        </w:rPr>
        <w:t xml:space="preserve"> </w:t>
      </w:r>
    </w:p>
    <w:p w14:paraId="2D3A0C77"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dodržovat veškeré požární, bezpečností, ekologické, hygienické a další předpisy týkající se provozování předmětu nájmu a hradit případné sankce udělené příslušnými státními a správními orgány</w:t>
      </w:r>
    </w:p>
    <w:p w14:paraId="26FD0813" w14:textId="77777777" w:rsidR="00BD2C50"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zajišťovat na svůj náklad úklid chodníku a přilehlých pozemků předmětu nájmu</w:t>
      </w:r>
    </w:p>
    <w:p w14:paraId="542B8862" w14:textId="77777777" w:rsidR="00BD2C50" w:rsidRPr="00002146" w:rsidRDefault="00BD2C50" w:rsidP="00002146">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002146">
        <w:rPr>
          <w:rFonts w:asciiTheme="minorHAnsi" w:hAnsiTheme="minorHAnsi" w:cs="Arial"/>
          <w:color w:val="000000"/>
        </w:rPr>
        <w:t>hradit veškeré poplatky související s provozováním předmětu nájmu</w:t>
      </w:r>
    </w:p>
    <w:p w14:paraId="251BFC62"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umožnit po oznámení pronajímateli kontrolu předmětu nájmu </w:t>
      </w:r>
    </w:p>
    <w:p w14:paraId="3DADFAD7" w14:textId="77777777" w:rsidR="00BD2C50" w:rsidRPr="0040148F" w:rsidRDefault="00BD2C50">
      <w:pPr>
        <w:widowControl w:val="0"/>
        <w:autoSpaceDE w:val="0"/>
        <w:autoSpaceDN w:val="0"/>
        <w:adjustRightInd w:val="0"/>
        <w:spacing w:after="0" w:line="240" w:lineRule="atLeast"/>
        <w:ind w:left="675" w:hanging="285"/>
        <w:jc w:val="both"/>
        <w:rPr>
          <w:rFonts w:asciiTheme="minorHAnsi" w:hAnsiTheme="minorHAnsi" w:cs="Arial"/>
          <w:color w:val="000000"/>
        </w:rPr>
      </w:pPr>
    </w:p>
    <w:p w14:paraId="567CEFA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Smluvní strany sjednaly pro zajištění komunikace ve všech záležitostech Smlouvy následující kontaktní osoby:</w:t>
      </w:r>
    </w:p>
    <w:p w14:paraId="1201F86A" w14:textId="77777777" w:rsidR="00BD2C50" w:rsidRPr="0040148F" w:rsidRDefault="00BD2C50">
      <w:pPr>
        <w:widowControl w:val="0"/>
        <w:autoSpaceDE w:val="0"/>
        <w:autoSpaceDN w:val="0"/>
        <w:adjustRightInd w:val="0"/>
        <w:spacing w:after="0" w:line="240" w:lineRule="atLeast"/>
        <w:ind w:left="390" w:hanging="390"/>
        <w:jc w:val="both"/>
        <w:rPr>
          <w:rFonts w:asciiTheme="minorHAnsi" w:hAnsiTheme="minorHAnsi" w:cs="Arial"/>
          <w:color w:val="000000"/>
        </w:rPr>
      </w:pPr>
    </w:p>
    <w:p w14:paraId="70A3B6D3" w14:textId="77777777" w:rsidR="00986C0A"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kontaktní osoba pronajímatele: </w:t>
      </w:r>
      <w:r w:rsidR="00986C0A">
        <w:rPr>
          <w:rFonts w:asciiTheme="minorHAnsi" w:hAnsiTheme="minorHAnsi" w:cs="Arial"/>
          <w:color w:val="000000"/>
        </w:rPr>
        <w:t>Karel Novotný</w:t>
      </w:r>
      <w:r w:rsidRPr="0040148F">
        <w:rPr>
          <w:rFonts w:asciiTheme="minorHAnsi" w:hAnsiTheme="minorHAnsi" w:cs="Arial"/>
          <w:color w:val="000000"/>
        </w:rPr>
        <w:t>, tel.</w:t>
      </w:r>
      <w:r w:rsidR="00822269">
        <w:rPr>
          <w:rFonts w:asciiTheme="minorHAnsi" w:hAnsiTheme="minorHAnsi" w:cs="Arial"/>
          <w:color w:val="000000"/>
        </w:rPr>
        <w:t xml:space="preserve"> </w:t>
      </w:r>
      <w:r w:rsidRPr="0040148F">
        <w:rPr>
          <w:rFonts w:asciiTheme="minorHAnsi" w:hAnsiTheme="minorHAnsi" w:cs="Arial"/>
          <w:color w:val="000000"/>
        </w:rPr>
        <w:t>č.</w:t>
      </w:r>
      <w:r w:rsidR="00986C0A">
        <w:rPr>
          <w:rFonts w:asciiTheme="minorHAnsi" w:hAnsiTheme="minorHAnsi" w:cs="Arial"/>
          <w:color w:val="000000"/>
        </w:rPr>
        <w:t xml:space="preserve"> 284686103, </w:t>
      </w:r>
      <w:r w:rsidRPr="0040148F">
        <w:rPr>
          <w:rFonts w:asciiTheme="minorHAnsi" w:hAnsiTheme="minorHAnsi" w:cs="Arial"/>
          <w:color w:val="000000"/>
        </w:rPr>
        <w:t>email</w:t>
      </w:r>
      <w:r w:rsidR="00986C0A">
        <w:rPr>
          <w:rFonts w:asciiTheme="minorHAnsi" w:hAnsiTheme="minorHAnsi" w:cs="Arial"/>
          <w:color w:val="000000"/>
        </w:rPr>
        <w:t xml:space="preserve"> </w:t>
      </w:r>
      <w:hyperlink r:id="rId8" w:history="1">
        <w:r w:rsidR="00986C0A" w:rsidRPr="006508AE">
          <w:rPr>
            <w:rStyle w:val="Hypertextovodkaz"/>
            <w:rFonts w:asciiTheme="minorHAnsi" w:hAnsiTheme="minorHAnsi" w:cs="Arial"/>
          </w:rPr>
          <w:t>novotny@mctroja.cz</w:t>
        </w:r>
      </w:hyperlink>
      <w:r w:rsidR="00986C0A">
        <w:rPr>
          <w:rFonts w:asciiTheme="minorHAnsi" w:hAnsiTheme="minorHAnsi" w:cs="Arial"/>
          <w:color w:val="000000"/>
        </w:rPr>
        <w:t xml:space="preserve"> </w:t>
      </w:r>
    </w:p>
    <w:p w14:paraId="53A99EF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kontaktní osoba nájemce: </w:t>
      </w:r>
      <w:r w:rsidR="00822269">
        <w:rPr>
          <w:rFonts w:asciiTheme="minorHAnsi" w:hAnsiTheme="minorHAnsi" w:cs="Arial"/>
          <w:color w:val="000000"/>
        </w:rPr>
        <w:t>Miloš Beňo, tel. č. 602124266</w:t>
      </w:r>
    </w:p>
    <w:p w14:paraId="2D4402D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52D7973"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Nájemce odpovídá za všechny škody, které způsobí na předmětu nájmu včetně škod, které způsobí jiné osoby. Takové škody je nájemce povinen na svůj náklad napravit formou uvedení do původního stavu, pokud nebude písemně dohodnuto jinak.</w:t>
      </w:r>
    </w:p>
    <w:p w14:paraId="5C9902F9"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513EE4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u w:val="single"/>
        </w:rPr>
      </w:pPr>
      <w:r w:rsidRPr="0040148F">
        <w:rPr>
          <w:rFonts w:asciiTheme="minorHAnsi" w:hAnsiTheme="minorHAnsi" w:cs="Arial"/>
          <w:color w:val="000000"/>
          <w:u w:val="single"/>
        </w:rPr>
        <w:t>Nájemce je oprávněn:</w:t>
      </w:r>
    </w:p>
    <w:p w14:paraId="18A85815" w14:textId="77777777" w:rsidR="00BD2C50" w:rsidRPr="0040148F" w:rsidRDefault="00BD2C50" w:rsidP="00674308">
      <w:pPr>
        <w:widowControl w:val="0"/>
        <w:numPr>
          <w:ilvl w:val="0"/>
          <w:numId w:val="2"/>
        </w:numPr>
        <w:autoSpaceDE w:val="0"/>
        <w:autoSpaceDN w:val="0"/>
        <w:adjustRightInd w:val="0"/>
        <w:spacing w:before="120" w:after="0" w:line="240" w:lineRule="atLeast"/>
        <w:jc w:val="both"/>
        <w:rPr>
          <w:rFonts w:asciiTheme="minorHAnsi" w:hAnsiTheme="minorHAnsi" w:cs="Arial"/>
          <w:color w:val="000000"/>
        </w:rPr>
      </w:pPr>
      <w:r w:rsidRPr="0040148F">
        <w:rPr>
          <w:rFonts w:asciiTheme="minorHAnsi" w:hAnsiTheme="minorHAnsi" w:cs="Arial"/>
          <w:color w:val="000000"/>
        </w:rPr>
        <w:t xml:space="preserve">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stěžovat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w:t>
      </w:r>
      <w:r w:rsidRPr="0040148F">
        <w:rPr>
          <w:rFonts w:asciiTheme="minorHAnsi" w:hAnsiTheme="minorHAnsi" w:cs="Arial"/>
          <w:color w:val="000000"/>
        </w:rPr>
        <w:lastRenderedPageBreak/>
        <w:t>soud mu je nepřizná, namítne-li pronajímatel jeho opožděné uplatnění.</w:t>
      </w:r>
    </w:p>
    <w:p w14:paraId="0D47EC15"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trvá-li oprava vzhledem k době nájmu dobu nepřiměřeně dlouhou nebo ztěžuje-li oprava užívání věci nad míru obvyklou, má nájemce právo na slevu z nájemného podle doby opravy a jejího rozsahu</w:t>
      </w:r>
    </w:p>
    <w:p w14:paraId="1B389BED"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jedná-li se o takovou opravu, že v době jejího provádění není možné věc vůbec užívat, má nájemce právo, aby mu pronajímatel dočasně poskytl k užívání jinou věc, nebo může nájem vypovědět bez výpovědní doby. </w:t>
      </w:r>
    </w:p>
    <w:p w14:paraId="65C292B6" w14:textId="77777777" w:rsidR="00BD2C50" w:rsidRPr="0040148F"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v případě, že nájemce ohrozí v jeho nájemním právu třetí osoba nebo způsobí-li třetí osoba nájemci porušením nájemního práva újmu, může se ochrany domáhat nájemce sám. </w:t>
      </w:r>
    </w:p>
    <w:p w14:paraId="7483321F" w14:textId="77777777" w:rsidR="00BD2C50" w:rsidRDefault="00BD2C50"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14:paraId="6826BF94" w14:textId="77777777" w:rsidR="005437B9" w:rsidRPr="0040148F" w:rsidRDefault="005437B9" w:rsidP="00674308">
      <w:pPr>
        <w:widowControl w:val="0"/>
        <w:numPr>
          <w:ilvl w:val="0"/>
          <w:numId w:val="2"/>
        </w:numPr>
        <w:autoSpaceDE w:val="0"/>
        <w:autoSpaceDN w:val="0"/>
        <w:adjustRightInd w:val="0"/>
        <w:spacing w:after="0" w:line="240" w:lineRule="atLeast"/>
        <w:jc w:val="both"/>
        <w:rPr>
          <w:rFonts w:asciiTheme="minorHAnsi" w:hAnsiTheme="minorHAnsi" w:cs="Arial"/>
          <w:color w:val="000000"/>
        </w:rPr>
      </w:pPr>
      <w:r>
        <w:rPr>
          <w:rFonts w:asciiTheme="minorHAnsi" w:hAnsiTheme="minorHAnsi" w:cs="Arial"/>
          <w:color w:val="000000"/>
        </w:rPr>
        <w:t>nájemce má právo umístit u prodejny schránku na noviny a časopisy.</w:t>
      </w:r>
    </w:p>
    <w:p w14:paraId="3190756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0DF47B5C"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V</w:t>
      </w:r>
      <w:r w:rsidR="00760943">
        <w:rPr>
          <w:rFonts w:asciiTheme="minorHAnsi" w:hAnsiTheme="minorHAnsi" w:cs="Arial"/>
          <w:b/>
          <w:color w:val="000000"/>
          <w:sz w:val="24"/>
          <w:szCs w:val="24"/>
        </w:rPr>
        <w:t>I</w:t>
      </w:r>
      <w:r w:rsidRPr="00CB208C">
        <w:rPr>
          <w:rFonts w:asciiTheme="minorHAnsi" w:hAnsiTheme="minorHAnsi" w:cs="Arial"/>
          <w:b/>
          <w:color w:val="000000"/>
          <w:sz w:val="24"/>
          <w:szCs w:val="24"/>
        </w:rPr>
        <w:t>.</w:t>
      </w:r>
    </w:p>
    <w:p w14:paraId="772D3FD3"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Podnájem</w:t>
      </w:r>
    </w:p>
    <w:p w14:paraId="1DF685D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1578D96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Nájemce může zřídit třetí osobě k věci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 </w:t>
      </w:r>
    </w:p>
    <w:p w14:paraId="58381D07"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BBE779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Umožní-li nájemce užívat věc třetí osobě, odpovídá pronajímateli za jednání této osoby stejně, jako kdyby věc užíval sám. </w:t>
      </w:r>
    </w:p>
    <w:p w14:paraId="5500060C"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CF4DACA"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VI</w:t>
      </w:r>
      <w:r w:rsidR="00760943">
        <w:rPr>
          <w:rFonts w:asciiTheme="minorHAnsi" w:hAnsiTheme="minorHAnsi" w:cs="Arial"/>
          <w:b/>
          <w:color w:val="000000"/>
          <w:sz w:val="24"/>
          <w:szCs w:val="24"/>
        </w:rPr>
        <w:t>I</w:t>
      </w:r>
      <w:r w:rsidRPr="00CB208C">
        <w:rPr>
          <w:rFonts w:asciiTheme="minorHAnsi" w:hAnsiTheme="minorHAnsi" w:cs="Arial"/>
          <w:b/>
          <w:color w:val="000000"/>
          <w:sz w:val="24"/>
          <w:szCs w:val="24"/>
        </w:rPr>
        <w:t>.</w:t>
      </w:r>
    </w:p>
    <w:p w14:paraId="587A6ED1"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Změna vlastnictví</w:t>
      </w:r>
    </w:p>
    <w:p w14:paraId="6BFA3671" w14:textId="77777777" w:rsidR="00BD2C50" w:rsidRPr="00CB208C" w:rsidRDefault="00BD2C50">
      <w:pPr>
        <w:widowControl w:val="0"/>
        <w:autoSpaceDE w:val="0"/>
        <w:autoSpaceDN w:val="0"/>
        <w:adjustRightInd w:val="0"/>
        <w:spacing w:after="0" w:line="240" w:lineRule="atLeast"/>
        <w:jc w:val="both"/>
        <w:rPr>
          <w:rFonts w:asciiTheme="minorHAnsi" w:hAnsiTheme="minorHAnsi" w:cs="Arial"/>
          <w:b/>
          <w:color w:val="000000"/>
          <w:sz w:val="24"/>
          <w:szCs w:val="24"/>
        </w:rPr>
      </w:pPr>
    </w:p>
    <w:p w14:paraId="79078A2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Změní-li se vlastník předmětu nájmu, přejdou práva a povinnosti z nájmu na nového vlastníka.</w:t>
      </w:r>
    </w:p>
    <w:p w14:paraId="314CEDBD"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6F493C3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Strana nemá právo vypovědět nájem jen proto, že se změnil vlastník věci. </w:t>
      </w:r>
    </w:p>
    <w:p w14:paraId="6797A13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3F105415"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VII</w:t>
      </w:r>
      <w:r w:rsidR="00760943">
        <w:rPr>
          <w:rFonts w:asciiTheme="minorHAnsi" w:hAnsiTheme="minorHAnsi" w:cs="Arial"/>
          <w:b/>
          <w:color w:val="000000"/>
          <w:sz w:val="24"/>
          <w:szCs w:val="24"/>
        </w:rPr>
        <w:t>I</w:t>
      </w:r>
      <w:r w:rsidRPr="00CB208C">
        <w:rPr>
          <w:rFonts w:asciiTheme="minorHAnsi" w:hAnsiTheme="minorHAnsi" w:cs="Arial"/>
          <w:b/>
          <w:color w:val="000000"/>
          <w:sz w:val="24"/>
          <w:szCs w:val="24"/>
        </w:rPr>
        <w:t>.</w:t>
      </w:r>
    </w:p>
    <w:p w14:paraId="70767DB2"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Skončení nájmu</w:t>
      </w:r>
    </w:p>
    <w:p w14:paraId="0CC10E3A" w14:textId="77777777" w:rsidR="00BD2C50" w:rsidRPr="00CB208C" w:rsidRDefault="00BD2C50">
      <w:pPr>
        <w:widowControl w:val="0"/>
        <w:autoSpaceDE w:val="0"/>
        <w:autoSpaceDN w:val="0"/>
        <w:adjustRightInd w:val="0"/>
        <w:spacing w:after="0" w:line="240" w:lineRule="atLeast"/>
        <w:jc w:val="both"/>
        <w:rPr>
          <w:rFonts w:asciiTheme="minorHAnsi" w:hAnsiTheme="minorHAnsi" w:cs="Arial"/>
          <w:b/>
          <w:color w:val="000000"/>
          <w:sz w:val="24"/>
          <w:szCs w:val="24"/>
        </w:rPr>
      </w:pPr>
    </w:p>
    <w:p w14:paraId="654B8496"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Při odevzdání věci je nájemce oprávněn oddělit si a vzít si vše, co do věci vložil nebo na ni vnesl vlastním nákladem, je-li to možné a nezhorší-li se tím podstata věci nebo neztíží-li se tím nepřiměřeně její užívání.</w:t>
      </w:r>
    </w:p>
    <w:p w14:paraId="1D2A4D3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AE08E2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 zanikne zejména uplynutím doby specifikované v článku II. této smlouvy.</w:t>
      </w:r>
    </w:p>
    <w:p w14:paraId="13B9FB8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Zanikne-li předmět nájmu během doby nájmu, nájem skončí.</w:t>
      </w:r>
    </w:p>
    <w:p w14:paraId="60F26A97"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4EEFFDD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Zanikne-li předmět nájmu během doby nájmu zčásti, má nájemce právo buď na přiměřenou slevu z nájemného, anebo může nájem vypovědět bez výpovědní doby.</w:t>
      </w:r>
    </w:p>
    <w:p w14:paraId="67E9286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6BF92FD"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Výpověď nájmu vyžaduje písemnou formu a musí dojít druhé straně. Tříměsíční výpovědní doba běží od prvního dne kalendářního měsíce následujícího poté, co výpověď došla druhé straně. </w:t>
      </w:r>
    </w:p>
    <w:p w14:paraId="2E76EE1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399D8A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Nájemce může vypovědět nájem pouze z důvodů uvedených v </w:t>
      </w:r>
      <w:proofErr w:type="spellStart"/>
      <w:r w:rsidRPr="0040148F">
        <w:rPr>
          <w:rFonts w:asciiTheme="minorHAnsi" w:hAnsiTheme="minorHAnsi" w:cs="Arial"/>
          <w:color w:val="000000"/>
        </w:rPr>
        <w:t>ust</w:t>
      </w:r>
      <w:proofErr w:type="spellEnd"/>
      <w:r w:rsidRPr="0040148F">
        <w:rPr>
          <w:rFonts w:asciiTheme="minorHAnsi" w:hAnsiTheme="minorHAnsi" w:cs="Arial"/>
          <w:color w:val="000000"/>
        </w:rPr>
        <w:t>. § 2308 písm. a) až c) občanského zákoníku, je přitom povinen uvést výpovědní důvod ve výpovědi.</w:t>
      </w:r>
    </w:p>
    <w:p w14:paraId="6018694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38B01D7"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Pronajímatel může vypovědět nájem pouze z důvodů uvedených v </w:t>
      </w:r>
      <w:proofErr w:type="spellStart"/>
      <w:r w:rsidRPr="0040148F">
        <w:rPr>
          <w:rFonts w:asciiTheme="minorHAnsi" w:hAnsiTheme="minorHAnsi" w:cs="Arial"/>
          <w:color w:val="000000"/>
        </w:rPr>
        <w:t>ust</w:t>
      </w:r>
      <w:proofErr w:type="spellEnd"/>
      <w:r w:rsidRPr="0040148F">
        <w:rPr>
          <w:rFonts w:asciiTheme="minorHAnsi" w:hAnsiTheme="minorHAnsi" w:cs="Arial"/>
          <w:color w:val="000000"/>
        </w:rPr>
        <w:t xml:space="preserve">. § 2309 písm. a) a b) občanského zákoníku, je přitom též povinen uvést výpovědní důvod ve výpovědi. </w:t>
      </w:r>
    </w:p>
    <w:p w14:paraId="26D2480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6C232EB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14:paraId="1CC3A5A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18B5DD3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Nájemce je povinen odevzdat předmět nájmu pronajímateli v den, kdy nájem končí. Předmět nájmu je odevzdán, obdrží-li pronajímatel klíče a jinak mu nic nebrání v přístupu do předmětu nájmu a v jeho užívání. </w:t>
      </w:r>
    </w:p>
    <w:p w14:paraId="13F55F8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475D926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Nájemce je povinen odevzdat předmět nájmu ve stavu, v jakém jej převzal, nehledě na běžné opotřebení při běžném užívání a na vady, které je povinen odstranit pronajímatel, a to formou písemného předávacího protokolu.</w:t>
      </w:r>
    </w:p>
    <w:p w14:paraId="6BC58E1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 </w:t>
      </w:r>
    </w:p>
    <w:p w14:paraId="14EA10E8"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Nájemce je povinen odstranit v předmětu nájmu změny, které provedl se souhlasem pronajímatele, a uvést předmět nájmu do původního stavu.</w:t>
      </w:r>
    </w:p>
    <w:p w14:paraId="72975F6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 </w:t>
      </w:r>
    </w:p>
    <w:p w14:paraId="34350648"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14:paraId="713ED3CA"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 </w:t>
      </w:r>
    </w:p>
    <w:p w14:paraId="124FF235"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14:paraId="200B9E9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8D0D22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Pronajímatel má právo na náhradu ve výši ujednaného nájemného, neodevzdá-li nájemce předmět nájmu pronajímateli v den skončení nájmu až do dne, kdy nájemce pronajímateli prostory skutečně odevzdá.</w:t>
      </w:r>
    </w:p>
    <w:p w14:paraId="7E1C5D8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 </w:t>
      </w:r>
    </w:p>
    <w:p w14:paraId="213C8851"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14:paraId="2A464C8A"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65F31E0D"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Vyklidí-li nájemce prostor sloužící podnikání v souladu s výpovědí, považuje se výpověď za platnou a přijatou nájemcem bez námitek. </w:t>
      </w:r>
    </w:p>
    <w:p w14:paraId="3AD4C359" w14:textId="77777777" w:rsidR="00002146" w:rsidRDefault="00002146" w:rsidP="00B44151">
      <w:pPr>
        <w:widowControl w:val="0"/>
        <w:autoSpaceDE w:val="0"/>
        <w:autoSpaceDN w:val="0"/>
        <w:adjustRightInd w:val="0"/>
        <w:spacing w:after="0" w:line="240" w:lineRule="atLeast"/>
        <w:rPr>
          <w:rFonts w:asciiTheme="minorHAnsi" w:hAnsiTheme="minorHAnsi" w:cs="Arial"/>
          <w:color w:val="000000"/>
        </w:rPr>
      </w:pPr>
    </w:p>
    <w:p w14:paraId="0F065048" w14:textId="77777777" w:rsidR="008A5088" w:rsidRDefault="008A5088" w:rsidP="00B44151">
      <w:pPr>
        <w:widowControl w:val="0"/>
        <w:autoSpaceDE w:val="0"/>
        <w:autoSpaceDN w:val="0"/>
        <w:adjustRightInd w:val="0"/>
        <w:spacing w:after="0" w:line="240" w:lineRule="atLeast"/>
        <w:rPr>
          <w:rFonts w:asciiTheme="minorHAnsi" w:hAnsiTheme="minorHAnsi" w:cs="Arial"/>
          <w:color w:val="000000"/>
        </w:rPr>
      </w:pPr>
    </w:p>
    <w:p w14:paraId="16DE1365" w14:textId="77777777" w:rsidR="008A5088" w:rsidRDefault="008A5088" w:rsidP="00B44151">
      <w:pPr>
        <w:widowControl w:val="0"/>
        <w:autoSpaceDE w:val="0"/>
        <w:autoSpaceDN w:val="0"/>
        <w:adjustRightInd w:val="0"/>
        <w:spacing w:after="0" w:line="240" w:lineRule="atLeast"/>
        <w:rPr>
          <w:rFonts w:asciiTheme="minorHAnsi" w:hAnsiTheme="minorHAnsi" w:cs="Arial"/>
          <w:color w:val="000000"/>
        </w:rPr>
      </w:pPr>
    </w:p>
    <w:p w14:paraId="0F56F305" w14:textId="77777777" w:rsidR="00BD2C50" w:rsidRPr="00CB208C" w:rsidRDefault="00760943">
      <w:pPr>
        <w:widowControl w:val="0"/>
        <w:autoSpaceDE w:val="0"/>
        <w:autoSpaceDN w:val="0"/>
        <w:adjustRightInd w:val="0"/>
        <w:spacing w:after="0" w:line="240" w:lineRule="atLeast"/>
        <w:jc w:val="center"/>
        <w:rPr>
          <w:rFonts w:asciiTheme="minorHAnsi" w:hAnsiTheme="minorHAnsi" w:cs="Arial"/>
          <w:b/>
          <w:color w:val="000000"/>
          <w:sz w:val="24"/>
          <w:szCs w:val="24"/>
        </w:rPr>
      </w:pPr>
      <w:r>
        <w:rPr>
          <w:rFonts w:asciiTheme="minorHAnsi" w:hAnsiTheme="minorHAnsi" w:cs="Arial"/>
          <w:b/>
          <w:color w:val="000000"/>
          <w:sz w:val="24"/>
          <w:szCs w:val="24"/>
        </w:rPr>
        <w:lastRenderedPageBreak/>
        <w:t>IX</w:t>
      </w:r>
      <w:r w:rsidR="00BD2C50" w:rsidRPr="00CB208C">
        <w:rPr>
          <w:rFonts w:asciiTheme="minorHAnsi" w:hAnsiTheme="minorHAnsi" w:cs="Arial"/>
          <w:b/>
          <w:color w:val="000000"/>
          <w:sz w:val="24"/>
          <w:szCs w:val="24"/>
        </w:rPr>
        <w:t>.</w:t>
      </w:r>
    </w:p>
    <w:p w14:paraId="15B5B773"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Firemní štít</w:t>
      </w:r>
    </w:p>
    <w:p w14:paraId="774B65D4"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28E78EB"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Pronajímatel uděluje nájemci souhlas, aby opatřil nemovitou věc, kde se nalézá prostor sloužící podnikání (viz článek I. této smlouvy) v přiměřeném rozsahu štítem, návěstím či podobným znamením. Při skončení nájmu je nájemce povinen veškerá znamení odstranit a uvést dotčenou část nemovité věci do původního stavu. Pro případ porušení této nájemcovy povinnosti sjednávají smluvní strany smluvní pokutu ve výši 1.000,- Kč za každý, byť i započatý, den prodlení s odstraněním znamení. </w:t>
      </w:r>
    </w:p>
    <w:p w14:paraId="4EC18F6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72A87AC6"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X.</w:t>
      </w:r>
    </w:p>
    <w:p w14:paraId="447AFBE2"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Převod nájmu prostoru sloužícího podnikání</w:t>
      </w:r>
    </w:p>
    <w:p w14:paraId="3D1DF3FB" w14:textId="77777777" w:rsidR="00BD2C50" w:rsidRPr="00CB208C" w:rsidRDefault="00BD2C50">
      <w:pPr>
        <w:widowControl w:val="0"/>
        <w:autoSpaceDE w:val="0"/>
        <w:autoSpaceDN w:val="0"/>
        <w:adjustRightInd w:val="0"/>
        <w:spacing w:after="0" w:line="240" w:lineRule="atLeast"/>
        <w:jc w:val="both"/>
        <w:rPr>
          <w:rFonts w:asciiTheme="minorHAnsi" w:hAnsiTheme="minorHAnsi" w:cs="Arial"/>
          <w:b/>
          <w:color w:val="000000"/>
        </w:rPr>
      </w:pPr>
    </w:p>
    <w:p w14:paraId="4125A6B8"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Nájemce může převést nájem v souvislosti s převodem podnikatelské činnosti, jíž bude prostor specifikovaný v článku I. této smlouvy sloužit, jen s předchozím písemným souhlasem pronajímatele. Při skončení nájmu je povinen uvést pronajaté prostory sloužící podnikání do původního stavu nájemce. </w:t>
      </w:r>
    </w:p>
    <w:p w14:paraId="5C79C61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46B08997"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X</w:t>
      </w:r>
      <w:r w:rsidR="00760943">
        <w:rPr>
          <w:rFonts w:asciiTheme="minorHAnsi" w:hAnsiTheme="minorHAnsi" w:cs="Arial"/>
          <w:b/>
          <w:color w:val="000000"/>
          <w:sz w:val="24"/>
          <w:szCs w:val="24"/>
        </w:rPr>
        <w:t>I</w:t>
      </w:r>
      <w:r w:rsidRPr="00CB208C">
        <w:rPr>
          <w:rFonts w:asciiTheme="minorHAnsi" w:hAnsiTheme="minorHAnsi" w:cs="Arial"/>
          <w:b/>
          <w:color w:val="000000"/>
          <w:sz w:val="24"/>
          <w:szCs w:val="24"/>
        </w:rPr>
        <w:t>.</w:t>
      </w:r>
    </w:p>
    <w:p w14:paraId="7D9B32A7"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Náhrada za převzetí zákaznické základny</w:t>
      </w:r>
    </w:p>
    <w:p w14:paraId="45F337D7"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1EB200A9"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Skončí-li nájem výpovědí ze strany pronajímatele, má nájemce právo na jednorázovou náhradu za výhodu pronajímatele, nebo nového nájemce, kterou získali převzetím zákaznické základny vybudované vypovězeným nájemcem. Nájemce toto právo nemá, byl-li z nájmu vypovězen pro hrubé porušení svých povinností.</w:t>
      </w:r>
    </w:p>
    <w:p w14:paraId="2DD006CC"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0A18AD1"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XI</w:t>
      </w:r>
      <w:r w:rsidR="00760943">
        <w:rPr>
          <w:rFonts w:asciiTheme="minorHAnsi" w:hAnsiTheme="minorHAnsi" w:cs="Arial"/>
          <w:b/>
          <w:color w:val="000000"/>
          <w:sz w:val="24"/>
          <w:szCs w:val="24"/>
        </w:rPr>
        <w:t>I</w:t>
      </w:r>
      <w:r w:rsidRPr="00CB208C">
        <w:rPr>
          <w:rFonts w:asciiTheme="minorHAnsi" w:hAnsiTheme="minorHAnsi" w:cs="Arial"/>
          <w:b/>
          <w:color w:val="000000"/>
          <w:sz w:val="24"/>
          <w:szCs w:val="24"/>
        </w:rPr>
        <w:t>.</w:t>
      </w:r>
    </w:p>
    <w:p w14:paraId="70572B12" w14:textId="77777777" w:rsidR="00BD2C50" w:rsidRPr="00CB208C" w:rsidRDefault="00BD2C50">
      <w:pPr>
        <w:widowControl w:val="0"/>
        <w:autoSpaceDE w:val="0"/>
        <w:autoSpaceDN w:val="0"/>
        <w:adjustRightInd w:val="0"/>
        <w:spacing w:after="0" w:line="240" w:lineRule="atLeast"/>
        <w:jc w:val="center"/>
        <w:rPr>
          <w:rFonts w:asciiTheme="minorHAnsi" w:hAnsiTheme="minorHAnsi" w:cs="Arial"/>
          <w:b/>
          <w:color w:val="000000"/>
          <w:sz w:val="24"/>
          <w:szCs w:val="24"/>
        </w:rPr>
      </w:pPr>
      <w:r w:rsidRPr="00CB208C">
        <w:rPr>
          <w:rFonts w:asciiTheme="minorHAnsi" w:hAnsiTheme="minorHAnsi" w:cs="Arial"/>
          <w:b/>
          <w:color w:val="000000"/>
          <w:sz w:val="24"/>
          <w:szCs w:val="24"/>
        </w:rPr>
        <w:t>Závěrečná ustanovení</w:t>
      </w:r>
    </w:p>
    <w:p w14:paraId="5B1C45C0" w14:textId="77777777" w:rsidR="00F876B1" w:rsidRDefault="00F876B1" w:rsidP="00F876B1">
      <w:pPr>
        <w:pStyle w:val="TSTextlnkuslovan"/>
        <w:numPr>
          <w:ilvl w:val="0"/>
          <w:numId w:val="0"/>
        </w:numPr>
        <w:spacing w:after="0"/>
        <w:ind w:left="737"/>
        <w:rPr>
          <w:rFonts w:asciiTheme="minorHAnsi" w:hAnsiTheme="minorHAnsi" w:cs="Arial"/>
          <w:b/>
          <w:color w:val="000000"/>
          <w:sz w:val="24"/>
        </w:rPr>
      </w:pPr>
    </w:p>
    <w:p w14:paraId="66ACCC76" w14:textId="77777777" w:rsidR="00F876B1" w:rsidRDefault="00F876B1" w:rsidP="00F876B1">
      <w:pPr>
        <w:pStyle w:val="TSTextlnkuslovan"/>
        <w:numPr>
          <w:ilvl w:val="0"/>
          <w:numId w:val="0"/>
        </w:numPr>
        <w:rPr>
          <w:rFonts w:asciiTheme="minorHAnsi" w:hAnsiTheme="minorHAnsi"/>
          <w:szCs w:val="22"/>
          <w:lang w:eastAsia="en-US"/>
        </w:rPr>
      </w:pPr>
      <w:r w:rsidRPr="00A051C0">
        <w:rPr>
          <w:rFonts w:asciiTheme="minorHAnsi" w:hAnsiTheme="minorHAnsi"/>
          <w:szCs w:val="22"/>
          <w:lang w:eastAsia="en-US"/>
        </w:rPr>
        <w:t>Pronajímatel se zavazuje tuto smlouvu bez zbytečného odkladu, nejpozději však do 30 dnů od její platnosti, uveřejnit v registru smluv, a to způsobem dle zákona č. 340/2015 Sb., o zvláštních podmínkách účinnosti některých smluv, uveřejňování těchto smluv a o registru smluv (zákon o registru smluv).</w:t>
      </w:r>
      <w:r w:rsidRPr="00760943">
        <w:rPr>
          <w:rFonts w:asciiTheme="minorHAnsi" w:hAnsiTheme="minorHAnsi"/>
          <w:szCs w:val="22"/>
          <w:lang w:eastAsia="en-US"/>
        </w:rPr>
        <w:t xml:space="preserve"> </w:t>
      </w:r>
    </w:p>
    <w:p w14:paraId="667FF612" w14:textId="75408A4F" w:rsidR="004F4278" w:rsidRDefault="004F4278" w:rsidP="008A5088">
      <w:pPr>
        <w:widowControl w:val="0"/>
        <w:autoSpaceDE w:val="0"/>
        <w:autoSpaceDN w:val="0"/>
        <w:adjustRightInd w:val="0"/>
        <w:spacing w:after="120" w:line="240" w:lineRule="auto"/>
        <w:jc w:val="both"/>
      </w:pPr>
      <w:r w:rsidRPr="00EF49DC">
        <w:t xml:space="preserve">V souladu s § 43 odst.1. zákona č. 131/2000 Sb., o hlavním městě Praze, ve znění pozdějších předpisů. tímto pronajímatel potvrzuje, že </w:t>
      </w:r>
      <w:r>
        <w:t>z</w:t>
      </w:r>
      <w:r w:rsidRPr="00EF49DC">
        <w:t xml:space="preserve">áměr </w:t>
      </w:r>
      <w:r>
        <w:t xml:space="preserve">městské části </w:t>
      </w:r>
      <w:r w:rsidRPr="00EF49DC">
        <w:t xml:space="preserve">pronajmout předmětnou nemovitost byl řádně zveřejněn na úřední desce městské části od </w:t>
      </w:r>
      <w:r>
        <w:t xml:space="preserve">9. 5. 2023 </w:t>
      </w:r>
      <w:r w:rsidRPr="00EF49DC">
        <w:t>do 2</w:t>
      </w:r>
      <w:r>
        <w:t>5. 5. 2023</w:t>
      </w:r>
      <w:r w:rsidRPr="00EF49DC">
        <w:t xml:space="preserve">. Pronájem nemovitostí za podmínek uvedených v této smlouvě byl schválen starostou městské části ve funkci Rady městské části při podpisu této smlouvy. </w:t>
      </w:r>
    </w:p>
    <w:p w14:paraId="0E2CB26C"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V ostatním se tato smlouva řídí obecně závaznými právními předpisy. Dáno ve dvou vyhotoveních s tím, že obě </w:t>
      </w:r>
      <w:proofErr w:type="spellStart"/>
      <w:r w:rsidRPr="0040148F">
        <w:rPr>
          <w:rFonts w:asciiTheme="minorHAnsi" w:hAnsiTheme="minorHAnsi" w:cs="Arial"/>
          <w:color w:val="000000"/>
        </w:rPr>
        <w:t>paré</w:t>
      </w:r>
      <w:proofErr w:type="spellEnd"/>
      <w:r w:rsidRPr="0040148F">
        <w:rPr>
          <w:rFonts w:asciiTheme="minorHAnsi" w:hAnsiTheme="minorHAnsi" w:cs="Arial"/>
          <w:color w:val="000000"/>
        </w:rPr>
        <w:t xml:space="preserve"> mají platnost a závaznost originálu.</w:t>
      </w:r>
    </w:p>
    <w:p w14:paraId="63C58DC2"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2CDC31FB" w14:textId="4A4CDFDB"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V Praze dne </w:t>
      </w:r>
      <w:r w:rsidR="00F876B1">
        <w:rPr>
          <w:rFonts w:asciiTheme="minorHAnsi" w:hAnsiTheme="minorHAnsi" w:cs="Arial"/>
          <w:color w:val="000000"/>
        </w:rPr>
        <w:t>30. 5. 20</w:t>
      </w:r>
      <w:r w:rsidR="004F4278">
        <w:rPr>
          <w:rFonts w:asciiTheme="minorHAnsi" w:hAnsiTheme="minorHAnsi" w:cs="Arial"/>
          <w:color w:val="000000"/>
        </w:rPr>
        <w:t>23</w:t>
      </w:r>
    </w:p>
    <w:p w14:paraId="1676303F"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4F258DFE" w14:textId="77777777" w:rsidR="00BD2C50" w:rsidRPr="0040148F" w:rsidRDefault="00BD2C50">
      <w:pPr>
        <w:widowControl w:val="0"/>
        <w:autoSpaceDE w:val="0"/>
        <w:autoSpaceDN w:val="0"/>
        <w:adjustRightInd w:val="0"/>
        <w:spacing w:after="0" w:line="240" w:lineRule="atLeast"/>
        <w:jc w:val="both"/>
        <w:rPr>
          <w:rFonts w:asciiTheme="minorHAnsi" w:hAnsiTheme="minorHAnsi" w:cs="Arial"/>
          <w:color w:val="000000"/>
        </w:rPr>
      </w:pPr>
    </w:p>
    <w:p w14:paraId="6EC53072" w14:textId="77777777" w:rsidR="00BD2C50" w:rsidRDefault="00BD2C50">
      <w:pPr>
        <w:widowControl w:val="0"/>
        <w:autoSpaceDE w:val="0"/>
        <w:autoSpaceDN w:val="0"/>
        <w:adjustRightInd w:val="0"/>
        <w:spacing w:after="0" w:line="240" w:lineRule="atLeast"/>
        <w:jc w:val="both"/>
        <w:rPr>
          <w:rFonts w:asciiTheme="minorHAnsi" w:hAnsiTheme="minorHAnsi" w:cs="Arial"/>
          <w:color w:val="000000"/>
        </w:rPr>
      </w:pPr>
      <w:r w:rsidRPr="0040148F">
        <w:rPr>
          <w:rFonts w:asciiTheme="minorHAnsi" w:hAnsiTheme="minorHAnsi" w:cs="Arial"/>
          <w:color w:val="000000"/>
        </w:rPr>
        <w:t xml:space="preserve">Za pronajímatele: </w:t>
      </w:r>
      <w:r w:rsidRPr="0040148F">
        <w:rPr>
          <w:rFonts w:asciiTheme="minorHAnsi" w:hAnsiTheme="minorHAnsi" w:cs="Arial"/>
          <w:color w:val="000000"/>
        </w:rPr>
        <w:tab/>
      </w:r>
      <w:r w:rsidRPr="0040148F">
        <w:rPr>
          <w:rFonts w:asciiTheme="minorHAnsi" w:hAnsiTheme="minorHAnsi" w:cs="Arial"/>
          <w:color w:val="000000"/>
        </w:rPr>
        <w:tab/>
      </w:r>
      <w:r w:rsidRPr="0040148F">
        <w:rPr>
          <w:rFonts w:asciiTheme="minorHAnsi" w:hAnsiTheme="minorHAnsi" w:cs="Arial"/>
          <w:color w:val="000000"/>
        </w:rPr>
        <w:tab/>
      </w:r>
      <w:r w:rsidRPr="0040148F">
        <w:rPr>
          <w:rFonts w:asciiTheme="minorHAnsi" w:hAnsiTheme="minorHAnsi" w:cs="Arial"/>
          <w:color w:val="000000"/>
        </w:rPr>
        <w:tab/>
      </w:r>
      <w:r w:rsidRPr="0040148F">
        <w:rPr>
          <w:rFonts w:asciiTheme="minorHAnsi" w:hAnsiTheme="minorHAnsi" w:cs="Arial"/>
          <w:color w:val="000000"/>
        </w:rPr>
        <w:tab/>
      </w:r>
      <w:r w:rsidR="00A051C0">
        <w:rPr>
          <w:rFonts w:asciiTheme="minorHAnsi" w:hAnsiTheme="minorHAnsi" w:cs="Arial"/>
          <w:color w:val="000000"/>
        </w:rPr>
        <w:t xml:space="preserve">Za </w:t>
      </w:r>
      <w:r w:rsidRPr="0040148F">
        <w:rPr>
          <w:rFonts w:asciiTheme="minorHAnsi" w:hAnsiTheme="minorHAnsi" w:cs="Arial"/>
          <w:color w:val="000000"/>
        </w:rPr>
        <w:t>nájemce:</w:t>
      </w:r>
    </w:p>
    <w:p w14:paraId="1DE08A30" w14:textId="77777777" w:rsidR="00CB208C" w:rsidRDefault="00CB208C">
      <w:pPr>
        <w:widowControl w:val="0"/>
        <w:autoSpaceDE w:val="0"/>
        <w:autoSpaceDN w:val="0"/>
        <w:adjustRightInd w:val="0"/>
        <w:spacing w:after="0" w:line="240" w:lineRule="atLeast"/>
        <w:jc w:val="both"/>
        <w:rPr>
          <w:rFonts w:asciiTheme="minorHAnsi" w:hAnsiTheme="minorHAnsi" w:cs="Arial"/>
          <w:color w:val="000000"/>
        </w:rPr>
      </w:pPr>
    </w:p>
    <w:p w14:paraId="4A22282E" w14:textId="77777777" w:rsidR="00CB208C" w:rsidRDefault="00CB208C">
      <w:pPr>
        <w:widowControl w:val="0"/>
        <w:autoSpaceDE w:val="0"/>
        <w:autoSpaceDN w:val="0"/>
        <w:adjustRightInd w:val="0"/>
        <w:spacing w:after="0" w:line="240" w:lineRule="atLeast"/>
        <w:jc w:val="both"/>
        <w:rPr>
          <w:rFonts w:asciiTheme="minorHAnsi" w:hAnsiTheme="minorHAnsi" w:cs="Arial"/>
          <w:color w:val="000000"/>
        </w:rPr>
      </w:pPr>
    </w:p>
    <w:p w14:paraId="1B6C5743" w14:textId="77777777" w:rsidR="00CB208C" w:rsidRDefault="00CB208C">
      <w:pPr>
        <w:widowControl w:val="0"/>
        <w:autoSpaceDE w:val="0"/>
        <w:autoSpaceDN w:val="0"/>
        <w:adjustRightInd w:val="0"/>
        <w:spacing w:after="0" w:line="240" w:lineRule="atLeast"/>
        <w:jc w:val="both"/>
        <w:rPr>
          <w:rFonts w:asciiTheme="minorHAnsi" w:hAnsiTheme="minorHAnsi" w:cs="Arial"/>
          <w:color w:val="000000"/>
        </w:rPr>
      </w:pPr>
    </w:p>
    <w:p w14:paraId="265C640F" w14:textId="77777777" w:rsidR="00CB208C" w:rsidRDefault="00CB208C">
      <w:pPr>
        <w:widowControl w:val="0"/>
        <w:autoSpaceDE w:val="0"/>
        <w:autoSpaceDN w:val="0"/>
        <w:adjustRightInd w:val="0"/>
        <w:spacing w:after="0" w:line="240" w:lineRule="atLeast"/>
        <w:jc w:val="both"/>
        <w:rPr>
          <w:rFonts w:asciiTheme="minorHAnsi" w:hAnsiTheme="minorHAnsi" w:cs="Arial"/>
          <w:color w:val="000000"/>
        </w:rPr>
      </w:pPr>
      <w:r>
        <w:rPr>
          <w:rFonts w:asciiTheme="minorHAnsi" w:hAnsiTheme="minorHAnsi" w:cs="Arial"/>
          <w:color w:val="000000"/>
        </w:rPr>
        <w:t xml:space="preserve">Ing. Tomáš </w:t>
      </w:r>
      <w:r w:rsidR="00F876B1">
        <w:rPr>
          <w:rFonts w:asciiTheme="minorHAnsi" w:hAnsiTheme="minorHAnsi" w:cs="Arial"/>
          <w:color w:val="000000"/>
        </w:rPr>
        <w:t>Bryknar</w:t>
      </w:r>
      <w:r>
        <w:rPr>
          <w:rFonts w:asciiTheme="minorHAnsi" w:hAnsiTheme="minorHAnsi" w:cs="Arial"/>
          <w:color w:val="000000"/>
        </w:rPr>
        <w:t xml:space="preserve">                                          </w:t>
      </w:r>
      <w:r>
        <w:rPr>
          <w:rFonts w:asciiTheme="minorHAnsi" w:hAnsiTheme="minorHAnsi" w:cs="Arial"/>
          <w:color w:val="000000"/>
        </w:rPr>
        <w:tab/>
      </w:r>
      <w:r w:rsidR="00F876B1">
        <w:rPr>
          <w:rFonts w:asciiTheme="minorHAnsi" w:hAnsiTheme="minorHAnsi" w:cs="Arial"/>
          <w:color w:val="000000"/>
        </w:rPr>
        <w:tab/>
      </w:r>
      <w:r>
        <w:rPr>
          <w:rFonts w:asciiTheme="minorHAnsi" w:hAnsiTheme="minorHAnsi" w:cs="Arial"/>
          <w:color w:val="000000"/>
        </w:rPr>
        <w:t>Miloš Beňo</w:t>
      </w:r>
    </w:p>
    <w:p w14:paraId="41774833" w14:textId="77777777" w:rsidR="00822269" w:rsidRDefault="00CB208C">
      <w:pPr>
        <w:widowControl w:val="0"/>
        <w:autoSpaceDE w:val="0"/>
        <w:autoSpaceDN w:val="0"/>
        <w:adjustRightInd w:val="0"/>
        <w:spacing w:after="0" w:line="240" w:lineRule="atLeast"/>
        <w:jc w:val="both"/>
        <w:rPr>
          <w:rFonts w:asciiTheme="minorHAnsi" w:hAnsiTheme="minorHAnsi" w:cs="Arial"/>
          <w:color w:val="000000"/>
        </w:rPr>
      </w:pPr>
      <w:r>
        <w:rPr>
          <w:rFonts w:asciiTheme="minorHAnsi" w:hAnsiTheme="minorHAnsi" w:cs="Arial"/>
          <w:color w:val="000000"/>
        </w:rPr>
        <w:t>starosta městské část</w:t>
      </w:r>
      <w:r w:rsidR="00A051C0">
        <w:rPr>
          <w:rFonts w:asciiTheme="minorHAnsi" w:hAnsiTheme="minorHAnsi" w:cs="Arial"/>
          <w:color w:val="000000"/>
        </w:rPr>
        <w:t>i</w:t>
      </w:r>
    </w:p>
    <w:sectPr w:rsidR="00822269" w:rsidSect="00961E27">
      <w:footerReference w:type="default" r:id="rId9"/>
      <w:pgSz w:w="12240" w:h="15840"/>
      <w:pgMar w:top="1247" w:right="1191" w:bottom="119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68F" w14:textId="77777777" w:rsidR="00961E27" w:rsidRDefault="00961E27" w:rsidP="00E37A52">
      <w:pPr>
        <w:spacing w:after="0" w:line="240" w:lineRule="auto"/>
      </w:pPr>
      <w:r>
        <w:separator/>
      </w:r>
    </w:p>
  </w:endnote>
  <w:endnote w:type="continuationSeparator" w:id="0">
    <w:p w14:paraId="41FE2DC9" w14:textId="77777777" w:rsidR="00961E27" w:rsidRDefault="00961E27" w:rsidP="00E3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1908"/>
      <w:docPartObj>
        <w:docPartGallery w:val="Page Numbers (Bottom of Page)"/>
        <w:docPartUnique/>
      </w:docPartObj>
    </w:sdtPr>
    <w:sdtEndPr/>
    <w:sdtContent>
      <w:p w14:paraId="62F489A9" w14:textId="77777777" w:rsidR="00961E27" w:rsidRDefault="00C75DE7">
        <w:pPr>
          <w:pStyle w:val="Zpat"/>
          <w:jc w:val="center"/>
        </w:pPr>
        <w:r>
          <w:fldChar w:fldCharType="begin"/>
        </w:r>
        <w:r>
          <w:instrText xml:space="preserve"> PAGE   \* MERGEFORMAT </w:instrText>
        </w:r>
        <w:r>
          <w:fldChar w:fldCharType="separate"/>
        </w:r>
        <w:r w:rsidR="007956C6">
          <w:rPr>
            <w:noProof/>
          </w:rPr>
          <w:t>8</w:t>
        </w:r>
        <w:r>
          <w:rPr>
            <w:noProof/>
          </w:rPr>
          <w:fldChar w:fldCharType="end"/>
        </w:r>
      </w:p>
    </w:sdtContent>
  </w:sdt>
  <w:p w14:paraId="5A51F4A1" w14:textId="77777777" w:rsidR="00961E27" w:rsidRDefault="00961E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A4A2" w14:textId="77777777" w:rsidR="00961E27" w:rsidRDefault="00961E27" w:rsidP="00E37A52">
      <w:pPr>
        <w:spacing w:after="0" w:line="240" w:lineRule="auto"/>
      </w:pPr>
      <w:r>
        <w:separator/>
      </w:r>
    </w:p>
  </w:footnote>
  <w:footnote w:type="continuationSeparator" w:id="0">
    <w:p w14:paraId="565D5340" w14:textId="77777777" w:rsidR="00961E27" w:rsidRDefault="00961E27" w:rsidP="00E37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8"/>
    <w:lvl w:ilvl="0">
      <w:start w:val="1"/>
      <w:numFmt w:val="decimal"/>
      <w:lvlText w:val="%1."/>
      <w:lvlJc w:val="left"/>
      <w:pPr>
        <w:tabs>
          <w:tab w:val="num" w:pos="360"/>
        </w:tabs>
        <w:ind w:left="360" w:hanging="360"/>
      </w:pPr>
    </w:lvl>
  </w:abstractNum>
  <w:abstractNum w:abstractNumId="2" w15:restartNumberingAfterBreak="0">
    <w:nsid w:val="0B863CCA"/>
    <w:multiLevelType w:val="singleLevel"/>
    <w:tmpl w:val="186AFB28"/>
    <w:lvl w:ilvl="0">
      <w:start w:val="1"/>
      <w:numFmt w:val="decimal"/>
      <w:lvlText w:val="%1."/>
      <w:lvlJc w:val="left"/>
      <w:pPr>
        <w:tabs>
          <w:tab w:val="num" w:pos="540"/>
        </w:tabs>
        <w:ind w:left="540" w:hanging="360"/>
      </w:pPr>
      <w:rPr>
        <w:strike w:val="0"/>
        <w:dstrike w:val="0"/>
        <w:color w:val="auto"/>
        <w:u w:val="none"/>
        <w:effect w:val="none"/>
      </w:rPr>
    </w:lvl>
  </w:abstractNum>
  <w:abstractNum w:abstractNumId="3" w15:restartNumberingAfterBreak="0">
    <w:nsid w:val="2E5FDA08"/>
    <w:multiLevelType w:val="multilevel"/>
    <w:tmpl w:val="1A4ED867"/>
    <w:lvl w:ilvl="0">
      <w:numFmt w:val="bullet"/>
      <w:lvlText w:val="-"/>
      <w:lvlJc w:val="left"/>
      <w:pPr>
        <w:tabs>
          <w:tab w:val="num" w:pos="360"/>
        </w:tabs>
        <w:ind w:left="360" w:hanging="360"/>
      </w:pPr>
      <w:rPr>
        <w:rFonts w:ascii="Times New Roman" w:hAnsi="Times New Roman"/>
        <w:color w:val="000000"/>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362C6FCD"/>
    <w:multiLevelType w:val="multilevel"/>
    <w:tmpl w:val="93D28536"/>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297B6E0"/>
    <w:multiLevelType w:val="multilevel"/>
    <w:tmpl w:val="5BF01A2C"/>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b/>
        <w:bCs/>
        <w:sz w:val="28"/>
        <w:szCs w:val="28"/>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760C6A1B"/>
    <w:multiLevelType w:val="hybridMultilevel"/>
    <w:tmpl w:val="35F0875A"/>
    <w:lvl w:ilvl="0" w:tplc="0405000F">
      <w:start w:val="1"/>
      <w:numFmt w:val="decimal"/>
      <w:lvlText w:val="%1."/>
      <w:lvlJc w:val="left"/>
      <w:pPr>
        <w:ind w:left="1288" w:hanging="360"/>
      </w:pPr>
      <w:rPr>
        <w:rFonts w:hint="default"/>
      </w:r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num w:numId="1" w16cid:durableId="870143906">
    <w:abstractNumId w:val="5"/>
  </w:num>
  <w:num w:numId="2" w16cid:durableId="436413961">
    <w:abstractNumId w:val="3"/>
  </w:num>
  <w:num w:numId="3" w16cid:durableId="1264726041">
    <w:abstractNumId w:val="0"/>
  </w:num>
  <w:num w:numId="4" w16cid:durableId="528640166">
    <w:abstractNumId w:val="1"/>
  </w:num>
  <w:num w:numId="5" w16cid:durableId="1616868516">
    <w:abstractNumId w:val="2"/>
    <w:lvlOverride w:ilvl="0">
      <w:startOverride w:val="1"/>
    </w:lvlOverride>
  </w:num>
  <w:num w:numId="6" w16cid:durableId="1851720088">
    <w:abstractNumId w:val="4"/>
  </w:num>
  <w:num w:numId="7" w16cid:durableId="211990517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F2"/>
    <w:rsid w:val="00002146"/>
    <w:rsid w:val="00016AB4"/>
    <w:rsid w:val="00026082"/>
    <w:rsid w:val="000A3AF0"/>
    <w:rsid w:val="00101590"/>
    <w:rsid w:val="00110B6B"/>
    <w:rsid w:val="001940DE"/>
    <w:rsid w:val="001B1589"/>
    <w:rsid w:val="00200713"/>
    <w:rsid w:val="0022334C"/>
    <w:rsid w:val="00246B83"/>
    <w:rsid w:val="00326B66"/>
    <w:rsid w:val="00336958"/>
    <w:rsid w:val="00345C1C"/>
    <w:rsid w:val="003614FE"/>
    <w:rsid w:val="003B0212"/>
    <w:rsid w:val="003C2CBE"/>
    <w:rsid w:val="003D1EE3"/>
    <w:rsid w:val="0040148F"/>
    <w:rsid w:val="004203BA"/>
    <w:rsid w:val="00424A41"/>
    <w:rsid w:val="00432E00"/>
    <w:rsid w:val="004F4278"/>
    <w:rsid w:val="00522658"/>
    <w:rsid w:val="005437B9"/>
    <w:rsid w:val="005B1F05"/>
    <w:rsid w:val="005D59E8"/>
    <w:rsid w:val="00601E08"/>
    <w:rsid w:val="00614113"/>
    <w:rsid w:val="00642F3E"/>
    <w:rsid w:val="0066757D"/>
    <w:rsid w:val="00674308"/>
    <w:rsid w:val="006C5577"/>
    <w:rsid w:val="00757E5B"/>
    <w:rsid w:val="00760943"/>
    <w:rsid w:val="0077196B"/>
    <w:rsid w:val="007956C6"/>
    <w:rsid w:val="007962F3"/>
    <w:rsid w:val="007F29C7"/>
    <w:rsid w:val="00806B33"/>
    <w:rsid w:val="00822269"/>
    <w:rsid w:val="00822ED0"/>
    <w:rsid w:val="00824E8F"/>
    <w:rsid w:val="00884E46"/>
    <w:rsid w:val="008A5088"/>
    <w:rsid w:val="008F7F5E"/>
    <w:rsid w:val="00961E27"/>
    <w:rsid w:val="00965702"/>
    <w:rsid w:val="00986C0A"/>
    <w:rsid w:val="009D5D23"/>
    <w:rsid w:val="00A051C0"/>
    <w:rsid w:val="00AA3B3A"/>
    <w:rsid w:val="00AC289A"/>
    <w:rsid w:val="00AE1778"/>
    <w:rsid w:val="00AF19E7"/>
    <w:rsid w:val="00B44151"/>
    <w:rsid w:val="00B8181E"/>
    <w:rsid w:val="00BA6F97"/>
    <w:rsid w:val="00BD2C50"/>
    <w:rsid w:val="00BF69D8"/>
    <w:rsid w:val="00C66144"/>
    <w:rsid w:val="00C75DE7"/>
    <w:rsid w:val="00CB208C"/>
    <w:rsid w:val="00CD56B6"/>
    <w:rsid w:val="00CF5308"/>
    <w:rsid w:val="00D169CD"/>
    <w:rsid w:val="00D70672"/>
    <w:rsid w:val="00DB73B4"/>
    <w:rsid w:val="00DB7603"/>
    <w:rsid w:val="00E37A52"/>
    <w:rsid w:val="00E400D9"/>
    <w:rsid w:val="00E453F2"/>
    <w:rsid w:val="00E66968"/>
    <w:rsid w:val="00E71C70"/>
    <w:rsid w:val="00E950E2"/>
    <w:rsid w:val="00F1226F"/>
    <w:rsid w:val="00F14077"/>
    <w:rsid w:val="00F42AED"/>
    <w:rsid w:val="00F876B1"/>
    <w:rsid w:val="00FC0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C217E"/>
  <w15:docId w15:val="{A18384E1-4927-4456-9E72-280D8808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E4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01E08"/>
    <w:pPr>
      <w:widowControl w:val="0"/>
      <w:suppressAutoHyphens/>
      <w:overflowPunct w:val="0"/>
      <w:autoSpaceDE w:val="0"/>
      <w:spacing w:after="0" w:line="240" w:lineRule="auto"/>
      <w:jc w:val="both"/>
      <w:textAlignment w:val="baseline"/>
    </w:pPr>
    <w:rPr>
      <w:rFonts w:ascii="Times New Roman" w:hAnsi="Times New Roman"/>
      <w:sz w:val="20"/>
      <w:szCs w:val="20"/>
      <w:lang w:eastAsia="ar-SA"/>
    </w:rPr>
  </w:style>
  <w:style w:type="character" w:customStyle="1" w:styleId="ZkladntextChar">
    <w:name w:val="Základní text Char"/>
    <w:basedOn w:val="Standardnpsmoodstavce"/>
    <w:link w:val="Zkladntext"/>
    <w:semiHidden/>
    <w:rsid w:val="00601E08"/>
    <w:rPr>
      <w:rFonts w:ascii="Times New Roman" w:hAnsi="Times New Roman"/>
      <w:sz w:val="20"/>
      <w:szCs w:val="20"/>
      <w:lang w:eastAsia="ar-SA"/>
    </w:rPr>
  </w:style>
  <w:style w:type="paragraph" w:customStyle="1" w:styleId="Zkladntextodsazen31">
    <w:name w:val="Základní text odsazený 31"/>
    <w:basedOn w:val="Normln"/>
    <w:rsid w:val="00026082"/>
    <w:pPr>
      <w:widowControl w:val="0"/>
      <w:tabs>
        <w:tab w:val="left" w:pos="426"/>
      </w:tabs>
      <w:suppressAutoHyphens/>
      <w:overflowPunct w:val="0"/>
      <w:autoSpaceDE w:val="0"/>
      <w:spacing w:after="0" w:line="240" w:lineRule="auto"/>
      <w:ind w:left="426" w:hanging="426"/>
      <w:jc w:val="both"/>
      <w:textAlignment w:val="baseline"/>
    </w:pPr>
    <w:rPr>
      <w:szCs w:val="20"/>
      <w:lang w:eastAsia="ar-SA"/>
    </w:rPr>
  </w:style>
  <w:style w:type="character" w:styleId="Odkaznakoment">
    <w:name w:val="annotation reference"/>
    <w:basedOn w:val="Standardnpsmoodstavce"/>
    <w:uiPriority w:val="99"/>
    <w:semiHidden/>
    <w:unhideWhenUsed/>
    <w:rsid w:val="00CD56B6"/>
    <w:rPr>
      <w:sz w:val="16"/>
      <w:szCs w:val="16"/>
    </w:rPr>
  </w:style>
  <w:style w:type="paragraph" w:styleId="Textkomente">
    <w:name w:val="annotation text"/>
    <w:basedOn w:val="Normln"/>
    <w:link w:val="TextkomenteChar"/>
    <w:uiPriority w:val="99"/>
    <w:semiHidden/>
    <w:unhideWhenUsed/>
    <w:rsid w:val="00CD56B6"/>
    <w:pPr>
      <w:spacing w:line="240" w:lineRule="auto"/>
    </w:pPr>
    <w:rPr>
      <w:sz w:val="20"/>
      <w:szCs w:val="20"/>
    </w:rPr>
  </w:style>
  <w:style w:type="character" w:customStyle="1" w:styleId="TextkomenteChar">
    <w:name w:val="Text komentáře Char"/>
    <w:basedOn w:val="Standardnpsmoodstavce"/>
    <w:link w:val="Textkomente"/>
    <w:uiPriority w:val="99"/>
    <w:semiHidden/>
    <w:rsid w:val="00CD56B6"/>
    <w:rPr>
      <w:sz w:val="20"/>
      <w:szCs w:val="20"/>
    </w:rPr>
  </w:style>
  <w:style w:type="paragraph" w:styleId="Pedmtkomente">
    <w:name w:val="annotation subject"/>
    <w:basedOn w:val="Textkomente"/>
    <w:next w:val="Textkomente"/>
    <w:link w:val="PedmtkomenteChar"/>
    <w:uiPriority w:val="99"/>
    <w:semiHidden/>
    <w:unhideWhenUsed/>
    <w:rsid w:val="00CD56B6"/>
    <w:rPr>
      <w:b/>
      <w:bCs/>
    </w:rPr>
  </w:style>
  <w:style w:type="character" w:customStyle="1" w:styleId="PedmtkomenteChar">
    <w:name w:val="Předmět komentáře Char"/>
    <w:basedOn w:val="TextkomenteChar"/>
    <w:link w:val="Pedmtkomente"/>
    <w:uiPriority w:val="99"/>
    <w:semiHidden/>
    <w:rsid w:val="00CD56B6"/>
    <w:rPr>
      <w:b/>
      <w:bCs/>
      <w:sz w:val="20"/>
      <w:szCs w:val="20"/>
    </w:rPr>
  </w:style>
  <w:style w:type="paragraph" w:styleId="Textbubliny">
    <w:name w:val="Balloon Text"/>
    <w:basedOn w:val="Normln"/>
    <w:link w:val="TextbublinyChar"/>
    <w:uiPriority w:val="99"/>
    <w:semiHidden/>
    <w:unhideWhenUsed/>
    <w:rsid w:val="00CD56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56B6"/>
    <w:rPr>
      <w:rFonts w:ascii="Tahoma" w:hAnsi="Tahoma" w:cs="Tahoma"/>
      <w:sz w:val="16"/>
      <w:szCs w:val="16"/>
    </w:rPr>
  </w:style>
  <w:style w:type="character" w:styleId="Hypertextovodkaz">
    <w:name w:val="Hyperlink"/>
    <w:basedOn w:val="Standardnpsmoodstavce"/>
    <w:uiPriority w:val="99"/>
    <w:unhideWhenUsed/>
    <w:rsid w:val="00986C0A"/>
    <w:rPr>
      <w:color w:val="0000FF" w:themeColor="hyperlink"/>
      <w:u w:val="single"/>
    </w:rPr>
  </w:style>
  <w:style w:type="paragraph" w:styleId="Odstavecseseznamem">
    <w:name w:val="List Paragraph"/>
    <w:basedOn w:val="Normln"/>
    <w:uiPriority w:val="34"/>
    <w:qFormat/>
    <w:rsid w:val="007962F3"/>
    <w:pPr>
      <w:ind w:left="720"/>
      <w:contextualSpacing/>
    </w:pPr>
  </w:style>
  <w:style w:type="paragraph" w:styleId="Zhlav">
    <w:name w:val="header"/>
    <w:basedOn w:val="Normln"/>
    <w:link w:val="ZhlavChar"/>
    <w:uiPriority w:val="99"/>
    <w:semiHidden/>
    <w:unhideWhenUsed/>
    <w:rsid w:val="00E37A5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37A52"/>
  </w:style>
  <w:style w:type="paragraph" w:styleId="Zpat">
    <w:name w:val="footer"/>
    <w:basedOn w:val="Normln"/>
    <w:link w:val="ZpatChar"/>
    <w:uiPriority w:val="99"/>
    <w:unhideWhenUsed/>
    <w:rsid w:val="00E37A52"/>
    <w:pPr>
      <w:tabs>
        <w:tab w:val="center" w:pos="4536"/>
        <w:tab w:val="right" w:pos="9072"/>
      </w:tabs>
      <w:spacing w:after="0" w:line="240" w:lineRule="auto"/>
    </w:pPr>
  </w:style>
  <w:style w:type="character" w:customStyle="1" w:styleId="ZpatChar">
    <w:name w:val="Zápatí Char"/>
    <w:basedOn w:val="Standardnpsmoodstavce"/>
    <w:link w:val="Zpat"/>
    <w:uiPriority w:val="99"/>
    <w:rsid w:val="00E37A52"/>
  </w:style>
  <w:style w:type="paragraph" w:customStyle="1" w:styleId="TSlneksmlouvy">
    <w:name w:val="TS Článek smlouvy"/>
    <w:basedOn w:val="Normln"/>
    <w:next w:val="Normln"/>
    <w:qFormat/>
    <w:rsid w:val="00F876B1"/>
    <w:pPr>
      <w:keepNext/>
      <w:numPr>
        <w:numId w:val="6"/>
      </w:numPr>
      <w:suppressAutoHyphens/>
      <w:spacing w:before="480" w:after="240" w:line="280" w:lineRule="exact"/>
      <w:jc w:val="center"/>
      <w:outlineLvl w:val="0"/>
    </w:pPr>
    <w:rPr>
      <w:rFonts w:ascii="Arial" w:hAnsi="Arial"/>
      <w:b/>
      <w:szCs w:val="24"/>
      <w:u w:val="single"/>
      <w:lang w:eastAsia="en-US"/>
    </w:rPr>
  </w:style>
  <w:style w:type="paragraph" w:customStyle="1" w:styleId="TSTextlnkuslovan">
    <w:name w:val="TS Text článku číslovaný"/>
    <w:basedOn w:val="Normln"/>
    <w:link w:val="TSTextlnkuslovanChar"/>
    <w:qFormat/>
    <w:rsid w:val="00F876B1"/>
    <w:pPr>
      <w:numPr>
        <w:ilvl w:val="1"/>
        <w:numId w:val="6"/>
      </w:numPr>
      <w:spacing w:after="120" w:line="280" w:lineRule="exact"/>
      <w:jc w:val="both"/>
    </w:pPr>
    <w:rPr>
      <w:rFonts w:ascii="Arial" w:hAnsi="Arial"/>
      <w:szCs w:val="24"/>
    </w:rPr>
  </w:style>
  <w:style w:type="character" w:customStyle="1" w:styleId="TSTextlnkuslovanChar">
    <w:name w:val="TS Text článku číslovaný Char"/>
    <w:basedOn w:val="Standardnpsmoodstavce"/>
    <w:link w:val="TSTextlnkuslovan"/>
    <w:locked/>
    <w:rsid w:val="00F876B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otny@mctroj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303B-6EF6-450A-9924-0A1FBB8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2834</Words>
  <Characters>16480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dc:creator>
  <cp:lastModifiedBy>Irena Marková</cp:lastModifiedBy>
  <cp:revision>3</cp:revision>
  <cp:lastPrinted>2023-06-22T06:59:00Z</cp:lastPrinted>
  <dcterms:created xsi:type="dcterms:W3CDTF">2023-06-21T13:50:00Z</dcterms:created>
  <dcterms:modified xsi:type="dcterms:W3CDTF">2023-06-22T07:01:00Z</dcterms:modified>
</cp:coreProperties>
</file>