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6B98" w14:textId="77777777" w:rsidR="00815E09" w:rsidRDefault="00815E09" w:rsidP="00815E09">
      <w:pPr>
        <w:pStyle w:val="xmsonormal"/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Bičánková Irena &lt;</w:t>
      </w:r>
      <w:hyperlink r:id="rId4" w:history="1">
        <w:r>
          <w:rPr>
            <w:rStyle w:val="Hypertextovodkaz"/>
            <w:lang w:val="en-US"/>
          </w:rPr>
          <w:t>bicankova@zsuhsportovni.cz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29 May 2023 15:32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hyperlink r:id="rId5" w:history="1">
        <w:r>
          <w:rPr>
            <w:rStyle w:val="Hypertextovodkaz"/>
            <w:lang w:val="en-US"/>
          </w:rPr>
          <w:t>wocabee@wocabee.app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</w:t>
      </w:r>
      <w:proofErr w:type="spellStart"/>
      <w:r>
        <w:rPr>
          <w:lang w:val="en-US"/>
        </w:rPr>
        <w:t>Wocabee</w:t>
      </w:r>
      <w:proofErr w:type="spellEnd"/>
      <w:r>
        <w:rPr>
          <w:lang w:val="en-US"/>
        </w:rPr>
        <w:t xml:space="preserve"> 2023/24</w:t>
      </w:r>
    </w:p>
    <w:p w14:paraId="4B9C6B14" w14:textId="77777777" w:rsidR="00815E09" w:rsidRDefault="00815E09" w:rsidP="00815E09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4AC4B555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Hezký</w:t>
      </w:r>
      <w:proofErr w:type="spellEnd"/>
      <w:r>
        <w:rPr>
          <w:color w:val="000000"/>
          <w:sz w:val="24"/>
          <w:szCs w:val="24"/>
          <w:lang w:val="en-US"/>
        </w:rPr>
        <w:t xml:space="preserve"> den, pane </w:t>
      </w:r>
      <w:proofErr w:type="spellStart"/>
      <w:r>
        <w:rPr>
          <w:color w:val="000000"/>
          <w:sz w:val="24"/>
          <w:szCs w:val="24"/>
          <w:lang w:val="en-US"/>
        </w:rPr>
        <w:t>Ošvát</w:t>
      </w:r>
      <w:proofErr w:type="spellEnd"/>
      <w:r>
        <w:rPr>
          <w:color w:val="000000"/>
          <w:sz w:val="24"/>
          <w:szCs w:val="24"/>
          <w:lang w:val="en-US"/>
        </w:rPr>
        <w:t>,</w:t>
      </w:r>
    </w:p>
    <w:p w14:paraId="776D5A43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74A25916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moc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děkuji</w:t>
      </w:r>
      <w:proofErr w:type="spellEnd"/>
      <w:r>
        <w:rPr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color w:val="000000"/>
          <w:sz w:val="24"/>
          <w:szCs w:val="24"/>
          <w:lang w:val="en-US"/>
        </w:rPr>
        <w:t>nabídky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bereme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tu</w:t>
      </w:r>
      <w:proofErr w:type="spellEnd"/>
      <w:r>
        <w:rPr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color w:val="000000"/>
          <w:sz w:val="24"/>
          <w:szCs w:val="24"/>
          <w:lang w:val="en-US"/>
        </w:rPr>
        <w:t>větším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počtem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licencí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již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schváleno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panem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ředitelem</w:t>
      </w:r>
      <w:proofErr w:type="spellEnd"/>
      <w:r>
        <w:rPr>
          <w:color w:val="000000"/>
          <w:sz w:val="24"/>
          <w:szCs w:val="24"/>
          <w:lang w:val="en-US"/>
        </w:rPr>
        <w:t xml:space="preserve">.  </w:t>
      </w:r>
      <w:proofErr w:type="spellStart"/>
      <w:r>
        <w:rPr>
          <w:color w:val="000000"/>
          <w:sz w:val="24"/>
          <w:szCs w:val="24"/>
          <w:lang w:val="en-US"/>
        </w:rPr>
        <w:t>Kusově</w:t>
      </w:r>
      <w:proofErr w:type="spellEnd"/>
      <w:r>
        <w:rPr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/>
        </w:rPr>
        <w:t>žáci</w:t>
      </w:r>
      <w:proofErr w:type="spellEnd"/>
      <w:r>
        <w:rPr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color w:val="000000"/>
          <w:sz w:val="24"/>
          <w:szCs w:val="24"/>
          <w:lang w:val="en-US"/>
        </w:rPr>
        <w:t>příští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rok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mohou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trošinku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lišit</w:t>
      </w:r>
      <w:proofErr w:type="spellEnd"/>
      <w:r>
        <w:rPr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Sportovce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ubývají</w:t>
      </w:r>
      <w:proofErr w:type="spellEnd"/>
      <w:r>
        <w:rPr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color w:val="000000"/>
          <w:sz w:val="24"/>
          <w:szCs w:val="24"/>
          <w:lang w:val="en-US"/>
        </w:rPr>
        <w:t>přibývají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žáci</w:t>
      </w:r>
      <w:proofErr w:type="spellEnd"/>
      <w:r>
        <w:rPr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color w:val="000000"/>
          <w:sz w:val="24"/>
          <w:szCs w:val="24"/>
          <w:lang w:val="en-US"/>
        </w:rPr>
        <w:t>průběhu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škol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color w:val="000000"/>
          <w:sz w:val="24"/>
          <w:szCs w:val="24"/>
          <w:lang w:val="en-US"/>
        </w:rPr>
        <w:t>roku</w:t>
      </w:r>
      <w:proofErr w:type="spellEnd"/>
      <w:r>
        <w:rPr>
          <w:color w:val="000000"/>
          <w:sz w:val="24"/>
          <w:szCs w:val="24"/>
          <w:lang w:val="en-US"/>
        </w:rPr>
        <w:t xml:space="preserve">, ale </w:t>
      </w:r>
      <w:proofErr w:type="spellStart"/>
      <w:r>
        <w:rPr>
          <w:color w:val="000000"/>
          <w:sz w:val="24"/>
          <w:szCs w:val="24"/>
          <w:lang w:val="en-US"/>
        </w:rPr>
        <w:t>mělo</w:t>
      </w:r>
      <w:proofErr w:type="spellEnd"/>
      <w:r>
        <w:rPr>
          <w:color w:val="000000"/>
          <w:sz w:val="24"/>
          <w:szCs w:val="24"/>
          <w:lang w:val="en-US"/>
        </w:rPr>
        <w:t xml:space="preserve"> by to plus minus </w:t>
      </w:r>
      <w:proofErr w:type="spellStart"/>
      <w:r>
        <w:rPr>
          <w:color w:val="000000"/>
          <w:sz w:val="24"/>
          <w:szCs w:val="24"/>
          <w:lang w:val="en-US"/>
        </w:rPr>
        <w:t>sedět</w:t>
      </w:r>
      <w:proofErr w:type="spellEnd"/>
      <w:r>
        <w:rPr>
          <w:color w:val="000000"/>
          <w:sz w:val="24"/>
          <w:szCs w:val="24"/>
          <w:lang w:val="en-US"/>
        </w:rPr>
        <w:t>. </w:t>
      </w:r>
    </w:p>
    <w:p w14:paraId="13408E77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Raději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tedy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pozměňme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AJ 450 </w:t>
      </w:r>
      <w:proofErr w:type="spellStart"/>
      <w:r>
        <w:rPr>
          <w:color w:val="000000"/>
          <w:sz w:val="24"/>
          <w:szCs w:val="24"/>
          <w:lang w:val="en-US"/>
        </w:rPr>
        <w:t>licencí</w:t>
      </w:r>
      <w:proofErr w:type="spellEnd"/>
      <w:r>
        <w:rPr>
          <w:color w:val="000000"/>
          <w:sz w:val="24"/>
          <w:szCs w:val="24"/>
          <w:lang w:val="en-US"/>
        </w:rPr>
        <w:t xml:space="preserve"> a 170 </w:t>
      </w:r>
      <w:proofErr w:type="spellStart"/>
      <w:r>
        <w:rPr>
          <w:color w:val="000000"/>
          <w:sz w:val="24"/>
          <w:szCs w:val="24"/>
          <w:lang w:val="en-US"/>
        </w:rPr>
        <w:t>licencí</w:t>
      </w:r>
      <w:proofErr w:type="spellEnd"/>
      <w:r>
        <w:rPr>
          <w:color w:val="000000"/>
          <w:sz w:val="24"/>
          <w:szCs w:val="24"/>
          <w:lang w:val="en-US"/>
        </w:rPr>
        <w:t xml:space="preserve"> 2. </w:t>
      </w:r>
      <w:proofErr w:type="spellStart"/>
      <w:r>
        <w:rPr>
          <w:color w:val="000000"/>
          <w:sz w:val="24"/>
          <w:szCs w:val="24"/>
          <w:lang w:val="en-US"/>
        </w:rPr>
        <w:t>cizí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jazyk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14:paraId="2EA62D3E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38227E56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Prosím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tedy</w:t>
      </w:r>
      <w:proofErr w:type="spellEnd"/>
      <w:r>
        <w:rPr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/>
        </w:rPr>
        <w:t>zaslání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faktury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uhrazení</w:t>
      </w:r>
      <w:proofErr w:type="spellEnd"/>
      <w:r>
        <w:rPr>
          <w:color w:val="000000"/>
          <w:sz w:val="24"/>
          <w:szCs w:val="24"/>
          <w:lang w:val="en-US"/>
        </w:rPr>
        <w:t xml:space="preserve"> v CZK, </w:t>
      </w:r>
      <w:proofErr w:type="spellStart"/>
      <w:r>
        <w:rPr>
          <w:color w:val="000000"/>
          <w:sz w:val="24"/>
          <w:szCs w:val="24"/>
          <w:lang w:val="en-US"/>
        </w:rPr>
        <w:t>naše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fakturační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údaje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jsou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stejné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14:paraId="1E5588C7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526D0479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Dále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mám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dotaz</w:t>
      </w:r>
      <w:proofErr w:type="spellEnd"/>
      <w:r>
        <w:rPr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color w:val="000000"/>
          <w:sz w:val="24"/>
          <w:szCs w:val="24"/>
          <w:lang w:val="en-US"/>
        </w:rPr>
        <w:t>budeme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mít</w:t>
      </w:r>
      <w:proofErr w:type="spellEnd"/>
      <w:r>
        <w:rPr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color w:val="000000"/>
          <w:sz w:val="24"/>
          <w:szCs w:val="24"/>
          <w:lang w:val="en-US"/>
        </w:rPr>
        <w:t>říjnu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výročí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školy</w:t>
      </w:r>
      <w:proofErr w:type="spellEnd"/>
      <w:r>
        <w:rPr>
          <w:color w:val="000000"/>
          <w:sz w:val="24"/>
          <w:szCs w:val="24"/>
          <w:lang w:val="en-US"/>
        </w:rPr>
        <w:t xml:space="preserve"> a v </w:t>
      </w:r>
      <w:proofErr w:type="spellStart"/>
      <w:r>
        <w:rPr>
          <w:color w:val="000000"/>
          <w:sz w:val="24"/>
          <w:szCs w:val="24"/>
          <w:lang w:val="en-US"/>
        </w:rPr>
        <w:t>rámci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Dne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otevřených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dveří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budeme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mít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různé</w:t>
      </w:r>
      <w:proofErr w:type="spellEnd"/>
      <w:r>
        <w:rPr>
          <w:color w:val="000000"/>
          <w:sz w:val="24"/>
          <w:szCs w:val="24"/>
          <w:lang w:val="en-US"/>
        </w:rPr>
        <w:t xml:space="preserve"> online </w:t>
      </w:r>
      <w:proofErr w:type="spellStart"/>
      <w:r>
        <w:rPr>
          <w:color w:val="000000"/>
          <w:sz w:val="24"/>
          <w:szCs w:val="24"/>
          <w:lang w:val="en-US"/>
        </w:rPr>
        <w:t>interaktivní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aktivity</w:t>
      </w:r>
      <w:proofErr w:type="spellEnd"/>
      <w:r>
        <w:rPr>
          <w:color w:val="000000"/>
          <w:sz w:val="24"/>
          <w:szCs w:val="24"/>
          <w:lang w:val="en-US"/>
        </w:rPr>
        <w:t xml:space="preserve"> pro </w:t>
      </w:r>
      <w:proofErr w:type="spellStart"/>
      <w:r>
        <w:rPr>
          <w:color w:val="000000"/>
          <w:sz w:val="24"/>
          <w:szCs w:val="24"/>
          <w:lang w:val="en-US"/>
        </w:rPr>
        <w:t>příchozí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mezi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nimi</w:t>
      </w:r>
      <w:proofErr w:type="spellEnd"/>
      <w:r>
        <w:rPr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color w:val="000000"/>
          <w:sz w:val="24"/>
          <w:szCs w:val="24"/>
          <w:lang w:val="en-US"/>
        </w:rPr>
        <w:t>Wocabee</w:t>
      </w:r>
      <w:proofErr w:type="spellEnd"/>
      <w:r>
        <w:rPr>
          <w:color w:val="000000"/>
          <w:sz w:val="24"/>
          <w:szCs w:val="24"/>
          <w:lang w:val="en-US"/>
        </w:rPr>
        <w:t xml:space="preserve"> (to </w:t>
      </w:r>
      <w:proofErr w:type="spellStart"/>
      <w:r>
        <w:rPr>
          <w:color w:val="000000"/>
          <w:sz w:val="24"/>
          <w:szCs w:val="24"/>
          <w:lang w:val="en-US"/>
        </w:rPr>
        <w:t>objednám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asi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pak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pár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testovacích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verzí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kde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si</w:t>
      </w:r>
      <w:proofErr w:type="spellEnd"/>
      <w:r>
        <w:rPr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color w:val="000000"/>
          <w:sz w:val="24"/>
          <w:szCs w:val="24"/>
          <w:lang w:val="en-US"/>
        </w:rPr>
        <w:t>budou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příchozí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zkoušet</w:t>
      </w:r>
      <w:proofErr w:type="spellEnd"/>
      <w:r>
        <w:rPr>
          <w:color w:val="000000"/>
          <w:sz w:val="24"/>
          <w:szCs w:val="24"/>
          <w:lang w:val="en-US"/>
        </w:rPr>
        <w:t xml:space="preserve">) - </w:t>
      </w:r>
      <w:proofErr w:type="spellStart"/>
      <w:r>
        <w:rPr>
          <w:color w:val="000000"/>
          <w:sz w:val="24"/>
          <w:szCs w:val="24"/>
          <w:lang w:val="en-US"/>
        </w:rPr>
        <w:t>dotaz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máte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skladě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nějaký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propagační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materiál</w:t>
      </w:r>
      <w:proofErr w:type="spellEnd"/>
      <w:r>
        <w:rPr>
          <w:color w:val="000000"/>
          <w:sz w:val="24"/>
          <w:szCs w:val="24"/>
          <w:lang w:val="en-US"/>
        </w:rPr>
        <w:t xml:space="preserve"> k </w:t>
      </w:r>
      <w:proofErr w:type="spellStart"/>
      <w:r>
        <w:rPr>
          <w:color w:val="000000"/>
          <w:sz w:val="24"/>
          <w:szCs w:val="24"/>
          <w:lang w:val="en-US"/>
        </w:rPr>
        <w:t>Wocabee</w:t>
      </w:r>
      <w:proofErr w:type="spellEnd"/>
      <w:r>
        <w:rPr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color w:val="000000"/>
          <w:sz w:val="24"/>
          <w:szCs w:val="24"/>
          <w:lang w:val="en-US"/>
        </w:rPr>
        <w:t>plakát</w:t>
      </w:r>
      <w:proofErr w:type="spellEnd"/>
      <w:r>
        <w:rPr>
          <w:color w:val="000000"/>
          <w:sz w:val="24"/>
          <w:szCs w:val="24"/>
          <w:lang w:val="en-US"/>
        </w:rPr>
        <w:t xml:space="preserve"> / banner </w:t>
      </w:r>
      <w:proofErr w:type="spellStart"/>
      <w:r>
        <w:rPr>
          <w:color w:val="000000"/>
          <w:sz w:val="24"/>
          <w:szCs w:val="24"/>
          <w:lang w:val="en-US"/>
        </w:rPr>
        <w:t>atd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který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bychom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mohli</w:t>
      </w:r>
      <w:proofErr w:type="spellEnd"/>
      <w:r>
        <w:rPr>
          <w:color w:val="000000"/>
          <w:sz w:val="24"/>
          <w:szCs w:val="24"/>
          <w:lang w:val="en-US"/>
        </w:rPr>
        <w:t xml:space="preserve"> v ten den </w:t>
      </w:r>
      <w:proofErr w:type="spellStart"/>
      <w:r>
        <w:rPr>
          <w:color w:val="000000"/>
          <w:sz w:val="24"/>
          <w:szCs w:val="24"/>
          <w:lang w:val="en-US"/>
        </w:rPr>
        <w:t>vystavit</w:t>
      </w:r>
      <w:proofErr w:type="spellEnd"/>
      <w:r>
        <w:rPr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color w:val="000000"/>
          <w:sz w:val="24"/>
          <w:szCs w:val="24"/>
          <w:lang w:val="en-US"/>
        </w:rPr>
        <w:t>jazykové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učebně</w:t>
      </w:r>
      <w:proofErr w:type="spellEnd"/>
      <w:r>
        <w:rPr>
          <w:color w:val="000000"/>
          <w:sz w:val="24"/>
          <w:szCs w:val="24"/>
          <w:lang w:val="en-US"/>
        </w:rPr>
        <w:t>?</w:t>
      </w:r>
    </w:p>
    <w:p w14:paraId="3B51690E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3D38026C" w14:textId="77777777" w:rsidR="00815E09" w:rsidRDefault="00815E09" w:rsidP="00815E09">
      <w:pPr>
        <w:pStyle w:val="xmsonormal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Děkuji</w:t>
      </w:r>
      <w:proofErr w:type="spellEnd"/>
      <w:r>
        <w:rPr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color w:val="000000"/>
          <w:sz w:val="24"/>
          <w:szCs w:val="24"/>
          <w:lang w:val="en-US"/>
        </w:rPr>
        <w:t>mějte</w:t>
      </w:r>
      <w:proofErr w:type="spellEnd"/>
      <w:r>
        <w:rPr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/>
        </w:rPr>
        <w:t>fajn</w:t>
      </w:r>
      <w:proofErr w:type="spellEnd"/>
      <w:r>
        <w:rPr>
          <w:color w:val="000000"/>
          <w:sz w:val="24"/>
          <w:szCs w:val="24"/>
          <w:lang w:val="en-US"/>
        </w:rPr>
        <w:t>,</w:t>
      </w:r>
    </w:p>
    <w:p w14:paraId="28C1B5E3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2A6B9856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Irena Bičánková</w:t>
      </w:r>
    </w:p>
    <w:p w14:paraId="7CBFF108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6A8EBF48" w14:textId="77777777" w:rsidR="00815E09" w:rsidRDefault="00815E09" w:rsidP="00815E09">
      <w:pPr>
        <w:pStyle w:val="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014D2545" w14:textId="77777777" w:rsidR="00815E09" w:rsidRDefault="00815E09" w:rsidP="00815E09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 w14:anchorId="57D1D23C">
          <v:rect id="_x0000_i1025" style="width:460.9pt;height:1.5pt" o:hrpct="980" o:hralign="center" o:hrstd="t" o:hr="t" fillcolor="#a0a0a0" stroked="f"/>
        </w:pict>
      </w:r>
    </w:p>
    <w:p w14:paraId="38426CE1" w14:textId="77777777" w:rsidR="0029610A" w:rsidRDefault="0029610A"/>
    <w:sectPr w:rsidR="002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09"/>
    <w:rsid w:val="0029610A"/>
    <w:rsid w:val="00815E09"/>
    <w:rsid w:val="00B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13C"/>
  <w15:chartTrackingRefBased/>
  <w15:docId w15:val="{9A919267-26D5-4051-9097-163D6305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E0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5E09"/>
    <w:rPr>
      <w:color w:val="0563C1"/>
      <w:u w:val="single"/>
    </w:rPr>
  </w:style>
  <w:style w:type="paragraph" w:customStyle="1" w:styleId="xmsonormal">
    <w:name w:val="x_msonormal"/>
    <w:basedOn w:val="Normln"/>
    <w:rsid w:val="0081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cabee@wocabee.app" TargetMode="External"/><Relationship Id="rId4" Type="http://schemas.openxmlformats.org/officeDocument/2006/relationships/hyperlink" Target="mailto:bicankova@zsuhsportov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2023-06-23T12:17:00Z</dcterms:created>
  <dcterms:modified xsi:type="dcterms:W3CDTF">2023-06-23T12:35:00Z</dcterms:modified>
</cp:coreProperties>
</file>