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500"/>
        <w:gridCol w:w="979"/>
        <w:gridCol w:w="406"/>
        <w:gridCol w:w="1540"/>
        <w:gridCol w:w="1840"/>
        <w:gridCol w:w="2200"/>
      </w:tblGrid>
      <w:tr w:rsidR="00084A7F" w:rsidRPr="00084A7F" w:rsidTr="00084A7F">
        <w:trPr>
          <w:trHeight w:val="52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r w:rsidRPr="00084A7F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Stavební rozpočet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4A7F" w:rsidRPr="00084A7F" w:rsidTr="00084A7F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4A7F" w:rsidRPr="00084A7F" w:rsidTr="00084A7F">
        <w:trPr>
          <w:trHeight w:val="390"/>
        </w:trPr>
        <w:tc>
          <w:tcPr>
            <w:tcW w:w="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  <w:t>Objekt: Oprava sprch, dámské + pánské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1 175 810,65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84A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bez DPH</w:t>
            </w:r>
          </w:p>
        </w:tc>
      </w:tr>
      <w:tr w:rsidR="00084A7F" w:rsidRPr="00084A7F" w:rsidTr="00084A7F">
        <w:trPr>
          <w:trHeight w:val="61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lang w:eastAsia="cs-CZ"/>
              </w:rPr>
              <w:t>Č. p.</w:t>
            </w:r>
          </w:p>
        </w:tc>
        <w:tc>
          <w:tcPr>
            <w:tcW w:w="65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lang w:eastAsia="cs-CZ"/>
              </w:rPr>
              <w:t>Položky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lang w:eastAsia="cs-CZ"/>
              </w:rPr>
              <w:t>Množství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lang w:eastAsia="cs-CZ"/>
              </w:rPr>
              <w:t>MJ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lang w:eastAsia="cs-CZ"/>
              </w:rPr>
              <w:t>JC bez DPH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lang w:eastAsia="cs-CZ"/>
              </w:rPr>
              <w:t>Cena celkem bez DPH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Demontáž kanálku v podlaze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212,00 Kč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5 088,00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Demontáž sprchových baterií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155,00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3 100,00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Demontáž rozvodu kanalizace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95,00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6 270,00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Bourání betonové podlahy pro napojení vpustí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728,00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17 472,00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Oklepání obkladů - 2 vrstvy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112,00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23 968,00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Oklepání dlažeb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121,00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13 068,00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Obroušení starého lepidla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322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44,00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14 168,00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Vysekání drážek pro rozvody vody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119,00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9 282,00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Pomocné bourací práce pro napojení kanalizace a vody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257,00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8 995,00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Ruční přesun suti do 50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12,09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679,00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8 209,11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Naložení suti do kontajneru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12,09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272,00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3 288,48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Odvoz a likvidace kontajneru 3,5t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12,09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2 114,00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25 558,26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Betonáž podlahy po napojení vpustí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1 387,00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33 288,00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Vyrovnání stěn a podlah cementovou stěrkou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119,00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25 466,00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5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RAKO LE21 - vyrovnávací stěrka betonových konstrukcí (průměrná tlouštka 5mm)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1819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24,00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43 656,00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Zapravení drážek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95,00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7 410,00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Pomocné stavební práce pro napojení kanalizace a vody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257,00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7 710,00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Provedení hydroizolační stěrky svislé a vodorovné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322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109,00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35 098,00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5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RAKO SE2 - hydroizolační elastomerová vodovzdorná dvousložková membrána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1 624,00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112 056,00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Provedení výztuh rohů páskou hydroizolační stěrky svislé a vodorovné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63,00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8 505,00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lastRenderedPageBreak/>
              <w:t>21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RAKO SE5 - Těsnící pásky 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43,00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6 665,00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Penetrace povrchu před pokládkou obkladů a dlažeb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322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42,00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13 524,00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Hloubková penetrace SE2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1 095,00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8 760,00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Montáž dlažeb včetně řezání a spárování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601,00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64 908,00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Color Two, GRS1K623, dlaždice, 20 x 20 cm, bílá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129,6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417,00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54 043,20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Montáž obkladů včetně řezání a spárování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597,00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127 758,00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Neo, WATGY147, obkládačka, 20 x 25 cm, světle modrá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256,8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192,00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49 305,60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5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RAKO AD531 MAX News (C2T) - Mrazuvzdorné modifikované lepidlo, typ C2TE S1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410,00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36 900,00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5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RAKO GFDRY 121 - Flexibilní vysoce hydrofobní nenasákavá spárovací hmota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547,00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3 282,00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5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RAKO GEASY - Flexibilní vysoce hydrofobní nenasákavá spárovací hmota - dvojsložková epoxidová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2 272,00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31 808,00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Montáž rohových, ukončovcích lišt k obkladům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95,00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9 215,00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Havos lišta "L" - nerez kartáčovaná 8mm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257,00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12 850,00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Silikonování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298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28,00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8 344,00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RAKO ASI 121 - Pružná těsnící hmota s fungicidy pro vnitřní prostředí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171,00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4 275,00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RAKO SAB 121 - Jednosložkový polyuretanový tmel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209,00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2 926,00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Přesun hmot ručně do 100 bm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68 489,00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68 489,00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Zakrytí zařízení před poškozením - podlaha, osttaní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112,00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20 160,00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Průběžný úklid stavby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44,00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7 920,00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Provedení napoejní vody na hlavní rozvod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6 150,00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12 300,00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Provedení rozvodu vody včetně dodávky PPR trubky DN20 a fitinek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410,00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31 980,00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Provedení rozvodu kanalizace včetně dodávky HT trubky  a tvarovek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497,00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32 802,00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Montáž podlahové vpusti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372,00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8 928,00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Vpusť podlahová spodní DN75 200X200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358,00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8 592,00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5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Montáž baterie sprchové termostatické podomítkové včetně sprchové hlavice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1 587,00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31 740,00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Ventil samouzavírací Sanela SLT 131S SPRCHOVÝ PODOMÍTKOVÝ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1 300,00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26 000,00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lastRenderedPageBreak/>
              <w:t>46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Příslušenství Sanela SLT 04 ventil TERMOSTATICKÝ SMĚŠ.3/4 ̋ 28L/MIN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1 882,00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37 640,00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Výtok sprchový Sanela SLA14 ANTIVANDAL ANTI-SUICIDE NEREZ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1 106,00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22 120,00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Montáž doplňků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175,00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3 500,00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Polička do sprchy drátěná Bemeta Cytro 250X75X110MM CHROM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871,00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17 420,00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084A7F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 </w:t>
            </w: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70C0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70C0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color w:val="0070C0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70C0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70C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color w:val="0070C0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084A7F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 </w:t>
            </w:r>
          </w:p>
        </w:tc>
      </w:tr>
      <w:tr w:rsidR="00084A7F" w:rsidRPr="00084A7F" w:rsidTr="00084A7F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6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  <w:t>Objekt: Spárování dlažby v bazénové hale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244 464,14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84A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bez DPH</w:t>
            </w:r>
          </w:p>
        </w:tc>
      </w:tr>
      <w:tr w:rsidR="00084A7F" w:rsidRPr="00084A7F" w:rsidTr="00084A7F">
        <w:trPr>
          <w:trHeight w:val="2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4A7F" w:rsidRPr="00084A7F" w:rsidTr="00084A7F">
        <w:trPr>
          <w:trHeight w:val="61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lang w:eastAsia="cs-CZ"/>
              </w:rPr>
              <w:t>Č. p.</w:t>
            </w:r>
          </w:p>
        </w:tc>
        <w:tc>
          <w:tcPr>
            <w:tcW w:w="65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lang w:eastAsia="cs-CZ"/>
              </w:rPr>
              <w:t>Položky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lang w:eastAsia="cs-CZ"/>
              </w:rPr>
              <w:t>Množství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lang w:eastAsia="cs-CZ"/>
              </w:rPr>
              <w:t>MJ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lang w:eastAsia="cs-CZ"/>
              </w:rPr>
              <w:t>JC bez DPH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lang w:eastAsia="cs-CZ"/>
              </w:rPr>
              <w:t>Cena celkem bez DPH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Vyčištění, vyškrábání spár mezi dlažbou 100x100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378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53,00 Kč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20 034,00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Ruční přesun suti do 50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0,756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679,00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513,32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Naložení suti do kontajneru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0,756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272,00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205,63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Odvoz a likvidace kontajneru 3,5t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0,756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2 114,00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1 598,18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Spárování stávající dlažby 100x100mm epoxidovou spárovačkou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378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238,00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89 964,00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5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RAKO GEASY - Flexibilní vysoce hydrofobní nenasákavá spárovací hmota - dvojsložková epoxidová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2 272,00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102 240,00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Přesun hmot ručně do 100 bm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9 357,00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9 357,00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Zakrytí zařízení před poškozením - podlaha, osttaní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112,00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3 920,00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Průběžný úklid stavby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378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44,00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16 632,00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2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4A7F" w:rsidRPr="00084A7F" w:rsidTr="00084A7F">
        <w:trPr>
          <w:trHeight w:val="390"/>
        </w:trPr>
        <w:tc>
          <w:tcPr>
            <w:tcW w:w="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6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  <w:t>Objekt: Sanace stropu v přízemí</w:t>
            </w:r>
          </w:p>
        </w:tc>
        <w:tc>
          <w:tcPr>
            <w:tcW w:w="9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249 882,48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84A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bez DPH</w:t>
            </w:r>
          </w:p>
        </w:tc>
      </w:tr>
      <w:tr w:rsidR="00084A7F" w:rsidRPr="00084A7F" w:rsidTr="00084A7F">
        <w:trPr>
          <w:trHeight w:val="2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4A7F" w:rsidRPr="00084A7F" w:rsidTr="00084A7F">
        <w:trPr>
          <w:trHeight w:val="61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lang w:eastAsia="cs-CZ"/>
              </w:rPr>
              <w:t>Č. p.</w:t>
            </w:r>
          </w:p>
        </w:tc>
        <w:tc>
          <w:tcPr>
            <w:tcW w:w="65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lang w:eastAsia="cs-CZ"/>
              </w:rPr>
              <w:t>Položky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lang w:eastAsia="cs-CZ"/>
              </w:rPr>
              <w:t>Množství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lang w:eastAsia="cs-CZ"/>
              </w:rPr>
              <w:t>MJ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lang w:eastAsia="cs-CZ"/>
              </w:rPr>
              <w:t>JC bez DPH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lang w:eastAsia="cs-CZ"/>
              </w:rPr>
              <w:t>Cena celkem bez DPH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Oklepání nesoudržných částí betonových konstrukcí (pro sanace)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91,00 Kč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11 921,00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Očistění zkorodované výztuže (pro sanace)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33,00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4 323,00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lastRenderedPageBreak/>
              <w:t>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Ruční přesun suti do 50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4,192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679,00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2 846,37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Naložení suti do kontajneru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4,192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272,00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1 140,22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Odvoz a likvidace kontajneru 3,5t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4,192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2 114,00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8 861,89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Penetrace povrchu před pokládkou obkladů a dlažeb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42,00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5 502,00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Hloubková penetrace SE2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1 095,00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8 760,00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Vyrovnání stěn a podlah cementovou stěrkou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119,00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15 589,00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5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RAKO LE21 - vyrovnávací stěrka betonových konstrukcí (průměrná tlouštka 10mm)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2162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24,00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51 888,00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Provedení hydroizolační stěrky svislé a vodorovné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109,00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14 279,00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5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RAKO SE2 - hydroizolační elastomerová vodovzdorná dvousložková membrána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1 624,00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22 736,00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Pomocné lešení na výšky do 5 metrů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248,00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32 488,00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Přesun hmot ručně do 100 bm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46 300,00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46 300,00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Zakrytí zařízení před poškozením - podlaha, osttaní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112,00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14 448,00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Průběžný úklid stavby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44,00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8 800,00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4A7F" w:rsidRPr="00084A7F" w:rsidTr="00084A7F">
        <w:trPr>
          <w:trHeight w:val="2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4A7F" w:rsidRPr="00084A7F" w:rsidTr="00084A7F">
        <w:trPr>
          <w:trHeight w:val="390"/>
        </w:trPr>
        <w:tc>
          <w:tcPr>
            <w:tcW w:w="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6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  <w:t>Objekt: Oprava rezervoáru pro vodu</w:t>
            </w:r>
          </w:p>
        </w:tc>
        <w:tc>
          <w:tcPr>
            <w:tcW w:w="9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522 095,64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84A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bez DPH</w:t>
            </w:r>
          </w:p>
        </w:tc>
      </w:tr>
      <w:tr w:rsidR="00084A7F" w:rsidRPr="00084A7F" w:rsidTr="00084A7F">
        <w:trPr>
          <w:trHeight w:val="2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4A7F" w:rsidRPr="00084A7F" w:rsidTr="00084A7F">
        <w:trPr>
          <w:trHeight w:val="61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lang w:eastAsia="cs-CZ"/>
              </w:rPr>
              <w:t>Č. p.</w:t>
            </w:r>
          </w:p>
        </w:tc>
        <w:tc>
          <w:tcPr>
            <w:tcW w:w="65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lang w:eastAsia="cs-CZ"/>
              </w:rPr>
              <w:t>Položky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lang w:eastAsia="cs-CZ"/>
              </w:rPr>
              <w:t>Množství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lang w:eastAsia="cs-CZ"/>
              </w:rPr>
              <w:t>MJ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lang w:eastAsia="cs-CZ"/>
              </w:rPr>
              <w:t>JC bez DPH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lang w:eastAsia="cs-CZ"/>
              </w:rPr>
              <w:t>Cena celkem bez DPH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Oklepání nesoudržných částí betonových konstrukcí (pro sanace)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195,5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91,00 Kč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17 790,50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Očistění zkorodované výztuže (pro sanace)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195,5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33,00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6 451,50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Ruční přesun suti do 50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6,256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679,00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4 247,82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Naložení suti do kontajneru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6,256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272,00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1 701,63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Odvoz a likvidace kontajneru 3,5t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6,256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2 114,00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13 225,18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Penetrace povrchu před pokládkou obkladů a dlažeb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195,5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42,00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8 211,00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Hloubková penetrace SE2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1 095,00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8 760,00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lastRenderedPageBreak/>
              <w:t>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Vyrovnání stěn a podlah cementovou stěrkou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195,5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119,00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23 264,50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5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RAKO LE21 - vyrovnávací stěrka betonových konstrukcí (průměrná tlouštka 10mm)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3226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24,00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77 424,00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Provedení hydroizolační stěrky svislé a vodorovné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195,5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109,00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21 309,50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5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RAKO SE2 - hydroizolační elastomerová vodovzdorná dvousložková membrána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1 624,00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186 760,00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Provedení výztuh rohů páskou hydroizolační stěrky svislé a vodorovné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63,00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6 426,00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RAKO SE5 - Těsnící pásky 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43,00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5 031,00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5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Montáž ocelových nosníků pod potrubím v suterénu včetně vysekání kapes a zazdění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1 601,00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25 616,00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Jekl 100x100x3 pozinkovaný žárově ponorem/45µm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922,00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14 752,00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Pomocné lešení na výšky do 5 metrů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248,00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24 304,00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Přesun hmot ručně do 100 bm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53 573,00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53 573,00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Zakrytí zařízení před poškozením - podlaha, osttaní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112,00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14 448,00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Průběžný úklid stavby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44,00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8 800,00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2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4A7F" w:rsidRPr="00084A7F" w:rsidTr="00084A7F">
        <w:trPr>
          <w:trHeight w:val="390"/>
        </w:trPr>
        <w:tc>
          <w:tcPr>
            <w:tcW w:w="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6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  <w:t>Objekt: Oprava vířivky</w:t>
            </w:r>
          </w:p>
        </w:tc>
        <w:tc>
          <w:tcPr>
            <w:tcW w:w="9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57 015,00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84A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bez DPH</w:t>
            </w:r>
          </w:p>
        </w:tc>
      </w:tr>
      <w:tr w:rsidR="00084A7F" w:rsidRPr="00084A7F" w:rsidTr="00084A7F">
        <w:trPr>
          <w:trHeight w:val="2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4A7F" w:rsidRPr="00084A7F" w:rsidTr="00084A7F">
        <w:trPr>
          <w:trHeight w:val="61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lang w:eastAsia="cs-CZ"/>
              </w:rPr>
              <w:t>Č. p.</w:t>
            </w:r>
          </w:p>
        </w:tc>
        <w:tc>
          <w:tcPr>
            <w:tcW w:w="65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lang w:eastAsia="cs-CZ"/>
              </w:rPr>
              <w:t>Položky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lang w:eastAsia="cs-CZ"/>
              </w:rPr>
              <w:t>Množství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lang w:eastAsia="cs-CZ"/>
              </w:rPr>
              <w:t>MJ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lang w:eastAsia="cs-CZ"/>
              </w:rPr>
              <w:t>JC bez DPH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lang w:eastAsia="cs-CZ"/>
              </w:rPr>
              <w:t>Cena celkem bez DPH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Práce na vyztužení nosné části výřivek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257,00 Kč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24 929,00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5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Ocelové profily pro vyztužení nosné části výřivek - pozink DN20mm, doplnění o štelovací matici a kotevní patky z plechu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20 855,00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20 855,00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Přesun hmot ručně do 100 bm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6 334,00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6 334,00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Zakrytí zařízení před poškozením - podlaha, osttaní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112,00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2 240,00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Přesun hmot ručně do 100 bm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1 777,00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1 777,00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Průběžný úklid stavby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44,00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880,00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A7F" w:rsidRPr="00084A7F" w:rsidTr="00084A7F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7F" w:rsidRPr="00084A7F" w:rsidRDefault="00084A7F" w:rsidP="00084A7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084A7F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084A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F" w:rsidRPr="00084A7F" w:rsidRDefault="00084A7F" w:rsidP="00084A7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:rsidR="00BD6633" w:rsidRDefault="00BD6633">
      <w:bookmarkStart w:id="0" w:name="_GoBack"/>
      <w:bookmarkEnd w:id="0"/>
    </w:p>
    <w:sectPr w:rsidR="00BD6633" w:rsidSect="00084A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7F"/>
    <w:rsid w:val="00084A7F"/>
    <w:rsid w:val="00BD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AE0AB-EE45-4D54-B77E-25404451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4A7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84A7F"/>
    <w:rPr>
      <w:color w:val="800080"/>
      <w:u w:val="single"/>
    </w:rPr>
  </w:style>
  <w:style w:type="paragraph" w:customStyle="1" w:styleId="xl80">
    <w:name w:val="xl80"/>
    <w:basedOn w:val="Normln"/>
    <w:rsid w:val="00084A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1">
    <w:name w:val="xl81"/>
    <w:basedOn w:val="Normln"/>
    <w:rsid w:val="00084A7F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084A7F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084A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4">
    <w:name w:val="xl84"/>
    <w:basedOn w:val="Normln"/>
    <w:rsid w:val="00084A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cs-CZ"/>
    </w:rPr>
  </w:style>
  <w:style w:type="paragraph" w:customStyle="1" w:styleId="xl85">
    <w:name w:val="xl85"/>
    <w:basedOn w:val="Normln"/>
    <w:rsid w:val="00084A7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cs-CZ"/>
    </w:rPr>
  </w:style>
  <w:style w:type="paragraph" w:customStyle="1" w:styleId="xl86">
    <w:name w:val="xl86"/>
    <w:basedOn w:val="Normln"/>
    <w:rsid w:val="00084A7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cs-CZ"/>
    </w:rPr>
  </w:style>
  <w:style w:type="paragraph" w:customStyle="1" w:styleId="xl87">
    <w:name w:val="xl87"/>
    <w:basedOn w:val="Normln"/>
    <w:rsid w:val="00084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084A7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24"/>
      <w:szCs w:val="24"/>
      <w:lang w:eastAsia="cs-CZ"/>
    </w:rPr>
  </w:style>
  <w:style w:type="paragraph" w:customStyle="1" w:styleId="xl89">
    <w:name w:val="xl89"/>
    <w:basedOn w:val="Normln"/>
    <w:rsid w:val="00084A7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24"/>
      <w:szCs w:val="24"/>
      <w:lang w:eastAsia="cs-CZ"/>
    </w:rPr>
  </w:style>
  <w:style w:type="paragraph" w:customStyle="1" w:styleId="xl90">
    <w:name w:val="xl90"/>
    <w:basedOn w:val="Normln"/>
    <w:rsid w:val="0008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cs-CZ"/>
    </w:rPr>
  </w:style>
  <w:style w:type="paragraph" w:customStyle="1" w:styleId="xl91">
    <w:name w:val="xl91"/>
    <w:basedOn w:val="Normln"/>
    <w:rsid w:val="00084A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lang w:eastAsia="cs-CZ"/>
    </w:rPr>
  </w:style>
  <w:style w:type="paragraph" w:customStyle="1" w:styleId="xl92">
    <w:name w:val="xl92"/>
    <w:basedOn w:val="Normln"/>
    <w:rsid w:val="00084A7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sz w:val="24"/>
      <w:szCs w:val="24"/>
      <w:lang w:eastAsia="cs-CZ"/>
    </w:rPr>
  </w:style>
  <w:style w:type="paragraph" w:customStyle="1" w:styleId="xl93">
    <w:name w:val="xl93"/>
    <w:basedOn w:val="Normln"/>
    <w:rsid w:val="00084A7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sz w:val="24"/>
      <w:szCs w:val="24"/>
      <w:lang w:eastAsia="cs-CZ"/>
    </w:rPr>
  </w:style>
  <w:style w:type="paragraph" w:customStyle="1" w:styleId="xl94">
    <w:name w:val="xl94"/>
    <w:basedOn w:val="Normln"/>
    <w:rsid w:val="00084A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084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084A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08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customStyle="1" w:styleId="xl98">
    <w:name w:val="xl98"/>
    <w:basedOn w:val="Normln"/>
    <w:rsid w:val="0008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cs-CZ"/>
    </w:rPr>
  </w:style>
  <w:style w:type="paragraph" w:customStyle="1" w:styleId="xl99">
    <w:name w:val="xl99"/>
    <w:basedOn w:val="Normln"/>
    <w:rsid w:val="00084A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0">
    <w:name w:val="xl100"/>
    <w:basedOn w:val="Normln"/>
    <w:rsid w:val="00084A7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cs-CZ"/>
    </w:rPr>
  </w:style>
  <w:style w:type="paragraph" w:customStyle="1" w:styleId="xl101">
    <w:name w:val="xl101"/>
    <w:basedOn w:val="Normln"/>
    <w:rsid w:val="00084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cs-CZ"/>
    </w:rPr>
  </w:style>
  <w:style w:type="paragraph" w:customStyle="1" w:styleId="xl102">
    <w:name w:val="xl102"/>
    <w:basedOn w:val="Normln"/>
    <w:rsid w:val="00084A7F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084A7F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70C0"/>
      <w:sz w:val="24"/>
      <w:szCs w:val="24"/>
      <w:lang w:eastAsia="cs-CZ"/>
    </w:rPr>
  </w:style>
  <w:style w:type="paragraph" w:customStyle="1" w:styleId="xl104">
    <w:name w:val="xl104"/>
    <w:basedOn w:val="Normln"/>
    <w:rsid w:val="00084A7F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70C0"/>
      <w:sz w:val="24"/>
      <w:szCs w:val="24"/>
      <w:lang w:eastAsia="cs-CZ"/>
    </w:rPr>
  </w:style>
  <w:style w:type="paragraph" w:customStyle="1" w:styleId="xl105">
    <w:name w:val="xl105"/>
    <w:basedOn w:val="Normln"/>
    <w:rsid w:val="00084A7F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70C0"/>
      <w:sz w:val="16"/>
      <w:szCs w:val="16"/>
      <w:lang w:eastAsia="cs-CZ"/>
    </w:rPr>
  </w:style>
  <w:style w:type="paragraph" w:customStyle="1" w:styleId="xl106">
    <w:name w:val="xl106"/>
    <w:basedOn w:val="Normln"/>
    <w:rsid w:val="00084A7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color w:val="0070C0"/>
      <w:sz w:val="24"/>
      <w:szCs w:val="24"/>
      <w:lang w:eastAsia="cs-CZ"/>
    </w:rPr>
  </w:style>
  <w:style w:type="paragraph" w:customStyle="1" w:styleId="xl107">
    <w:name w:val="xl107"/>
    <w:basedOn w:val="Normln"/>
    <w:rsid w:val="00084A7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color w:val="0070C0"/>
      <w:lang w:eastAsia="cs-CZ"/>
    </w:rPr>
  </w:style>
  <w:style w:type="paragraph" w:customStyle="1" w:styleId="xl108">
    <w:name w:val="xl108"/>
    <w:basedOn w:val="Normln"/>
    <w:rsid w:val="00084A7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sz w:val="24"/>
      <w:szCs w:val="24"/>
      <w:lang w:eastAsia="cs-CZ"/>
    </w:rPr>
  </w:style>
  <w:style w:type="paragraph" w:customStyle="1" w:styleId="xl109">
    <w:name w:val="xl109"/>
    <w:basedOn w:val="Normln"/>
    <w:rsid w:val="00084A7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sz w:val="24"/>
      <w:szCs w:val="24"/>
      <w:lang w:eastAsia="cs-CZ"/>
    </w:rPr>
  </w:style>
  <w:style w:type="paragraph" w:customStyle="1" w:styleId="xl110">
    <w:name w:val="xl110"/>
    <w:basedOn w:val="Normln"/>
    <w:rsid w:val="00084A7F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084A7F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08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084A7F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084A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customStyle="1" w:styleId="xl115">
    <w:name w:val="xl115"/>
    <w:basedOn w:val="Normln"/>
    <w:rsid w:val="00084A7F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084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cs-CZ"/>
    </w:rPr>
  </w:style>
  <w:style w:type="paragraph" w:customStyle="1" w:styleId="xl117">
    <w:name w:val="xl117"/>
    <w:basedOn w:val="Normln"/>
    <w:rsid w:val="00084A7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40"/>
      <w:szCs w:val="40"/>
      <w:lang w:eastAsia="cs-CZ"/>
    </w:rPr>
  </w:style>
  <w:style w:type="paragraph" w:customStyle="1" w:styleId="xl118">
    <w:name w:val="xl118"/>
    <w:basedOn w:val="Normln"/>
    <w:rsid w:val="00084A7F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cs-CZ"/>
    </w:rPr>
  </w:style>
  <w:style w:type="paragraph" w:customStyle="1" w:styleId="xl119">
    <w:name w:val="xl119"/>
    <w:basedOn w:val="Normln"/>
    <w:rsid w:val="00084A7F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cs-CZ"/>
    </w:rPr>
  </w:style>
  <w:style w:type="paragraph" w:customStyle="1" w:styleId="xl120">
    <w:name w:val="xl120"/>
    <w:basedOn w:val="Normln"/>
    <w:rsid w:val="00084A7F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cs-CZ"/>
    </w:rPr>
  </w:style>
  <w:style w:type="paragraph" w:customStyle="1" w:styleId="xl121">
    <w:name w:val="xl121"/>
    <w:basedOn w:val="Normln"/>
    <w:rsid w:val="00084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08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084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084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08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26">
    <w:name w:val="xl126"/>
    <w:basedOn w:val="Normln"/>
    <w:rsid w:val="00084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27">
    <w:name w:val="xl127"/>
    <w:basedOn w:val="Normln"/>
    <w:rsid w:val="00084A7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28">
    <w:name w:val="xl128"/>
    <w:basedOn w:val="Normln"/>
    <w:rsid w:val="0008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700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1243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Pelclová</dc:creator>
  <cp:keywords/>
  <dc:description/>
  <cp:lastModifiedBy>Pelclová</cp:lastModifiedBy>
  <cp:revision>1</cp:revision>
  <dcterms:created xsi:type="dcterms:W3CDTF">2023-06-27T06:29:00Z</dcterms:created>
  <dcterms:modified xsi:type="dcterms:W3CDTF">2023-06-27T06:29:00Z</dcterms:modified>
</cp:coreProperties>
</file>