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03" w:rsidRPr="0032366E" w:rsidRDefault="00BE298C" w:rsidP="00E355D6">
      <w:pPr>
        <w:pStyle w:val="Normlnweb"/>
        <w:spacing w:before="0" w:beforeAutospacing="0" w:after="0" w:afterAutospacing="0"/>
        <w:jc w:val="center"/>
        <w:rPr>
          <w:rStyle w:val="Siln"/>
          <w:sz w:val="28"/>
          <w:szCs w:val="28"/>
        </w:rPr>
      </w:pPr>
      <w:r w:rsidRPr="0032366E">
        <w:rPr>
          <w:rStyle w:val="Siln"/>
          <w:sz w:val="28"/>
          <w:szCs w:val="28"/>
        </w:rPr>
        <w:t>SMLOUVA O VÝPŮJČCE</w:t>
      </w:r>
    </w:p>
    <w:p w:rsidR="008905A9" w:rsidRPr="005118FA" w:rsidRDefault="0047198E" w:rsidP="005118F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2366E">
        <w:rPr>
          <w:rStyle w:val="Siln"/>
          <w:sz w:val="22"/>
          <w:szCs w:val="22"/>
        </w:rPr>
        <w:t xml:space="preserve">Smlouva č. </w:t>
      </w:r>
      <w:r w:rsidR="00310540">
        <w:rPr>
          <w:rStyle w:val="Siln"/>
          <w:sz w:val="22"/>
          <w:szCs w:val="22"/>
        </w:rPr>
        <w:t>VYP/1/2023</w:t>
      </w:r>
      <w:r w:rsidR="005118FA" w:rsidRPr="005118FA">
        <w:rPr>
          <w:rStyle w:val="Siln"/>
          <w:b w:val="0"/>
          <w:sz w:val="22"/>
          <w:szCs w:val="22"/>
        </w:rPr>
        <w:t>,</w:t>
      </w:r>
      <w:r w:rsidR="005118FA">
        <w:rPr>
          <w:rStyle w:val="Siln"/>
          <w:sz w:val="22"/>
          <w:szCs w:val="22"/>
        </w:rPr>
        <w:br/>
      </w:r>
      <w:r w:rsidRPr="0032366E">
        <w:rPr>
          <w:sz w:val="22"/>
          <w:szCs w:val="22"/>
        </w:rPr>
        <w:t xml:space="preserve">kterou dne, měsíce a roku níže uvedeného uzavírají </w:t>
      </w:r>
    </w:p>
    <w:p w:rsidR="0047198E" w:rsidRPr="0032366E" w:rsidRDefault="0047198E" w:rsidP="008905A9">
      <w:pPr>
        <w:pStyle w:val="Normlnweb"/>
        <w:spacing w:before="0" w:beforeAutospacing="0" w:after="0" w:afterAutospacing="0"/>
        <w:ind w:left="708"/>
        <w:jc w:val="center"/>
        <w:rPr>
          <w:b/>
          <w:bCs/>
          <w:sz w:val="22"/>
          <w:szCs w:val="22"/>
        </w:rPr>
      </w:pPr>
      <w:r w:rsidRPr="0032366E">
        <w:rPr>
          <w:sz w:val="22"/>
          <w:szCs w:val="22"/>
        </w:rPr>
        <w:t xml:space="preserve">podle </w:t>
      </w:r>
      <w:r w:rsidR="008905A9" w:rsidRPr="0032366E">
        <w:rPr>
          <w:sz w:val="22"/>
          <w:szCs w:val="22"/>
        </w:rPr>
        <w:t xml:space="preserve">§ </w:t>
      </w:r>
      <w:r w:rsidRPr="0032366E">
        <w:rPr>
          <w:sz w:val="22"/>
          <w:szCs w:val="22"/>
        </w:rPr>
        <w:t>2193 a násl.</w:t>
      </w:r>
      <w:r w:rsidR="008905A9" w:rsidRPr="0032366E">
        <w:rPr>
          <w:sz w:val="22"/>
          <w:szCs w:val="22"/>
        </w:rPr>
        <w:t xml:space="preserve"> zákona </w:t>
      </w:r>
      <w:r w:rsidRPr="0032366E">
        <w:rPr>
          <w:sz w:val="22"/>
          <w:szCs w:val="22"/>
        </w:rPr>
        <w:t>č. 89/2012</w:t>
      </w:r>
      <w:r w:rsidR="008905A9" w:rsidRPr="0032366E">
        <w:rPr>
          <w:sz w:val="22"/>
          <w:szCs w:val="22"/>
        </w:rPr>
        <w:t xml:space="preserve"> Sb</w:t>
      </w:r>
      <w:r w:rsidRPr="0032366E">
        <w:rPr>
          <w:sz w:val="22"/>
          <w:szCs w:val="22"/>
        </w:rPr>
        <w:t>., občanský zákoník, ve znění pozdějších</w:t>
      </w:r>
      <w:r w:rsidR="008905A9" w:rsidRPr="0032366E">
        <w:rPr>
          <w:sz w:val="22"/>
          <w:szCs w:val="22"/>
        </w:rPr>
        <w:t xml:space="preserve"> </w:t>
      </w:r>
      <w:r w:rsidRPr="0032366E">
        <w:rPr>
          <w:sz w:val="22"/>
          <w:szCs w:val="22"/>
        </w:rPr>
        <w:t>předpisů, (dále jen jako „</w:t>
      </w:r>
      <w:r w:rsidRPr="0032366E">
        <w:rPr>
          <w:b/>
          <w:bCs/>
          <w:sz w:val="22"/>
          <w:szCs w:val="22"/>
        </w:rPr>
        <w:t>smlouva o výpůjčce</w:t>
      </w:r>
      <w:r w:rsidRPr="0032366E">
        <w:rPr>
          <w:sz w:val="22"/>
          <w:szCs w:val="22"/>
        </w:rPr>
        <w:t>“ nebo „</w:t>
      </w:r>
      <w:r w:rsidRPr="0032366E">
        <w:rPr>
          <w:b/>
          <w:bCs/>
          <w:sz w:val="22"/>
          <w:szCs w:val="22"/>
        </w:rPr>
        <w:t>smlouva</w:t>
      </w:r>
      <w:r w:rsidRPr="0032366E">
        <w:rPr>
          <w:sz w:val="22"/>
          <w:szCs w:val="22"/>
        </w:rPr>
        <w:t>“)</w:t>
      </w:r>
    </w:p>
    <w:p w:rsidR="004E128C" w:rsidRPr="0032366E" w:rsidRDefault="004E128C" w:rsidP="002075B5">
      <w:pPr>
        <w:pStyle w:val="Normlnweb"/>
        <w:spacing w:before="0" w:beforeAutospacing="0" w:after="0" w:afterAutospacing="0"/>
        <w:rPr>
          <w:rStyle w:val="Siln"/>
          <w:sz w:val="22"/>
          <w:szCs w:val="22"/>
        </w:rPr>
      </w:pPr>
    </w:p>
    <w:p w:rsidR="00791781" w:rsidRPr="0032366E" w:rsidRDefault="00791781" w:rsidP="002075B5">
      <w:pPr>
        <w:pStyle w:val="Normlnweb"/>
        <w:spacing w:before="0" w:beforeAutospacing="0" w:after="0" w:afterAutospacing="0"/>
        <w:rPr>
          <w:rStyle w:val="Siln"/>
          <w:b w:val="0"/>
          <w:bCs w:val="0"/>
          <w:sz w:val="22"/>
          <w:szCs w:val="22"/>
        </w:rPr>
      </w:pPr>
      <w:r w:rsidRPr="0032366E">
        <w:rPr>
          <w:rStyle w:val="Siln"/>
          <w:sz w:val="22"/>
          <w:szCs w:val="22"/>
        </w:rPr>
        <w:t>Základní umělecká škola Klementa Slavického</w:t>
      </w:r>
    </w:p>
    <w:p w:rsidR="002075B5" w:rsidRPr="0032366E" w:rsidRDefault="00791781" w:rsidP="002075B5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32366E">
        <w:rPr>
          <w:rStyle w:val="Siln"/>
          <w:b w:val="0"/>
          <w:sz w:val="22"/>
          <w:szCs w:val="22"/>
        </w:rPr>
        <w:t xml:space="preserve">se sídlem: Zderazská 60/6, 153 00 </w:t>
      </w:r>
      <w:r w:rsidR="00F106F8" w:rsidRPr="0032366E">
        <w:rPr>
          <w:rStyle w:val="Siln"/>
          <w:b w:val="0"/>
          <w:sz w:val="22"/>
          <w:szCs w:val="22"/>
        </w:rPr>
        <w:t>Praha – Radotín</w:t>
      </w:r>
      <w:r w:rsidR="00BE298C" w:rsidRPr="0032366E">
        <w:rPr>
          <w:sz w:val="22"/>
          <w:szCs w:val="22"/>
        </w:rPr>
        <w:br/>
      </w:r>
      <w:r w:rsidRPr="0032366E">
        <w:rPr>
          <w:sz w:val="22"/>
          <w:szCs w:val="22"/>
        </w:rPr>
        <w:t>IČ: 67360572</w:t>
      </w:r>
      <w:r w:rsidRPr="0032366E">
        <w:rPr>
          <w:sz w:val="22"/>
          <w:szCs w:val="22"/>
        </w:rPr>
        <w:br/>
        <w:t>zastoupená: Bc. Pavlem Motlíkem, ředitelem</w:t>
      </w:r>
    </w:p>
    <w:p w:rsidR="00017F03" w:rsidRPr="0032366E" w:rsidRDefault="00BE298C" w:rsidP="002075B5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32366E">
        <w:rPr>
          <w:sz w:val="22"/>
          <w:szCs w:val="22"/>
        </w:rPr>
        <w:t>(dále jen „půjčitel“)</w:t>
      </w:r>
    </w:p>
    <w:p w:rsidR="00E355D6" w:rsidRPr="0032366E" w:rsidRDefault="00BE298C" w:rsidP="00921D40">
      <w:pPr>
        <w:pStyle w:val="Normlnweb"/>
        <w:spacing w:before="60" w:beforeAutospacing="0" w:after="60" w:afterAutospacing="0"/>
        <w:rPr>
          <w:sz w:val="22"/>
          <w:szCs w:val="22"/>
        </w:rPr>
      </w:pPr>
      <w:r w:rsidRPr="0032366E">
        <w:rPr>
          <w:sz w:val="22"/>
          <w:szCs w:val="22"/>
        </w:rPr>
        <w:t>a</w:t>
      </w:r>
    </w:p>
    <w:p w:rsidR="00E355D6" w:rsidRPr="0032366E" w:rsidRDefault="00791781" w:rsidP="00E355D6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32366E">
        <w:rPr>
          <w:b/>
          <w:sz w:val="22"/>
          <w:szCs w:val="22"/>
        </w:rPr>
        <w:t>Gymnázium Oty Pavla</w:t>
      </w:r>
      <w:r w:rsidR="00BE298C" w:rsidRPr="0032366E">
        <w:rPr>
          <w:sz w:val="22"/>
          <w:szCs w:val="22"/>
        </w:rPr>
        <w:t>,</w:t>
      </w:r>
    </w:p>
    <w:p w:rsidR="00791781" w:rsidRPr="0032366E" w:rsidRDefault="00791781" w:rsidP="00E355D6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32366E">
        <w:rPr>
          <w:sz w:val="22"/>
          <w:szCs w:val="22"/>
        </w:rPr>
        <w:t>se sídlem: Loučanská 520,</w:t>
      </w:r>
      <w:r w:rsidR="0035669F" w:rsidRPr="0032366E">
        <w:rPr>
          <w:sz w:val="22"/>
          <w:szCs w:val="22"/>
        </w:rPr>
        <w:t xml:space="preserve"> 153 00 Praha 5 - Radotín</w:t>
      </w:r>
      <w:r w:rsidRPr="0032366E">
        <w:rPr>
          <w:sz w:val="22"/>
          <w:szCs w:val="22"/>
        </w:rPr>
        <w:t xml:space="preserve"> </w:t>
      </w:r>
    </w:p>
    <w:p w:rsidR="0047198E" w:rsidRPr="0032366E" w:rsidRDefault="0035669F" w:rsidP="00E355D6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32366E">
        <w:rPr>
          <w:sz w:val="22"/>
          <w:szCs w:val="22"/>
        </w:rPr>
        <w:t>IČ: 61384992</w:t>
      </w:r>
    </w:p>
    <w:p w:rsidR="00E035FE" w:rsidRPr="0032366E" w:rsidRDefault="00E035FE" w:rsidP="00E355D6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32366E">
        <w:rPr>
          <w:sz w:val="22"/>
          <w:szCs w:val="22"/>
        </w:rPr>
        <w:t>Zastoupené: RNDr. Janou Hrkalovou, ředitelkou</w:t>
      </w:r>
    </w:p>
    <w:p w:rsidR="0047198E" w:rsidRPr="0032366E" w:rsidRDefault="00BE298C" w:rsidP="0047198E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32366E">
        <w:rPr>
          <w:sz w:val="22"/>
          <w:szCs w:val="22"/>
        </w:rPr>
        <w:t>(dále jen „vypůjčitel“)</w:t>
      </w:r>
      <w:r w:rsidR="00835CF5" w:rsidRPr="0032366E">
        <w:rPr>
          <w:sz w:val="22"/>
          <w:szCs w:val="22"/>
        </w:rPr>
        <w:t xml:space="preserve"> na straně druhé</w:t>
      </w:r>
    </w:p>
    <w:p w:rsidR="00AA49D2" w:rsidRPr="0032366E" w:rsidRDefault="00835CF5" w:rsidP="0047198E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32366E">
        <w:rPr>
          <w:sz w:val="22"/>
          <w:szCs w:val="22"/>
        </w:rPr>
        <w:t>(oba dále jen „smluvní strany“)</w:t>
      </w:r>
    </w:p>
    <w:p w:rsidR="00017F03" w:rsidRPr="0032366E" w:rsidRDefault="00257590" w:rsidP="00921D40">
      <w:pPr>
        <w:pStyle w:val="Normlnweb"/>
        <w:spacing w:before="120" w:beforeAutospacing="0" w:after="120" w:afterAutospacing="0"/>
        <w:jc w:val="center"/>
      </w:pPr>
      <w:r w:rsidRPr="0032366E">
        <w:t>t a k t o:</w:t>
      </w:r>
    </w:p>
    <w:p w:rsidR="00017F03" w:rsidRPr="0032366E" w:rsidRDefault="00835CF5" w:rsidP="00921D40">
      <w:pPr>
        <w:pStyle w:val="Nadpis4"/>
        <w:jc w:val="center"/>
        <w:rPr>
          <w:rFonts w:eastAsia="Times New Roman"/>
        </w:rPr>
      </w:pPr>
      <w:r w:rsidRPr="0032366E">
        <w:rPr>
          <w:rStyle w:val="Siln"/>
          <w:rFonts w:eastAsia="Times New Roman"/>
          <w:b/>
          <w:bCs/>
        </w:rPr>
        <w:t>I. Předmět výpůjčky</w:t>
      </w:r>
    </w:p>
    <w:p w:rsidR="00DB0798" w:rsidRPr="0032366E" w:rsidRDefault="00DB0798" w:rsidP="00B517C3">
      <w:pPr>
        <w:numPr>
          <w:ilvl w:val="0"/>
          <w:numId w:val="1"/>
        </w:numPr>
        <w:jc w:val="both"/>
        <w:rPr>
          <w:rFonts w:eastAsia="Times New Roman"/>
          <w:iCs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Pů</w:t>
      </w:r>
      <w:r w:rsidR="00167720" w:rsidRPr="0032366E">
        <w:rPr>
          <w:rFonts w:eastAsia="Times New Roman"/>
          <w:sz w:val="22"/>
          <w:szCs w:val="22"/>
        </w:rPr>
        <w:t>jčitel</w:t>
      </w:r>
      <w:r w:rsidR="00C10003" w:rsidRPr="0032366E">
        <w:rPr>
          <w:rFonts w:eastAsia="Times New Roman"/>
          <w:sz w:val="22"/>
          <w:szCs w:val="22"/>
        </w:rPr>
        <w:t>,</w:t>
      </w:r>
      <w:r w:rsidR="00167720" w:rsidRPr="0032366E">
        <w:rPr>
          <w:rFonts w:eastAsia="Times New Roman"/>
          <w:sz w:val="22"/>
          <w:szCs w:val="22"/>
        </w:rPr>
        <w:t xml:space="preserve"> jako příspěvková organizace, je na základě zřizovací listiny, schválené usnesením Zastupitelstva hlavního města Prahy č.</w:t>
      </w:r>
      <w:r w:rsidR="006553A1" w:rsidRPr="0032366E">
        <w:rPr>
          <w:rFonts w:eastAsia="Times New Roman"/>
          <w:sz w:val="22"/>
          <w:szCs w:val="22"/>
        </w:rPr>
        <w:t xml:space="preserve"> </w:t>
      </w:r>
      <w:r w:rsidR="004E128C" w:rsidRPr="0032366E">
        <w:rPr>
          <w:rFonts w:eastAsia="Times New Roman"/>
          <w:sz w:val="22"/>
          <w:szCs w:val="22"/>
        </w:rPr>
        <w:t>3/29 ze dne 27.</w:t>
      </w:r>
      <w:r w:rsidR="00AA49D2" w:rsidRPr="0032366E">
        <w:rPr>
          <w:rFonts w:eastAsia="Times New Roman"/>
          <w:sz w:val="22"/>
          <w:szCs w:val="22"/>
        </w:rPr>
        <w:t xml:space="preserve"> </w:t>
      </w:r>
      <w:r w:rsidR="004E128C" w:rsidRPr="0032366E">
        <w:rPr>
          <w:rFonts w:eastAsia="Times New Roman"/>
          <w:sz w:val="22"/>
          <w:szCs w:val="22"/>
        </w:rPr>
        <w:t>4.</w:t>
      </w:r>
      <w:r w:rsidR="00AA49D2" w:rsidRPr="0032366E">
        <w:rPr>
          <w:rFonts w:eastAsia="Times New Roman"/>
          <w:sz w:val="22"/>
          <w:szCs w:val="22"/>
        </w:rPr>
        <w:t xml:space="preserve"> </w:t>
      </w:r>
      <w:r w:rsidR="004E128C" w:rsidRPr="0032366E">
        <w:rPr>
          <w:rFonts w:eastAsia="Times New Roman"/>
          <w:sz w:val="22"/>
          <w:szCs w:val="22"/>
        </w:rPr>
        <w:t>2023, která nabyla účinnosti dnem 1.</w:t>
      </w:r>
      <w:r w:rsidR="00AA49D2" w:rsidRPr="0032366E">
        <w:rPr>
          <w:rFonts w:eastAsia="Times New Roman"/>
          <w:sz w:val="22"/>
          <w:szCs w:val="22"/>
        </w:rPr>
        <w:t> </w:t>
      </w:r>
      <w:r w:rsidR="004E128C" w:rsidRPr="0032366E">
        <w:rPr>
          <w:rFonts w:eastAsia="Times New Roman"/>
          <w:sz w:val="22"/>
          <w:szCs w:val="22"/>
        </w:rPr>
        <w:t>5.</w:t>
      </w:r>
      <w:r w:rsidR="00AA49D2" w:rsidRPr="0032366E">
        <w:rPr>
          <w:rFonts w:eastAsia="Times New Roman"/>
          <w:sz w:val="22"/>
          <w:szCs w:val="22"/>
        </w:rPr>
        <w:t xml:space="preserve"> </w:t>
      </w:r>
      <w:r w:rsidR="004E128C" w:rsidRPr="0032366E">
        <w:rPr>
          <w:rFonts w:eastAsia="Times New Roman"/>
          <w:sz w:val="22"/>
          <w:szCs w:val="22"/>
        </w:rPr>
        <w:t>2023</w:t>
      </w:r>
      <w:r w:rsidR="00791FD4" w:rsidRPr="0032366E">
        <w:rPr>
          <w:rFonts w:eastAsia="Times New Roman"/>
          <w:sz w:val="22"/>
          <w:szCs w:val="22"/>
        </w:rPr>
        <w:t>,</w:t>
      </w:r>
      <w:r w:rsidR="004E128C" w:rsidRPr="0032366E">
        <w:rPr>
          <w:rFonts w:eastAsia="Times New Roman"/>
          <w:sz w:val="22"/>
          <w:szCs w:val="22"/>
        </w:rPr>
        <w:t xml:space="preserve"> </w:t>
      </w:r>
      <w:r w:rsidR="00167720" w:rsidRPr="0032366E">
        <w:rPr>
          <w:rFonts w:eastAsia="Times New Roman"/>
          <w:sz w:val="22"/>
          <w:szCs w:val="22"/>
        </w:rPr>
        <w:t xml:space="preserve">správcem </w:t>
      </w:r>
      <w:r w:rsidRPr="0032366E">
        <w:rPr>
          <w:rFonts w:eastAsia="Times New Roman"/>
          <w:sz w:val="22"/>
          <w:szCs w:val="22"/>
        </w:rPr>
        <w:t>objektu D v areálu Kulturně komunitního centra Koruna, náměstí Osvoboditelů 1740/17, Praha – Radotín, o celkové ploše 394 m²</w:t>
      </w:r>
      <w:r w:rsidR="008E75B0" w:rsidRPr="0032366E">
        <w:rPr>
          <w:rFonts w:eastAsia="Times New Roman"/>
          <w:sz w:val="22"/>
          <w:szCs w:val="22"/>
        </w:rPr>
        <w:t>, včetně dvou parkovacích stání</w:t>
      </w:r>
      <w:r w:rsidR="00167720" w:rsidRPr="0032366E">
        <w:rPr>
          <w:rFonts w:eastAsia="Times New Roman"/>
          <w:sz w:val="22"/>
          <w:szCs w:val="22"/>
        </w:rPr>
        <w:t>, který je předmětem smlouv</w:t>
      </w:r>
      <w:r w:rsidRPr="0032366E">
        <w:rPr>
          <w:rFonts w:eastAsia="Times New Roman"/>
          <w:sz w:val="22"/>
          <w:szCs w:val="22"/>
        </w:rPr>
        <w:t>y o výpůjčce a jehož vlastníkem je Městská část Praha 16.</w:t>
      </w:r>
      <w:r w:rsidR="00C84B29" w:rsidRPr="0032366E">
        <w:rPr>
          <w:rFonts w:eastAsia="Times New Roman"/>
          <w:sz w:val="22"/>
          <w:szCs w:val="22"/>
        </w:rPr>
        <w:t xml:space="preserve"> </w:t>
      </w:r>
      <w:r w:rsidRPr="0032366E">
        <w:rPr>
          <w:rFonts w:eastAsia="Times New Roman"/>
          <w:iCs/>
          <w:sz w:val="22"/>
          <w:szCs w:val="22"/>
        </w:rPr>
        <w:t>Půjčitel při uzavírání smlouvy o výpůjčce postupuje v souladu se zřizovací listinou.</w:t>
      </w:r>
    </w:p>
    <w:p w:rsidR="00C84B29" w:rsidRPr="0032366E" w:rsidRDefault="00C84B29" w:rsidP="00DB0798">
      <w:pPr>
        <w:jc w:val="both"/>
        <w:rPr>
          <w:rFonts w:eastAsia="Times New Roman"/>
          <w:sz w:val="22"/>
          <w:szCs w:val="22"/>
        </w:rPr>
      </w:pPr>
    </w:p>
    <w:p w:rsidR="00C84B29" w:rsidRPr="00AA58E0" w:rsidRDefault="00C84B29" w:rsidP="00AA58E0">
      <w:pPr>
        <w:numPr>
          <w:ilvl w:val="0"/>
          <w:numId w:val="1"/>
        </w:numPr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Půjčitel přenechává vypůjčiteli do bezplatného užívání </w:t>
      </w:r>
      <w:r w:rsidR="00E43DA7" w:rsidRPr="0032366E">
        <w:rPr>
          <w:rFonts w:eastAsia="Times New Roman"/>
          <w:sz w:val="22"/>
          <w:szCs w:val="22"/>
        </w:rPr>
        <w:t xml:space="preserve">v objektu </w:t>
      </w:r>
      <w:r w:rsidR="00DB0798" w:rsidRPr="0032366E">
        <w:rPr>
          <w:rFonts w:eastAsia="Times New Roman"/>
          <w:sz w:val="22"/>
          <w:szCs w:val="22"/>
        </w:rPr>
        <w:t xml:space="preserve">D v areálu Kulturně komunitního centra Koruna, náměstí Osvoboditelů 1740/17, Praha – </w:t>
      </w:r>
      <w:r w:rsidR="00C10003" w:rsidRPr="0032366E">
        <w:rPr>
          <w:rFonts w:eastAsia="Times New Roman"/>
          <w:sz w:val="22"/>
          <w:szCs w:val="22"/>
        </w:rPr>
        <w:t>Radotín, část prostor, a to</w:t>
      </w:r>
      <w:r w:rsidR="00C10003" w:rsidRPr="00660CAD">
        <w:rPr>
          <w:rFonts w:eastAsia="Times New Roman"/>
          <w:sz w:val="22"/>
          <w:szCs w:val="22"/>
        </w:rPr>
        <w:t xml:space="preserve">: </w:t>
      </w:r>
      <w:r w:rsidR="00AA58E0" w:rsidRPr="00660CAD">
        <w:rPr>
          <w:rFonts w:eastAsia="Times New Roman"/>
          <w:sz w:val="22"/>
          <w:szCs w:val="22"/>
        </w:rPr>
        <w:t xml:space="preserve"> výtvarnou učebnu </w:t>
      </w:r>
      <w:proofErr w:type="gramStart"/>
      <w:r w:rsidR="00AA58E0" w:rsidRPr="00660CAD">
        <w:rPr>
          <w:rFonts w:eastAsia="Times New Roman"/>
          <w:sz w:val="22"/>
          <w:szCs w:val="22"/>
        </w:rPr>
        <w:t>D2.02</w:t>
      </w:r>
      <w:proofErr w:type="gramEnd"/>
      <w:r w:rsidR="00AA58E0" w:rsidRPr="00660CAD">
        <w:rPr>
          <w:rFonts w:eastAsia="Times New Roman"/>
          <w:sz w:val="22"/>
          <w:szCs w:val="22"/>
        </w:rPr>
        <w:t xml:space="preserve"> o celkové ploše 56,09 m² (5x týdně max. 20 žáků v jeden okamžik) a</w:t>
      </w:r>
      <w:r w:rsidR="00AA58E0">
        <w:rPr>
          <w:rFonts w:eastAsia="Times New Roman"/>
          <w:sz w:val="22"/>
          <w:szCs w:val="22"/>
        </w:rPr>
        <w:t xml:space="preserve"> </w:t>
      </w:r>
      <w:r w:rsidR="00CA2CFB" w:rsidRPr="0032366E">
        <w:rPr>
          <w:rFonts w:eastAsia="Times New Roman"/>
          <w:sz w:val="22"/>
          <w:szCs w:val="22"/>
        </w:rPr>
        <w:t xml:space="preserve">naukovou </w:t>
      </w:r>
      <w:r w:rsidR="00B45326" w:rsidRPr="0032366E">
        <w:rPr>
          <w:rFonts w:eastAsia="Times New Roman"/>
          <w:sz w:val="22"/>
          <w:szCs w:val="22"/>
        </w:rPr>
        <w:t>učebn</w:t>
      </w:r>
      <w:r w:rsidR="00CA2CFB" w:rsidRPr="0032366E">
        <w:rPr>
          <w:rFonts w:eastAsia="Times New Roman"/>
          <w:sz w:val="22"/>
          <w:szCs w:val="22"/>
        </w:rPr>
        <w:t>u</w:t>
      </w:r>
      <w:r w:rsidR="00B45326" w:rsidRPr="0032366E">
        <w:rPr>
          <w:rFonts w:eastAsia="Times New Roman"/>
          <w:sz w:val="22"/>
          <w:szCs w:val="22"/>
        </w:rPr>
        <w:t xml:space="preserve"> D</w:t>
      </w:r>
      <w:r w:rsidR="002810E8" w:rsidRPr="0032366E">
        <w:rPr>
          <w:rFonts w:eastAsia="Times New Roman"/>
          <w:sz w:val="22"/>
          <w:szCs w:val="22"/>
        </w:rPr>
        <w:t>2.03 o celkové ploše 39,02</w:t>
      </w:r>
      <w:r w:rsidR="00791FD4" w:rsidRPr="0032366E">
        <w:rPr>
          <w:rFonts w:eastAsia="Times New Roman"/>
          <w:sz w:val="22"/>
          <w:szCs w:val="22"/>
        </w:rPr>
        <w:t xml:space="preserve"> </w:t>
      </w:r>
      <w:r w:rsidR="002810E8" w:rsidRPr="0032366E">
        <w:rPr>
          <w:rFonts w:eastAsia="Times New Roman"/>
          <w:sz w:val="22"/>
          <w:szCs w:val="22"/>
        </w:rPr>
        <w:t>m² (5x týdně max. 20 žáků v jeden okamžik)</w:t>
      </w:r>
      <w:r w:rsidR="00DB0798" w:rsidRPr="00AA58E0">
        <w:rPr>
          <w:rFonts w:eastAsia="Times New Roman"/>
          <w:sz w:val="22"/>
          <w:szCs w:val="22"/>
        </w:rPr>
        <w:t xml:space="preserve">(dále jen </w:t>
      </w:r>
      <w:r w:rsidR="002810E8" w:rsidRPr="00AA58E0">
        <w:rPr>
          <w:rFonts w:eastAsia="Times New Roman"/>
          <w:sz w:val="22"/>
          <w:szCs w:val="22"/>
        </w:rPr>
        <w:t>jako „</w:t>
      </w:r>
      <w:r w:rsidR="00DB0798" w:rsidRPr="00AA58E0">
        <w:rPr>
          <w:rFonts w:eastAsia="Times New Roman"/>
          <w:b/>
          <w:sz w:val="22"/>
          <w:szCs w:val="22"/>
        </w:rPr>
        <w:t>předmět výpůjčky</w:t>
      </w:r>
      <w:r w:rsidR="00DB0798" w:rsidRPr="00AA58E0">
        <w:rPr>
          <w:rFonts w:eastAsia="Times New Roman"/>
          <w:sz w:val="22"/>
          <w:szCs w:val="22"/>
        </w:rPr>
        <w:t>“)</w:t>
      </w:r>
      <w:r w:rsidR="0021688D" w:rsidRPr="00AA58E0">
        <w:rPr>
          <w:rFonts w:eastAsia="Times New Roman"/>
          <w:sz w:val="22"/>
          <w:szCs w:val="22"/>
        </w:rPr>
        <w:t>.</w:t>
      </w:r>
    </w:p>
    <w:p w:rsidR="00CA2CFB" w:rsidRPr="0032366E" w:rsidRDefault="00CA2CFB" w:rsidP="00FD6303">
      <w:pPr>
        <w:ind w:left="360" w:firstLine="348"/>
        <w:jc w:val="both"/>
        <w:rPr>
          <w:rFonts w:eastAsia="Times New Roman"/>
          <w:sz w:val="22"/>
          <w:szCs w:val="22"/>
        </w:rPr>
      </w:pPr>
    </w:p>
    <w:p w:rsidR="00096956" w:rsidRPr="0032366E" w:rsidRDefault="00CA2CFB" w:rsidP="00CA2CFB">
      <w:pPr>
        <w:pStyle w:val="Odstavecseseznamem"/>
        <w:numPr>
          <w:ilvl w:val="0"/>
          <w:numId w:val="1"/>
        </w:numPr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Předmět výpůjčky bude přenechán vypůjčiteli pouze v hodiny dle rozvrhu</w:t>
      </w:r>
      <w:r w:rsidR="00F65ED4" w:rsidRPr="0032366E">
        <w:rPr>
          <w:rFonts w:eastAsia="Times New Roman"/>
          <w:sz w:val="22"/>
          <w:szCs w:val="22"/>
        </w:rPr>
        <w:t>, jakož i v čase úklidu a 15 minut před zahájením výuky.</w:t>
      </w:r>
    </w:p>
    <w:p w:rsidR="00CA2CFB" w:rsidRPr="0032366E" w:rsidRDefault="00096956" w:rsidP="00096956">
      <w:pPr>
        <w:ind w:left="360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      </w:t>
      </w:r>
    </w:p>
    <w:p w:rsidR="00CA2CFB" w:rsidRPr="0032366E" w:rsidRDefault="00CA2CFB" w:rsidP="00CA2CFB">
      <w:pPr>
        <w:pStyle w:val="Odstavecseseznamem"/>
        <w:numPr>
          <w:ilvl w:val="0"/>
          <w:numId w:val="1"/>
        </w:numPr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Vypůjčitel se zavazuje předložit </w:t>
      </w:r>
      <w:r w:rsidR="00993816" w:rsidRPr="0032366E">
        <w:rPr>
          <w:rFonts w:eastAsia="Times New Roman"/>
          <w:sz w:val="22"/>
          <w:szCs w:val="22"/>
        </w:rPr>
        <w:t xml:space="preserve">půjčiteli </w:t>
      </w:r>
      <w:r w:rsidRPr="0032366E">
        <w:rPr>
          <w:rFonts w:eastAsia="Times New Roman"/>
          <w:sz w:val="22"/>
          <w:szCs w:val="22"/>
        </w:rPr>
        <w:t>rozvrh na příští rok</w:t>
      </w:r>
      <w:r w:rsidR="00993816" w:rsidRPr="0032366E">
        <w:rPr>
          <w:rFonts w:eastAsia="Times New Roman"/>
          <w:sz w:val="22"/>
          <w:szCs w:val="22"/>
        </w:rPr>
        <w:t xml:space="preserve"> </w:t>
      </w:r>
      <w:r w:rsidRPr="0032366E">
        <w:rPr>
          <w:rFonts w:eastAsia="Times New Roman"/>
          <w:sz w:val="22"/>
          <w:szCs w:val="22"/>
        </w:rPr>
        <w:t>vždy k</w:t>
      </w:r>
      <w:r w:rsidR="00993816" w:rsidRPr="0032366E">
        <w:rPr>
          <w:rFonts w:eastAsia="Times New Roman"/>
          <w:sz w:val="22"/>
          <w:szCs w:val="22"/>
        </w:rPr>
        <w:t xml:space="preserve"> 15.6. Při tvorbě rozvrhu musí být zachováno, že </w:t>
      </w:r>
      <w:r w:rsidR="00E37BE7" w:rsidRPr="0032366E">
        <w:rPr>
          <w:rFonts w:eastAsia="Times New Roman"/>
          <w:sz w:val="22"/>
          <w:szCs w:val="22"/>
        </w:rPr>
        <w:t>p</w:t>
      </w:r>
      <w:r w:rsidR="00993816" w:rsidRPr="0032366E">
        <w:rPr>
          <w:rFonts w:eastAsia="Times New Roman"/>
          <w:sz w:val="22"/>
          <w:szCs w:val="22"/>
        </w:rPr>
        <w:t>řípustné časové rozmezí, kdy je možné v rozvrhu stanovit, že bude probíhat vyučovací hodina v předmětu výpůjčky je mezi 8:00 – 12:30. V rozmezí mezi 12:30 – 13:30</w:t>
      </w:r>
      <w:r w:rsidR="00FC5745" w:rsidRPr="0032366E">
        <w:rPr>
          <w:rFonts w:eastAsia="Times New Roman"/>
          <w:sz w:val="22"/>
          <w:szCs w:val="22"/>
        </w:rPr>
        <w:t xml:space="preserve"> dne, kdy probíhala výuka,</w:t>
      </w:r>
      <w:r w:rsidR="00993816" w:rsidRPr="0032366E">
        <w:rPr>
          <w:rFonts w:eastAsia="Times New Roman"/>
          <w:sz w:val="22"/>
          <w:szCs w:val="22"/>
        </w:rPr>
        <w:t xml:space="preserve"> </w:t>
      </w:r>
      <w:r w:rsidR="00FC5745" w:rsidRPr="0032366E">
        <w:rPr>
          <w:rFonts w:eastAsia="Times New Roman"/>
          <w:sz w:val="22"/>
          <w:szCs w:val="22"/>
        </w:rPr>
        <w:t>zajistí vypůjčitel</w:t>
      </w:r>
      <w:r w:rsidR="00C80690" w:rsidRPr="0032366E">
        <w:rPr>
          <w:rFonts w:eastAsia="Times New Roman"/>
          <w:sz w:val="22"/>
          <w:szCs w:val="22"/>
        </w:rPr>
        <w:t xml:space="preserve"> úklid předmětu nájmu, toalet</w:t>
      </w:r>
      <w:r w:rsidR="00E37BE7" w:rsidRPr="0032366E">
        <w:rPr>
          <w:rFonts w:eastAsia="Times New Roman"/>
          <w:sz w:val="22"/>
          <w:szCs w:val="22"/>
        </w:rPr>
        <w:t>, včetně doplnění hygienických potřeb na toaletách o spotřebované</w:t>
      </w:r>
      <w:r w:rsidR="00F65ED4" w:rsidRPr="0032366E">
        <w:rPr>
          <w:rFonts w:eastAsia="Times New Roman"/>
          <w:sz w:val="22"/>
          <w:szCs w:val="22"/>
        </w:rPr>
        <w:t>, nejpozději 15 minut před zahájením výuky</w:t>
      </w:r>
      <w:r w:rsidR="00993816" w:rsidRPr="0032366E">
        <w:rPr>
          <w:rFonts w:eastAsia="Times New Roman"/>
          <w:sz w:val="22"/>
          <w:szCs w:val="22"/>
        </w:rPr>
        <w:t>.</w:t>
      </w:r>
      <w:r w:rsidR="00096956" w:rsidRPr="0032366E">
        <w:rPr>
          <w:rFonts w:eastAsia="Times New Roman"/>
          <w:sz w:val="22"/>
          <w:szCs w:val="22"/>
        </w:rPr>
        <w:t xml:space="preserve">   </w:t>
      </w:r>
    </w:p>
    <w:p w:rsidR="00096956" w:rsidRPr="0032366E" w:rsidRDefault="00096956" w:rsidP="00096956">
      <w:pPr>
        <w:ind w:left="360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     </w:t>
      </w:r>
    </w:p>
    <w:p w:rsidR="00017F03" w:rsidRPr="0032366E" w:rsidRDefault="00BE298C" w:rsidP="00921D40">
      <w:pPr>
        <w:pStyle w:val="Nadpis4"/>
        <w:jc w:val="center"/>
        <w:rPr>
          <w:rFonts w:eastAsia="Times New Roman"/>
        </w:rPr>
      </w:pPr>
      <w:r w:rsidRPr="0032366E">
        <w:rPr>
          <w:rStyle w:val="Siln"/>
          <w:rFonts w:eastAsia="Times New Roman"/>
          <w:b/>
          <w:bCs/>
        </w:rPr>
        <w:t xml:space="preserve">II. </w:t>
      </w:r>
      <w:r w:rsidR="008B6C61" w:rsidRPr="0032366E">
        <w:rPr>
          <w:rStyle w:val="Siln"/>
          <w:rFonts w:eastAsia="Times New Roman"/>
          <w:b/>
          <w:bCs/>
        </w:rPr>
        <w:t>Účel výpůjčky</w:t>
      </w:r>
    </w:p>
    <w:p w:rsidR="00830101" w:rsidRPr="0032366E" w:rsidRDefault="008B6C61" w:rsidP="00CB438B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Půjčitel přenechává</w:t>
      </w:r>
      <w:r w:rsidR="008D531E" w:rsidRPr="0032366E">
        <w:rPr>
          <w:rFonts w:eastAsia="Times New Roman"/>
          <w:sz w:val="22"/>
          <w:szCs w:val="22"/>
        </w:rPr>
        <w:t xml:space="preserve"> vypůjčiteli do bezplatného užívání předmět výpůjčky za účelem zajištění činností v působnosti vypůjčitele v oblasti školství dle zákona č. 561/2004 Sb., o předškolním, základním, středním, vyšším odborném a jiném vzdělávání (školský zákon</w:t>
      </w:r>
      <w:r w:rsidR="00514E0B" w:rsidRPr="0032366E">
        <w:rPr>
          <w:rFonts w:eastAsia="Times New Roman"/>
          <w:sz w:val="22"/>
          <w:szCs w:val="22"/>
        </w:rPr>
        <w:t>), ve znění pozdějších předpisů</w:t>
      </w:r>
      <w:r w:rsidR="004E128C" w:rsidRPr="0032366E">
        <w:rPr>
          <w:rFonts w:eastAsia="Times New Roman"/>
          <w:sz w:val="22"/>
          <w:szCs w:val="22"/>
        </w:rPr>
        <w:t>.</w:t>
      </w:r>
    </w:p>
    <w:p w:rsidR="00366599" w:rsidRPr="0032366E" w:rsidRDefault="00BE298C" w:rsidP="005E23EC">
      <w:pPr>
        <w:pStyle w:val="Nadpis4"/>
        <w:jc w:val="center"/>
        <w:rPr>
          <w:rStyle w:val="Siln"/>
          <w:rFonts w:eastAsia="Times New Roman"/>
          <w:b/>
          <w:bCs/>
        </w:rPr>
      </w:pPr>
      <w:r w:rsidRPr="0032366E">
        <w:rPr>
          <w:rStyle w:val="Siln"/>
          <w:rFonts w:eastAsia="Times New Roman"/>
          <w:b/>
          <w:bCs/>
        </w:rPr>
        <w:lastRenderedPageBreak/>
        <w:t>III. </w:t>
      </w:r>
      <w:r w:rsidR="00366599" w:rsidRPr="0032366E">
        <w:rPr>
          <w:rStyle w:val="Siln"/>
          <w:rFonts w:eastAsia="Times New Roman"/>
          <w:b/>
          <w:bCs/>
        </w:rPr>
        <w:t>Doba výpůjčky</w:t>
      </w:r>
    </w:p>
    <w:p w:rsidR="00F538C3" w:rsidRPr="0032366E" w:rsidRDefault="00366599" w:rsidP="00E355D6">
      <w:pPr>
        <w:pStyle w:val="Nadpis4"/>
        <w:ind w:firstLine="708"/>
        <w:jc w:val="both"/>
        <w:rPr>
          <w:rStyle w:val="Siln"/>
          <w:rFonts w:eastAsia="Times New Roman"/>
          <w:b/>
          <w:bCs/>
          <w:sz w:val="22"/>
          <w:szCs w:val="22"/>
        </w:rPr>
      </w:pPr>
      <w:r w:rsidRPr="0032366E">
        <w:rPr>
          <w:rStyle w:val="Siln"/>
          <w:rFonts w:eastAsia="Times New Roman"/>
          <w:bCs/>
          <w:sz w:val="22"/>
          <w:szCs w:val="22"/>
        </w:rPr>
        <w:t>Tato smlouva se uzavírá</w:t>
      </w:r>
      <w:r w:rsidRPr="0032366E">
        <w:rPr>
          <w:rStyle w:val="Siln"/>
          <w:rFonts w:eastAsia="Times New Roman"/>
          <w:b/>
          <w:bCs/>
          <w:sz w:val="22"/>
          <w:szCs w:val="22"/>
        </w:rPr>
        <w:t xml:space="preserve"> na dobou určitou, a to na dobu 5 (pěti) let.</w:t>
      </w:r>
    </w:p>
    <w:p w:rsidR="00366599" w:rsidRPr="0032366E" w:rsidRDefault="00366599" w:rsidP="00B517C3">
      <w:pPr>
        <w:pStyle w:val="Nadpis4"/>
        <w:jc w:val="center"/>
        <w:rPr>
          <w:rFonts w:eastAsia="Times New Roman"/>
        </w:rPr>
      </w:pPr>
      <w:r w:rsidRPr="0032366E">
        <w:rPr>
          <w:rStyle w:val="Siln"/>
          <w:rFonts w:eastAsia="Times New Roman"/>
          <w:b/>
          <w:bCs/>
        </w:rPr>
        <w:t>IV. Závazková část</w:t>
      </w:r>
    </w:p>
    <w:p w:rsidR="00A508C3" w:rsidRPr="0032366E" w:rsidRDefault="0035669F" w:rsidP="00CB438B">
      <w:pPr>
        <w:spacing w:before="100" w:beforeAutospacing="1" w:after="100" w:afterAutospacing="1"/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1.</w:t>
      </w:r>
      <w:r w:rsidRPr="0032366E">
        <w:rPr>
          <w:rFonts w:eastAsia="Times New Roman"/>
          <w:sz w:val="22"/>
          <w:szCs w:val="22"/>
        </w:rPr>
        <w:tab/>
      </w:r>
      <w:r w:rsidR="00366599" w:rsidRPr="0032366E">
        <w:rPr>
          <w:rFonts w:eastAsia="Times New Roman"/>
          <w:sz w:val="22"/>
          <w:szCs w:val="22"/>
        </w:rPr>
        <w:t>Vypůjčitel přejímá předmět výpůjčky ve stavu, v jakém se nachází ke dni započaté výpůjčky.</w:t>
      </w:r>
    </w:p>
    <w:p w:rsidR="004E27C0" w:rsidRPr="0032366E" w:rsidRDefault="0035669F" w:rsidP="00CB438B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2. </w:t>
      </w:r>
      <w:r w:rsidRPr="0032366E">
        <w:rPr>
          <w:rFonts w:eastAsia="Times New Roman"/>
          <w:sz w:val="22"/>
          <w:szCs w:val="22"/>
        </w:rPr>
        <w:tab/>
      </w:r>
      <w:r w:rsidR="004E27C0" w:rsidRPr="0032366E">
        <w:rPr>
          <w:rFonts w:eastAsia="Times New Roman"/>
          <w:sz w:val="22"/>
          <w:szCs w:val="22"/>
        </w:rPr>
        <w:t>Vypůjčitel je povinen:</w:t>
      </w:r>
    </w:p>
    <w:p w:rsidR="00A508C3" w:rsidRPr="0032366E" w:rsidRDefault="00A508C3" w:rsidP="00CB438B">
      <w:pPr>
        <w:ind w:left="714" w:hanging="357"/>
        <w:jc w:val="both"/>
        <w:rPr>
          <w:rFonts w:eastAsia="Times New Roman"/>
          <w:sz w:val="22"/>
          <w:szCs w:val="22"/>
        </w:rPr>
      </w:pPr>
    </w:p>
    <w:p w:rsidR="00A508C3" w:rsidRPr="0032366E" w:rsidRDefault="00A508C3" w:rsidP="00CB438B">
      <w:pPr>
        <w:pStyle w:val="Odstavecseseznamem"/>
        <w:ind w:left="714" w:hanging="6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a) užívat předmět výpůjčky jako řádný hospodář a pouze k účelu stanovenému v této smlouvě,</w:t>
      </w:r>
    </w:p>
    <w:p w:rsidR="00A508C3" w:rsidRPr="0032366E" w:rsidRDefault="00A508C3" w:rsidP="00CB438B">
      <w:pPr>
        <w:pStyle w:val="Odstavecseseznamem"/>
        <w:ind w:left="714" w:hanging="357"/>
        <w:jc w:val="both"/>
        <w:rPr>
          <w:rFonts w:eastAsia="Times New Roman"/>
          <w:sz w:val="22"/>
          <w:szCs w:val="22"/>
        </w:rPr>
      </w:pPr>
    </w:p>
    <w:p w:rsidR="00A508C3" w:rsidRPr="0032366E" w:rsidRDefault="00A508C3" w:rsidP="00B517C3">
      <w:pPr>
        <w:pStyle w:val="Odstavecseseznamem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b) zajišťovat po dobu výpůjčky průběžný úklid předmětu výpůjčky</w:t>
      </w:r>
      <w:r w:rsidR="009C6A6C" w:rsidRPr="0032366E">
        <w:rPr>
          <w:rFonts w:eastAsia="Times New Roman"/>
          <w:sz w:val="22"/>
          <w:szCs w:val="22"/>
        </w:rPr>
        <w:t>,</w:t>
      </w:r>
    </w:p>
    <w:p w:rsidR="009C6A6C" w:rsidRPr="0032366E" w:rsidRDefault="009C6A6C" w:rsidP="00B517C3">
      <w:pPr>
        <w:jc w:val="both"/>
        <w:rPr>
          <w:rFonts w:eastAsia="Times New Roman"/>
          <w:sz w:val="22"/>
          <w:szCs w:val="22"/>
        </w:rPr>
      </w:pPr>
    </w:p>
    <w:p w:rsidR="00A508C3" w:rsidRPr="0032366E" w:rsidRDefault="00A508C3" w:rsidP="00B517C3">
      <w:pPr>
        <w:pStyle w:val="Odstavecseseznamem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c) zajistit si ochranu ve</w:t>
      </w:r>
      <w:r w:rsidR="00576A63" w:rsidRPr="0032366E">
        <w:rPr>
          <w:rFonts w:eastAsia="Times New Roman"/>
          <w:sz w:val="22"/>
          <w:szCs w:val="22"/>
        </w:rPr>
        <w:t>škerého</w:t>
      </w:r>
      <w:r w:rsidRPr="0032366E">
        <w:rPr>
          <w:rFonts w:eastAsia="Times New Roman"/>
          <w:sz w:val="22"/>
          <w:szCs w:val="22"/>
        </w:rPr>
        <w:t xml:space="preserve"> za</w:t>
      </w:r>
      <w:r w:rsidR="00576A63" w:rsidRPr="0032366E">
        <w:rPr>
          <w:rFonts w:eastAsia="Times New Roman"/>
          <w:sz w:val="22"/>
          <w:szCs w:val="22"/>
        </w:rPr>
        <w:t>řízení</w:t>
      </w:r>
      <w:r w:rsidRPr="0032366E">
        <w:rPr>
          <w:rFonts w:eastAsia="Times New Roman"/>
          <w:sz w:val="22"/>
          <w:szCs w:val="22"/>
        </w:rPr>
        <w:t xml:space="preserve"> a techniky um</w:t>
      </w:r>
      <w:r w:rsidR="00576A63" w:rsidRPr="0032366E">
        <w:rPr>
          <w:rFonts w:eastAsia="Times New Roman"/>
          <w:sz w:val="22"/>
          <w:szCs w:val="22"/>
        </w:rPr>
        <w:t>ístěné na/v předmětu výpůjčky</w:t>
      </w:r>
      <w:r w:rsidRPr="0032366E">
        <w:rPr>
          <w:rFonts w:eastAsia="Times New Roman"/>
          <w:sz w:val="22"/>
          <w:szCs w:val="22"/>
        </w:rPr>
        <w:t>,</w:t>
      </w:r>
    </w:p>
    <w:p w:rsidR="00576A63" w:rsidRPr="0032366E" w:rsidRDefault="00576A63" w:rsidP="00B517C3">
      <w:pPr>
        <w:pStyle w:val="Odstavecseseznamem"/>
        <w:jc w:val="both"/>
        <w:rPr>
          <w:rFonts w:eastAsia="Times New Roman"/>
          <w:sz w:val="22"/>
          <w:szCs w:val="22"/>
        </w:rPr>
      </w:pPr>
    </w:p>
    <w:p w:rsidR="00027672" w:rsidRPr="0032366E" w:rsidRDefault="00A508C3" w:rsidP="00B517C3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d) n</w:t>
      </w:r>
      <w:r w:rsidR="00576A63" w:rsidRPr="0032366E">
        <w:rPr>
          <w:rFonts w:eastAsia="Times New Roman"/>
          <w:sz w:val="22"/>
          <w:szCs w:val="22"/>
        </w:rPr>
        <w:t xml:space="preserve">a předmětu výpůjčky plnit povinnosti původce odpadů </w:t>
      </w:r>
      <w:r w:rsidRPr="0032366E">
        <w:rPr>
          <w:rFonts w:eastAsia="Times New Roman"/>
          <w:sz w:val="22"/>
          <w:szCs w:val="22"/>
        </w:rPr>
        <w:t>dle § 16 z</w:t>
      </w:r>
      <w:r w:rsidR="00576A63" w:rsidRPr="0032366E">
        <w:rPr>
          <w:rFonts w:eastAsia="Times New Roman"/>
          <w:sz w:val="22"/>
          <w:szCs w:val="22"/>
        </w:rPr>
        <w:t>ákona č. 185/200 I Sb</w:t>
      </w:r>
      <w:r w:rsidRPr="0032366E">
        <w:rPr>
          <w:rFonts w:eastAsia="Times New Roman"/>
          <w:sz w:val="22"/>
          <w:szCs w:val="22"/>
        </w:rPr>
        <w:t>.</w:t>
      </w:r>
      <w:r w:rsidR="00576A63" w:rsidRPr="0032366E">
        <w:rPr>
          <w:rFonts w:eastAsia="Times New Roman"/>
          <w:sz w:val="22"/>
          <w:szCs w:val="22"/>
        </w:rPr>
        <w:t>,</w:t>
      </w:r>
      <w:r w:rsidRPr="0032366E">
        <w:rPr>
          <w:rFonts w:eastAsia="Times New Roman"/>
          <w:sz w:val="22"/>
          <w:szCs w:val="22"/>
        </w:rPr>
        <w:t xml:space="preserve"> </w:t>
      </w:r>
      <w:r w:rsidR="00830101" w:rsidRPr="0032366E">
        <w:rPr>
          <w:rFonts w:eastAsia="Times New Roman"/>
          <w:sz w:val="22"/>
          <w:szCs w:val="22"/>
        </w:rPr>
        <w:t>o</w:t>
      </w:r>
      <w:r w:rsidR="005E23EC" w:rsidRPr="0032366E">
        <w:rPr>
          <w:rFonts w:eastAsia="Times New Roman"/>
          <w:sz w:val="22"/>
          <w:szCs w:val="22"/>
        </w:rPr>
        <w:t> </w:t>
      </w:r>
      <w:r w:rsidR="00830101" w:rsidRPr="0032366E">
        <w:rPr>
          <w:rFonts w:eastAsia="Times New Roman"/>
          <w:sz w:val="22"/>
          <w:szCs w:val="22"/>
        </w:rPr>
        <w:t>odpadech</w:t>
      </w:r>
      <w:r w:rsidR="00576A63" w:rsidRPr="0032366E">
        <w:rPr>
          <w:rFonts w:eastAsia="Times New Roman"/>
          <w:sz w:val="22"/>
          <w:szCs w:val="22"/>
        </w:rPr>
        <w:t xml:space="preserve"> a o změně některých dalších</w:t>
      </w:r>
      <w:r w:rsidRPr="0032366E">
        <w:rPr>
          <w:rFonts w:eastAsia="Times New Roman"/>
          <w:sz w:val="22"/>
          <w:szCs w:val="22"/>
        </w:rPr>
        <w:t xml:space="preserve"> z</w:t>
      </w:r>
      <w:r w:rsidR="00576A63" w:rsidRPr="0032366E">
        <w:rPr>
          <w:rFonts w:eastAsia="Times New Roman"/>
          <w:sz w:val="22"/>
          <w:szCs w:val="22"/>
        </w:rPr>
        <w:t>ákonů, ve znění</w:t>
      </w:r>
      <w:r w:rsidRPr="0032366E">
        <w:rPr>
          <w:rFonts w:eastAsia="Times New Roman"/>
          <w:sz w:val="22"/>
          <w:szCs w:val="22"/>
        </w:rPr>
        <w:t xml:space="preserve"> pozd</w:t>
      </w:r>
      <w:r w:rsidR="00576A63" w:rsidRPr="0032366E">
        <w:rPr>
          <w:rFonts w:eastAsia="Times New Roman"/>
          <w:sz w:val="22"/>
          <w:szCs w:val="22"/>
        </w:rPr>
        <w:t>ějších</w:t>
      </w:r>
      <w:r w:rsidRPr="0032366E">
        <w:rPr>
          <w:rFonts w:eastAsia="Times New Roman"/>
          <w:sz w:val="22"/>
          <w:szCs w:val="22"/>
        </w:rPr>
        <w:t xml:space="preserve"> p</w:t>
      </w:r>
      <w:r w:rsidR="00576A63" w:rsidRPr="0032366E">
        <w:rPr>
          <w:rFonts w:eastAsia="Times New Roman"/>
          <w:sz w:val="22"/>
          <w:szCs w:val="22"/>
        </w:rPr>
        <w:t xml:space="preserve">ředpisů. </w:t>
      </w:r>
      <w:r w:rsidR="001F59A6" w:rsidRPr="0032366E">
        <w:rPr>
          <w:rFonts w:eastAsia="Times New Roman"/>
          <w:sz w:val="22"/>
          <w:szCs w:val="22"/>
        </w:rPr>
        <w:t>Nejpozději do 24 hodin po nabytí</w:t>
      </w:r>
      <w:r w:rsidR="00576A63" w:rsidRPr="0032366E">
        <w:rPr>
          <w:rFonts w:eastAsia="Times New Roman"/>
          <w:sz w:val="22"/>
          <w:szCs w:val="22"/>
        </w:rPr>
        <w:t xml:space="preserve"> účinnosti této smlouvy smluvně zajistit nakládání s odpady (sběrná n</w:t>
      </w:r>
      <w:r w:rsidR="001F59A6" w:rsidRPr="0032366E">
        <w:rPr>
          <w:rFonts w:eastAsia="Times New Roman"/>
          <w:sz w:val="22"/>
          <w:szCs w:val="22"/>
        </w:rPr>
        <w:t>ádoba na směsný komunální odpad separační sběrné nádoby na jednotlivé komodity, pokud není původce odpadu na základě písemné smlouvy zapojen do systému organizovanému HMP aj.), udržov</w:t>
      </w:r>
      <w:r w:rsidR="00027672" w:rsidRPr="0032366E">
        <w:rPr>
          <w:rFonts w:eastAsia="Times New Roman"/>
          <w:sz w:val="22"/>
          <w:szCs w:val="22"/>
        </w:rPr>
        <w:t>at čistotu kolem předmětu nájmu,</w:t>
      </w:r>
    </w:p>
    <w:p w:rsidR="00027672" w:rsidRPr="0032366E" w:rsidRDefault="00027672" w:rsidP="00B517C3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</w:p>
    <w:p w:rsidR="00A508C3" w:rsidRPr="0032366E" w:rsidRDefault="00A1244E" w:rsidP="00B517C3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e) provádět na své vlastní náklady běžnou údržbu </w:t>
      </w:r>
      <w:r w:rsidR="00C47A31" w:rsidRPr="0032366E">
        <w:rPr>
          <w:rFonts w:eastAsia="Times New Roman"/>
          <w:sz w:val="22"/>
          <w:szCs w:val="22"/>
        </w:rPr>
        <w:t xml:space="preserve">v podobě úklidu </w:t>
      </w:r>
      <w:r w:rsidRPr="0032366E">
        <w:rPr>
          <w:rFonts w:eastAsia="Times New Roman"/>
          <w:sz w:val="22"/>
          <w:szCs w:val="22"/>
        </w:rPr>
        <w:t>v předmětu výpůjč</w:t>
      </w:r>
      <w:r w:rsidR="00A508C3" w:rsidRPr="0032366E">
        <w:rPr>
          <w:rFonts w:eastAsia="Times New Roman"/>
          <w:sz w:val="22"/>
          <w:szCs w:val="22"/>
        </w:rPr>
        <w:t>ky</w:t>
      </w:r>
      <w:r w:rsidR="00F65ED4" w:rsidRPr="0032366E">
        <w:rPr>
          <w:rFonts w:eastAsia="Times New Roman"/>
          <w:sz w:val="22"/>
          <w:szCs w:val="22"/>
        </w:rPr>
        <w:t>.</w:t>
      </w:r>
    </w:p>
    <w:p w:rsidR="00031FE8" w:rsidRPr="0032366E" w:rsidRDefault="00031FE8" w:rsidP="00B517C3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</w:p>
    <w:p w:rsidR="00A508C3" w:rsidRPr="0032366E" w:rsidRDefault="00A508C3" w:rsidP="00B517C3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f</w:t>
      </w:r>
      <w:r w:rsidR="0006722E" w:rsidRPr="0032366E">
        <w:rPr>
          <w:rFonts w:eastAsia="Times New Roman"/>
          <w:sz w:val="22"/>
          <w:szCs w:val="22"/>
        </w:rPr>
        <w:t>) dodržování na/v předmětu výpůjčky</w:t>
      </w:r>
      <w:r w:rsidR="006C226B" w:rsidRPr="0032366E">
        <w:rPr>
          <w:rFonts w:eastAsia="Times New Roman"/>
          <w:sz w:val="22"/>
          <w:szCs w:val="22"/>
        </w:rPr>
        <w:t xml:space="preserve"> bezpečnostní a protipožární předpisy, zejména zákon č</w:t>
      </w:r>
      <w:r w:rsidRPr="0032366E">
        <w:rPr>
          <w:rFonts w:eastAsia="Times New Roman"/>
          <w:sz w:val="22"/>
          <w:szCs w:val="22"/>
        </w:rPr>
        <w:t>.</w:t>
      </w:r>
      <w:r w:rsidR="005E23EC" w:rsidRPr="0032366E">
        <w:rPr>
          <w:rFonts w:eastAsia="Times New Roman"/>
          <w:sz w:val="22"/>
          <w:szCs w:val="22"/>
        </w:rPr>
        <w:t> </w:t>
      </w:r>
      <w:r w:rsidRPr="0032366E">
        <w:rPr>
          <w:rFonts w:eastAsia="Times New Roman"/>
          <w:sz w:val="22"/>
          <w:szCs w:val="22"/>
        </w:rPr>
        <w:t>133</w:t>
      </w:r>
      <w:r w:rsidR="006C226B" w:rsidRPr="0032366E">
        <w:rPr>
          <w:rFonts w:eastAsia="Times New Roman"/>
          <w:sz w:val="22"/>
          <w:szCs w:val="22"/>
        </w:rPr>
        <w:t>/1985 Sb., o požární ochraně, ve znění pozdějších předpisů, tedy zejména zaj</w:t>
      </w:r>
      <w:r w:rsidRPr="0032366E">
        <w:rPr>
          <w:rFonts w:eastAsia="Times New Roman"/>
          <w:sz w:val="22"/>
          <w:szCs w:val="22"/>
        </w:rPr>
        <w:t>i</w:t>
      </w:r>
      <w:r w:rsidR="006C226B" w:rsidRPr="0032366E">
        <w:rPr>
          <w:rFonts w:eastAsia="Times New Roman"/>
          <w:sz w:val="22"/>
          <w:szCs w:val="22"/>
        </w:rPr>
        <w:t>stit předmět výpůjčky tak,</w:t>
      </w:r>
      <w:r w:rsidR="00B61E9F" w:rsidRPr="0032366E">
        <w:rPr>
          <w:rFonts w:eastAsia="Times New Roman"/>
          <w:sz w:val="22"/>
          <w:szCs w:val="22"/>
        </w:rPr>
        <w:t xml:space="preserve"> aby nedošlo ke vzniku požáru, a počí</w:t>
      </w:r>
      <w:r w:rsidRPr="0032366E">
        <w:rPr>
          <w:rFonts w:eastAsia="Times New Roman"/>
          <w:sz w:val="22"/>
          <w:szCs w:val="22"/>
        </w:rPr>
        <w:t xml:space="preserve">nat si tak, aby </w:t>
      </w:r>
      <w:r w:rsidR="00B61E9F" w:rsidRPr="0032366E">
        <w:rPr>
          <w:rFonts w:eastAsia="Times New Roman"/>
          <w:sz w:val="22"/>
          <w:szCs w:val="22"/>
        </w:rPr>
        <w:t>svým jednáním nezpůsobil újmu na zdraví a škodu na majetku a na životním prostředí</w:t>
      </w:r>
      <w:r w:rsidRPr="0032366E">
        <w:rPr>
          <w:rFonts w:eastAsia="Times New Roman"/>
          <w:sz w:val="22"/>
          <w:szCs w:val="22"/>
        </w:rPr>
        <w:t>,</w:t>
      </w:r>
    </w:p>
    <w:p w:rsidR="00B61E9F" w:rsidRPr="0032366E" w:rsidRDefault="00B61E9F" w:rsidP="00B517C3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</w:p>
    <w:p w:rsidR="005D239E" w:rsidRPr="0032366E" w:rsidRDefault="002F1ADC" w:rsidP="00B517C3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g) plnit povinnosti uložené půjčiteli jako vlastníkovi na základě právních předpisů</w:t>
      </w:r>
      <w:r w:rsidR="00A508C3" w:rsidRPr="0032366E">
        <w:rPr>
          <w:rFonts w:eastAsia="Times New Roman"/>
          <w:sz w:val="22"/>
          <w:szCs w:val="22"/>
        </w:rPr>
        <w:t xml:space="preserve"> na </w:t>
      </w:r>
      <w:r w:rsidR="005D239E" w:rsidRPr="0032366E">
        <w:rPr>
          <w:rFonts w:eastAsia="Times New Roman"/>
          <w:sz w:val="22"/>
          <w:szCs w:val="22"/>
        </w:rPr>
        <w:t xml:space="preserve">úseku hygieny, </w:t>
      </w:r>
      <w:r w:rsidRPr="0032366E">
        <w:rPr>
          <w:rFonts w:eastAsia="Times New Roman"/>
          <w:sz w:val="22"/>
          <w:szCs w:val="22"/>
        </w:rPr>
        <w:t>bezpečnosti práce,</w:t>
      </w:r>
      <w:r w:rsidR="005D239E" w:rsidRPr="0032366E">
        <w:rPr>
          <w:rFonts w:eastAsia="Times New Roman"/>
          <w:sz w:val="22"/>
          <w:szCs w:val="22"/>
        </w:rPr>
        <w:t xml:space="preserve"> </w:t>
      </w:r>
      <w:r w:rsidR="00A508C3" w:rsidRPr="0032366E">
        <w:rPr>
          <w:rFonts w:eastAsia="Times New Roman"/>
          <w:sz w:val="22"/>
          <w:szCs w:val="22"/>
        </w:rPr>
        <w:t>pam</w:t>
      </w:r>
      <w:r w:rsidR="005D239E" w:rsidRPr="0032366E">
        <w:rPr>
          <w:rFonts w:eastAsia="Times New Roman"/>
          <w:sz w:val="22"/>
          <w:szCs w:val="22"/>
        </w:rPr>
        <w:t>átkové péče a při provozu speciálních zařízení</w:t>
      </w:r>
      <w:r w:rsidR="00A508C3" w:rsidRPr="0032366E">
        <w:rPr>
          <w:rFonts w:eastAsia="Times New Roman"/>
          <w:sz w:val="22"/>
          <w:szCs w:val="22"/>
        </w:rPr>
        <w:t>,</w:t>
      </w:r>
    </w:p>
    <w:p w:rsidR="005D239E" w:rsidRPr="0032366E" w:rsidRDefault="005D239E" w:rsidP="00B517C3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</w:p>
    <w:p w:rsidR="005D239E" w:rsidRPr="0032366E" w:rsidRDefault="005D239E" w:rsidP="00791FD4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h) při skončení výpůjčky dle čl. V. vykli</w:t>
      </w:r>
      <w:r w:rsidR="005E23EC" w:rsidRPr="0032366E">
        <w:rPr>
          <w:rFonts w:eastAsia="Times New Roman"/>
          <w:sz w:val="22"/>
          <w:szCs w:val="22"/>
        </w:rPr>
        <w:t>dit předmět výpůjčky a vyklizený</w:t>
      </w:r>
      <w:r w:rsidRPr="0032366E">
        <w:rPr>
          <w:rFonts w:eastAsia="Times New Roman"/>
          <w:sz w:val="22"/>
          <w:szCs w:val="22"/>
        </w:rPr>
        <w:t xml:space="preserve"> odevzdat půjčiteli, resp. správci, v původním stavu, nebude-li smluvními stranami sjednáno jinak, a to nejpozději následující</w:t>
      </w:r>
      <w:r w:rsidR="00A508C3" w:rsidRPr="0032366E">
        <w:rPr>
          <w:rFonts w:eastAsia="Times New Roman"/>
          <w:sz w:val="22"/>
          <w:szCs w:val="22"/>
        </w:rPr>
        <w:t xml:space="preserve"> pracovn</w:t>
      </w:r>
      <w:r w:rsidRPr="0032366E">
        <w:rPr>
          <w:rFonts w:eastAsia="Times New Roman"/>
          <w:sz w:val="22"/>
          <w:szCs w:val="22"/>
        </w:rPr>
        <w:t xml:space="preserve">í den po dni skončení výpůjčky. </w:t>
      </w:r>
    </w:p>
    <w:p w:rsidR="0061107A" w:rsidRPr="0032366E" w:rsidRDefault="00A508C3" w:rsidP="00CB438B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3</w:t>
      </w:r>
      <w:r w:rsidR="0061107A" w:rsidRPr="0032366E">
        <w:rPr>
          <w:rFonts w:eastAsia="Times New Roman"/>
          <w:sz w:val="22"/>
          <w:szCs w:val="22"/>
        </w:rPr>
        <w:t xml:space="preserve">. </w:t>
      </w:r>
      <w:r w:rsidR="00CB438B" w:rsidRPr="0032366E">
        <w:rPr>
          <w:rFonts w:eastAsia="Times New Roman"/>
          <w:sz w:val="22"/>
          <w:szCs w:val="22"/>
        </w:rPr>
        <w:tab/>
      </w:r>
      <w:r w:rsidR="0061107A" w:rsidRPr="0032366E">
        <w:rPr>
          <w:rFonts w:eastAsia="Times New Roman"/>
          <w:sz w:val="22"/>
          <w:szCs w:val="22"/>
        </w:rPr>
        <w:t>Vypůjčitel se</w:t>
      </w:r>
      <w:r w:rsidRPr="0032366E">
        <w:rPr>
          <w:rFonts w:eastAsia="Times New Roman"/>
          <w:sz w:val="22"/>
          <w:szCs w:val="22"/>
        </w:rPr>
        <w:t xml:space="preserve"> zavazuje:</w:t>
      </w:r>
    </w:p>
    <w:p w:rsidR="00A508C3" w:rsidRPr="0032366E" w:rsidRDefault="0061107A" w:rsidP="00B517C3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a) pečovat o to, </w:t>
      </w:r>
      <w:r w:rsidR="00DD493E" w:rsidRPr="0032366E">
        <w:rPr>
          <w:rFonts w:eastAsia="Times New Roman"/>
          <w:sz w:val="22"/>
          <w:szCs w:val="22"/>
        </w:rPr>
        <w:t>aby na předmětu výpůjčky nevznikla š</w:t>
      </w:r>
      <w:r w:rsidR="00BC724F" w:rsidRPr="0032366E">
        <w:rPr>
          <w:rFonts w:eastAsia="Times New Roman"/>
          <w:sz w:val="22"/>
          <w:szCs w:val="22"/>
        </w:rPr>
        <w:t>koda, pří</w:t>
      </w:r>
      <w:r w:rsidR="00DD493E" w:rsidRPr="0032366E">
        <w:rPr>
          <w:rFonts w:eastAsia="Times New Roman"/>
          <w:sz w:val="22"/>
          <w:szCs w:val="22"/>
        </w:rPr>
        <w:t>p. odstranit veškeré vady na předmětu výpůjčky, které</w:t>
      </w:r>
      <w:r w:rsidR="00A508C3" w:rsidRPr="0032366E">
        <w:rPr>
          <w:rFonts w:eastAsia="Times New Roman"/>
          <w:sz w:val="22"/>
          <w:szCs w:val="22"/>
        </w:rPr>
        <w:t xml:space="preserve"> zp</w:t>
      </w:r>
      <w:r w:rsidR="00DD493E" w:rsidRPr="0032366E">
        <w:rPr>
          <w:rFonts w:eastAsia="Times New Roman"/>
          <w:sz w:val="22"/>
          <w:szCs w:val="22"/>
        </w:rPr>
        <w:t>ůsobil vypůjčitel nebo ostatní osoby prodlévající</w:t>
      </w:r>
      <w:r w:rsidR="00A508C3" w:rsidRPr="0032366E">
        <w:rPr>
          <w:rFonts w:eastAsia="Times New Roman"/>
          <w:sz w:val="22"/>
          <w:szCs w:val="22"/>
        </w:rPr>
        <w:t xml:space="preserve"> </w:t>
      </w:r>
      <w:r w:rsidR="00DD493E" w:rsidRPr="0032366E">
        <w:rPr>
          <w:rFonts w:eastAsia="Times New Roman"/>
          <w:sz w:val="22"/>
          <w:szCs w:val="22"/>
        </w:rPr>
        <w:t>na předmě</w:t>
      </w:r>
      <w:r w:rsidR="00BC724F" w:rsidRPr="0032366E">
        <w:rPr>
          <w:rFonts w:eastAsia="Times New Roman"/>
          <w:sz w:val="22"/>
          <w:szCs w:val="22"/>
        </w:rPr>
        <w:t>tu výpůjčky se souhlasem vypůjčitele, popř. nahradit půjčiteli takto způsobenou š</w:t>
      </w:r>
      <w:r w:rsidR="00A508C3" w:rsidRPr="0032366E">
        <w:rPr>
          <w:rFonts w:eastAsia="Times New Roman"/>
          <w:sz w:val="22"/>
          <w:szCs w:val="22"/>
        </w:rPr>
        <w:t>kodu,</w:t>
      </w:r>
    </w:p>
    <w:p w:rsidR="00BC724F" w:rsidRPr="0032366E" w:rsidRDefault="00BC724F" w:rsidP="00B517C3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</w:p>
    <w:p w:rsidR="00A508C3" w:rsidRPr="0032366E" w:rsidRDefault="00BC724F" w:rsidP="00B517C3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b) na předmětu výpůjčky dodržovat vyhlášk</w:t>
      </w:r>
      <w:r w:rsidR="00A508C3" w:rsidRPr="0032366E">
        <w:rPr>
          <w:rFonts w:eastAsia="Times New Roman"/>
          <w:sz w:val="22"/>
          <w:szCs w:val="22"/>
        </w:rPr>
        <w:t xml:space="preserve">u </w:t>
      </w:r>
      <w:r w:rsidRPr="0032366E">
        <w:rPr>
          <w:rFonts w:eastAsia="Times New Roman"/>
          <w:sz w:val="22"/>
          <w:szCs w:val="22"/>
        </w:rPr>
        <w:t>č. 8/2008 Sb. hl. m. Prahy, o udržování čistoty na ulicích a jiných veřejných prostranstvích, ve znění</w:t>
      </w:r>
      <w:r w:rsidR="00274A36" w:rsidRPr="0032366E">
        <w:rPr>
          <w:rFonts w:eastAsia="Times New Roman"/>
          <w:sz w:val="22"/>
          <w:szCs w:val="22"/>
        </w:rPr>
        <w:t xml:space="preserve"> pozdějších </w:t>
      </w:r>
      <w:r w:rsidRPr="0032366E">
        <w:rPr>
          <w:rFonts w:eastAsia="Times New Roman"/>
          <w:sz w:val="22"/>
          <w:szCs w:val="22"/>
        </w:rPr>
        <w:t>př</w:t>
      </w:r>
      <w:r w:rsidR="00A508C3" w:rsidRPr="0032366E">
        <w:rPr>
          <w:rFonts w:eastAsia="Times New Roman"/>
          <w:sz w:val="22"/>
          <w:szCs w:val="22"/>
        </w:rPr>
        <w:t>edpisu,</w:t>
      </w:r>
    </w:p>
    <w:p w:rsidR="00BC724F" w:rsidRPr="0032366E" w:rsidRDefault="00BC724F" w:rsidP="00B517C3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</w:p>
    <w:p w:rsidR="00274A36" w:rsidRPr="0032366E" w:rsidRDefault="00A508C3" w:rsidP="00B517C3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c) umo</w:t>
      </w:r>
      <w:r w:rsidR="00BC724F" w:rsidRPr="0032366E">
        <w:rPr>
          <w:rFonts w:eastAsia="Times New Roman"/>
          <w:sz w:val="22"/>
          <w:szCs w:val="22"/>
        </w:rPr>
        <w:t>žnit po př</w:t>
      </w:r>
      <w:r w:rsidRPr="0032366E">
        <w:rPr>
          <w:rFonts w:eastAsia="Times New Roman"/>
          <w:sz w:val="22"/>
          <w:szCs w:val="22"/>
        </w:rPr>
        <w:t>edchoz</w:t>
      </w:r>
      <w:r w:rsidR="00BC724F" w:rsidRPr="0032366E">
        <w:rPr>
          <w:rFonts w:eastAsia="Times New Roman"/>
          <w:sz w:val="22"/>
          <w:szCs w:val="22"/>
        </w:rPr>
        <w:t>ím oznámení půjčiteli, resp. správci, vstup na předmět výpůjčky za účelem provedení potřebné úpravy nebo údržby věcí apod. Předchozí oznámení se nevyžaduje, je-li nezbytné zabrá</w:t>
      </w:r>
      <w:r w:rsidRPr="0032366E">
        <w:rPr>
          <w:rFonts w:eastAsia="Times New Roman"/>
          <w:sz w:val="22"/>
          <w:szCs w:val="22"/>
        </w:rPr>
        <w:t xml:space="preserve">nit </w:t>
      </w:r>
      <w:r w:rsidR="00BC724F" w:rsidRPr="0032366E">
        <w:rPr>
          <w:rFonts w:eastAsia="Times New Roman"/>
          <w:sz w:val="22"/>
          <w:szCs w:val="22"/>
        </w:rPr>
        <w:t>škodě (např. havárie, požá</w:t>
      </w:r>
      <w:r w:rsidRPr="0032366E">
        <w:rPr>
          <w:rFonts w:eastAsia="Times New Roman"/>
          <w:sz w:val="22"/>
          <w:szCs w:val="22"/>
        </w:rPr>
        <w:t>ru na</w:t>
      </w:r>
      <w:r w:rsidR="00BC724F" w:rsidRPr="0032366E">
        <w:rPr>
          <w:rFonts w:eastAsia="Times New Roman"/>
          <w:sz w:val="22"/>
          <w:szCs w:val="22"/>
        </w:rPr>
        <w:t>/v předmětu výpůjčky apod.) nebo hrozí-li nebezpečí</w:t>
      </w:r>
      <w:r w:rsidRPr="0032366E">
        <w:rPr>
          <w:rFonts w:eastAsia="Times New Roman"/>
          <w:sz w:val="22"/>
          <w:szCs w:val="22"/>
        </w:rPr>
        <w:t xml:space="preserve"> z </w:t>
      </w:r>
      <w:r w:rsidR="00BC724F" w:rsidRPr="0032366E">
        <w:rPr>
          <w:rFonts w:eastAsia="Times New Roman"/>
          <w:sz w:val="22"/>
          <w:szCs w:val="22"/>
        </w:rPr>
        <w:t xml:space="preserve">prodlení; ke vstupuje </w:t>
      </w:r>
      <w:proofErr w:type="gramStart"/>
      <w:r w:rsidR="00BC724F" w:rsidRPr="0032366E">
        <w:rPr>
          <w:rFonts w:eastAsia="Times New Roman"/>
          <w:sz w:val="22"/>
          <w:szCs w:val="22"/>
        </w:rPr>
        <w:t>je</w:t>
      </w:r>
      <w:proofErr w:type="gramEnd"/>
      <w:r w:rsidR="00BC724F" w:rsidRPr="0032366E">
        <w:rPr>
          <w:rFonts w:eastAsia="Times New Roman"/>
          <w:sz w:val="22"/>
          <w:szCs w:val="22"/>
        </w:rPr>
        <w:t xml:space="preserve"> půjčitel, resp. správce, oprávněn i </w:t>
      </w:r>
      <w:r w:rsidRPr="0032366E">
        <w:rPr>
          <w:rFonts w:eastAsia="Times New Roman"/>
          <w:sz w:val="22"/>
          <w:szCs w:val="22"/>
        </w:rPr>
        <w:t>v ne</w:t>
      </w:r>
      <w:r w:rsidR="00BC724F" w:rsidRPr="0032366E">
        <w:rPr>
          <w:rFonts w:eastAsia="Times New Roman"/>
          <w:sz w:val="22"/>
          <w:szCs w:val="22"/>
        </w:rPr>
        <w:t>přítomnosti</w:t>
      </w:r>
      <w:r w:rsidR="00274A36" w:rsidRPr="0032366E">
        <w:rPr>
          <w:rFonts w:eastAsia="Times New Roman"/>
          <w:sz w:val="22"/>
          <w:szCs w:val="22"/>
        </w:rPr>
        <w:t xml:space="preserve"> vypůjčitele</w:t>
      </w:r>
      <w:r w:rsidR="00FD6303" w:rsidRPr="0032366E">
        <w:rPr>
          <w:rFonts w:eastAsia="Times New Roman"/>
          <w:sz w:val="22"/>
          <w:szCs w:val="22"/>
        </w:rPr>
        <w:t>,</w:t>
      </w:r>
    </w:p>
    <w:p w:rsidR="00FD6303" w:rsidRPr="0032366E" w:rsidRDefault="00FD6303" w:rsidP="00B517C3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</w:p>
    <w:p w:rsidR="00AA58E0" w:rsidRDefault="00FD6303" w:rsidP="007C71B6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lastRenderedPageBreak/>
        <w:t xml:space="preserve">d) </w:t>
      </w:r>
      <w:r w:rsidRPr="005770C7">
        <w:rPr>
          <w:rFonts w:eastAsia="Times New Roman"/>
          <w:sz w:val="22"/>
          <w:szCs w:val="22"/>
        </w:rPr>
        <w:t>Vypůjčitel se zavazuje zasílat půjčiteli měsíční zálohy</w:t>
      </w:r>
      <w:r w:rsidR="00660CAD" w:rsidRPr="005770C7">
        <w:rPr>
          <w:rFonts w:eastAsia="Times New Roman"/>
          <w:sz w:val="22"/>
          <w:szCs w:val="22"/>
        </w:rPr>
        <w:t>. Vypůjčitel obdrží od půjčitele vyúčtování do jednoho měsíce po obdržení konečné faktury od dodavatelů energií.</w:t>
      </w:r>
      <w:r w:rsidR="00AA58E0" w:rsidRPr="005770C7">
        <w:rPr>
          <w:rFonts w:eastAsia="Times New Roman"/>
          <w:sz w:val="22"/>
          <w:szCs w:val="22"/>
        </w:rPr>
        <w:t xml:space="preserve"> </w:t>
      </w:r>
      <w:r w:rsidR="007C71B6" w:rsidRPr="005770C7">
        <w:rPr>
          <w:rFonts w:eastAsia="Times New Roman"/>
          <w:sz w:val="22"/>
          <w:szCs w:val="22"/>
        </w:rPr>
        <w:t>K</w:t>
      </w:r>
      <w:r w:rsidR="00AA58E0" w:rsidRPr="005770C7">
        <w:rPr>
          <w:rFonts w:eastAsia="Times New Roman"/>
          <w:sz w:val="22"/>
          <w:szCs w:val="22"/>
        </w:rPr>
        <w:t>onkrétní výše záloh a způsob výpočtu vyúčtování bude předmětem dodatku k této smlouvě.</w:t>
      </w:r>
    </w:p>
    <w:p w:rsidR="00A508C3" w:rsidRPr="0032366E" w:rsidRDefault="00274A36" w:rsidP="00CB438B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4. </w:t>
      </w:r>
      <w:r w:rsidR="00CB438B"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>Vypůjčitel není oprávněn využívat předmět výpůjčky ke komerčním účelům</w:t>
      </w:r>
      <w:r w:rsidR="00A508C3" w:rsidRPr="0032366E">
        <w:rPr>
          <w:rFonts w:eastAsia="Times New Roman"/>
          <w:sz w:val="22"/>
          <w:szCs w:val="22"/>
        </w:rPr>
        <w:t>.</w:t>
      </w:r>
    </w:p>
    <w:p w:rsidR="00CB438B" w:rsidRPr="0032366E" w:rsidRDefault="00CB438B" w:rsidP="00CB438B">
      <w:pPr>
        <w:ind w:left="714" w:hanging="357"/>
        <w:jc w:val="both"/>
        <w:rPr>
          <w:rFonts w:eastAsia="Times New Roman"/>
          <w:sz w:val="22"/>
          <w:szCs w:val="22"/>
        </w:rPr>
      </w:pPr>
    </w:p>
    <w:p w:rsidR="00A508C3" w:rsidRPr="0032366E" w:rsidRDefault="00A508C3" w:rsidP="00CB438B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5. </w:t>
      </w:r>
      <w:r w:rsidR="00CB438B"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>Vyp</w:t>
      </w:r>
      <w:r w:rsidR="00274A36" w:rsidRPr="0032366E">
        <w:rPr>
          <w:rFonts w:eastAsia="Times New Roman"/>
          <w:sz w:val="22"/>
          <w:szCs w:val="22"/>
        </w:rPr>
        <w:t xml:space="preserve">ůjčitel nesmí zřídit třetí osobě k předmětu výpůjčky užívací právo bez předchozího </w:t>
      </w:r>
      <w:r w:rsidR="00CB438B" w:rsidRPr="0032366E">
        <w:rPr>
          <w:rFonts w:eastAsia="Times New Roman"/>
          <w:sz w:val="22"/>
          <w:szCs w:val="22"/>
        </w:rPr>
        <w:t>písemného souhlasu</w:t>
      </w:r>
      <w:r w:rsidR="00274A36" w:rsidRPr="0032366E">
        <w:rPr>
          <w:rFonts w:eastAsia="Times New Roman"/>
          <w:sz w:val="22"/>
          <w:szCs w:val="22"/>
        </w:rPr>
        <w:t xml:space="preserve"> půjčitele.</w:t>
      </w:r>
    </w:p>
    <w:p w:rsidR="00791FD4" w:rsidRPr="0032366E" w:rsidRDefault="00791FD4" w:rsidP="00CB438B">
      <w:pPr>
        <w:ind w:left="714" w:hanging="357"/>
        <w:jc w:val="both"/>
        <w:rPr>
          <w:rFonts w:eastAsia="Times New Roman"/>
          <w:sz w:val="22"/>
          <w:szCs w:val="22"/>
        </w:rPr>
      </w:pPr>
    </w:p>
    <w:p w:rsidR="00A508C3" w:rsidRPr="0032366E" w:rsidRDefault="00274A36" w:rsidP="00CB438B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6. </w:t>
      </w:r>
      <w:r w:rsidR="00CB438B"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>Případné újmy na zdraví a škody na majetku vzniklých na/v předmětu</w:t>
      </w:r>
      <w:r w:rsidR="00C06BF1" w:rsidRPr="0032366E">
        <w:rPr>
          <w:rFonts w:eastAsia="Times New Roman"/>
          <w:sz w:val="22"/>
          <w:szCs w:val="22"/>
        </w:rPr>
        <w:t xml:space="preserve"> vzniklé v důsledku užívání předmětu</w:t>
      </w:r>
      <w:r w:rsidRPr="0032366E">
        <w:rPr>
          <w:rFonts w:eastAsia="Times New Roman"/>
          <w:sz w:val="22"/>
          <w:szCs w:val="22"/>
        </w:rPr>
        <w:t xml:space="preserve"> výpůjčky </w:t>
      </w:r>
      <w:r w:rsidR="00C06BF1" w:rsidRPr="0032366E">
        <w:rPr>
          <w:rFonts w:eastAsia="Times New Roman"/>
          <w:sz w:val="22"/>
          <w:szCs w:val="22"/>
        </w:rPr>
        <w:t xml:space="preserve">vypůjčitelem </w:t>
      </w:r>
      <w:r w:rsidRPr="0032366E">
        <w:rPr>
          <w:rFonts w:eastAsia="Times New Roman"/>
          <w:sz w:val="22"/>
          <w:szCs w:val="22"/>
        </w:rPr>
        <w:t>budou připsány k tíži vypůjčitele</w:t>
      </w:r>
      <w:r w:rsidR="00A508C3" w:rsidRPr="0032366E">
        <w:rPr>
          <w:rFonts w:eastAsia="Times New Roman"/>
          <w:sz w:val="22"/>
          <w:szCs w:val="22"/>
        </w:rPr>
        <w:t>.</w:t>
      </w:r>
    </w:p>
    <w:p w:rsidR="00CB438B" w:rsidRPr="0032366E" w:rsidRDefault="00CB438B" w:rsidP="00CB438B">
      <w:pPr>
        <w:ind w:left="714" w:hanging="357"/>
        <w:jc w:val="both"/>
        <w:rPr>
          <w:rFonts w:eastAsia="Times New Roman"/>
          <w:sz w:val="22"/>
          <w:szCs w:val="22"/>
        </w:rPr>
      </w:pPr>
    </w:p>
    <w:p w:rsidR="00BD5B82" w:rsidRPr="0032366E" w:rsidRDefault="00BD5B82" w:rsidP="00CB438B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7. </w:t>
      </w:r>
      <w:r w:rsidR="00CB438B"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>Bez předchozího písemné</w:t>
      </w:r>
      <w:r w:rsidR="00A508C3" w:rsidRPr="0032366E">
        <w:rPr>
          <w:rFonts w:eastAsia="Times New Roman"/>
          <w:sz w:val="22"/>
          <w:szCs w:val="22"/>
        </w:rPr>
        <w:t xml:space="preserve">ho souhlasu </w:t>
      </w:r>
      <w:r w:rsidRPr="0032366E">
        <w:rPr>
          <w:rFonts w:eastAsia="Times New Roman"/>
          <w:sz w:val="22"/>
          <w:szCs w:val="22"/>
        </w:rPr>
        <w:t xml:space="preserve">půjčitele a rozhodnutí či souhlasu příslušného stavebního </w:t>
      </w:r>
      <w:r w:rsidR="00BD5AF2" w:rsidRPr="0032366E">
        <w:rPr>
          <w:rFonts w:eastAsia="Times New Roman"/>
          <w:sz w:val="22"/>
          <w:szCs w:val="22"/>
        </w:rPr>
        <w:t>úřadu vypůjčitele</w:t>
      </w:r>
      <w:r w:rsidRPr="0032366E">
        <w:rPr>
          <w:rFonts w:eastAsia="Times New Roman"/>
          <w:sz w:val="22"/>
          <w:szCs w:val="22"/>
        </w:rPr>
        <w:t xml:space="preserve"> nesmí na/v předmětu výpůjčky provádět terénní úpravy, stavby, ani jiné podstatné změny. </w:t>
      </w:r>
      <w:r w:rsidR="00BD5AF2" w:rsidRPr="0032366E">
        <w:rPr>
          <w:rFonts w:eastAsia="Times New Roman"/>
          <w:sz w:val="22"/>
          <w:szCs w:val="22"/>
        </w:rPr>
        <w:t>Provede-li vypůjčitel změnu na/v předmětu výpůjčky bez souhlasu půjčitele, je vypůjčitel povinen uvést předmět výpůjčky do původního stavu, jakmile o to půjčitel požádá, nejpozději při skončení výpůjčky, neučiní-li tak, je půjčitel oprávněn předmět výpůjčky uvést do původního stavu na náklady vypůjčitele.</w:t>
      </w:r>
    </w:p>
    <w:p w:rsidR="00070A27" w:rsidRPr="0032366E" w:rsidRDefault="00070A27" w:rsidP="00CB438B">
      <w:pPr>
        <w:ind w:left="714" w:hanging="357"/>
        <w:jc w:val="both"/>
        <w:rPr>
          <w:rFonts w:eastAsia="Times New Roman"/>
          <w:sz w:val="22"/>
          <w:szCs w:val="22"/>
        </w:rPr>
      </w:pPr>
    </w:p>
    <w:p w:rsidR="00A508C3" w:rsidRPr="0032366E" w:rsidRDefault="00BD5AF2" w:rsidP="00CB438B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8. </w:t>
      </w:r>
      <w:r w:rsidR="00070A27"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>Oběma smluvní</w:t>
      </w:r>
      <w:r w:rsidR="00A508C3" w:rsidRPr="0032366E">
        <w:rPr>
          <w:rFonts w:eastAsia="Times New Roman"/>
          <w:sz w:val="22"/>
          <w:szCs w:val="22"/>
        </w:rPr>
        <w:t>mi stranami bylo sj</w:t>
      </w:r>
      <w:r w:rsidRPr="0032366E">
        <w:rPr>
          <w:rFonts w:eastAsia="Times New Roman"/>
          <w:sz w:val="22"/>
          <w:szCs w:val="22"/>
        </w:rPr>
        <w:t>ednáno, že vypůjčiteli po skončení výpůjčky nenáleží nárok na poskytnutí jakékoliv náhrady za finanční prostředky vložené do realizace jakýchkoliv změn na/v předmětu výpůjčky, tedy ani nárok na ú</w:t>
      </w:r>
      <w:r w:rsidR="00A508C3" w:rsidRPr="0032366E">
        <w:rPr>
          <w:rFonts w:eastAsia="Times New Roman"/>
          <w:sz w:val="22"/>
          <w:szCs w:val="22"/>
        </w:rPr>
        <w:t>hrad</w:t>
      </w:r>
      <w:r w:rsidRPr="0032366E">
        <w:rPr>
          <w:rFonts w:eastAsia="Times New Roman"/>
          <w:sz w:val="22"/>
          <w:szCs w:val="22"/>
        </w:rPr>
        <w:t>u protihodnoty toho, o co se zvýšila hodnota předmětu výpůjčky</w:t>
      </w:r>
      <w:r w:rsidR="00A508C3" w:rsidRPr="0032366E">
        <w:rPr>
          <w:rFonts w:eastAsia="Times New Roman"/>
          <w:sz w:val="22"/>
          <w:szCs w:val="22"/>
        </w:rPr>
        <w:t>.</w:t>
      </w:r>
    </w:p>
    <w:p w:rsidR="00070A27" w:rsidRPr="0032366E" w:rsidRDefault="00070A27" w:rsidP="00CB438B">
      <w:pPr>
        <w:ind w:left="714" w:hanging="357"/>
        <w:jc w:val="both"/>
        <w:rPr>
          <w:rFonts w:eastAsia="Times New Roman"/>
          <w:sz w:val="22"/>
          <w:szCs w:val="22"/>
        </w:rPr>
      </w:pPr>
    </w:p>
    <w:p w:rsidR="00BD5AF2" w:rsidRPr="0032366E" w:rsidRDefault="00A508C3" w:rsidP="00CB438B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9. </w:t>
      </w:r>
      <w:r w:rsidR="00070A27"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>Vyp</w:t>
      </w:r>
      <w:r w:rsidR="00BD5AF2" w:rsidRPr="0032366E">
        <w:rPr>
          <w:rFonts w:eastAsia="Times New Roman"/>
          <w:sz w:val="22"/>
          <w:szCs w:val="22"/>
        </w:rPr>
        <w:t>ůjčitel prohlašuje, že na svoji odpovědnost přebírá</w:t>
      </w:r>
      <w:r w:rsidRPr="0032366E">
        <w:rPr>
          <w:rFonts w:eastAsia="Times New Roman"/>
          <w:sz w:val="22"/>
          <w:szCs w:val="22"/>
        </w:rPr>
        <w:t xml:space="preserve"> </w:t>
      </w:r>
      <w:r w:rsidR="00BD5AF2" w:rsidRPr="0032366E">
        <w:rPr>
          <w:rFonts w:eastAsia="Times New Roman"/>
          <w:sz w:val="22"/>
          <w:szCs w:val="22"/>
        </w:rPr>
        <w:t>veškeré právní důsledky a veškerá rizika spojená s užíváním předmě</w:t>
      </w:r>
      <w:r w:rsidR="004E034A" w:rsidRPr="0032366E">
        <w:rPr>
          <w:rFonts w:eastAsia="Times New Roman"/>
          <w:sz w:val="22"/>
          <w:szCs w:val="22"/>
        </w:rPr>
        <w:t>tu výpůjčky</w:t>
      </w:r>
      <w:r w:rsidR="00BD5AF2" w:rsidRPr="0032366E">
        <w:rPr>
          <w:rFonts w:eastAsia="Times New Roman"/>
          <w:sz w:val="22"/>
          <w:szCs w:val="22"/>
        </w:rPr>
        <w:t>, a to zejména vůči třetím osobám a současně též prohlašuje</w:t>
      </w:r>
      <w:r w:rsidR="004E034A" w:rsidRPr="0032366E">
        <w:rPr>
          <w:rFonts w:eastAsia="Times New Roman"/>
          <w:sz w:val="22"/>
          <w:szCs w:val="22"/>
        </w:rPr>
        <w:t>, že si opatřil a má k dispozici, anebo opatří a bude mít k dispozici, veškerá potřebná povolení a souhlasy orgánů státní správy a územní samosprávy, případně dalších dotčených subjektů k užívání předmětu výpůjčky a je si vědom všech právních důsledků tohoto prohlášení.</w:t>
      </w:r>
    </w:p>
    <w:p w:rsidR="004E034A" w:rsidRPr="0032366E" w:rsidRDefault="004E034A" w:rsidP="007C71B6">
      <w:pPr>
        <w:pStyle w:val="Nadpis4"/>
        <w:jc w:val="center"/>
        <w:rPr>
          <w:rFonts w:eastAsia="Times New Roman"/>
        </w:rPr>
      </w:pPr>
      <w:r w:rsidRPr="0032366E">
        <w:rPr>
          <w:rStyle w:val="Siln"/>
          <w:rFonts w:eastAsia="Times New Roman"/>
          <w:b/>
          <w:bCs/>
        </w:rPr>
        <w:t>V. Skončení výpůjčky</w:t>
      </w:r>
    </w:p>
    <w:p w:rsidR="004E034A" w:rsidRPr="0032366E" w:rsidRDefault="004E034A" w:rsidP="007C71B6">
      <w:pPr>
        <w:spacing w:before="100"/>
        <w:ind w:firstLine="360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1. </w:t>
      </w:r>
      <w:r w:rsidRPr="0032366E">
        <w:rPr>
          <w:rFonts w:eastAsia="Times New Roman"/>
          <w:sz w:val="22"/>
          <w:szCs w:val="22"/>
        </w:rPr>
        <w:tab/>
        <w:t>Výpůjčka skončí uplynutím doby, na kterou byla sjednána.</w:t>
      </w:r>
    </w:p>
    <w:p w:rsidR="00A508C3" w:rsidRPr="0032366E" w:rsidRDefault="00A508C3" w:rsidP="007C71B6">
      <w:pPr>
        <w:spacing w:before="100"/>
        <w:ind w:firstLine="360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2. </w:t>
      </w:r>
      <w:r w:rsidR="004E034A" w:rsidRPr="0032366E">
        <w:rPr>
          <w:rFonts w:eastAsia="Times New Roman"/>
          <w:sz w:val="22"/>
          <w:szCs w:val="22"/>
        </w:rPr>
        <w:tab/>
        <w:t>Výpůjčka touto smlouvou založena skončí</w:t>
      </w:r>
      <w:r w:rsidRPr="0032366E">
        <w:rPr>
          <w:rFonts w:eastAsia="Times New Roman"/>
          <w:sz w:val="22"/>
          <w:szCs w:val="22"/>
        </w:rPr>
        <w:t>:</w:t>
      </w:r>
    </w:p>
    <w:p w:rsidR="004114F0" w:rsidRPr="0032366E" w:rsidRDefault="004E034A" w:rsidP="004114F0">
      <w:pPr>
        <w:spacing w:before="100" w:beforeAutospacing="1" w:after="100" w:afterAutospacing="1"/>
        <w:ind w:left="708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a) půjčitel má právo domáhat se předčasného vracení předmě</w:t>
      </w:r>
      <w:r w:rsidR="00A508C3" w:rsidRPr="0032366E">
        <w:rPr>
          <w:rFonts w:eastAsia="Times New Roman"/>
          <w:sz w:val="22"/>
          <w:szCs w:val="22"/>
        </w:rPr>
        <w:t xml:space="preserve">tu </w:t>
      </w:r>
      <w:r w:rsidR="004114F0" w:rsidRPr="0032366E">
        <w:rPr>
          <w:rFonts w:eastAsia="Times New Roman"/>
          <w:sz w:val="22"/>
          <w:szCs w:val="22"/>
        </w:rPr>
        <w:t>výpůjčky, užije-li vypůjčitel předmět výpůjčky v rozporu s touto smlouvou,</w:t>
      </w:r>
    </w:p>
    <w:p w:rsidR="006A56E9" w:rsidRPr="0032366E" w:rsidRDefault="00A508C3" w:rsidP="004114F0">
      <w:pPr>
        <w:spacing w:before="100" w:beforeAutospacing="1" w:after="100" w:afterAutospacing="1"/>
        <w:ind w:left="708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b)</w:t>
      </w:r>
      <w:r w:rsidR="004114F0" w:rsidRPr="0032366E">
        <w:rPr>
          <w:rFonts w:eastAsia="Times New Roman"/>
          <w:sz w:val="22"/>
          <w:szCs w:val="22"/>
        </w:rPr>
        <w:t xml:space="preserve"> půjčitel se může domáhat předčasného vrácení předmětu výpůjčky, pokud půjčitel nevyhnutelně předmět výpůjčky potřebuje z důvodu</w:t>
      </w:r>
      <w:r w:rsidRPr="0032366E">
        <w:rPr>
          <w:rFonts w:eastAsia="Times New Roman"/>
          <w:sz w:val="22"/>
          <w:szCs w:val="22"/>
        </w:rPr>
        <w:t>,</w:t>
      </w:r>
      <w:r w:rsidR="004114F0" w:rsidRPr="0032366E">
        <w:rPr>
          <w:rFonts w:eastAsia="Times New Roman"/>
          <w:sz w:val="22"/>
          <w:szCs w:val="22"/>
        </w:rPr>
        <w:t xml:space="preserve"> který nemohl při uzavření této smlouvy předvídat,</w:t>
      </w:r>
      <w:r w:rsidR="006A56E9">
        <w:rPr>
          <w:rFonts w:eastAsia="Times New Roman"/>
          <w:sz w:val="22"/>
          <w:szCs w:val="22"/>
        </w:rPr>
        <w:t xml:space="preserve"> kdy tímto se rozumí poškození </w:t>
      </w:r>
      <w:proofErr w:type="spellStart"/>
      <w:r w:rsidR="006A56E9">
        <w:rPr>
          <w:rFonts w:eastAsia="Times New Roman"/>
          <w:sz w:val="22"/>
          <w:szCs w:val="22"/>
        </w:rPr>
        <w:t>půjčiteli</w:t>
      </w:r>
      <w:proofErr w:type="spellEnd"/>
      <w:r w:rsidR="006A56E9">
        <w:rPr>
          <w:rFonts w:eastAsia="Times New Roman"/>
          <w:sz w:val="22"/>
          <w:szCs w:val="22"/>
        </w:rPr>
        <w:t xml:space="preserve"> svěřených prostor, které jsou odlišné od předmětu výpůjčky, v důsledku živelné události.</w:t>
      </w:r>
    </w:p>
    <w:p w:rsidR="004114F0" w:rsidRPr="0032366E" w:rsidRDefault="00A508C3" w:rsidP="00AB20DB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c) dnem </w:t>
      </w:r>
      <w:r w:rsidR="00070A27" w:rsidRPr="0032366E">
        <w:rPr>
          <w:rFonts w:eastAsia="Times New Roman"/>
          <w:sz w:val="22"/>
          <w:szCs w:val="22"/>
        </w:rPr>
        <w:t>s</w:t>
      </w:r>
      <w:r w:rsidR="004114F0" w:rsidRPr="0032366E">
        <w:rPr>
          <w:rFonts w:eastAsia="Times New Roman"/>
          <w:sz w:val="22"/>
          <w:szCs w:val="22"/>
        </w:rPr>
        <w:t>věření předmětu výpůjčky do hospodaření vypůjčitele v souladu s § 59 zákona č.</w:t>
      </w:r>
      <w:r w:rsidR="006B4935" w:rsidRPr="0032366E">
        <w:rPr>
          <w:rFonts w:eastAsia="Times New Roman"/>
          <w:sz w:val="22"/>
          <w:szCs w:val="22"/>
        </w:rPr>
        <w:t> </w:t>
      </w:r>
      <w:r w:rsidR="004114F0" w:rsidRPr="0032366E">
        <w:rPr>
          <w:rFonts w:eastAsia="Times New Roman"/>
          <w:sz w:val="22"/>
          <w:szCs w:val="22"/>
        </w:rPr>
        <w:t>131/2000 Sb., o hlavním mě</w:t>
      </w:r>
      <w:r w:rsidRPr="0032366E">
        <w:rPr>
          <w:rFonts w:eastAsia="Times New Roman"/>
          <w:sz w:val="22"/>
          <w:szCs w:val="22"/>
        </w:rPr>
        <w:t>st</w:t>
      </w:r>
      <w:r w:rsidR="004114F0" w:rsidRPr="0032366E">
        <w:rPr>
          <w:rFonts w:eastAsia="Times New Roman"/>
          <w:sz w:val="22"/>
          <w:szCs w:val="22"/>
        </w:rPr>
        <w:t>ě Praze, ve znění pozdějších předpisů, a § 27 odst. 2 písm. e) zákona č. 250/2000 Sb., o rozpočtových pravidlech územních rozpočtů.</w:t>
      </w:r>
    </w:p>
    <w:p w:rsidR="009E60A8" w:rsidRPr="0032366E" w:rsidRDefault="009E60A8" w:rsidP="00AB20DB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</w:p>
    <w:p w:rsidR="009E60A8" w:rsidRPr="0032366E" w:rsidRDefault="009E60A8" w:rsidP="00AB20DB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d) uplynutím 1 leté výpovědní lhůty, která začne běžet doručením výpovědi jakékoliv smluvní strany druhé straně, a to bez uvedení výpovědního důvodu. </w:t>
      </w:r>
    </w:p>
    <w:p w:rsidR="007C71B6" w:rsidRDefault="007C71B6" w:rsidP="007C71B6">
      <w:pPr>
        <w:pStyle w:val="Odstavecseseznamem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 w:type="page"/>
      </w:r>
    </w:p>
    <w:p w:rsidR="0056791C" w:rsidRPr="0032366E" w:rsidRDefault="0056791C" w:rsidP="007C71B6">
      <w:pPr>
        <w:pStyle w:val="Nadpis4"/>
        <w:spacing w:before="40" w:beforeAutospacing="0" w:after="40" w:afterAutospacing="0"/>
        <w:jc w:val="center"/>
        <w:rPr>
          <w:rFonts w:eastAsia="Times New Roman"/>
        </w:rPr>
      </w:pPr>
      <w:r w:rsidRPr="0032366E">
        <w:rPr>
          <w:rStyle w:val="Siln"/>
          <w:rFonts w:eastAsia="Times New Roman"/>
          <w:b/>
          <w:bCs/>
        </w:rPr>
        <w:lastRenderedPageBreak/>
        <w:t>VI. Závěrečné ujednání</w:t>
      </w:r>
    </w:p>
    <w:p w:rsidR="00A508C3" w:rsidRPr="0032366E" w:rsidRDefault="0056791C" w:rsidP="00070A27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1.</w:t>
      </w:r>
      <w:r w:rsidRPr="0032366E">
        <w:rPr>
          <w:rFonts w:eastAsia="Times New Roman"/>
          <w:sz w:val="22"/>
          <w:szCs w:val="22"/>
        </w:rPr>
        <w:tab/>
        <w:t>Veškeré písemnosti, výzvy a oznámení se doručují na adresu půjčitele nebo vypůjčitele uvedenou v záhlaví této smlouvy. Pokud v průběhu plnění této smlouvy dojde ke změně adresy některého z účastníků smlouvy, je povinen tento účastník neprodleně písemně oznámit druhému účastníkovi tuto změnu, a to způsobem dle předchozí věty.</w:t>
      </w:r>
    </w:p>
    <w:p w:rsidR="00070A27" w:rsidRPr="0032366E" w:rsidRDefault="00070A27" w:rsidP="00070A27">
      <w:pPr>
        <w:ind w:left="714" w:hanging="357"/>
        <w:jc w:val="both"/>
        <w:rPr>
          <w:rFonts w:eastAsia="Times New Roman"/>
          <w:sz w:val="22"/>
          <w:szCs w:val="22"/>
        </w:rPr>
      </w:pPr>
    </w:p>
    <w:p w:rsidR="00A508C3" w:rsidRPr="0032366E" w:rsidRDefault="00A508C3" w:rsidP="00070A27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2. </w:t>
      </w:r>
      <w:r w:rsidR="0056791C" w:rsidRPr="0032366E">
        <w:rPr>
          <w:rFonts w:eastAsia="Times New Roman"/>
          <w:sz w:val="22"/>
          <w:szCs w:val="22"/>
        </w:rPr>
        <w:tab/>
        <w:t>Smluvní strany sjednávají, že doručování zásilek odeslaných s využitím provozovatele poštovních služeb se řídí § 573 zákona č. 89/2012 Sb., občanský zákoník, ve znění pozdějších předpisů (dále jen jako „občanský zákoník“).</w:t>
      </w:r>
    </w:p>
    <w:p w:rsidR="00070A27" w:rsidRPr="0032366E" w:rsidRDefault="00070A27" w:rsidP="00070A27">
      <w:pPr>
        <w:ind w:left="714" w:hanging="357"/>
        <w:jc w:val="both"/>
        <w:rPr>
          <w:rFonts w:eastAsia="Times New Roman"/>
          <w:sz w:val="22"/>
          <w:szCs w:val="22"/>
        </w:rPr>
      </w:pPr>
    </w:p>
    <w:p w:rsidR="0056791C" w:rsidRPr="0032366E" w:rsidRDefault="00A508C3" w:rsidP="00070A27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3. </w:t>
      </w:r>
      <w:r w:rsidR="0056791C"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 xml:space="preserve">Vztahy mezi </w:t>
      </w:r>
      <w:r w:rsidR="0056791C" w:rsidRPr="0032366E">
        <w:rPr>
          <w:rFonts w:eastAsia="Times New Roman"/>
          <w:sz w:val="22"/>
          <w:szCs w:val="22"/>
        </w:rPr>
        <w:t>půjčitelem a vypůjčitelem neupravené touto smlouvou se řídí příslušnými ustanoveními občanského zákoníku a ostatními právními předpisy.</w:t>
      </w:r>
    </w:p>
    <w:p w:rsidR="00070A27" w:rsidRPr="0032366E" w:rsidRDefault="00070A27" w:rsidP="00070A27">
      <w:pPr>
        <w:ind w:left="714" w:hanging="357"/>
        <w:jc w:val="both"/>
        <w:rPr>
          <w:rFonts w:eastAsia="Times New Roman"/>
          <w:sz w:val="22"/>
          <w:szCs w:val="22"/>
        </w:rPr>
      </w:pPr>
    </w:p>
    <w:p w:rsidR="00A13A27" w:rsidRPr="0032366E" w:rsidRDefault="009E4AD0" w:rsidP="00070A27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4.</w:t>
      </w:r>
      <w:r w:rsidRPr="0032366E">
        <w:rPr>
          <w:rFonts w:eastAsia="Times New Roman"/>
          <w:sz w:val="22"/>
          <w:szCs w:val="22"/>
        </w:rPr>
        <w:tab/>
        <w:t xml:space="preserve">Pokud kterékoliv ustanovení této smlouvy nebo jeho část bude neplatné či </w:t>
      </w:r>
      <w:r w:rsidR="00070A27" w:rsidRPr="0032366E">
        <w:rPr>
          <w:rFonts w:eastAsia="Times New Roman"/>
          <w:sz w:val="22"/>
          <w:szCs w:val="22"/>
        </w:rPr>
        <w:t>nevynutitelné a</w:t>
      </w:r>
      <w:r w:rsidRPr="0032366E">
        <w:rPr>
          <w:rFonts w:eastAsia="Times New Roman"/>
          <w:sz w:val="22"/>
          <w:szCs w:val="22"/>
        </w:rPr>
        <w:t>/nebo se stane neplatným či nevynutitelným a/nebo shledáno neplatným či nevynutitelným soudem či jiným</w:t>
      </w:r>
      <w:r w:rsidR="00A13A27" w:rsidRPr="0032366E">
        <w:rPr>
          <w:rFonts w:eastAsia="Times New Roman"/>
          <w:sz w:val="22"/>
          <w:szCs w:val="22"/>
        </w:rPr>
        <w:t xml:space="preserve"> příslušným orgánem, pak tato neplatnost či nevynutitelnost nebude mít vliv na platnost či vynutitelnost ostatních ustanovení smlouvy nebo jejich částí.</w:t>
      </w:r>
    </w:p>
    <w:p w:rsidR="00070A27" w:rsidRPr="0032366E" w:rsidRDefault="00070A27" w:rsidP="00070A27">
      <w:pPr>
        <w:ind w:left="714" w:hanging="357"/>
        <w:jc w:val="both"/>
        <w:rPr>
          <w:rFonts w:eastAsia="Times New Roman"/>
          <w:sz w:val="22"/>
          <w:szCs w:val="22"/>
        </w:rPr>
      </w:pPr>
    </w:p>
    <w:p w:rsidR="00A508C3" w:rsidRPr="0032366E" w:rsidRDefault="00A13A27" w:rsidP="00070A27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5</w:t>
      </w:r>
      <w:r w:rsidR="00A508C3" w:rsidRPr="0032366E">
        <w:rPr>
          <w:rFonts w:eastAsia="Times New Roman"/>
          <w:sz w:val="22"/>
          <w:szCs w:val="22"/>
        </w:rPr>
        <w:t xml:space="preserve">. </w:t>
      </w:r>
      <w:r w:rsidRPr="0032366E">
        <w:rPr>
          <w:rFonts w:eastAsia="Times New Roman"/>
          <w:sz w:val="22"/>
          <w:szCs w:val="22"/>
        </w:rPr>
        <w:tab/>
      </w:r>
      <w:r w:rsidR="000A7024" w:rsidRPr="0032366E">
        <w:rPr>
          <w:rFonts w:eastAsia="Times New Roman"/>
          <w:sz w:val="22"/>
          <w:szCs w:val="22"/>
        </w:rPr>
        <w:t>Obsah tét</w:t>
      </w:r>
      <w:r w:rsidR="00A508C3" w:rsidRPr="0032366E">
        <w:rPr>
          <w:rFonts w:eastAsia="Times New Roman"/>
          <w:sz w:val="22"/>
          <w:szCs w:val="22"/>
        </w:rPr>
        <w:t>o smlouvy m</w:t>
      </w:r>
      <w:r w:rsidR="000A7024" w:rsidRPr="0032366E">
        <w:rPr>
          <w:rFonts w:eastAsia="Times New Roman"/>
          <w:sz w:val="22"/>
          <w:szCs w:val="22"/>
        </w:rPr>
        <w:t>ůž</w:t>
      </w:r>
      <w:r w:rsidR="00A508C3" w:rsidRPr="0032366E">
        <w:rPr>
          <w:rFonts w:eastAsia="Times New Roman"/>
          <w:sz w:val="22"/>
          <w:szCs w:val="22"/>
        </w:rPr>
        <w:t xml:space="preserve">e </w:t>
      </w:r>
      <w:r w:rsidR="000A7024" w:rsidRPr="0032366E">
        <w:rPr>
          <w:rFonts w:eastAsia="Times New Roman"/>
          <w:sz w:val="22"/>
          <w:szCs w:val="22"/>
        </w:rPr>
        <w:t>být změněn nebo doplněn pouze se souhlasem obou smluvních stran formou písemných dodatků k této smlouvě.</w:t>
      </w:r>
    </w:p>
    <w:p w:rsidR="00070A27" w:rsidRPr="0032366E" w:rsidRDefault="00070A27" w:rsidP="00070A27">
      <w:pPr>
        <w:ind w:left="714" w:hanging="357"/>
        <w:jc w:val="both"/>
        <w:rPr>
          <w:rFonts w:eastAsia="Times New Roman"/>
          <w:sz w:val="22"/>
          <w:szCs w:val="22"/>
        </w:rPr>
      </w:pPr>
    </w:p>
    <w:p w:rsidR="00664130" w:rsidRPr="0032366E" w:rsidRDefault="000A7024" w:rsidP="00070A27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6</w:t>
      </w:r>
      <w:r w:rsidR="00A508C3" w:rsidRPr="0032366E">
        <w:rPr>
          <w:rFonts w:eastAsia="Times New Roman"/>
          <w:sz w:val="22"/>
          <w:szCs w:val="22"/>
        </w:rPr>
        <w:t xml:space="preserve">. </w:t>
      </w:r>
      <w:r w:rsidRPr="0032366E">
        <w:rPr>
          <w:rFonts w:eastAsia="Times New Roman"/>
          <w:sz w:val="22"/>
          <w:szCs w:val="22"/>
        </w:rPr>
        <w:tab/>
        <w:t>Smluvní</w:t>
      </w:r>
      <w:r w:rsidR="00A508C3" w:rsidRPr="0032366E">
        <w:rPr>
          <w:rFonts w:eastAsia="Times New Roman"/>
          <w:sz w:val="22"/>
          <w:szCs w:val="22"/>
        </w:rPr>
        <w:t xml:space="preserve"> strany </w:t>
      </w:r>
      <w:r w:rsidRPr="0032366E">
        <w:rPr>
          <w:rFonts w:eastAsia="Times New Roman"/>
          <w:sz w:val="22"/>
          <w:szCs w:val="22"/>
        </w:rPr>
        <w:t xml:space="preserve">výslovně souhlasí s tím, aby tato smlouva byla uvedena v Centrální </w:t>
      </w:r>
      <w:r w:rsidR="00664130" w:rsidRPr="0032366E">
        <w:rPr>
          <w:rFonts w:eastAsia="Times New Roman"/>
          <w:sz w:val="22"/>
          <w:szCs w:val="22"/>
        </w:rPr>
        <w:t xml:space="preserve">evidenci </w:t>
      </w:r>
      <w:r w:rsidRPr="0032366E">
        <w:rPr>
          <w:rFonts w:eastAsia="Times New Roman"/>
          <w:sz w:val="22"/>
          <w:szCs w:val="22"/>
        </w:rPr>
        <w:t xml:space="preserve">smluv </w:t>
      </w:r>
      <w:r w:rsidR="00664130" w:rsidRPr="0032366E">
        <w:rPr>
          <w:rFonts w:eastAsia="Times New Roman"/>
          <w:sz w:val="22"/>
          <w:szCs w:val="22"/>
        </w:rPr>
        <w:t>(CES) vedené půjčitelem, k</w:t>
      </w:r>
      <w:r w:rsidRPr="0032366E">
        <w:rPr>
          <w:rFonts w:eastAsia="Times New Roman"/>
          <w:sz w:val="22"/>
          <w:szCs w:val="22"/>
        </w:rPr>
        <w:t>terá je veřejně přístupná a která obsah</w:t>
      </w:r>
      <w:r w:rsidR="00664130" w:rsidRPr="0032366E">
        <w:rPr>
          <w:rFonts w:eastAsia="Times New Roman"/>
          <w:sz w:val="22"/>
          <w:szCs w:val="22"/>
        </w:rPr>
        <w:t>uje údaje o smluvních stranách, číselné označení této smlouvy, datum jejího podpisu a text této smlouvy.</w:t>
      </w:r>
    </w:p>
    <w:p w:rsidR="00070A27" w:rsidRPr="0032366E" w:rsidRDefault="00070A27" w:rsidP="00070A27">
      <w:pPr>
        <w:ind w:left="714" w:hanging="357"/>
        <w:jc w:val="both"/>
        <w:rPr>
          <w:rFonts w:eastAsia="Times New Roman"/>
          <w:sz w:val="22"/>
          <w:szCs w:val="22"/>
        </w:rPr>
      </w:pPr>
    </w:p>
    <w:p w:rsidR="00A256FB" w:rsidRPr="0032366E" w:rsidRDefault="00664130" w:rsidP="00070A27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7</w:t>
      </w:r>
      <w:r w:rsidR="00A508C3" w:rsidRPr="0032366E">
        <w:rPr>
          <w:rFonts w:eastAsia="Times New Roman"/>
          <w:sz w:val="22"/>
          <w:szCs w:val="22"/>
        </w:rPr>
        <w:t xml:space="preserve">. </w:t>
      </w:r>
      <w:r w:rsidRPr="0032366E">
        <w:rPr>
          <w:rFonts w:eastAsia="Times New Roman"/>
          <w:sz w:val="22"/>
          <w:szCs w:val="22"/>
        </w:rPr>
        <w:tab/>
        <w:t>Smluvní strany výslovně</w:t>
      </w:r>
      <w:r w:rsidR="00A256FB" w:rsidRPr="0032366E">
        <w:rPr>
          <w:rFonts w:eastAsia="Times New Roman"/>
          <w:sz w:val="22"/>
          <w:szCs w:val="22"/>
        </w:rPr>
        <w:t xml:space="preserve"> sjednávají, že uveřejnění této smlouvy v registru smluv, dle zákona č. 340/2015 Sb., o zvláštních podmínkách účinnosti některých smluv, uveřejňovaní těchto smluv a o registru smluv (zákon o registru smluv), ve znění pozdějších předpisů, zajistí půjčitel.</w:t>
      </w:r>
      <w:r w:rsidR="00A508C3" w:rsidRPr="0032366E">
        <w:rPr>
          <w:rFonts w:eastAsia="Times New Roman"/>
          <w:sz w:val="22"/>
          <w:szCs w:val="22"/>
        </w:rPr>
        <w:t xml:space="preserve"> </w:t>
      </w:r>
    </w:p>
    <w:p w:rsidR="00070A27" w:rsidRPr="0032366E" w:rsidRDefault="00070A27" w:rsidP="00070A27">
      <w:pPr>
        <w:ind w:left="714" w:hanging="357"/>
        <w:jc w:val="both"/>
        <w:rPr>
          <w:rFonts w:eastAsia="Times New Roman"/>
          <w:sz w:val="22"/>
          <w:szCs w:val="22"/>
        </w:rPr>
      </w:pPr>
    </w:p>
    <w:p w:rsidR="00A508C3" w:rsidRPr="0032366E" w:rsidRDefault="00A256FB" w:rsidP="00070A27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8</w:t>
      </w:r>
      <w:r w:rsidR="00A508C3" w:rsidRPr="0032366E">
        <w:rPr>
          <w:rFonts w:eastAsia="Times New Roman"/>
          <w:sz w:val="22"/>
          <w:szCs w:val="22"/>
        </w:rPr>
        <w:t>.</w:t>
      </w:r>
      <w:r w:rsidR="005910A7"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>Smluvní strany prohlašují,</w:t>
      </w:r>
      <w:r w:rsidR="005910A7" w:rsidRPr="0032366E">
        <w:rPr>
          <w:rFonts w:eastAsia="Times New Roman"/>
          <w:sz w:val="22"/>
          <w:szCs w:val="22"/>
        </w:rPr>
        <w:t xml:space="preserve"> že skutečnosti uvedené v této smlouvě (v č</w:t>
      </w:r>
      <w:r w:rsidR="00A508C3" w:rsidRPr="0032366E">
        <w:rPr>
          <w:rFonts w:eastAsia="Times New Roman"/>
          <w:sz w:val="22"/>
          <w:szCs w:val="22"/>
        </w:rPr>
        <w:t xml:space="preserve">l. I. </w:t>
      </w:r>
      <w:r w:rsidR="001207B8" w:rsidRPr="0032366E">
        <w:rPr>
          <w:rFonts w:eastAsia="Times New Roman"/>
          <w:sz w:val="22"/>
          <w:szCs w:val="22"/>
        </w:rPr>
        <w:t>–</w:t>
      </w:r>
      <w:r w:rsidR="00A508C3" w:rsidRPr="0032366E">
        <w:rPr>
          <w:rFonts w:eastAsia="Times New Roman"/>
          <w:sz w:val="22"/>
          <w:szCs w:val="22"/>
        </w:rPr>
        <w:t xml:space="preserve"> VI</w:t>
      </w:r>
      <w:r w:rsidR="001207B8" w:rsidRPr="0032366E">
        <w:rPr>
          <w:rFonts w:eastAsia="Times New Roman"/>
          <w:sz w:val="22"/>
          <w:szCs w:val="22"/>
        </w:rPr>
        <w:t>.</w:t>
      </w:r>
      <w:r w:rsidR="005910A7" w:rsidRPr="0032366E">
        <w:rPr>
          <w:rFonts w:eastAsia="Times New Roman"/>
          <w:sz w:val="22"/>
          <w:szCs w:val="22"/>
        </w:rPr>
        <w:t xml:space="preserve"> té</w:t>
      </w:r>
      <w:r w:rsidR="00A508C3" w:rsidRPr="0032366E">
        <w:rPr>
          <w:rFonts w:eastAsia="Times New Roman"/>
          <w:sz w:val="22"/>
          <w:szCs w:val="22"/>
        </w:rPr>
        <w:t xml:space="preserve">to smlouvy) </w:t>
      </w:r>
      <w:r w:rsidR="001207B8" w:rsidRPr="0032366E">
        <w:rPr>
          <w:rFonts w:eastAsia="Times New Roman"/>
          <w:sz w:val="22"/>
          <w:szCs w:val="22"/>
        </w:rPr>
        <w:t>nepovažuji za obchodní tajemství ve smyslu § 504 občanského zákoníku a udělují svolení</w:t>
      </w:r>
      <w:r w:rsidR="00A508C3" w:rsidRPr="0032366E">
        <w:rPr>
          <w:rFonts w:eastAsia="Times New Roman"/>
          <w:sz w:val="22"/>
          <w:szCs w:val="22"/>
        </w:rPr>
        <w:t xml:space="preserve"> k</w:t>
      </w:r>
      <w:r w:rsidR="001207B8" w:rsidRPr="0032366E">
        <w:rPr>
          <w:rFonts w:eastAsia="Times New Roman"/>
          <w:sz w:val="22"/>
          <w:szCs w:val="22"/>
        </w:rPr>
        <w:t> jejich užití a zveřejnění bez stanovení jakýchkoli dalších podmí</w:t>
      </w:r>
      <w:r w:rsidR="00A508C3" w:rsidRPr="0032366E">
        <w:rPr>
          <w:rFonts w:eastAsia="Times New Roman"/>
          <w:sz w:val="22"/>
          <w:szCs w:val="22"/>
        </w:rPr>
        <w:t>nek.</w:t>
      </w:r>
    </w:p>
    <w:p w:rsidR="00070A27" w:rsidRPr="0032366E" w:rsidRDefault="00070A27" w:rsidP="00070A27">
      <w:pPr>
        <w:ind w:left="714" w:hanging="357"/>
        <w:jc w:val="both"/>
        <w:rPr>
          <w:rFonts w:eastAsia="Times New Roman"/>
          <w:sz w:val="22"/>
          <w:szCs w:val="22"/>
        </w:rPr>
      </w:pPr>
    </w:p>
    <w:p w:rsidR="00A508C3" w:rsidRPr="0032366E" w:rsidRDefault="001207B8" w:rsidP="00070A27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9</w:t>
      </w:r>
      <w:r w:rsidR="00A508C3" w:rsidRPr="0032366E">
        <w:rPr>
          <w:rFonts w:eastAsia="Times New Roman"/>
          <w:sz w:val="22"/>
          <w:szCs w:val="22"/>
        </w:rPr>
        <w:t xml:space="preserve">. </w:t>
      </w:r>
      <w:r w:rsidRPr="0032366E">
        <w:rPr>
          <w:rFonts w:eastAsia="Times New Roman"/>
          <w:sz w:val="22"/>
          <w:szCs w:val="22"/>
        </w:rPr>
        <w:tab/>
      </w:r>
      <w:r w:rsidR="00A508C3" w:rsidRPr="0032366E">
        <w:rPr>
          <w:rFonts w:eastAsia="Times New Roman"/>
          <w:sz w:val="22"/>
          <w:szCs w:val="22"/>
        </w:rPr>
        <w:t>Tato smlouva byl</w:t>
      </w:r>
      <w:r w:rsidR="00F5301B" w:rsidRPr="0032366E">
        <w:rPr>
          <w:rFonts w:eastAsia="Times New Roman"/>
          <w:sz w:val="22"/>
          <w:szCs w:val="22"/>
        </w:rPr>
        <w:t xml:space="preserve">a vyhotovena ve </w:t>
      </w:r>
      <w:r w:rsidR="007C71B6" w:rsidRPr="005770C7">
        <w:rPr>
          <w:rFonts w:eastAsia="Times New Roman"/>
          <w:sz w:val="22"/>
          <w:szCs w:val="22"/>
        </w:rPr>
        <w:t>čtyřech</w:t>
      </w:r>
      <w:r w:rsidR="00F5301B" w:rsidRPr="0032366E">
        <w:rPr>
          <w:rFonts w:eastAsia="Times New Roman"/>
          <w:sz w:val="22"/>
          <w:szCs w:val="22"/>
        </w:rPr>
        <w:t xml:space="preserve"> stejnopisech, z nichž každá ze smluvních stran obdrží </w:t>
      </w:r>
      <w:r w:rsidR="007C71B6">
        <w:rPr>
          <w:rFonts w:eastAsia="Times New Roman"/>
          <w:sz w:val="22"/>
          <w:szCs w:val="22"/>
        </w:rPr>
        <w:t>stejný počet vyhotovení</w:t>
      </w:r>
      <w:r w:rsidR="00D553A6" w:rsidRPr="0032366E">
        <w:rPr>
          <w:rFonts w:eastAsia="Times New Roman"/>
          <w:sz w:val="22"/>
          <w:szCs w:val="22"/>
        </w:rPr>
        <w:t>.</w:t>
      </w:r>
    </w:p>
    <w:p w:rsidR="00070A27" w:rsidRPr="0032366E" w:rsidRDefault="00070A27" w:rsidP="00070A27">
      <w:pPr>
        <w:ind w:left="714" w:hanging="357"/>
        <w:jc w:val="both"/>
        <w:rPr>
          <w:rFonts w:eastAsia="Times New Roman"/>
          <w:sz w:val="22"/>
          <w:szCs w:val="22"/>
        </w:rPr>
      </w:pPr>
    </w:p>
    <w:p w:rsidR="00A508C3" w:rsidRPr="0032366E" w:rsidRDefault="00A508C3" w:rsidP="00070A27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1</w:t>
      </w:r>
      <w:r w:rsidR="001207B8" w:rsidRPr="0032366E">
        <w:rPr>
          <w:rFonts w:eastAsia="Times New Roman"/>
          <w:sz w:val="22"/>
          <w:szCs w:val="22"/>
        </w:rPr>
        <w:t>0</w:t>
      </w:r>
      <w:r w:rsidRPr="0032366E">
        <w:rPr>
          <w:rFonts w:eastAsia="Times New Roman"/>
          <w:sz w:val="22"/>
          <w:szCs w:val="22"/>
        </w:rPr>
        <w:t xml:space="preserve">. </w:t>
      </w:r>
      <w:r w:rsidR="001207B8" w:rsidRPr="0032366E">
        <w:rPr>
          <w:rFonts w:eastAsia="Times New Roman"/>
          <w:sz w:val="22"/>
          <w:szCs w:val="22"/>
        </w:rPr>
        <w:tab/>
        <w:t>Tato smlouva nabývá platnosti dnem jejího podpisu oběma smluvními stranami a úč</w:t>
      </w:r>
      <w:r w:rsidRPr="0032366E">
        <w:rPr>
          <w:rFonts w:eastAsia="Times New Roman"/>
          <w:sz w:val="22"/>
          <w:szCs w:val="22"/>
        </w:rPr>
        <w:t xml:space="preserve">innosti dnem </w:t>
      </w:r>
      <w:r w:rsidR="001207B8" w:rsidRPr="0032366E">
        <w:rPr>
          <w:rFonts w:eastAsia="Times New Roman"/>
          <w:sz w:val="22"/>
          <w:szCs w:val="22"/>
        </w:rPr>
        <w:t>zveřejněním smlouvy v registru smluv dl</w:t>
      </w:r>
      <w:r w:rsidRPr="0032366E">
        <w:rPr>
          <w:rFonts w:eastAsia="Times New Roman"/>
          <w:sz w:val="22"/>
          <w:szCs w:val="22"/>
        </w:rPr>
        <w:t xml:space="preserve">e odst. 8 tohoto </w:t>
      </w:r>
      <w:r w:rsidR="001207B8" w:rsidRPr="0032366E">
        <w:rPr>
          <w:rFonts w:eastAsia="Times New Roman"/>
          <w:sz w:val="22"/>
          <w:szCs w:val="22"/>
        </w:rPr>
        <w:t>člá</w:t>
      </w:r>
      <w:r w:rsidRPr="0032366E">
        <w:rPr>
          <w:rFonts w:eastAsia="Times New Roman"/>
          <w:sz w:val="22"/>
          <w:szCs w:val="22"/>
        </w:rPr>
        <w:t>nku.</w:t>
      </w:r>
    </w:p>
    <w:p w:rsidR="00070A27" w:rsidRPr="0032366E" w:rsidRDefault="00070A27" w:rsidP="00070A27">
      <w:pPr>
        <w:ind w:left="714" w:hanging="357"/>
        <w:jc w:val="both"/>
        <w:rPr>
          <w:rFonts w:eastAsia="Times New Roman"/>
          <w:sz w:val="22"/>
          <w:szCs w:val="22"/>
        </w:rPr>
      </w:pPr>
    </w:p>
    <w:p w:rsidR="00A508C3" w:rsidRPr="0032366E" w:rsidRDefault="00A508C3" w:rsidP="00070A27">
      <w:pPr>
        <w:ind w:left="714" w:hanging="357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1</w:t>
      </w:r>
      <w:r w:rsidR="002075B5" w:rsidRPr="0032366E">
        <w:rPr>
          <w:rFonts w:eastAsia="Times New Roman"/>
          <w:sz w:val="22"/>
          <w:szCs w:val="22"/>
        </w:rPr>
        <w:t>1</w:t>
      </w:r>
      <w:r w:rsidRPr="0032366E">
        <w:rPr>
          <w:rFonts w:eastAsia="Times New Roman"/>
          <w:sz w:val="22"/>
          <w:szCs w:val="22"/>
        </w:rPr>
        <w:t xml:space="preserve">. </w:t>
      </w:r>
      <w:r w:rsidR="002075B5" w:rsidRPr="0032366E">
        <w:rPr>
          <w:rFonts w:eastAsia="Times New Roman"/>
          <w:sz w:val="22"/>
          <w:szCs w:val="22"/>
        </w:rPr>
        <w:tab/>
        <w:t>Smluvní strany shodně prohlašují, ž</w:t>
      </w:r>
      <w:r w:rsidRPr="0032366E">
        <w:rPr>
          <w:rFonts w:eastAsia="Times New Roman"/>
          <w:sz w:val="22"/>
          <w:szCs w:val="22"/>
        </w:rPr>
        <w:t>e si tu</w:t>
      </w:r>
      <w:r w:rsidR="002075B5" w:rsidRPr="0032366E">
        <w:rPr>
          <w:rFonts w:eastAsia="Times New Roman"/>
          <w:sz w:val="22"/>
          <w:szCs w:val="22"/>
        </w:rPr>
        <w:t>to sm</w:t>
      </w:r>
      <w:r w:rsidRPr="0032366E">
        <w:rPr>
          <w:rFonts w:eastAsia="Times New Roman"/>
          <w:sz w:val="22"/>
          <w:szCs w:val="22"/>
        </w:rPr>
        <w:t>louvu p</w:t>
      </w:r>
      <w:r w:rsidR="002075B5" w:rsidRPr="0032366E">
        <w:rPr>
          <w:rFonts w:eastAsia="Times New Roman"/>
          <w:sz w:val="22"/>
          <w:szCs w:val="22"/>
        </w:rPr>
        <w:t>řed podpisem přečetly, že byla uzavř</w:t>
      </w:r>
      <w:r w:rsidRPr="0032366E">
        <w:rPr>
          <w:rFonts w:eastAsia="Times New Roman"/>
          <w:sz w:val="22"/>
          <w:szCs w:val="22"/>
        </w:rPr>
        <w:t xml:space="preserve">ena po </w:t>
      </w:r>
      <w:r w:rsidR="002075B5" w:rsidRPr="0032366E">
        <w:rPr>
          <w:rFonts w:eastAsia="Times New Roman"/>
          <w:sz w:val="22"/>
          <w:szCs w:val="22"/>
        </w:rPr>
        <w:t>vzájemném projednání podle jejich pravé a svobodné vůle, určitě, vážně</w:t>
      </w:r>
      <w:r w:rsidRPr="0032366E">
        <w:rPr>
          <w:rFonts w:eastAsia="Times New Roman"/>
          <w:sz w:val="22"/>
          <w:szCs w:val="22"/>
        </w:rPr>
        <w:t xml:space="preserve"> a srozumiteln</w:t>
      </w:r>
      <w:r w:rsidR="002075B5" w:rsidRPr="0032366E">
        <w:rPr>
          <w:rFonts w:eastAsia="Times New Roman"/>
          <w:sz w:val="22"/>
          <w:szCs w:val="22"/>
        </w:rPr>
        <w:t>ě, nikoliv v tísni a za rozumové</w:t>
      </w:r>
      <w:r w:rsidRPr="0032366E">
        <w:rPr>
          <w:rFonts w:eastAsia="Times New Roman"/>
          <w:sz w:val="22"/>
          <w:szCs w:val="22"/>
        </w:rPr>
        <w:t xml:space="preserve"> sla</w:t>
      </w:r>
      <w:r w:rsidR="002075B5" w:rsidRPr="0032366E">
        <w:rPr>
          <w:rFonts w:eastAsia="Times New Roman"/>
          <w:sz w:val="22"/>
          <w:szCs w:val="22"/>
        </w:rPr>
        <w:t>bosti nebo lehkomyslnosti. Na důkaz toho připojují své</w:t>
      </w:r>
      <w:r w:rsidRPr="0032366E">
        <w:rPr>
          <w:rFonts w:eastAsia="Times New Roman"/>
          <w:sz w:val="22"/>
          <w:szCs w:val="22"/>
        </w:rPr>
        <w:t xml:space="preserve"> podpisy.</w:t>
      </w:r>
    </w:p>
    <w:p w:rsidR="002075B5" w:rsidRPr="0032366E" w:rsidRDefault="002075B5" w:rsidP="00A508C3">
      <w:pPr>
        <w:spacing w:after="240"/>
        <w:jc w:val="both"/>
        <w:rPr>
          <w:rFonts w:eastAsia="Times New Roman"/>
          <w:sz w:val="22"/>
          <w:szCs w:val="22"/>
        </w:rPr>
      </w:pPr>
    </w:p>
    <w:p w:rsidR="002075B5" w:rsidRPr="0032366E" w:rsidRDefault="002075B5" w:rsidP="00A508C3">
      <w:pPr>
        <w:spacing w:after="240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V Praze dne </w:t>
      </w:r>
      <w:proofErr w:type="gramStart"/>
      <w:r w:rsidR="006A56E9">
        <w:rPr>
          <w:rFonts w:eastAsia="Times New Roman"/>
          <w:sz w:val="22"/>
          <w:szCs w:val="22"/>
        </w:rPr>
        <w:t>21.6.2023</w:t>
      </w:r>
      <w:proofErr w:type="gramEnd"/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  <w:t xml:space="preserve">V Praze dne </w:t>
      </w:r>
      <w:r w:rsidR="006A56E9">
        <w:rPr>
          <w:rFonts w:eastAsia="Times New Roman"/>
          <w:sz w:val="22"/>
          <w:szCs w:val="22"/>
        </w:rPr>
        <w:t>21.6.2023</w:t>
      </w:r>
      <w:bookmarkStart w:id="0" w:name="_GoBack"/>
      <w:bookmarkEnd w:id="0"/>
    </w:p>
    <w:p w:rsidR="0035669F" w:rsidRPr="0032366E" w:rsidRDefault="002075B5" w:rsidP="00E355D6">
      <w:pPr>
        <w:spacing w:after="240"/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za </w:t>
      </w:r>
      <w:proofErr w:type="spellStart"/>
      <w:r w:rsidRPr="0032366E">
        <w:rPr>
          <w:rFonts w:eastAsia="Times New Roman"/>
          <w:sz w:val="22"/>
          <w:szCs w:val="22"/>
        </w:rPr>
        <w:t>půjčitele</w:t>
      </w:r>
      <w:proofErr w:type="spellEnd"/>
      <w:r w:rsidRPr="0032366E">
        <w:rPr>
          <w:rFonts w:eastAsia="Times New Roman"/>
          <w:sz w:val="22"/>
          <w:szCs w:val="22"/>
        </w:rPr>
        <w:t>:</w:t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  <w:t>za v</w:t>
      </w:r>
      <w:r w:rsidR="00E11F8A" w:rsidRPr="0032366E">
        <w:rPr>
          <w:rFonts w:eastAsia="Times New Roman"/>
          <w:sz w:val="22"/>
          <w:szCs w:val="22"/>
        </w:rPr>
        <w:t>y</w:t>
      </w:r>
      <w:r w:rsidRPr="0032366E">
        <w:rPr>
          <w:rFonts w:eastAsia="Times New Roman"/>
          <w:sz w:val="22"/>
          <w:szCs w:val="22"/>
        </w:rPr>
        <w:t>půjčitele:</w:t>
      </w:r>
    </w:p>
    <w:p w:rsidR="0035669F" w:rsidRPr="0032366E" w:rsidRDefault="0035669F" w:rsidP="002075B5">
      <w:pPr>
        <w:jc w:val="both"/>
        <w:rPr>
          <w:rFonts w:eastAsia="Times New Roman"/>
          <w:sz w:val="22"/>
          <w:szCs w:val="22"/>
        </w:rPr>
      </w:pPr>
    </w:p>
    <w:p w:rsidR="0035669F" w:rsidRPr="0032366E" w:rsidRDefault="0035669F" w:rsidP="0035669F">
      <w:pPr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……………………………</w:t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  <w:t>……………………………</w:t>
      </w:r>
    </w:p>
    <w:p w:rsidR="0035669F" w:rsidRPr="007C71B6" w:rsidRDefault="0035669F" w:rsidP="002075B5">
      <w:pPr>
        <w:jc w:val="both"/>
        <w:rPr>
          <w:rFonts w:eastAsia="Times New Roman"/>
          <w:sz w:val="4"/>
          <w:szCs w:val="22"/>
        </w:rPr>
      </w:pPr>
    </w:p>
    <w:p w:rsidR="002075B5" w:rsidRPr="0032366E" w:rsidRDefault="002075B5" w:rsidP="002075B5">
      <w:pPr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 xml:space="preserve">Bc. </w:t>
      </w:r>
      <w:r w:rsidR="0035669F" w:rsidRPr="0032366E">
        <w:rPr>
          <w:rFonts w:eastAsia="Times New Roman"/>
          <w:sz w:val="22"/>
          <w:szCs w:val="22"/>
        </w:rPr>
        <w:t xml:space="preserve">Pavel </w:t>
      </w:r>
      <w:r w:rsidRPr="0032366E">
        <w:rPr>
          <w:rFonts w:eastAsia="Times New Roman"/>
          <w:sz w:val="22"/>
          <w:szCs w:val="22"/>
        </w:rPr>
        <w:t>Motlík</w:t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  <w:t>RNDr. Jana Hrkalová</w:t>
      </w:r>
    </w:p>
    <w:p w:rsidR="002075B5" w:rsidRPr="0032366E" w:rsidRDefault="002075B5" w:rsidP="002075B5">
      <w:pPr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ředitel</w:t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ab/>
        <w:t>ředitelka</w:t>
      </w:r>
    </w:p>
    <w:p w:rsidR="002075B5" w:rsidRPr="0032366E" w:rsidRDefault="0035669F" w:rsidP="00E355D6">
      <w:pPr>
        <w:jc w:val="both"/>
        <w:rPr>
          <w:rFonts w:eastAsia="Times New Roman"/>
          <w:sz w:val="22"/>
          <w:szCs w:val="22"/>
        </w:rPr>
      </w:pPr>
      <w:r w:rsidRPr="0032366E">
        <w:rPr>
          <w:rFonts w:eastAsia="Times New Roman"/>
          <w:sz w:val="22"/>
          <w:szCs w:val="22"/>
        </w:rPr>
        <w:t>Základní umělecké školy</w:t>
      </w:r>
      <w:r w:rsidR="002075B5" w:rsidRPr="0032366E">
        <w:rPr>
          <w:rFonts w:eastAsia="Times New Roman"/>
          <w:sz w:val="22"/>
          <w:szCs w:val="22"/>
        </w:rPr>
        <w:t xml:space="preserve"> Klementa Slavického</w:t>
      </w:r>
      <w:r w:rsidR="002075B5" w:rsidRPr="0032366E">
        <w:rPr>
          <w:rFonts w:eastAsia="Times New Roman"/>
          <w:sz w:val="22"/>
          <w:szCs w:val="22"/>
        </w:rPr>
        <w:tab/>
      </w:r>
      <w:r w:rsidR="002075B5" w:rsidRPr="0032366E">
        <w:rPr>
          <w:rFonts w:eastAsia="Times New Roman"/>
          <w:sz w:val="22"/>
          <w:szCs w:val="22"/>
        </w:rPr>
        <w:tab/>
      </w:r>
      <w:r w:rsidR="002075B5" w:rsidRPr="0032366E">
        <w:rPr>
          <w:rFonts w:eastAsia="Times New Roman"/>
          <w:sz w:val="22"/>
          <w:szCs w:val="22"/>
        </w:rPr>
        <w:tab/>
      </w:r>
      <w:r w:rsidR="002075B5" w:rsidRPr="0032366E">
        <w:rPr>
          <w:rFonts w:eastAsia="Times New Roman"/>
          <w:sz w:val="22"/>
          <w:szCs w:val="22"/>
        </w:rPr>
        <w:tab/>
      </w:r>
      <w:r w:rsidRPr="0032366E">
        <w:rPr>
          <w:rFonts w:eastAsia="Times New Roman"/>
          <w:sz w:val="22"/>
          <w:szCs w:val="22"/>
        </w:rPr>
        <w:t>Gymnázia Oty Pavla</w:t>
      </w:r>
    </w:p>
    <w:sectPr w:rsidR="002075B5" w:rsidRPr="0032366E" w:rsidSect="00E355D6">
      <w:footerReference w:type="default" r:id="rId9"/>
      <w:pgSz w:w="11906" w:h="16838" w:code="9"/>
      <w:pgMar w:top="1418" w:right="1418" w:bottom="1418" w:left="1418" w:header="567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DA048" w16cex:dateUtc="2023-06-09T10:57:00Z"/>
  <w16cex:commentExtensible w16cex:durableId="282DA4A0" w16cex:dateUtc="2023-06-09T11:16:00Z"/>
  <w16cex:commentExtensible w16cex:durableId="282D9877" w16cex:dateUtc="2023-06-09T10:24:00Z"/>
  <w16cex:commentExtensible w16cex:durableId="282D9856" w16cex:dateUtc="2023-06-09T10:23:00Z"/>
  <w16cex:commentExtensible w16cex:durableId="282D9C5B" w16cex:dateUtc="2023-06-09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3F10B3" w16cid:durableId="282DA048"/>
  <w16cid:commentId w16cid:paraId="08804E8F" w16cid:durableId="282DA4A0"/>
  <w16cid:commentId w16cid:paraId="74E170D7" w16cid:durableId="282D9877"/>
  <w16cid:commentId w16cid:paraId="72C941D9" w16cid:durableId="282D9856"/>
  <w16cid:commentId w16cid:paraId="5A668680" w16cid:durableId="282D9C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F0" w:rsidRDefault="001E53F0" w:rsidP="002075B5">
      <w:r>
        <w:separator/>
      </w:r>
    </w:p>
  </w:endnote>
  <w:endnote w:type="continuationSeparator" w:id="0">
    <w:p w:rsidR="001E53F0" w:rsidRDefault="001E53F0" w:rsidP="0020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619716"/>
      <w:docPartObj>
        <w:docPartGallery w:val="Page Numbers (Bottom of Page)"/>
        <w:docPartUnique/>
      </w:docPartObj>
    </w:sdtPr>
    <w:sdtEndPr/>
    <w:sdtContent>
      <w:p w:rsidR="00E62255" w:rsidRDefault="00503139">
        <w:pPr>
          <w:pStyle w:val="Zpat"/>
          <w:jc w:val="center"/>
        </w:pPr>
        <w:r>
          <w:fldChar w:fldCharType="begin"/>
        </w:r>
        <w:r w:rsidR="00E62255">
          <w:instrText>PAGE   \* MERGEFORMAT</w:instrText>
        </w:r>
        <w:r>
          <w:fldChar w:fldCharType="separate"/>
        </w:r>
        <w:r w:rsidR="006A56E9">
          <w:rPr>
            <w:noProof/>
          </w:rPr>
          <w:t>4</w:t>
        </w:r>
        <w:r>
          <w:fldChar w:fldCharType="end"/>
        </w:r>
      </w:p>
    </w:sdtContent>
  </w:sdt>
  <w:p w:rsidR="002075B5" w:rsidRDefault="002075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F0" w:rsidRDefault="001E53F0" w:rsidP="002075B5">
      <w:r>
        <w:separator/>
      </w:r>
    </w:p>
  </w:footnote>
  <w:footnote w:type="continuationSeparator" w:id="0">
    <w:p w:rsidR="001E53F0" w:rsidRDefault="001E53F0" w:rsidP="0020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3AF"/>
    <w:multiLevelType w:val="multilevel"/>
    <w:tmpl w:val="6602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D05BE"/>
    <w:multiLevelType w:val="multilevel"/>
    <w:tmpl w:val="DC8EF3CA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76685"/>
    <w:multiLevelType w:val="multilevel"/>
    <w:tmpl w:val="A37E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A55C3"/>
    <w:multiLevelType w:val="multilevel"/>
    <w:tmpl w:val="ED68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8B"/>
    <w:rsid w:val="00017F03"/>
    <w:rsid w:val="00027672"/>
    <w:rsid w:val="00031FE8"/>
    <w:rsid w:val="00033F67"/>
    <w:rsid w:val="000576F3"/>
    <w:rsid w:val="0006722E"/>
    <w:rsid w:val="00070A27"/>
    <w:rsid w:val="00095595"/>
    <w:rsid w:val="00096956"/>
    <w:rsid w:val="000A7024"/>
    <w:rsid w:val="000C16C4"/>
    <w:rsid w:val="000F7F72"/>
    <w:rsid w:val="001207B8"/>
    <w:rsid w:val="00121CFB"/>
    <w:rsid w:val="0015072F"/>
    <w:rsid w:val="00156FD5"/>
    <w:rsid w:val="00167720"/>
    <w:rsid w:val="001A559E"/>
    <w:rsid w:val="001C36BD"/>
    <w:rsid w:val="001C4278"/>
    <w:rsid w:val="001C6AB2"/>
    <w:rsid w:val="001D005C"/>
    <w:rsid w:val="001E53F0"/>
    <w:rsid w:val="001F59A6"/>
    <w:rsid w:val="002075B5"/>
    <w:rsid w:val="0021688D"/>
    <w:rsid w:val="00256507"/>
    <w:rsid w:val="00257590"/>
    <w:rsid w:val="002662E7"/>
    <w:rsid w:val="00274A36"/>
    <w:rsid w:val="002810E8"/>
    <w:rsid w:val="002F1ADC"/>
    <w:rsid w:val="00310540"/>
    <w:rsid w:val="00310F12"/>
    <w:rsid w:val="0032366E"/>
    <w:rsid w:val="00332B63"/>
    <w:rsid w:val="003408EA"/>
    <w:rsid w:val="003525C7"/>
    <w:rsid w:val="0035669F"/>
    <w:rsid w:val="00366599"/>
    <w:rsid w:val="00376364"/>
    <w:rsid w:val="0037757F"/>
    <w:rsid w:val="003C7B7A"/>
    <w:rsid w:val="004114F0"/>
    <w:rsid w:val="00437DD6"/>
    <w:rsid w:val="004404B5"/>
    <w:rsid w:val="0047198E"/>
    <w:rsid w:val="004774F8"/>
    <w:rsid w:val="004A329B"/>
    <w:rsid w:val="004E034A"/>
    <w:rsid w:val="004E128C"/>
    <w:rsid w:val="004E27C0"/>
    <w:rsid w:val="00503139"/>
    <w:rsid w:val="005118FA"/>
    <w:rsid w:val="00512D01"/>
    <w:rsid w:val="00514343"/>
    <w:rsid w:val="00514E0B"/>
    <w:rsid w:val="00535AD7"/>
    <w:rsid w:val="0056791C"/>
    <w:rsid w:val="00576A63"/>
    <w:rsid w:val="005770C7"/>
    <w:rsid w:val="005910A7"/>
    <w:rsid w:val="005A79DE"/>
    <w:rsid w:val="005D1966"/>
    <w:rsid w:val="005D239E"/>
    <w:rsid w:val="005E23EC"/>
    <w:rsid w:val="005E3E53"/>
    <w:rsid w:val="0061107A"/>
    <w:rsid w:val="0063188B"/>
    <w:rsid w:val="006553A1"/>
    <w:rsid w:val="00660CAD"/>
    <w:rsid w:val="00664130"/>
    <w:rsid w:val="00687A3D"/>
    <w:rsid w:val="006A56E9"/>
    <w:rsid w:val="006A797B"/>
    <w:rsid w:val="006B4935"/>
    <w:rsid w:val="006B73B5"/>
    <w:rsid w:val="006C226B"/>
    <w:rsid w:val="006C78E7"/>
    <w:rsid w:val="00712C44"/>
    <w:rsid w:val="00781F18"/>
    <w:rsid w:val="00791781"/>
    <w:rsid w:val="00791FD4"/>
    <w:rsid w:val="007C71B6"/>
    <w:rsid w:val="007F4242"/>
    <w:rsid w:val="00830101"/>
    <w:rsid w:val="00835CF5"/>
    <w:rsid w:val="00854E15"/>
    <w:rsid w:val="008905A9"/>
    <w:rsid w:val="008B5703"/>
    <w:rsid w:val="008B6C61"/>
    <w:rsid w:val="008D531E"/>
    <w:rsid w:val="008E75B0"/>
    <w:rsid w:val="00914590"/>
    <w:rsid w:val="00921D40"/>
    <w:rsid w:val="00993816"/>
    <w:rsid w:val="00997879"/>
    <w:rsid w:val="009B640C"/>
    <w:rsid w:val="009C6A6C"/>
    <w:rsid w:val="009E4AD0"/>
    <w:rsid w:val="009E60A8"/>
    <w:rsid w:val="009F03AC"/>
    <w:rsid w:val="00A1244E"/>
    <w:rsid w:val="00A13A27"/>
    <w:rsid w:val="00A256FB"/>
    <w:rsid w:val="00A508C3"/>
    <w:rsid w:val="00AA013C"/>
    <w:rsid w:val="00AA49D2"/>
    <w:rsid w:val="00AA58E0"/>
    <w:rsid w:val="00AB20DB"/>
    <w:rsid w:val="00AD71DC"/>
    <w:rsid w:val="00B45326"/>
    <w:rsid w:val="00B4641B"/>
    <w:rsid w:val="00B517C3"/>
    <w:rsid w:val="00B61E9F"/>
    <w:rsid w:val="00BA6AD9"/>
    <w:rsid w:val="00BC724F"/>
    <w:rsid w:val="00BD5AF2"/>
    <w:rsid w:val="00BD5B82"/>
    <w:rsid w:val="00BE298C"/>
    <w:rsid w:val="00C06BF1"/>
    <w:rsid w:val="00C10003"/>
    <w:rsid w:val="00C47A31"/>
    <w:rsid w:val="00C64961"/>
    <w:rsid w:val="00C80690"/>
    <w:rsid w:val="00C84B29"/>
    <w:rsid w:val="00CA2CFB"/>
    <w:rsid w:val="00CB162F"/>
    <w:rsid w:val="00CB438B"/>
    <w:rsid w:val="00D06ADB"/>
    <w:rsid w:val="00D25193"/>
    <w:rsid w:val="00D553A6"/>
    <w:rsid w:val="00D63AE0"/>
    <w:rsid w:val="00DB0798"/>
    <w:rsid w:val="00DD493E"/>
    <w:rsid w:val="00DD4C96"/>
    <w:rsid w:val="00E035FE"/>
    <w:rsid w:val="00E11F8A"/>
    <w:rsid w:val="00E355D6"/>
    <w:rsid w:val="00E37BE7"/>
    <w:rsid w:val="00E43DA7"/>
    <w:rsid w:val="00E62255"/>
    <w:rsid w:val="00E91C04"/>
    <w:rsid w:val="00EC0239"/>
    <w:rsid w:val="00EE276E"/>
    <w:rsid w:val="00EF6C22"/>
    <w:rsid w:val="00F106F8"/>
    <w:rsid w:val="00F51DA4"/>
    <w:rsid w:val="00F5301B"/>
    <w:rsid w:val="00F538C3"/>
    <w:rsid w:val="00F542DB"/>
    <w:rsid w:val="00F65ED4"/>
    <w:rsid w:val="00F94038"/>
    <w:rsid w:val="00FC5745"/>
    <w:rsid w:val="00FD6303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01B"/>
    <w:rPr>
      <w:rFonts w:eastAsiaTheme="minorEastAsia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F5301B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F5301B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F5301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5301B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301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5301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5301B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A508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75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B5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075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B5"/>
    <w:rPr>
      <w:rFonts w:eastAsiaTheme="minorEastAsi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3F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F6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404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4B5"/>
    <w:rPr>
      <w:rFonts w:eastAsiaTheme="minorEastAs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4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4B5"/>
    <w:rPr>
      <w:rFonts w:eastAsiaTheme="minorEastAsia"/>
      <w:b/>
      <w:bCs/>
    </w:rPr>
  </w:style>
  <w:style w:type="character" w:styleId="Zvraznn">
    <w:name w:val="Emphasis"/>
    <w:basedOn w:val="Standardnpsmoodstavce"/>
    <w:uiPriority w:val="20"/>
    <w:qFormat/>
    <w:rsid w:val="00FC5745"/>
    <w:rPr>
      <w:i/>
      <w:iCs/>
    </w:rPr>
  </w:style>
  <w:style w:type="paragraph" w:styleId="Revize">
    <w:name w:val="Revision"/>
    <w:hidden/>
    <w:uiPriority w:val="99"/>
    <w:semiHidden/>
    <w:rsid w:val="00F65ED4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5696A-34C5-48B4-B31C-DC70217D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1572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Ptáček</dc:creator>
  <cp:lastModifiedBy>ZUS_Radotin</cp:lastModifiedBy>
  <cp:revision>5</cp:revision>
  <cp:lastPrinted>2023-05-26T10:17:00Z</cp:lastPrinted>
  <dcterms:created xsi:type="dcterms:W3CDTF">2023-06-19T12:43:00Z</dcterms:created>
  <dcterms:modified xsi:type="dcterms:W3CDTF">2023-06-26T13:28:00Z</dcterms:modified>
</cp:coreProperties>
</file>