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B7" w:rsidRDefault="009A7D17">
      <w:pPr>
        <w:spacing w:before="94"/>
        <w:ind w:left="89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90575" cy="1809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B7" w:rsidRDefault="00FA41B7">
      <w:pPr>
        <w:spacing w:before="8" w:line="180" w:lineRule="exact"/>
        <w:rPr>
          <w:sz w:val="18"/>
          <w:szCs w:val="18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9A7D17">
      <w:pPr>
        <w:pStyle w:val="Zkladntext"/>
        <w:spacing w:before="77"/>
        <w:ind w:left="0" w:right="64"/>
        <w:jc w:val="center"/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768350</wp:posOffset>
            </wp:positionH>
            <wp:positionV relativeFrom="paragraph">
              <wp:posOffset>-63500</wp:posOffset>
            </wp:positionV>
            <wp:extent cx="560705" cy="51181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B3B3B"/>
        </w:rPr>
        <w:t>Smluvní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strany: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5" w:line="260" w:lineRule="exact"/>
        <w:rPr>
          <w:sz w:val="26"/>
          <w:szCs w:val="26"/>
        </w:rPr>
      </w:pPr>
    </w:p>
    <w:p w:rsidR="00FA41B7" w:rsidRDefault="00FA41B7">
      <w:pPr>
        <w:spacing w:line="260" w:lineRule="exact"/>
        <w:rPr>
          <w:sz w:val="26"/>
          <w:szCs w:val="26"/>
        </w:rPr>
        <w:sectPr w:rsidR="00FA41B7">
          <w:type w:val="continuous"/>
          <w:pgSz w:w="11904" w:h="16840"/>
          <w:pgMar w:top="200" w:right="660" w:bottom="280" w:left="760" w:header="708" w:footer="708" w:gutter="0"/>
          <w:cols w:space="708"/>
        </w:sectPr>
      </w:pPr>
    </w:p>
    <w:p w:rsidR="00FA41B7" w:rsidRDefault="009A7D17">
      <w:pPr>
        <w:pStyle w:val="Zkladntext"/>
        <w:spacing w:before="77"/>
        <w:ind w:left="694"/>
      </w:pPr>
      <w:r>
        <w:rPr>
          <w:color w:val="3B3B3B"/>
        </w:rPr>
        <w:t>1t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plánování</w:t>
      </w:r>
      <w:r>
        <w:rPr>
          <w:color w:val="3B3B3B"/>
          <w:spacing w:val="32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36"/>
        </w:rPr>
        <w:t xml:space="preserve"> </w:t>
      </w:r>
      <w:r>
        <w:rPr>
          <w:color w:val="3B3B3B"/>
        </w:rPr>
        <w:t>rozvoje</w:t>
      </w:r>
      <w:r>
        <w:rPr>
          <w:color w:val="3B3B3B"/>
          <w:spacing w:val="42"/>
        </w:rPr>
        <w:t xml:space="preserve"> </w:t>
      </w:r>
      <w:r>
        <w:rPr>
          <w:color w:val="3B3B3B"/>
        </w:rPr>
        <w:t>hlavního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města</w:t>
      </w:r>
      <w:r>
        <w:rPr>
          <w:color w:val="3B3B3B"/>
          <w:spacing w:val="38"/>
        </w:rPr>
        <w:t xml:space="preserve"> </w:t>
      </w:r>
      <w:r>
        <w:rPr>
          <w:color w:val="3B3B3B"/>
        </w:rPr>
        <w:t>Prahy</w:t>
      </w:r>
    </w:p>
    <w:p w:rsidR="00FA41B7" w:rsidRDefault="009A7D17">
      <w:pPr>
        <w:pStyle w:val="Zkladntext"/>
        <w:spacing w:before="66"/>
        <w:ind w:left="694"/>
      </w:pPr>
      <w:r>
        <w:rPr>
          <w:color w:val="505050"/>
          <w:w w:val="95"/>
        </w:rPr>
        <w:t>'0883858</w:t>
      </w:r>
    </w:p>
    <w:p w:rsidR="00FA41B7" w:rsidRDefault="009A7D17">
      <w:pPr>
        <w:pStyle w:val="Zkladntext"/>
        <w:spacing w:before="81"/>
        <w:ind w:left="195"/>
      </w:pPr>
      <w:r>
        <w:rPr>
          <w:color w:val="3B3B3B"/>
        </w:rPr>
        <w:t>DI</w:t>
      </w:r>
      <w:r>
        <w:rPr>
          <w:color w:val="3B3B3B"/>
          <w:spacing w:val="3"/>
        </w:rPr>
        <w:t>Č</w:t>
      </w:r>
      <w:r>
        <w:rPr>
          <w:color w:val="646464"/>
        </w:rPr>
        <w:t>:</w:t>
      </w:r>
      <w:r>
        <w:rPr>
          <w:color w:val="646464"/>
          <w:spacing w:val="-26"/>
        </w:rPr>
        <w:t xml:space="preserve"> </w:t>
      </w:r>
      <w:r>
        <w:rPr>
          <w:color w:val="3B3B3B"/>
        </w:rPr>
        <w:t>CZ70883858</w:t>
      </w:r>
    </w:p>
    <w:p w:rsidR="00FA41B7" w:rsidRDefault="009A7D17">
      <w:pPr>
        <w:pStyle w:val="Zkladntext"/>
        <w:spacing w:before="76" w:line="325" w:lineRule="auto"/>
        <w:ind w:left="185" w:firstLine="9"/>
      </w:pPr>
      <w:r>
        <w:rPr>
          <w:color w:val="3B3B3B"/>
        </w:rPr>
        <w:t>Se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sídlem: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Vyšehradská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2077/57,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12800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Praha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2</w:t>
      </w:r>
      <w:r>
        <w:rPr>
          <w:color w:val="3B3B3B"/>
          <w:w w:val="105"/>
        </w:rPr>
        <w:t xml:space="preserve"> </w:t>
      </w:r>
      <w:r>
        <w:rPr>
          <w:color w:val="3B3B3B"/>
        </w:rPr>
        <w:t>Zastoupená: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Mgr.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Adam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Švejda,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ředitel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Sekce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vnějších</w:t>
      </w:r>
      <w:r>
        <w:rPr>
          <w:color w:val="3B3B3B"/>
          <w:w w:val="98"/>
        </w:rPr>
        <w:t xml:space="preserve"> </w:t>
      </w:r>
      <w:r>
        <w:rPr>
          <w:color w:val="3B3B3B"/>
        </w:rPr>
        <w:t>vztahů</w:t>
      </w:r>
    </w:p>
    <w:p w:rsidR="009A7D17" w:rsidRDefault="009A7D17">
      <w:pPr>
        <w:pStyle w:val="Zkladntext"/>
        <w:spacing w:before="4" w:line="328" w:lineRule="auto"/>
        <w:ind w:left="190" w:right="2072"/>
        <w:rPr>
          <w:color w:val="3B3B3B"/>
          <w:w w:val="95"/>
        </w:rPr>
      </w:pPr>
      <w:r>
        <w:rPr>
          <w:color w:val="3B3B3B"/>
          <w:w w:val="95"/>
        </w:rPr>
        <w:t xml:space="preserve">E-mail: </w:t>
      </w:r>
      <w:r>
        <w:rPr>
          <w:color w:val="3B3B3B"/>
          <w:spacing w:val="31"/>
          <w:w w:val="95"/>
        </w:rPr>
        <w:t xml:space="preserve"> </w:t>
      </w:r>
      <w:hyperlink r:id="rId9"/>
    </w:p>
    <w:p w:rsidR="00FA41B7" w:rsidRDefault="009A7D17">
      <w:pPr>
        <w:pStyle w:val="Zkladntext"/>
        <w:spacing w:before="4" w:line="328" w:lineRule="auto"/>
        <w:ind w:left="190" w:right="2072"/>
      </w:pPr>
      <w:r>
        <w:rPr>
          <w:color w:val="3B3B3B"/>
          <w:w w:val="98"/>
        </w:rPr>
        <w:t xml:space="preserve"> </w:t>
      </w:r>
      <w:r>
        <w:rPr>
          <w:color w:val="3B3B3B"/>
        </w:rPr>
        <w:t>Účet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CZK:</w:t>
      </w:r>
      <w:r>
        <w:rPr>
          <w:color w:val="3B3B3B"/>
          <w:spacing w:val="7"/>
        </w:rPr>
        <w:t xml:space="preserve"> </w:t>
      </w:r>
    </w:p>
    <w:p w:rsidR="00FA41B7" w:rsidRDefault="009A7D17">
      <w:pPr>
        <w:pStyle w:val="Zkladntext"/>
        <w:spacing w:line="204" w:lineRule="exact"/>
        <w:ind w:left="185"/>
      </w:pPr>
      <w:r>
        <w:rPr>
          <w:color w:val="3B3B3B"/>
          <w:w w:val="105"/>
        </w:rPr>
        <w:t>(dále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jen</w:t>
      </w:r>
      <w:r>
        <w:rPr>
          <w:color w:val="3B3B3B"/>
          <w:spacing w:val="22"/>
          <w:w w:val="105"/>
        </w:rPr>
        <w:t xml:space="preserve"> </w:t>
      </w:r>
      <w:r>
        <w:rPr>
          <w:color w:val="3B3B3B"/>
          <w:w w:val="105"/>
        </w:rPr>
        <w:t>"Pořadatel")</w:t>
      </w:r>
    </w:p>
    <w:p w:rsidR="00FA41B7" w:rsidRDefault="009A7D17">
      <w:pPr>
        <w:pStyle w:val="Zkladntext"/>
        <w:spacing w:before="86"/>
        <w:ind w:left="200"/>
      </w:pPr>
      <w:r>
        <w:rPr>
          <w:w w:val="105"/>
        </w:rPr>
        <w:br w:type="column"/>
      </w:r>
      <w:r>
        <w:rPr>
          <w:color w:val="3B3B3B"/>
          <w:w w:val="105"/>
        </w:rPr>
        <w:t>GoOut,</w:t>
      </w:r>
      <w:r>
        <w:rPr>
          <w:color w:val="3B3B3B"/>
          <w:spacing w:val="15"/>
          <w:w w:val="105"/>
        </w:rPr>
        <w:t xml:space="preserve"> </w:t>
      </w:r>
      <w:r>
        <w:rPr>
          <w:color w:val="3B3B3B"/>
          <w:w w:val="105"/>
        </w:rPr>
        <w:t>s.r.o.</w:t>
      </w:r>
    </w:p>
    <w:p w:rsidR="00FA41B7" w:rsidRDefault="009A7D17">
      <w:pPr>
        <w:pStyle w:val="Zkladntext"/>
        <w:spacing w:before="66" w:line="333" w:lineRule="auto"/>
        <w:ind w:left="204" w:right="1057" w:hanging="10"/>
      </w:pPr>
      <w:r>
        <w:rPr>
          <w:color w:val="3B3B3B"/>
        </w:rPr>
        <w:t>Zapsána: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Městský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soud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Praze,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sp.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z</w:t>
      </w:r>
      <w:r>
        <w:rPr>
          <w:color w:val="3B3B3B"/>
          <w:spacing w:val="9"/>
        </w:rPr>
        <w:t>n</w:t>
      </w:r>
      <w:r>
        <w:rPr>
          <w:color w:val="646464"/>
        </w:rPr>
        <w:t>.:</w:t>
      </w:r>
      <w:r>
        <w:rPr>
          <w:color w:val="646464"/>
          <w:spacing w:val="-8"/>
        </w:rPr>
        <w:t xml:space="preserve"> </w:t>
      </w:r>
      <w:r>
        <w:rPr>
          <w:color w:val="3B3B3B"/>
        </w:rPr>
        <w:t>C,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212454 IČO: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01901613</w:t>
      </w:r>
    </w:p>
    <w:p w:rsidR="00FA41B7" w:rsidRDefault="009A7D17">
      <w:pPr>
        <w:pStyle w:val="Zkladntext"/>
        <w:spacing w:line="195" w:lineRule="exact"/>
        <w:ind w:left="200"/>
      </w:pPr>
      <w:r>
        <w:rPr>
          <w:color w:val="3B3B3B"/>
        </w:rPr>
        <w:t>DIČ:</w:t>
      </w:r>
      <w:r>
        <w:rPr>
          <w:color w:val="3B3B3B"/>
          <w:spacing w:val="-16"/>
        </w:rPr>
        <w:t xml:space="preserve"> </w:t>
      </w:r>
      <w:r>
        <w:rPr>
          <w:color w:val="3B3B3B"/>
        </w:rPr>
        <w:t>CZ01901613</w:t>
      </w:r>
    </w:p>
    <w:p w:rsidR="00FA41B7" w:rsidRDefault="009A7D17">
      <w:pPr>
        <w:pStyle w:val="Zkladntext"/>
        <w:spacing w:before="81" w:line="317" w:lineRule="auto"/>
        <w:ind w:left="185" w:right="1874" w:firstLine="9"/>
      </w:pPr>
      <w:r>
        <w:rPr>
          <w:color w:val="3B3B3B"/>
        </w:rPr>
        <w:t>Se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sídlem: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Mánesova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28,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120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00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Praha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2</w:t>
      </w:r>
      <w:r>
        <w:rPr>
          <w:color w:val="3B3B3B"/>
          <w:w w:val="105"/>
        </w:rPr>
        <w:t xml:space="preserve"> </w:t>
      </w:r>
      <w:r>
        <w:rPr>
          <w:color w:val="3B3B3B"/>
        </w:rPr>
        <w:t>Zastoupená: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Vojtech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Knyttl,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jednatel</w:t>
      </w:r>
    </w:p>
    <w:p w:rsidR="00FA41B7" w:rsidRDefault="009A7D17">
      <w:pPr>
        <w:pStyle w:val="Zkladntext"/>
        <w:spacing w:before="11" w:line="328" w:lineRule="auto"/>
        <w:ind w:left="195" w:right="2938" w:firstLine="4"/>
      </w:pPr>
      <w:r>
        <w:rPr>
          <w:color w:val="3B3B3B"/>
        </w:rPr>
        <w:t>E-mail: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Účet</w:t>
      </w:r>
      <w:r>
        <w:rPr>
          <w:color w:val="3B3B3B"/>
          <w:spacing w:val="-25"/>
        </w:rPr>
        <w:t xml:space="preserve"> </w:t>
      </w:r>
      <w:r>
        <w:rPr>
          <w:color w:val="3B3B3B"/>
        </w:rPr>
        <w:t>CZK:</w:t>
      </w:r>
      <w:r>
        <w:rPr>
          <w:color w:val="3B3B3B"/>
          <w:spacing w:val="-27"/>
        </w:rPr>
        <w:t xml:space="preserve"> </w:t>
      </w:r>
    </w:p>
    <w:p w:rsidR="00FA41B7" w:rsidRDefault="009A7D17">
      <w:pPr>
        <w:pStyle w:val="Zkladntext"/>
        <w:spacing w:line="204" w:lineRule="exact"/>
        <w:ind w:left="195"/>
      </w:pPr>
      <w:r>
        <w:rPr>
          <w:color w:val="3B3B3B"/>
        </w:rPr>
        <w:t>IBA</w:t>
      </w:r>
      <w:r>
        <w:rPr>
          <w:color w:val="3B3B3B"/>
          <w:spacing w:val="3"/>
        </w:rPr>
        <w:t>N</w:t>
      </w:r>
      <w:r>
        <w:rPr>
          <w:color w:val="646464"/>
        </w:rPr>
        <w:t>:</w:t>
      </w:r>
      <w:r>
        <w:rPr>
          <w:color w:val="646464"/>
          <w:spacing w:val="-30"/>
        </w:rPr>
        <w:t xml:space="preserve"> </w:t>
      </w:r>
    </w:p>
    <w:p w:rsidR="00FA41B7" w:rsidRDefault="009A7D17">
      <w:pPr>
        <w:pStyle w:val="Zkladntext"/>
        <w:spacing w:before="76"/>
        <w:ind w:left="195"/>
      </w:pPr>
      <w:r>
        <w:rPr>
          <w:color w:val="3B3B3B"/>
        </w:rPr>
        <w:t>Účet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GBP:</w:t>
      </w:r>
      <w:r>
        <w:rPr>
          <w:color w:val="3B3B3B"/>
          <w:spacing w:val="-15"/>
        </w:rPr>
        <w:t xml:space="preserve"> </w:t>
      </w:r>
    </w:p>
    <w:p w:rsidR="009A7D17" w:rsidRDefault="009A7D17">
      <w:pPr>
        <w:pStyle w:val="Zkladntext"/>
        <w:spacing w:before="66" w:line="312" w:lineRule="auto"/>
        <w:ind w:left="190" w:right="2274" w:firstLine="4"/>
        <w:rPr>
          <w:color w:val="3B3B3B"/>
          <w:w w:val="95"/>
        </w:rPr>
      </w:pPr>
      <w:r>
        <w:rPr>
          <w:color w:val="3B3B3B"/>
          <w:w w:val="95"/>
        </w:rPr>
        <w:t>IBA</w:t>
      </w:r>
      <w:r>
        <w:rPr>
          <w:color w:val="3B3B3B"/>
          <w:spacing w:val="2"/>
          <w:w w:val="95"/>
        </w:rPr>
        <w:t>N</w:t>
      </w:r>
      <w:r>
        <w:rPr>
          <w:color w:val="646464"/>
          <w:w w:val="95"/>
        </w:rPr>
        <w:t xml:space="preserve">:  </w:t>
      </w:r>
    </w:p>
    <w:p w:rsidR="00FA41B7" w:rsidRDefault="009A7D17">
      <w:pPr>
        <w:pStyle w:val="Zkladntext"/>
        <w:spacing w:before="66" w:line="312" w:lineRule="auto"/>
        <w:ind w:left="190" w:right="2274" w:firstLine="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color w:val="3B3B3B"/>
          <w:w w:val="95"/>
        </w:rPr>
        <w:t>Účet</w:t>
      </w:r>
      <w:r>
        <w:rPr>
          <w:color w:val="3B3B3B"/>
          <w:spacing w:val="35"/>
          <w:w w:val="95"/>
        </w:rPr>
        <w:t xml:space="preserve"> </w:t>
      </w:r>
      <w:r>
        <w:rPr>
          <w:color w:val="3B3B3B"/>
          <w:w w:val="95"/>
        </w:rPr>
        <w:t>PLN:</w:t>
      </w:r>
      <w:r>
        <w:rPr>
          <w:color w:val="3B3B3B"/>
          <w:spacing w:val="19"/>
          <w:w w:val="95"/>
        </w:rPr>
        <w:t xml:space="preserve"> </w:t>
      </w:r>
    </w:p>
    <w:p w:rsidR="009A7D17" w:rsidRDefault="009A7D17">
      <w:pPr>
        <w:pStyle w:val="Zkladntext"/>
        <w:spacing w:before="4" w:line="312" w:lineRule="auto"/>
        <w:ind w:left="190" w:right="2128"/>
        <w:rPr>
          <w:color w:val="3B3B3B"/>
        </w:rPr>
      </w:pPr>
      <w:r>
        <w:rPr>
          <w:color w:val="3B3B3B"/>
        </w:rPr>
        <w:t xml:space="preserve">IBAN:  </w:t>
      </w:r>
      <w:r>
        <w:rPr>
          <w:color w:val="3B3B3B"/>
          <w:spacing w:val="25"/>
        </w:rPr>
        <w:t xml:space="preserve"> </w:t>
      </w:r>
    </w:p>
    <w:p w:rsidR="00FA41B7" w:rsidRDefault="009A7D17">
      <w:pPr>
        <w:pStyle w:val="Zkladntext"/>
        <w:spacing w:before="4" w:line="312" w:lineRule="auto"/>
        <w:ind w:left="190" w:right="212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color w:val="3B3B3B"/>
        </w:rPr>
        <w:t>Účet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EUR:</w:t>
      </w:r>
      <w:r>
        <w:rPr>
          <w:color w:val="3B3B3B"/>
          <w:spacing w:val="13"/>
        </w:rPr>
        <w:t xml:space="preserve"> </w:t>
      </w:r>
    </w:p>
    <w:p w:rsidR="00FA41B7" w:rsidRDefault="009A7D17">
      <w:pPr>
        <w:pStyle w:val="Zkladntext"/>
        <w:spacing w:line="202" w:lineRule="exact"/>
        <w:ind w:left="190"/>
      </w:pPr>
      <w:r>
        <w:rPr>
          <w:color w:val="3B3B3B"/>
        </w:rPr>
        <w:t>IBA</w:t>
      </w:r>
      <w:r>
        <w:rPr>
          <w:color w:val="3B3B3B"/>
          <w:spacing w:val="3"/>
        </w:rPr>
        <w:t>N</w:t>
      </w:r>
      <w:r>
        <w:rPr>
          <w:color w:val="646464"/>
        </w:rPr>
        <w:t>:</w:t>
      </w:r>
      <w:r>
        <w:rPr>
          <w:color w:val="646464"/>
          <w:spacing w:val="-30"/>
        </w:rPr>
        <w:t xml:space="preserve"> </w:t>
      </w:r>
    </w:p>
    <w:p w:rsidR="00FA41B7" w:rsidRDefault="009A7D17">
      <w:pPr>
        <w:pStyle w:val="Zkladntext"/>
        <w:spacing w:before="86"/>
        <w:ind w:left="185"/>
      </w:pPr>
      <w:r>
        <w:rPr>
          <w:color w:val="3B3B3B"/>
          <w:w w:val="105"/>
        </w:rPr>
        <w:t>(dále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jen</w:t>
      </w:r>
      <w:r>
        <w:rPr>
          <w:color w:val="3B3B3B"/>
          <w:spacing w:val="21"/>
          <w:w w:val="105"/>
        </w:rPr>
        <w:t xml:space="preserve"> </w:t>
      </w:r>
      <w:r>
        <w:rPr>
          <w:color w:val="3B3B3B"/>
          <w:w w:val="105"/>
        </w:rPr>
        <w:t>"GoOut")</w:t>
      </w:r>
    </w:p>
    <w:p w:rsidR="00FA41B7" w:rsidRDefault="00FA41B7">
      <w:pPr>
        <w:sectPr w:rsidR="00FA41B7">
          <w:type w:val="continuous"/>
          <w:pgSz w:w="11904" w:h="16840"/>
          <w:pgMar w:top="200" w:right="660" w:bottom="280" w:left="760" w:header="708" w:footer="708" w:gutter="0"/>
          <w:cols w:num="2" w:space="708" w:equalWidth="0">
            <w:col w:w="4612" w:space="437"/>
            <w:col w:w="5435"/>
          </w:cols>
        </w:sectPr>
      </w:pPr>
    </w:p>
    <w:p w:rsidR="00FA41B7" w:rsidRDefault="009A7D17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10638790</wp:posOffset>
                </wp:positionV>
                <wp:extent cx="7489190" cy="1270"/>
                <wp:effectExtent l="17780" t="18415" r="17780" b="18415"/>
                <wp:wrapNone/>
                <wp:docPr id="2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9190" cy="1270"/>
                          <a:chOff x="58" y="16754"/>
                          <a:chExt cx="11794" cy="2"/>
                        </a:xfrm>
                      </wpg:grpSpPr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58" y="16754"/>
                            <a:ext cx="11794" cy="2"/>
                          </a:xfrm>
                          <a:custGeom>
                            <a:avLst/>
                            <a:gdLst>
                              <a:gd name="T0" fmla="+- 0 58 58"/>
                              <a:gd name="T1" fmla="*/ T0 w 11794"/>
                              <a:gd name="T2" fmla="+- 0 11851 58"/>
                              <a:gd name="T3" fmla="*/ T2 w 11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94">
                                <a:moveTo>
                                  <a:pt x="0" y="0"/>
                                </a:moveTo>
                                <a:lnTo>
                                  <a:pt x="11793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42DE0" id="Group 25" o:spid="_x0000_s1026" style="position:absolute;margin-left:2.9pt;margin-top:837.7pt;width:589.7pt;height:.1pt;z-index:-251663872;mso-position-horizontal-relative:page;mso-position-vertical-relative:page" coordorigin="58,16754" coordsize="11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">
                <v:shape id="Freeform 26" o:spid="_x0000_s1027" style="position:absolute;left:58;top:16754;width:11794;height:2;visibility:visible;mso-wrap-style:square;v-text-anchor:top" coordsize="11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" path="m,l11793,e" filled="f" strokeweight="1.92pt">
                  <v:path arrowok="t" o:connecttype="custom" o:connectlocs="0,0;11793,0" o:connectangles="0,0"/>
                </v:shape>
                <w10:wrap anchorx="page" anchory="page"/>
              </v:group>
            </w:pict>
          </mc:Fallback>
        </mc:AlternateContent>
      </w:r>
    </w:p>
    <w:p w:rsidR="00FA41B7" w:rsidRDefault="00FA41B7">
      <w:pPr>
        <w:spacing w:before="9" w:line="260" w:lineRule="exact"/>
        <w:rPr>
          <w:sz w:val="26"/>
          <w:szCs w:val="26"/>
        </w:rPr>
      </w:pPr>
    </w:p>
    <w:p w:rsidR="00FA41B7" w:rsidRDefault="009A7D17">
      <w:pPr>
        <w:pStyle w:val="Nadpis1"/>
        <w:spacing w:before="73"/>
        <w:ind w:right="1260"/>
        <w:jc w:val="center"/>
      </w:pPr>
      <w:r>
        <w:rPr>
          <w:color w:val="3B3B3B"/>
        </w:rPr>
        <w:t>SMLOUVA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O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POSKYTNUTÍ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SLUŽEB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4" w:line="240" w:lineRule="exact"/>
        <w:rPr>
          <w:sz w:val="24"/>
          <w:szCs w:val="24"/>
        </w:rPr>
      </w:pPr>
    </w:p>
    <w:p w:rsidR="00FA41B7" w:rsidRDefault="009A7D17">
      <w:pPr>
        <w:pStyle w:val="Zkladntext"/>
        <w:ind w:left="0" w:right="1399"/>
        <w:jc w:val="center"/>
      </w:pPr>
      <w:r>
        <w:rPr>
          <w:color w:val="3B3B3B"/>
          <w:w w:val="105"/>
        </w:rPr>
        <w:t>(dále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jen</w:t>
      </w:r>
      <w:r>
        <w:rPr>
          <w:color w:val="3B3B3B"/>
          <w:spacing w:val="26"/>
          <w:w w:val="105"/>
        </w:rPr>
        <w:t xml:space="preserve"> </w:t>
      </w:r>
      <w:r>
        <w:rPr>
          <w:color w:val="3B3B3B"/>
          <w:w w:val="105"/>
        </w:rPr>
        <w:t>"Smlouva")</w:t>
      </w:r>
    </w:p>
    <w:p w:rsidR="00FA41B7" w:rsidRDefault="00FA41B7">
      <w:pPr>
        <w:spacing w:before="4" w:line="140" w:lineRule="exact"/>
        <w:rPr>
          <w:sz w:val="14"/>
          <w:szCs w:val="14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9A7D17">
      <w:pPr>
        <w:pStyle w:val="Nadpis1"/>
        <w:numPr>
          <w:ilvl w:val="0"/>
          <w:numId w:val="9"/>
        </w:numPr>
        <w:tabs>
          <w:tab w:val="left" w:pos="334"/>
        </w:tabs>
        <w:spacing w:before="73"/>
        <w:ind w:left="334"/>
      </w:pPr>
      <w:r>
        <w:rPr>
          <w:color w:val="3B3B3B"/>
          <w:w w:val="105"/>
        </w:rPr>
        <w:t>ÚVODNÍ</w:t>
      </w:r>
      <w:r>
        <w:rPr>
          <w:color w:val="3B3B3B"/>
          <w:spacing w:val="19"/>
          <w:w w:val="105"/>
        </w:rPr>
        <w:t xml:space="preserve"> </w:t>
      </w:r>
      <w:r>
        <w:rPr>
          <w:color w:val="3B3B3B"/>
          <w:w w:val="105"/>
        </w:rPr>
        <w:t>USTANOVENÍ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19" w:line="220" w:lineRule="exact"/>
      </w:pPr>
    </w:p>
    <w:p w:rsidR="00FA41B7" w:rsidRDefault="009A7D17">
      <w:pPr>
        <w:pStyle w:val="Zkladntext"/>
        <w:numPr>
          <w:ilvl w:val="1"/>
          <w:numId w:val="9"/>
        </w:numPr>
        <w:tabs>
          <w:tab w:val="left" w:pos="416"/>
        </w:tabs>
        <w:spacing w:line="328" w:lineRule="auto"/>
        <w:ind w:left="416" w:right="532"/>
      </w:pPr>
      <w:r>
        <w:rPr>
          <w:color w:val="3B3B3B"/>
        </w:rPr>
        <w:t>Pojmy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výrazy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uvedené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této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Smlouvě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s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velkým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poč</w:t>
      </w:r>
      <w:r>
        <w:rPr>
          <w:color w:val="3B3B3B"/>
        </w:rPr>
        <w:t>átečním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písmenem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mají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význam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definovaný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Obchodních podmínkách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pro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obchodní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partnery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(dále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jen</w:t>
      </w:r>
      <w:r>
        <w:rPr>
          <w:color w:val="3B3B3B"/>
          <w:spacing w:val="25"/>
        </w:rPr>
        <w:t xml:space="preserve"> </w:t>
      </w:r>
      <w:r>
        <w:rPr>
          <w:color w:val="3B3B3B"/>
        </w:rPr>
        <w:t>"Obchodní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podmínky"),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není-li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touto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Smlouvou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výslovně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sjednáno</w:t>
      </w:r>
      <w:r>
        <w:rPr>
          <w:color w:val="3B3B3B"/>
          <w:spacing w:val="34"/>
        </w:rPr>
        <w:t xml:space="preserve"> </w:t>
      </w:r>
      <w:r>
        <w:rPr>
          <w:color w:val="3B3B3B"/>
        </w:rPr>
        <w:t>jinak.</w:t>
      </w:r>
    </w:p>
    <w:p w:rsidR="00FA41B7" w:rsidRDefault="009A7D17">
      <w:pPr>
        <w:pStyle w:val="Zkladntext"/>
        <w:numPr>
          <w:ilvl w:val="0"/>
          <w:numId w:val="8"/>
        </w:numPr>
        <w:tabs>
          <w:tab w:val="left" w:pos="416"/>
        </w:tabs>
        <w:spacing w:line="207" w:lineRule="exact"/>
        <w:ind w:left="401" w:hanging="197"/>
      </w:pPr>
      <w:r>
        <w:rPr>
          <w:color w:val="3B3B3B"/>
        </w:rPr>
        <w:t>Pořadatel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organizuje</w:t>
      </w:r>
      <w:r>
        <w:rPr>
          <w:color w:val="3B3B3B"/>
          <w:spacing w:val="20"/>
        </w:rPr>
        <w:t xml:space="preserve"> </w:t>
      </w:r>
      <w:r>
        <w:rPr>
          <w:color w:val="3B3B3B"/>
        </w:rPr>
        <w:t>kulturní,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sportovní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a/nebo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jiné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akce,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jak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jsou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definovány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v čl.</w:t>
      </w:r>
      <w:r>
        <w:rPr>
          <w:color w:val="3B3B3B"/>
          <w:spacing w:val="1"/>
        </w:rPr>
        <w:t xml:space="preserve"> </w:t>
      </w:r>
      <w:r>
        <w:rPr>
          <w:color w:val="3B3B3B"/>
          <w:sz w:val="19"/>
          <w:szCs w:val="19"/>
        </w:rPr>
        <w:t>I.</w:t>
      </w:r>
      <w:r>
        <w:rPr>
          <w:color w:val="3B3B3B"/>
          <w:spacing w:val="-24"/>
          <w:sz w:val="19"/>
          <w:szCs w:val="19"/>
        </w:rPr>
        <w:t xml:space="preserve"> </w:t>
      </w:r>
      <w:r>
        <w:rPr>
          <w:color w:val="3B3B3B"/>
        </w:rPr>
        <w:t>odst.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4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Obchodních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podmínek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(dále</w:t>
      </w:r>
    </w:p>
    <w:p w:rsidR="00FA41B7" w:rsidRDefault="009A7D17">
      <w:pPr>
        <w:pStyle w:val="Zkladntext"/>
        <w:spacing w:before="83"/>
        <w:ind w:left="392"/>
      </w:pPr>
      <w:r>
        <w:rPr>
          <w:color w:val="3B3B3B"/>
          <w:w w:val="105"/>
        </w:rPr>
        <w:t>jen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"Akce")</w:t>
      </w:r>
      <w:r>
        <w:rPr>
          <w:color w:val="3B3B3B"/>
          <w:spacing w:val="-38"/>
          <w:w w:val="105"/>
        </w:rPr>
        <w:t xml:space="preserve"> </w:t>
      </w:r>
      <w:r>
        <w:rPr>
          <w:color w:val="646464"/>
          <w:w w:val="105"/>
        </w:rPr>
        <w:t>.</w:t>
      </w:r>
    </w:p>
    <w:p w:rsidR="00FA41B7" w:rsidRDefault="009A7D17">
      <w:pPr>
        <w:pStyle w:val="Zkladntext"/>
        <w:numPr>
          <w:ilvl w:val="0"/>
          <w:numId w:val="8"/>
        </w:numPr>
        <w:tabs>
          <w:tab w:val="left" w:pos="406"/>
        </w:tabs>
        <w:spacing w:before="53" w:line="318" w:lineRule="auto"/>
        <w:ind w:left="401" w:right="528" w:hanging="192"/>
      </w:pPr>
      <w:r>
        <w:rPr>
          <w:color w:val="3B3B3B"/>
        </w:rPr>
        <w:t>GoOut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je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provozovatelem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internetových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stránek</w:t>
      </w:r>
      <w:r>
        <w:rPr>
          <w:color w:val="3B3B3B"/>
          <w:spacing w:val="6"/>
        </w:rPr>
        <w:t xml:space="preserve"> </w:t>
      </w:r>
      <w:hyperlink r:id="rId10">
        <w:r>
          <w:rPr>
            <w:color w:val="3B3B3B"/>
          </w:rPr>
          <w:t>www.goout.net,</w:t>
        </w:r>
        <w:r>
          <w:rPr>
            <w:color w:val="3B3B3B"/>
            <w:spacing w:val="25"/>
          </w:rPr>
          <w:t xml:space="preserve"> </w:t>
        </w:r>
      </w:hyperlink>
      <w:r>
        <w:rPr>
          <w:color w:val="3B3B3B"/>
        </w:rPr>
        <w:t>které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obsahují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mimo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jiné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kulturní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přehled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vč.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přehledu</w:t>
      </w:r>
      <w:r>
        <w:rPr>
          <w:color w:val="3B3B3B"/>
          <w:w w:val="101"/>
        </w:rPr>
        <w:t xml:space="preserve"> </w:t>
      </w:r>
      <w:r>
        <w:rPr>
          <w:color w:val="3B3B3B"/>
        </w:rPr>
        <w:t>o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konaných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Akcích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(dále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jen</w:t>
      </w:r>
      <w:r>
        <w:rPr>
          <w:color w:val="3B3B3B"/>
          <w:spacing w:val="23"/>
        </w:rPr>
        <w:t xml:space="preserve"> </w:t>
      </w:r>
      <w:r>
        <w:rPr>
          <w:color w:val="3B3B3B"/>
        </w:rPr>
        <w:t>",nternetové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stránky").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Prostřednictvím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Internetových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stránek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je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možné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zakoupit</w:t>
      </w:r>
      <w:r>
        <w:rPr>
          <w:color w:val="3B3B3B"/>
          <w:w w:val="99"/>
        </w:rPr>
        <w:t xml:space="preserve"> </w:t>
      </w:r>
      <w:r>
        <w:rPr>
          <w:color w:val="3B3B3B"/>
        </w:rPr>
        <w:t>Vstupenky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na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Akce</w:t>
      </w:r>
      <w:r>
        <w:rPr>
          <w:color w:val="3B3B3B"/>
          <w:spacing w:val="-30"/>
        </w:rPr>
        <w:t xml:space="preserve"> </w:t>
      </w:r>
      <w:r>
        <w:rPr>
          <w:color w:val="797979"/>
        </w:rPr>
        <w:t>.</w:t>
      </w:r>
      <w:r>
        <w:rPr>
          <w:color w:val="797979"/>
          <w:spacing w:val="-26"/>
        </w:rPr>
        <w:t xml:space="preserve"> </w:t>
      </w:r>
      <w:r>
        <w:rPr>
          <w:color w:val="3B3B3B"/>
        </w:rPr>
        <w:t>Smluvní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strany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berou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na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vědomí,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že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na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Internetové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stránky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jsou</w:t>
      </w:r>
      <w:r>
        <w:rPr>
          <w:color w:val="3B3B3B"/>
          <w:spacing w:val="20"/>
        </w:rPr>
        <w:t xml:space="preserve"> </w:t>
      </w:r>
      <w:r>
        <w:rPr>
          <w:color w:val="3B3B3B"/>
        </w:rPr>
        <w:t>přesměrovány</w:t>
      </w:r>
      <w:r>
        <w:rPr>
          <w:color w:val="3B3B3B"/>
          <w:spacing w:val="16"/>
        </w:rPr>
        <w:t xml:space="preserve"> </w:t>
      </w:r>
      <w:r>
        <w:rPr>
          <w:color w:val="3B3B3B"/>
          <w:w w:val="120"/>
        </w:rPr>
        <w:t>i</w:t>
      </w:r>
      <w:r>
        <w:rPr>
          <w:color w:val="3B3B3B"/>
          <w:spacing w:val="-35"/>
          <w:w w:val="120"/>
        </w:rPr>
        <w:t xml:space="preserve"> </w:t>
      </w:r>
      <w:r>
        <w:rPr>
          <w:color w:val="3B3B3B"/>
        </w:rPr>
        <w:t>další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domény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ve</w:t>
      </w:r>
      <w:r>
        <w:rPr>
          <w:color w:val="3B3B3B"/>
          <w:w w:val="102"/>
        </w:rPr>
        <w:t xml:space="preserve"> </w:t>
      </w:r>
      <w:r>
        <w:rPr>
          <w:color w:val="3B3B3B"/>
        </w:rPr>
        <w:t>vlastnictví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GoOut,</w:t>
      </w:r>
      <w:r>
        <w:rPr>
          <w:color w:val="3B3B3B"/>
          <w:spacing w:val="-13"/>
        </w:rPr>
        <w:t xml:space="preserve"> </w:t>
      </w:r>
      <w:r>
        <w:rPr>
          <w:color w:val="3B3B3B"/>
        </w:rPr>
        <w:t>jako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např.</w:t>
      </w:r>
      <w:r>
        <w:rPr>
          <w:color w:val="3B3B3B"/>
          <w:spacing w:val="-17"/>
        </w:rPr>
        <w:t xml:space="preserve"> </w:t>
      </w:r>
      <w:hyperlink r:id="rId11">
        <w:r>
          <w:rPr>
            <w:color w:val="3B3B3B"/>
          </w:rPr>
          <w:t>www.goout.cz,</w:t>
        </w:r>
        <w:r>
          <w:rPr>
            <w:color w:val="3B3B3B"/>
            <w:spacing w:val="-2"/>
          </w:rPr>
          <w:t xml:space="preserve"> </w:t>
        </w:r>
      </w:hyperlink>
      <w:r>
        <w:rPr>
          <w:color w:val="3B3B3B"/>
        </w:rPr>
        <w:t>atd.</w:t>
      </w:r>
    </w:p>
    <w:p w:rsidR="00FA41B7" w:rsidRDefault="00FA41B7">
      <w:pPr>
        <w:spacing w:before="2" w:line="150" w:lineRule="exact"/>
        <w:rPr>
          <w:sz w:val="15"/>
          <w:szCs w:val="15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9A7D17">
      <w:pPr>
        <w:pStyle w:val="Nadpis1"/>
        <w:ind w:left="118"/>
      </w:pPr>
      <w:r>
        <w:rPr>
          <w:color w:val="3B3B3B"/>
          <w:w w:val="105"/>
        </w:rPr>
        <w:t>ll.</w:t>
      </w:r>
      <w:r>
        <w:rPr>
          <w:color w:val="3B3B3B"/>
          <w:spacing w:val="38"/>
          <w:w w:val="105"/>
        </w:rPr>
        <w:t xml:space="preserve"> </w:t>
      </w:r>
      <w:r>
        <w:rPr>
          <w:color w:val="3B3B3B"/>
          <w:w w:val="105"/>
        </w:rPr>
        <w:t>PŘEDMĚT</w:t>
      </w:r>
      <w:r>
        <w:rPr>
          <w:color w:val="3B3B3B"/>
          <w:spacing w:val="29"/>
          <w:w w:val="105"/>
        </w:rPr>
        <w:t xml:space="preserve"> </w:t>
      </w:r>
      <w:r>
        <w:rPr>
          <w:color w:val="3B3B3B"/>
          <w:w w:val="105"/>
        </w:rPr>
        <w:t>SMLOUVY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15" w:line="220" w:lineRule="exact"/>
      </w:pPr>
    </w:p>
    <w:p w:rsidR="00FA41B7" w:rsidRDefault="009A7D17">
      <w:pPr>
        <w:pStyle w:val="Zkladntext"/>
        <w:spacing w:line="322" w:lineRule="auto"/>
        <w:ind w:left="401" w:right="503" w:hanging="149"/>
      </w:pPr>
      <w:r>
        <w:rPr>
          <w:color w:val="505050"/>
          <w:w w:val="95"/>
        </w:rPr>
        <w:t>1.</w:t>
      </w:r>
      <w:r>
        <w:rPr>
          <w:color w:val="505050"/>
          <w:spacing w:val="10"/>
          <w:w w:val="95"/>
        </w:rPr>
        <w:t xml:space="preserve"> </w:t>
      </w:r>
      <w:r>
        <w:rPr>
          <w:color w:val="3B3B3B"/>
          <w:w w:val="95"/>
        </w:rPr>
        <w:t>GoOut</w:t>
      </w:r>
      <w:r>
        <w:rPr>
          <w:color w:val="3B3B3B"/>
          <w:spacing w:val="23"/>
          <w:w w:val="95"/>
        </w:rPr>
        <w:t xml:space="preserve"> </w:t>
      </w:r>
      <w:r>
        <w:rPr>
          <w:color w:val="3B3B3B"/>
          <w:w w:val="95"/>
        </w:rPr>
        <w:t>se</w:t>
      </w:r>
      <w:r>
        <w:rPr>
          <w:color w:val="3B3B3B"/>
          <w:spacing w:val="21"/>
          <w:w w:val="95"/>
        </w:rPr>
        <w:t xml:space="preserve"> </w:t>
      </w:r>
      <w:r>
        <w:rPr>
          <w:color w:val="3B3B3B"/>
          <w:w w:val="95"/>
        </w:rPr>
        <w:t>zavazuje</w:t>
      </w:r>
      <w:r>
        <w:rPr>
          <w:color w:val="3B3B3B"/>
          <w:spacing w:val="32"/>
          <w:w w:val="95"/>
        </w:rPr>
        <w:t xml:space="preserve"> </w:t>
      </w:r>
      <w:r>
        <w:rPr>
          <w:color w:val="3B3B3B"/>
          <w:w w:val="95"/>
        </w:rPr>
        <w:t xml:space="preserve">prostřednictvím </w:t>
      </w:r>
      <w:r>
        <w:rPr>
          <w:color w:val="3B3B3B"/>
          <w:spacing w:val="2"/>
          <w:w w:val="95"/>
        </w:rPr>
        <w:t xml:space="preserve"> </w:t>
      </w:r>
      <w:r>
        <w:rPr>
          <w:color w:val="3B3B3B"/>
          <w:w w:val="95"/>
        </w:rPr>
        <w:t>Prodejní</w:t>
      </w:r>
      <w:r>
        <w:rPr>
          <w:color w:val="3B3B3B"/>
          <w:spacing w:val="22"/>
          <w:w w:val="95"/>
        </w:rPr>
        <w:t xml:space="preserve"> </w:t>
      </w:r>
      <w:r>
        <w:rPr>
          <w:color w:val="3B3B3B"/>
          <w:w w:val="95"/>
        </w:rPr>
        <w:t>sítě,</w:t>
      </w:r>
      <w:r>
        <w:rPr>
          <w:color w:val="3B3B3B"/>
          <w:spacing w:val="6"/>
          <w:w w:val="95"/>
        </w:rPr>
        <w:t xml:space="preserve"> </w:t>
      </w:r>
      <w:r>
        <w:rPr>
          <w:color w:val="3B3B3B"/>
          <w:w w:val="95"/>
        </w:rPr>
        <w:t>jak</w:t>
      </w:r>
      <w:r>
        <w:rPr>
          <w:color w:val="3B3B3B"/>
          <w:spacing w:val="30"/>
          <w:w w:val="95"/>
        </w:rPr>
        <w:t xml:space="preserve"> </w:t>
      </w:r>
      <w:r>
        <w:rPr>
          <w:color w:val="3B3B3B"/>
          <w:w w:val="95"/>
        </w:rPr>
        <w:t>je</w:t>
      </w:r>
      <w:r>
        <w:rPr>
          <w:color w:val="3B3B3B"/>
          <w:spacing w:val="37"/>
          <w:w w:val="95"/>
        </w:rPr>
        <w:t xml:space="preserve"> </w:t>
      </w:r>
      <w:r>
        <w:rPr>
          <w:color w:val="3B3B3B"/>
          <w:w w:val="95"/>
        </w:rPr>
        <w:t>definována</w:t>
      </w:r>
      <w:r>
        <w:rPr>
          <w:color w:val="3B3B3B"/>
          <w:spacing w:val="42"/>
          <w:w w:val="95"/>
        </w:rPr>
        <w:t xml:space="preserve"> </w:t>
      </w:r>
      <w:r>
        <w:rPr>
          <w:color w:val="3B3B3B"/>
          <w:w w:val="95"/>
        </w:rPr>
        <w:t>v</w:t>
      </w:r>
      <w:r>
        <w:rPr>
          <w:color w:val="3B3B3B"/>
          <w:spacing w:val="29"/>
          <w:w w:val="95"/>
        </w:rPr>
        <w:t xml:space="preserve"> </w:t>
      </w:r>
      <w:r>
        <w:rPr>
          <w:color w:val="3B3B3B"/>
          <w:w w:val="95"/>
        </w:rPr>
        <w:t>čl.</w:t>
      </w:r>
      <w:r>
        <w:rPr>
          <w:color w:val="3B3B3B"/>
          <w:spacing w:val="25"/>
          <w:w w:val="95"/>
        </w:rPr>
        <w:t xml:space="preserve"> </w:t>
      </w:r>
      <w:r>
        <w:rPr>
          <w:color w:val="3B3B3B"/>
          <w:w w:val="95"/>
          <w:sz w:val="19"/>
          <w:szCs w:val="19"/>
        </w:rPr>
        <w:t xml:space="preserve">I. </w:t>
      </w:r>
      <w:r>
        <w:rPr>
          <w:color w:val="3B3B3B"/>
          <w:w w:val="95"/>
        </w:rPr>
        <w:t>odst.</w:t>
      </w:r>
      <w:r>
        <w:rPr>
          <w:color w:val="3B3B3B"/>
          <w:spacing w:val="24"/>
          <w:w w:val="95"/>
        </w:rPr>
        <w:t xml:space="preserve"> </w:t>
      </w:r>
      <w:r>
        <w:rPr>
          <w:color w:val="3B3B3B"/>
          <w:w w:val="95"/>
        </w:rPr>
        <w:t>6</w:t>
      </w:r>
      <w:r>
        <w:rPr>
          <w:color w:val="3B3B3B"/>
          <w:spacing w:val="14"/>
          <w:w w:val="95"/>
        </w:rPr>
        <w:t xml:space="preserve"> </w:t>
      </w:r>
      <w:r>
        <w:rPr>
          <w:color w:val="3B3B3B"/>
          <w:w w:val="95"/>
        </w:rPr>
        <w:t>Obchodních</w:t>
      </w:r>
      <w:r>
        <w:rPr>
          <w:color w:val="3B3B3B"/>
          <w:spacing w:val="44"/>
          <w:w w:val="95"/>
        </w:rPr>
        <w:t xml:space="preserve"> </w:t>
      </w:r>
      <w:r>
        <w:rPr>
          <w:color w:val="3B3B3B"/>
          <w:w w:val="95"/>
        </w:rPr>
        <w:t>podmínek,</w:t>
      </w:r>
      <w:r>
        <w:rPr>
          <w:color w:val="3B3B3B"/>
          <w:spacing w:val="13"/>
          <w:w w:val="95"/>
        </w:rPr>
        <w:t xml:space="preserve"> </w:t>
      </w:r>
      <w:r>
        <w:rPr>
          <w:color w:val="3B3B3B"/>
          <w:w w:val="95"/>
        </w:rPr>
        <w:t>jménem</w:t>
      </w:r>
      <w:r>
        <w:rPr>
          <w:color w:val="3B3B3B"/>
          <w:spacing w:val="47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29"/>
          <w:w w:val="95"/>
        </w:rPr>
        <w:t xml:space="preserve"> </w:t>
      </w:r>
      <w:r>
        <w:rPr>
          <w:color w:val="3B3B3B"/>
          <w:w w:val="95"/>
        </w:rPr>
        <w:t>na</w:t>
      </w:r>
      <w:r>
        <w:rPr>
          <w:color w:val="3B3B3B"/>
          <w:w w:val="102"/>
        </w:rPr>
        <w:t xml:space="preserve"> </w:t>
      </w:r>
      <w:r>
        <w:rPr>
          <w:color w:val="3B3B3B"/>
          <w:w w:val="95"/>
        </w:rPr>
        <w:t>účet</w:t>
      </w:r>
      <w:r>
        <w:rPr>
          <w:color w:val="3B3B3B"/>
          <w:spacing w:val="35"/>
          <w:w w:val="95"/>
        </w:rPr>
        <w:t xml:space="preserve"> </w:t>
      </w:r>
      <w:r>
        <w:rPr>
          <w:color w:val="3B3B3B"/>
          <w:w w:val="95"/>
        </w:rPr>
        <w:t>Pořadatele</w:t>
      </w:r>
      <w:r>
        <w:rPr>
          <w:color w:val="3B3B3B"/>
          <w:spacing w:val="40"/>
          <w:w w:val="95"/>
        </w:rPr>
        <w:t xml:space="preserve"> </w:t>
      </w:r>
      <w:r>
        <w:rPr>
          <w:color w:val="3B3B3B"/>
          <w:w w:val="95"/>
        </w:rPr>
        <w:t>prodávat</w:t>
      </w:r>
      <w:r>
        <w:rPr>
          <w:color w:val="3B3B3B"/>
          <w:spacing w:val="25"/>
          <w:w w:val="95"/>
        </w:rPr>
        <w:t xml:space="preserve"> </w:t>
      </w:r>
      <w:r>
        <w:rPr>
          <w:color w:val="3B3B3B"/>
          <w:w w:val="95"/>
        </w:rPr>
        <w:t xml:space="preserve">Vstupenky </w:t>
      </w:r>
      <w:r>
        <w:rPr>
          <w:color w:val="3B3B3B"/>
          <w:spacing w:val="14"/>
          <w:w w:val="95"/>
        </w:rPr>
        <w:t xml:space="preserve"> </w:t>
      </w:r>
      <w:r>
        <w:rPr>
          <w:color w:val="3B3B3B"/>
          <w:w w:val="95"/>
        </w:rPr>
        <w:t>na</w:t>
      </w:r>
      <w:r>
        <w:rPr>
          <w:color w:val="3B3B3B"/>
          <w:spacing w:val="16"/>
          <w:w w:val="95"/>
        </w:rPr>
        <w:t xml:space="preserve"> </w:t>
      </w:r>
      <w:r>
        <w:rPr>
          <w:color w:val="3B3B3B"/>
          <w:w w:val="95"/>
        </w:rPr>
        <w:t>Akce</w:t>
      </w:r>
      <w:r>
        <w:rPr>
          <w:color w:val="3B3B3B"/>
          <w:spacing w:val="39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28"/>
          <w:w w:val="95"/>
        </w:rPr>
        <w:t xml:space="preserve"> </w:t>
      </w:r>
      <w:r>
        <w:rPr>
          <w:color w:val="3B3B3B"/>
          <w:w w:val="95"/>
        </w:rPr>
        <w:t>poskytnout</w:t>
      </w:r>
      <w:r>
        <w:rPr>
          <w:color w:val="3B3B3B"/>
          <w:spacing w:val="41"/>
          <w:w w:val="95"/>
        </w:rPr>
        <w:t xml:space="preserve"> </w:t>
      </w:r>
      <w:r>
        <w:rPr>
          <w:color w:val="3B3B3B"/>
          <w:w w:val="95"/>
        </w:rPr>
        <w:t>Pořadateli</w:t>
      </w:r>
      <w:r>
        <w:rPr>
          <w:color w:val="3B3B3B"/>
          <w:spacing w:val="25"/>
          <w:w w:val="95"/>
        </w:rPr>
        <w:t xml:space="preserve"> </w:t>
      </w:r>
      <w:r>
        <w:rPr>
          <w:color w:val="3B3B3B"/>
          <w:w w:val="95"/>
        </w:rPr>
        <w:t>další</w:t>
      </w:r>
      <w:r>
        <w:rPr>
          <w:color w:val="3B3B3B"/>
          <w:spacing w:val="22"/>
          <w:w w:val="95"/>
        </w:rPr>
        <w:t xml:space="preserve"> </w:t>
      </w:r>
      <w:r>
        <w:rPr>
          <w:color w:val="3B3B3B"/>
          <w:w w:val="95"/>
        </w:rPr>
        <w:t>v</w:t>
      </w:r>
      <w:r>
        <w:rPr>
          <w:color w:val="3B3B3B"/>
          <w:spacing w:val="21"/>
          <w:w w:val="95"/>
        </w:rPr>
        <w:t xml:space="preserve"> </w:t>
      </w:r>
      <w:r>
        <w:rPr>
          <w:color w:val="3B3B3B"/>
          <w:w w:val="95"/>
        </w:rPr>
        <w:t>této</w:t>
      </w:r>
      <w:r>
        <w:rPr>
          <w:color w:val="3B3B3B"/>
          <w:spacing w:val="36"/>
          <w:w w:val="95"/>
        </w:rPr>
        <w:t xml:space="preserve"> </w:t>
      </w:r>
      <w:r>
        <w:rPr>
          <w:color w:val="3B3B3B"/>
          <w:w w:val="95"/>
        </w:rPr>
        <w:t>Smlouvě</w:t>
      </w:r>
      <w:r>
        <w:rPr>
          <w:color w:val="3B3B3B"/>
          <w:spacing w:val="38"/>
          <w:w w:val="95"/>
        </w:rPr>
        <w:t xml:space="preserve"> </w:t>
      </w:r>
      <w:r>
        <w:rPr>
          <w:color w:val="3B3B3B"/>
          <w:w w:val="95"/>
        </w:rPr>
        <w:t xml:space="preserve">sjednanou </w:t>
      </w:r>
      <w:r>
        <w:rPr>
          <w:color w:val="3B3B3B"/>
          <w:spacing w:val="2"/>
          <w:w w:val="95"/>
        </w:rPr>
        <w:t xml:space="preserve"> </w:t>
      </w:r>
      <w:r>
        <w:rPr>
          <w:color w:val="3B3B3B"/>
          <w:w w:val="95"/>
        </w:rPr>
        <w:t>souč</w:t>
      </w:r>
      <w:r>
        <w:rPr>
          <w:color w:val="3B3B3B"/>
          <w:w w:val="95"/>
        </w:rPr>
        <w:t xml:space="preserve">innost 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  <w:w w:val="95"/>
        </w:rPr>
        <w:t>při</w:t>
      </w:r>
      <w:r>
        <w:rPr>
          <w:color w:val="3B3B3B"/>
          <w:w w:val="99"/>
        </w:rPr>
        <w:t xml:space="preserve"> </w:t>
      </w:r>
      <w:r>
        <w:rPr>
          <w:color w:val="3B3B3B"/>
          <w:w w:val="95"/>
        </w:rPr>
        <w:t>konání</w:t>
      </w:r>
      <w:r>
        <w:rPr>
          <w:color w:val="3B3B3B"/>
          <w:spacing w:val="15"/>
          <w:w w:val="95"/>
        </w:rPr>
        <w:t xml:space="preserve"> </w:t>
      </w:r>
      <w:r>
        <w:rPr>
          <w:color w:val="3B3B3B"/>
          <w:w w:val="95"/>
        </w:rPr>
        <w:t>Akce</w:t>
      </w:r>
      <w:r>
        <w:rPr>
          <w:color w:val="3B3B3B"/>
          <w:spacing w:val="39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37"/>
          <w:w w:val="95"/>
        </w:rPr>
        <w:t xml:space="preserve"> </w:t>
      </w:r>
      <w:r>
        <w:rPr>
          <w:color w:val="3B3B3B"/>
          <w:w w:val="95"/>
        </w:rPr>
        <w:t>Pořadatel</w:t>
      </w:r>
      <w:r>
        <w:rPr>
          <w:color w:val="3B3B3B"/>
          <w:spacing w:val="41"/>
          <w:w w:val="95"/>
        </w:rPr>
        <w:t xml:space="preserve"> </w:t>
      </w:r>
      <w:r>
        <w:rPr>
          <w:color w:val="3B3B3B"/>
          <w:w w:val="95"/>
        </w:rPr>
        <w:t>se</w:t>
      </w:r>
      <w:r>
        <w:rPr>
          <w:color w:val="3B3B3B"/>
          <w:spacing w:val="19"/>
          <w:w w:val="95"/>
        </w:rPr>
        <w:t xml:space="preserve"> </w:t>
      </w:r>
      <w:r>
        <w:rPr>
          <w:color w:val="3B3B3B"/>
          <w:w w:val="95"/>
        </w:rPr>
        <w:t>zavazuje</w:t>
      </w:r>
      <w:r>
        <w:rPr>
          <w:color w:val="3B3B3B"/>
          <w:spacing w:val="47"/>
          <w:w w:val="95"/>
        </w:rPr>
        <w:t xml:space="preserve"> </w:t>
      </w:r>
      <w:r>
        <w:rPr>
          <w:color w:val="3B3B3B"/>
          <w:w w:val="95"/>
        </w:rPr>
        <w:t>uhradit</w:t>
      </w:r>
      <w:r>
        <w:rPr>
          <w:color w:val="3B3B3B"/>
          <w:spacing w:val="35"/>
          <w:w w:val="95"/>
        </w:rPr>
        <w:t xml:space="preserve"> </w:t>
      </w:r>
      <w:r>
        <w:rPr>
          <w:color w:val="3B3B3B"/>
          <w:w w:val="95"/>
        </w:rPr>
        <w:t>GoOut</w:t>
      </w:r>
      <w:r>
        <w:rPr>
          <w:color w:val="3B3B3B"/>
          <w:spacing w:val="24"/>
          <w:w w:val="95"/>
        </w:rPr>
        <w:t xml:space="preserve"> </w:t>
      </w:r>
      <w:r>
        <w:rPr>
          <w:color w:val="3B3B3B"/>
          <w:w w:val="95"/>
        </w:rPr>
        <w:t>odměnu</w:t>
      </w:r>
      <w:r>
        <w:rPr>
          <w:color w:val="3B3B3B"/>
          <w:spacing w:val="37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30"/>
          <w:w w:val="95"/>
        </w:rPr>
        <w:t xml:space="preserve"> </w:t>
      </w:r>
      <w:r>
        <w:rPr>
          <w:color w:val="3B3B3B"/>
          <w:w w:val="95"/>
        </w:rPr>
        <w:t>případné</w:t>
      </w:r>
      <w:r>
        <w:rPr>
          <w:color w:val="3B3B3B"/>
          <w:spacing w:val="40"/>
          <w:w w:val="95"/>
        </w:rPr>
        <w:t xml:space="preserve"> </w:t>
      </w:r>
      <w:r>
        <w:rPr>
          <w:color w:val="3B3B3B"/>
          <w:w w:val="95"/>
        </w:rPr>
        <w:t>náklady</w:t>
      </w:r>
      <w:r>
        <w:rPr>
          <w:color w:val="3B3B3B"/>
          <w:spacing w:val="32"/>
          <w:w w:val="95"/>
        </w:rPr>
        <w:t xml:space="preserve"> </w:t>
      </w:r>
      <w:r>
        <w:rPr>
          <w:color w:val="3B3B3B"/>
          <w:w w:val="95"/>
        </w:rPr>
        <w:t>dle</w:t>
      </w:r>
      <w:r>
        <w:rPr>
          <w:color w:val="3B3B3B"/>
          <w:spacing w:val="18"/>
          <w:w w:val="95"/>
        </w:rPr>
        <w:t xml:space="preserve"> </w:t>
      </w:r>
      <w:r>
        <w:rPr>
          <w:color w:val="3B3B3B"/>
          <w:w w:val="95"/>
        </w:rPr>
        <w:t>této</w:t>
      </w:r>
      <w:r>
        <w:rPr>
          <w:color w:val="3B3B3B"/>
          <w:spacing w:val="5"/>
          <w:w w:val="95"/>
        </w:rPr>
        <w:t xml:space="preserve"> </w:t>
      </w:r>
      <w:r>
        <w:rPr>
          <w:color w:val="3B3B3B"/>
          <w:w w:val="95"/>
        </w:rPr>
        <w:t>Smlouvy.</w:t>
      </w:r>
    </w:p>
    <w:p w:rsidR="00FA41B7" w:rsidRDefault="009A7D17">
      <w:pPr>
        <w:pStyle w:val="Zkladntext"/>
        <w:numPr>
          <w:ilvl w:val="0"/>
          <w:numId w:val="7"/>
        </w:numPr>
        <w:tabs>
          <w:tab w:val="left" w:pos="406"/>
        </w:tabs>
        <w:spacing w:line="213" w:lineRule="exact"/>
        <w:ind w:left="406"/>
      </w:pPr>
      <w:r>
        <w:rPr>
          <w:color w:val="3B3B3B"/>
        </w:rPr>
        <w:t>Pořadatel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bere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na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vědomí,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že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rozsah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Prodejní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sítě,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konkrétně okruh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kamenných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prodejen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dalších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smluvních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partnerů</w:t>
      </w:r>
    </w:p>
    <w:p w:rsidR="00FA41B7" w:rsidRDefault="009A7D17">
      <w:pPr>
        <w:pStyle w:val="Zkladntext"/>
        <w:spacing w:before="73" w:line="324" w:lineRule="auto"/>
        <w:ind w:left="392" w:right="364" w:firstLine="4"/>
      </w:pPr>
      <w:r>
        <w:rPr>
          <w:color w:val="3B3B3B"/>
        </w:rPr>
        <w:t>GoOut,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se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může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průběhu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trvání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této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Smlouvy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měnit. GoOut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je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oprávněn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rozsah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Prodejní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sítě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upravovat,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i</w:t>
      </w:r>
      <w:r>
        <w:rPr>
          <w:color w:val="3B3B3B"/>
          <w:spacing w:val="-13"/>
        </w:rPr>
        <w:t xml:space="preserve"> </w:t>
      </w:r>
      <w:r>
        <w:rPr>
          <w:color w:val="3B3B3B"/>
        </w:rPr>
        <w:t>tak, že</w:t>
      </w:r>
      <w:r>
        <w:rPr>
          <w:color w:val="3B3B3B"/>
          <w:w w:val="103"/>
        </w:rPr>
        <w:t xml:space="preserve"> </w:t>
      </w:r>
      <w:r>
        <w:rPr>
          <w:color w:val="3B3B3B"/>
        </w:rPr>
        <w:t>Vstupenky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bude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prodávat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pouze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prostřednictvím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Internetových stránek</w:t>
      </w:r>
      <w:r>
        <w:rPr>
          <w:color w:val="3B3B3B"/>
          <w:spacing w:val="-27"/>
        </w:rPr>
        <w:t xml:space="preserve"> </w:t>
      </w:r>
      <w:r>
        <w:rPr>
          <w:color w:val="646464"/>
        </w:rPr>
        <w:t>.</w:t>
      </w:r>
      <w:r>
        <w:rPr>
          <w:color w:val="646464"/>
          <w:spacing w:val="-23"/>
        </w:rPr>
        <w:t xml:space="preserve"> </w:t>
      </w:r>
      <w:r>
        <w:rPr>
          <w:color w:val="3B3B3B"/>
        </w:rPr>
        <w:t>Tato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skutečnost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nemá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vliv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na platnost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účinnost</w:t>
      </w:r>
      <w:r>
        <w:rPr>
          <w:color w:val="3B3B3B"/>
          <w:w w:val="99"/>
        </w:rPr>
        <w:t xml:space="preserve"> </w:t>
      </w:r>
      <w:r>
        <w:rPr>
          <w:color w:val="3B3B3B"/>
        </w:rPr>
        <w:t>této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Smlouvy,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ani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na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výši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sjednané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odměny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GoOut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za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prodej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Vstupenek</w:t>
      </w:r>
      <w:r>
        <w:rPr>
          <w:color w:val="3B3B3B"/>
          <w:spacing w:val="20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Pořadatel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jí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nepovažuje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za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okolnost</w:t>
      </w:r>
      <w:r>
        <w:rPr>
          <w:color w:val="3B3B3B"/>
          <w:w w:val="99"/>
        </w:rPr>
        <w:t xml:space="preserve"> </w:t>
      </w:r>
      <w:r>
        <w:rPr>
          <w:color w:val="3B3B3B"/>
        </w:rPr>
        <w:t>podstatnou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pro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uzavření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trvání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této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Smlouv</w:t>
      </w:r>
      <w:r>
        <w:rPr>
          <w:color w:val="3B3B3B"/>
          <w:spacing w:val="15"/>
        </w:rPr>
        <w:t>y</w:t>
      </w:r>
      <w:r>
        <w:rPr>
          <w:color w:val="646464"/>
        </w:rPr>
        <w:t>.</w:t>
      </w:r>
    </w:p>
    <w:p w:rsidR="00FA41B7" w:rsidRDefault="009A7D17">
      <w:pPr>
        <w:pStyle w:val="Zkladntext"/>
        <w:numPr>
          <w:ilvl w:val="0"/>
          <w:numId w:val="7"/>
        </w:numPr>
        <w:tabs>
          <w:tab w:val="left" w:pos="401"/>
        </w:tabs>
        <w:spacing w:line="201" w:lineRule="exact"/>
        <w:ind w:left="401" w:hanging="207"/>
      </w:pPr>
      <w:r>
        <w:rPr>
          <w:color w:val="3B3B3B"/>
        </w:rPr>
        <w:t>Pořadatel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dále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bere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na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vědomí,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že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práva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povinnosti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GoOut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Zákazníků</w:t>
      </w:r>
      <w:r>
        <w:rPr>
          <w:color w:val="3B3B3B"/>
          <w:spacing w:val="-28"/>
        </w:rPr>
        <w:t xml:space="preserve"> </w:t>
      </w:r>
      <w:r>
        <w:rPr>
          <w:color w:val="646464"/>
        </w:rPr>
        <w:t>,</w:t>
      </w:r>
      <w:r>
        <w:rPr>
          <w:color w:val="646464"/>
          <w:spacing w:val="-10"/>
        </w:rPr>
        <w:t xml:space="preserve"> </w:t>
      </w:r>
      <w:r>
        <w:rPr>
          <w:color w:val="3B3B3B"/>
        </w:rPr>
        <w:t>kteří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si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prostřednictvím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Internetových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stránek</w:t>
      </w:r>
    </w:p>
    <w:p w:rsidR="00FA41B7" w:rsidRDefault="009A7D17">
      <w:pPr>
        <w:pStyle w:val="Zkladntext"/>
        <w:spacing w:before="73" w:line="322" w:lineRule="auto"/>
        <w:ind w:left="396" w:right="274"/>
        <w:jc w:val="both"/>
      </w:pPr>
      <w:r>
        <w:rPr>
          <w:color w:val="3B3B3B"/>
        </w:rPr>
        <w:t>kupují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Vstupenky</w:t>
      </w:r>
      <w:r>
        <w:rPr>
          <w:color w:val="3B3B3B"/>
          <w:spacing w:val="-21"/>
        </w:rPr>
        <w:t xml:space="preserve"> </w:t>
      </w:r>
      <w:r>
        <w:rPr>
          <w:color w:val="646464"/>
        </w:rPr>
        <w:t>,</w:t>
      </w:r>
      <w:r>
        <w:rPr>
          <w:color w:val="646464"/>
          <w:spacing w:val="-23"/>
        </w:rPr>
        <w:t xml:space="preserve"> </w:t>
      </w:r>
      <w:r>
        <w:rPr>
          <w:color w:val="3B3B3B"/>
        </w:rPr>
        <w:t>jsou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upraveny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obchodních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podmínkách</w:t>
      </w:r>
      <w:r>
        <w:rPr>
          <w:color w:val="3B3B3B"/>
          <w:spacing w:val="20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reklamačním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řádu,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které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jsou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zveřejněny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>na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internetových</w:t>
      </w:r>
      <w:r>
        <w:rPr>
          <w:color w:val="3B3B3B"/>
          <w:w w:val="97"/>
        </w:rPr>
        <w:t xml:space="preserve"> </w:t>
      </w:r>
      <w:r>
        <w:rPr>
          <w:color w:val="3B3B3B"/>
        </w:rPr>
        <w:t>stránkách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http</w:t>
      </w:r>
      <w:r>
        <w:rPr>
          <w:color w:val="3B3B3B"/>
          <w:spacing w:val="8"/>
        </w:rPr>
        <w:t>s</w:t>
      </w:r>
      <w:r>
        <w:rPr>
          <w:color w:val="646464"/>
          <w:spacing w:val="-14"/>
        </w:rPr>
        <w:t>:</w:t>
      </w:r>
      <w:r>
        <w:rPr>
          <w:color w:val="3B3B3B"/>
        </w:rPr>
        <w:t>//goout.neUcs/podminky-nakupu-vstupenekl,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Pořadatel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se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s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nimi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seznámil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souhlasí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s tím,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aby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GoOut</w:t>
      </w:r>
      <w:r>
        <w:rPr>
          <w:color w:val="3B3B3B"/>
          <w:w w:val="99"/>
        </w:rPr>
        <w:t xml:space="preserve"> </w:t>
      </w:r>
      <w:r>
        <w:rPr>
          <w:color w:val="3B3B3B"/>
        </w:rPr>
        <w:t>uzavírala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jeho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jménem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na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jeho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účet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smluvní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vztahy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se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Zákazníky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s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tímto</w:t>
      </w:r>
      <w:r>
        <w:rPr>
          <w:color w:val="3B3B3B"/>
          <w:spacing w:val="-31"/>
        </w:rPr>
        <w:t xml:space="preserve"> </w:t>
      </w:r>
      <w:r>
        <w:rPr>
          <w:color w:val="3B3B3B"/>
        </w:rPr>
        <w:t>obsahem.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17" w:line="200" w:lineRule="exact"/>
        <w:rPr>
          <w:sz w:val="20"/>
          <w:szCs w:val="20"/>
        </w:rPr>
      </w:pPr>
    </w:p>
    <w:p w:rsidR="00FA41B7" w:rsidRDefault="009A7D17">
      <w:pPr>
        <w:ind w:right="11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-170180</wp:posOffset>
                </wp:positionV>
                <wp:extent cx="6583680" cy="1270"/>
                <wp:effectExtent l="6350" t="13970" r="10795" b="3810"/>
                <wp:wrapNone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270"/>
                          <a:chOff x="730" y="-268"/>
                          <a:chExt cx="10368" cy="2"/>
                        </a:xfrm>
                      </wpg:grpSpPr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730" y="-268"/>
                            <a:ext cx="10368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68"/>
                              <a:gd name="T2" fmla="+- 0 11098 730"/>
                              <a:gd name="T3" fmla="*/ T2 w 10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68">
                                <a:moveTo>
                                  <a:pt x="0" y="0"/>
                                </a:moveTo>
                                <a:lnTo>
                                  <a:pt x="1036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3AA80" id="Group 23" o:spid="_x0000_s1026" style="position:absolute;margin-left:36.5pt;margin-top:-13.4pt;width:518.4pt;height:.1pt;z-index:-251664896;mso-position-horizontal-relative:page" coordorigin="730,-268" coordsize="103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">
                <v:shape id="Freeform 24" o:spid="_x0000_s1027" style="position:absolute;left:730;top:-268;width:10368;height:2;visibility:visible;mso-wrap-style:square;v-text-anchor:top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" path="m,l10368,e" filled="f" strokeweight=".24pt">
                  <v:path arrowok="t" o:connecttype="custom" o:connectlocs="0,0;1036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B3B3B"/>
          <w:w w:val="1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3B3B3B"/>
          <w:spacing w:val="-4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505050"/>
          <w:w w:val="115"/>
          <w:sz w:val="15"/>
          <w:szCs w:val="15"/>
        </w:rPr>
        <w:t>I</w:t>
      </w:r>
      <w:r>
        <w:rPr>
          <w:rFonts w:ascii="Arial" w:eastAsia="Arial" w:hAnsi="Arial" w:cs="Arial"/>
          <w:i/>
          <w:color w:val="505050"/>
          <w:spacing w:val="2"/>
          <w:w w:val="1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5"/>
          <w:sz w:val="16"/>
          <w:szCs w:val="16"/>
        </w:rPr>
        <w:t>3</w:t>
      </w:r>
    </w:p>
    <w:p w:rsidR="00FA41B7" w:rsidRDefault="00FA41B7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FA41B7">
          <w:type w:val="continuous"/>
          <w:pgSz w:w="11904" w:h="16840"/>
          <w:pgMar w:top="200" w:right="660" w:bottom="280" w:left="760" w:header="708" w:footer="708" w:gutter="0"/>
          <w:cols w:space="708"/>
        </w:sectPr>
      </w:pPr>
    </w:p>
    <w:p w:rsidR="00FA41B7" w:rsidRDefault="009A7D17">
      <w:pPr>
        <w:pStyle w:val="Nadpis1"/>
        <w:numPr>
          <w:ilvl w:val="0"/>
          <w:numId w:val="6"/>
        </w:numPr>
        <w:tabs>
          <w:tab w:val="left" w:pos="482"/>
        </w:tabs>
        <w:spacing w:before="68"/>
        <w:ind w:left="482"/>
      </w:pPr>
      <w:r>
        <w:rPr>
          <w:noProof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10655935</wp:posOffset>
            </wp:positionV>
            <wp:extent cx="951230" cy="33655"/>
            <wp:effectExtent l="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71120</wp:posOffset>
                </wp:positionV>
                <wp:extent cx="1884045" cy="1270"/>
                <wp:effectExtent l="17780" t="13970" r="12700" b="1333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1270"/>
                          <a:chOff x="283" y="112"/>
                          <a:chExt cx="2967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83" y="112"/>
                            <a:ext cx="2967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2967"/>
                              <a:gd name="T2" fmla="+- 0 3249 283"/>
                              <a:gd name="T3" fmla="*/ T2 w 2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7">
                                <a:moveTo>
                                  <a:pt x="0" y="0"/>
                                </a:moveTo>
                                <a:lnTo>
                                  <a:pt x="2966" y="0"/>
                                </a:lnTo>
                              </a:path>
                            </a:pathLst>
                          </a:custGeom>
                          <a:noFill/>
                          <a:ln w="1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D2EBA" id="Group 20" o:spid="_x0000_s1026" style="position:absolute;margin-left:14.15pt;margin-top:5.6pt;width:148.35pt;height:.1pt;z-index:-251661824;mso-position-horizontal-relative:page;mso-position-vertical-relative:page" coordorigin="283,112" coordsize="2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">
                <v:shape id="Freeform 21" o:spid="_x0000_s1027" style="position:absolute;left:283;top:112;width:2967;height:2;visibility:visible;mso-wrap-style:square;v-text-anchor:top" coordsize="2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" path="m,l2966,e" filled="f" strokeweight=".49836mm">
                  <v:path arrowok="t" o:connecttype="custom" o:connectlocs="0,0;29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6545580</wp:posOffset>
                </wp:positionH>
                <wp:positionV relativeFrom="page">
                  <wp:posOffset>146685</wp:posOffset>
                </wp:positionV>
                <wp:extent cx="765175" cy="1270"/>
                <wp:effectExtent l="11430" t="13335" r="13970" b="1397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75" cy="1270"/>
                          <a:chOff x="10308" y="231"/>
                          <a:chExt cx="1205" cy="2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10308" y="231"/>
                            <a:ext cx="1205" cy="2"/>
                          </a:xfrm>
                          <a:custGeom>
                            <a:avLst/>
                            <a:gdLst>
                              <a:gd name="T0" fmla="+- 0 10308 10308"/>
                              <a:gd name="T1" fmla="*/ T0 w 1205"/>
                              <a:gd name="T2" fmla="+- 0 11513 10308"/>
                              <a:gd name="T3" fmla="*/ T2 w 1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5">
                                <a:moveTo>
                                  <a:pt x="0" y="0"/>
                                </a:moveTo>
                                <a:lnTo>
                                  <a:pt x="1205" y="0"/>
                                </a:lnTo>
                              </a:path>
                            </a:pathLst>
                          </a:custGeom>
                          <a:noFill/>
                          <a:ln w="1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2B3FE" id="Group 18" o:spid="_x0000_s1026" style="position:absolute;margin-left:515.4pt;margin-top:11.55pt;width:60.25pt;height:.1pt;z-index:-251660800;mso-position-horizontal-relative:page;mso-position-vertical-relative:page" coordorigin="10308,231" coordsize="1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">
                <v:shape id="Freeform 19" o:spid="_x0000_s1027" style="position:absolute;left:10308;top:231;width:1205;height:2;visibility:visible;mso-wrap-style:square;v-text-anchor:top" coordsize="1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" path="m,l1205,e" filled="f" strokeweight=".49836mm">
                  <v:path arrowok="t" o:connecttype="custom" o:connectlocs="0,0;120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3590925</wp:posOffset>
                </wp:positionH>
                <wp:positionV relativeFrom="page">
                  <wp:posOffset>10598785</wp:posOffset>
                </wp:positionV>
                <wp:extent cx="3791585" cy="1270"/>
                <wp:effectExtent l="9525" t="16510" r="8890" b="1079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1585" cy="1270"/>
                          <a:chOff x="5655" y="16691"/>
                          <a:chExt cx="5971" cy="2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5655" y="16691"/>
                            <a:ext cx="5971" cy="2"/>
                          </a:xfrm>
                          <a:custGeom>
                            <a:avLst/>
                            <a:gdLst>
                              <a:gd name="T0" fmla="+- 0 5655 5655"/>
                              <a:gd name="T1" fmla="*/ T0 w 5971"/>
                              <a:gd name="T2" fmla="+- 0 11626 5655"/>
                              <a:gd name="T3" fmla="*/ T2 w 5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71">
                                <a:moveTo>
                                  <a:pt x="0" y="0"/>
                                </a:moveTo>
                                <a:lnTo>
                                  <a:pt x="5971" y="0"/>
                                </a:lnTo>
                              </a:path>
                            </a:pathLst>
                          </a:custGeom>
                          <a:noFill/>
                          <a:ln w="14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EC86" id="Group 16" o:spid="_x0000_s1026" style="position:absolute;margin-left:282.75pt;margin-top:834.55pt;width:298.55pt;height:.1pt;z-index:-251658752;mso-position-horizontal-relative:page;mso-position-vertical-relative:page" coordorigin="5655,16691" coordsize="5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">
                <v:shape id="Freeform 17" o:spid="_x0000_s1027" style="position:absolute;left:5655;top:16691;width:5971;height:2;visibility:visible;mso-wrap-style:square;v-text-anchor:top" coordsize="5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" path="m,l5971,e" filled="f" strokeweight=".41531mm">
                  <v:path arrowok="t" o:connecttype="custom" o:connectlocs="0,0;5971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3B3B3B"/>
        </w:rPr>
        <w:t>ODMĚNA</w:t>
      </w:r>
      <w:r>
        <w:rPr>
          <w:color w:val="3B3B3B"/>
          <w:spacing w:val="51"/>
        </w:rPr>
        <w:t xml:space="preserve"> </w:t>
      </w:r>
      <w:r>
        <w:rPr>
          <w:color w:val="3B3B3B"/>
        </w:rPr>
        <w:t>GOOUT</w:t>
      </w:r>
      <w:r>
        <w:rPr>
          <w:color w:val="3B3B3B"/>
          <w:spacing w:val="42"/>
        </w:rPr>
        <w:t xml:space="preserve"> </w:t>
      </w:r>
      <w:r>
        <w:rPr>
          <w:color w:val="3B3B3B"/>
        </w:rPr>
        <w:t>ZA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 xml:space="preserve">PRODEJ 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VSTUPENEK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12" w:line="240" w:lineRule="exact"/>
        <w:rPr>
          <w:sz w:val="24"/>
          <w:szCs w:val="24"/>
        </w:rPr>
      </w:pPr>
    </w:p>
    <w:p w:rsidR="00FA41B7" w:rsidRDefault="009A7D17">
      <w:pPr>
        <w:numPr>
          <w:ilvl w:val="1"/>
          <w:numId w:val="6"/>
        </w:numPr>
        <w:tabs>
          <w:tab w:val="left" w:pos="434"/>
        </w:tabs>
        <w:spacing w:line="332" w:lineRule="auto"/>
        <w:ind w:left="430" w:right="810" w:hanging="1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Smluvní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strany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dohodly,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že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uhradí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GoOut</w:t>
      </w:r>
      <w:r>
        <w:rPr>
          <w:rFonts w:ascii="Arial" w:eastAsia="Arial" w:hAnsi="Arial" w:cs="Arial"/>
          <w:color w:val="3B3B3B"/>
          <w:spacing w:val="-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za prodej</w:t>
      </w:r>
      <w:r>
        <w:rPr>
          <w:rFonts w:ascii="Arial" w:eastAsia="Arial" w:hAnsi="Arial" w:cs="Arial"/>
          <w:color w:val="3B3B3B"/>
          <w:spacing w:val="-1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Vstupenek</w:t>
      </w:r>
      <w:r>
        <w:rPr>
          <w:rFonts w:ascii="Arial" w:eastAsia="Arial" w:hAnsi="Arial" w:cs="Arial"/>
          <w:color w:val="3B3B3B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služby poskytnuté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dle</w:t>
      </w:r>
      <w:r>
        <w:rPr>
          <w:rFonts w:ascii="Arial" w:eastAsia="Arial" w:hAnsi="Arial" w:cs="Arial"/>
          <w:color w:val="3B3B3B"/>
          <w:spacing w:val="-1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této Smlouvy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odměnu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výši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sjednané</w:t>
      </w:r>
      <w:r>
        <w:rPr>
          <w:rFonts w:ascii="Arial" w:eastAsia="Arial" w:hAnsi="Arial" w:cs="Arial"/>
          <w:color w:val="3B3B3B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tomto</w:t>
      </w:r>
      <w:r>
        <w:rPr>
          <w:rFonts w:ascii="Arial" w:eastAsia="Arial" w:hAnsi="Arial" w:cs="Arial"/>
          <w:color w:val="3B3B3B"/>
          <w:spacing w:val="-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článk</w:t>
      </w:r>
      <w:r>
        <w:rPr>
          <w:rFonts w:ascii="Arial" w:eastAsia="Arial" w:hAnsi="Arial" w:cs="Arial"/>
          <w:color w:val="3B3B3B"/>
          <w:spacing w:val="11"/>
          <w:w w:val="105"/>
          <w:sz w:val="17"/>
          <w:szCs w:val="17"/>
        </w:rPr>
        <w:t>u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.</w:t>
      </w:r>
    </w:p>
    <w:p w:rsidR="00FA41B7" w:rsidRDefault="009A7D17">
      <w:pPr>
        <w:numPr>
          <w:ilvl w:val="1"/>
          <w:numId w:val="6"/>
        </w:numPr>
        <w:tabs>
          <w:tab w:val="left" w:pos="434"/>
        </w:tabs>
        <w:spacing w:before="3" w:line="329" w:lineRule="auto"/>
        <w:ind w:left="434" w:right="370" w:hanging="20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-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zavazuje</w:t>
      </w:r>
      <w:r>
        <w:rPr>
          <w:rFonts w:ascii="Arial" w:eastAsia="Arial" w:hAnsi="Arial" w:cs="Arial"/>
          <w:color w:val="3B3B3B"/>
          <w:spacing w:val="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uhradit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GoOut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odměnu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výši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>8</w:t>
      </w:r>
      <w:r>
        <w:rPr>
          <w:rFonts w:ascii="Arial" w:eastAsia="Arial" w:hAnsi="Arial" w:cs="Arial"/>
          <w:color w:val="545454"/>
          <w:spacing w:val="-12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00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3B3B3B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kupní</w:t>
      </w:r>
      <w:r>
        <w:rPr>
          <w:rFonts w:ascii="Arial" w:eastAsia="Arial" w:hAnsi="Arial" w:cs="Arial"/>
          <w:color w:val="3B3B3B"/>
          <w:spacing w:val="-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ceny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všech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Vstupenek</w:t>
      </w:r>
      <w:r>
        <w:rPr>
          <w:rFonts w:ascii="Arial" w:eastAsia="Arial" w:hAnsi="Arial" w:cs="Arial"/>
          <w:color w:val="3B3B3B"/>
          <w:spacing w:val="1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prodaných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prostřednictvím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Prodejní</w:t>
      </w:r>
      <w:r>
        <w:rPr>
          <w:rFonts w:ascii="Arial" w:eastAsia="Arial" w:hAnsi="Arial" w:cs="Arial"/>
          <w:color w:val="3B3B3B"/>
          <w:spacing w:val="-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sítě.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odměně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sjednané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tomto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odstavci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bude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připočtena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DPH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zákonem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stanovené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výši.</w:t>
      </w:r>
    </w:p>
    <w:p w:rsidR="00FA41B7" w:rsidRDefault="009A7D17">
      <w:pPr>
        <w:numPr>
          <w:ilvl w:val="1"/>
          <w:numId w:val="6"/>
        </w:numPr>
        <w:tabs>
          <w:tab w:val="left" w:pos="430"/>
        </w:tabs>
        <w:spacing w:before="9" w:line="344" w:lineRule="auto"/>
        <w:ind w:left="430" w:right="799" w:hanging="19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GoOut</w:t>
      </w:r>
      <w:r>
        <w:rPr>
          <w:rFonts w:ascii="Arial" w:eastAsia="Arial" w:hAnsi="Arial" w:cs="Arial"/>
          <w:color w:val="3B3B3B"/>
          <w:spacing w:val="-1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oprávněn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připočítat</w:t>
      </w:r>
      <w:r>
        <w:rPr>
          <w:rFonts w:ascii="Arial" w:eastAsia="Arial" w:hAnsi="Arial" w:cs="Arial"/>
          <w:color w:val="3B3B3B"/>
          <w:spacing w:val="-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Zákazníkovi</w:t>
      </w:r>
      <w:r>
        <w:rPr>
          <w:rFonts w:ascii="Arial" w:eastAsia="Arial" w:hAnsi="Arial" w:cs="Arial"/>
          <w:color w:val="3B3B3B"/>
          <w:spacing w:val="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-1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ceně</w:t>
      </w:r>
      <w:r>
        <w:rPr>
          <w:rFonts w:ascii="Arial" w:eastAsia="Arial" w:hAnsi="Arial" w:cs="Arial"/>
          <w:color w:val="3B3B3B"/>
          <w:spacing w:val="-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Vstupenky</w:t>
      </w:r>
      <w:r>
        <w:rPr>
          <w:rFonts w:ascii="Arial" w:eastAsia="Arial" w:hAnsi="Arial" w:cs="Arial"/>
          <w:color w:val="3B3B3B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servisní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poplatek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zpracován</w:t>
      </w:r>
      <w:r>
        <w:rPr>
          <w:rFonts w:ascii="Arial" w:eastAsia="Arial" w:hAnsi="Arial" w:cs="Arial"/>
          <w:color w:val="3B3B3B"/>
          <w:spacing w:val="-3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í</w:t>
      </w:r>
      <w:r>
        <w:rPr>
          <w:rFonts w:ascii="Arial" w:eastAsia="Arial" w:hAnsi="Arial" w:cs="Arial"/>
          <w:color w:val="545454"/>
          <w:spacing w:val="-1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prodeje</w:t>
      </w:r>
      <w:r>
        <w:rPr>
          <w:rFonts w:ascii="Arial" w:eastAsia="Arial" w:hAnsi="Arial" w:cs="Arial"/>
          <w:color w:val="3B3B3B"/>
          <w:spacing w:val="-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Vstupenek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prostřednictvím</w:t>
      </w:r>
      <w:r>
        <w:rPr>
          <w:rFonts w:ascii="Arial" w:eastAsia="Arial" w:hAnsi="Arial" w:cs="Arial"/>
          <w:color w:val="3B3B3B"/>
          <w:spacing w:val="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Prodejní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sít</w:t>
      </w:r>
      <w:r>
        <w:rPr>
          <w:rFonts w:ascii="Arial" w:eastAsia="Arial" w:hAnsi="Arial" w:cs="Arial"/>
          <w:color w:val="3B3B3B"/>
          <w:spacing w:val="10"/>
          <w:w w:val="105"/>
          <w:sz w:val="17"/>
          <w:szCs w:val="17"/>
        </w:rPr>
        <w:t>ě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2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to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výši</w:t>
      </w:r>
      <w:r>
        <w:rPr>
          <w:rFonts w:ascii="Arial" w:eastAsia="Arial" w:hAnsi="Arial" w:cs="Arial"/>
          <w:color w:val="3B3B3B"/>
          <w:spacing w:val="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>5</w:t>
      </w:r>
      <w:r>
        <w:rPr>
          <w:rFonts w:ascii="Arial" w:eastAsia="Arial" w:hAnsi="Arial" w:cs="Arial"/>
          <w:color w:val="676767"/>
          <w:spacing w:val="-8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00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Kč</w:t>
      </w:r>
      <w:r>
        <w:rPr>
          <w:rFonts w:ascii="Arial" w:eastAsia="Arial" w:hAnsi="Arial" w:cs="Arial"/>
          <w:color w:val="3B3B3B"/>
          <w:spacing w:val="-1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jednu</w:t>
      </w:r>
      <w:r>
        <w:rPr>
          <w:rFonts w:ascii="Arial" w:eastAsia="Arial" w:hAnsi="Arial" w:cs="Arial"/>
          <w:color w:val="3B3B3B"/>
          <w:spacing w:val="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objednávku</w:t>
      </w:r>
      <w:r>
        <w:rPr>
          <w:rFonts w:ascii="Arial" w:eastAsia="Arial" w:hAnsi="Arial" w:cs="Arial"/>
          <w:color w:val="3B3B3B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bez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ohledu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celkovou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výši</w:t>
      </w:r>
      <w:r>
        <w:rPr>
          <w:rFonts w:ascii="Arial" w:eastAsia="Arial" w:hAnsi="Arial" w:cs="Arial"/>
          <w:color w:val="3B3B3B"/>
          <w:spacing w:val="2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objednávky.</w:t>
      </w:r>
    </w:p>
    <w:p w:rsidR="00FA41B7" w:rsidRDefault="009A7D17">
      <w:pPr>
        <w:numPr>
          <w:ilvl w:val="1"/>
          <w:numId w:val="6"/>
        </w:numPr>
        <w:tabs>
          <w:tab w:val="left" w:pos="430"/>
        </w:tabs>
        <w:spacing w:line="193" w:lineRule="exact"/>
        <w:ind w:left="430" w:hanging="20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dále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zavazuje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uhradit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částky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sjednané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čl.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IV.</w:t>
      </w:r>
      <w:r>
        <w:rPr>
          <w:rFonts w:ascii="Arial" w:eastAsia="Arial" w:hAnsi="Arial" w:cs="Arial"/>
          <w:color w:val="3B3B3B"/>
          <w:spacing w:val="-2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této Smlouvy</w:t>
      </w:r>
      <w:r>
        <w:rPr>
          <w:rFonts w:ascii="Arial" w:eastAsia="Arial" w:hAnsi="Arial" w:cs="Arial"/>
          <w:color w:val="3B3B3B"/>
          <w:spacing w:val="-3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1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které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představují</w:t>
      </w:r>
      <w:r>
        <w:rPr>
          <w:rFonts w:ascii="Arial" w:eastAsia="Arial" w:hAnsi="Arial" w:cs="Arial"/>
          <w:color w:val="3B3B3B"/>
          <w:spacing w:val="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půjčovné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či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náklady</w:t>
      </w:r>
      <w:r>
        <w:rPr>
          <w:rFonts w:ascii="Arial" w:eastAsia="Arial" w:hAnsi="Arial" w:cs="Arial"/>
          <w:color w:val="3B3B3B"/>
          <w:spacing w:val="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na</w:t>
      </w:r>
    </w:p>
    <w:p w:rsidR="00FA41B7" w:rsidRDefault="009A7D17">
      <w:pPr>
        <w:spacing w:before="85"/>
        <w:ind w:left="420" w:right="3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technickou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podporu</w:t>
      </w:r>
      <w:r>
        <w:rPr>
          <w:rFonts w:ascii="Arial" w:eastAsia="Arial" w:hAnsi="Arial" w:cs="Arial"/>
          <w:color w:val="3B3B3B"/>
          <w:spacing w:val="-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prodeje</w:t>
      </w:r>
      <w:r>
        <w:rPr>
          <w:rFonts w:ascii="Arial" w:eastAsia="Arial" w:hAnsi="Arial" w:cs="Arial"/>
          <w:color w:val="3B3B3B"/>
          <w:spacing w:val="-2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Vstupenek.</w:t>
      </w:r>
    </w:p>
    <w:p w:rsidR="00FA41B7" w:rsidRDefault="009A7D17">
      <w:pPr>
        <w:spacing w:before="62" w:line="327" w:lineRule="auto"/>
        <w:ind w:left="425" w:hanging="203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545454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zavazuje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účtovat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odměně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GoOut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souladu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právními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předpisy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podle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návodu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zaúčtování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odměny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umístěného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internetových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stránkách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https://goout.neUcs/zauctovani/.</w:t>
      </w:r>
    </w:p>
    <w:p w:rsidR="00FA41B7" w:rsidRDefault="00FA41B7">
      <w:pPr>
        <w:spacing w:before="9" w:line="140" w:lineRule="exact"/>
        <w:rPr>
          <w:sz w:val="14"/>
          <w:szCs w:val="14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9A7D17">
      <w:pPr>
        <w:pStyle w:val="Nadpis1"/>
        <w:numPr>
          <w:ilvl w:val="0"/>
          <w:numId w:val="5"/>
        </w:numPr>
        <w:tabs>
          <w:tab w:val="left" w:pos="477"/>
        </w:tabs>
        <w:ind w:left="477"/>
      </w:pPr>
      <w:r>
        <w:rPr>
          <w:color w:val="3B3B3B"/>
        </w:rPr>
        <w:t xml:space="preserve">DALŠÍ 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UJEDNÁNÍ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12" w:line="240" w:lineRule="exact"/>
        <w:rPr>
          <w:sz w:val="24"/>
          <w:szCs w:val="24"/>
        </w:rPr>
      </w:pPr>
    </w:p>
    <w:p w:rsidR="00FA41B7" w:rsidRDefault="009A7D17">
      <w:pPr>
        <w:numPr>
          <w:ilvl w:val="1"/>
          <w:numId w:val="5"/>
        </w:numPr>
        <w:tabs>
          <w:tab w:val="left" w:pos="425"/>
        </w:tabs>
        <w:spacing w:line="331" w:lineRule="auto"/>
        <w:ind w:left="416" w:right="272" w:hanging="142"/>
        <w:jc w:val="lef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má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nárok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bezplatnou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instala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>c</w:t>
      </w:r>
      <w:r>
        <w:rPr>
          <w:rFonts w:ascii="Arial" w:eastAsia="Arial" w:hAnsi="Arial" w:cs="Arial"/>
          <w:color w:val="545454"/>
          <w:sz w:val="17"/>
          <w:szCs w:val="17"/>
        </w:rPr>
        <w:t>i</w:t>
      </w:r>
      <w:r>
        <w:rPr>
          <w:rFonts w:ascii="Arial" w:eastAsia="Arial" w:hAnsi="Arial" w:cs="Arial"/>
          <w:color w:val="545454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aplikace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GoOut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Scanner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tj.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softwaru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kontrolu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Vstupenek 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vlastního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mobilního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zařízení.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může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taktéž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požádat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GoOut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zapůjčení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čtečky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den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konání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Akce</w:t>
      </w:r>
      <w:r>
        <w:rPr>
          <w:rFonts w:ascii="Arial" w:eastAsia="Arial" w:hAnsi="Arial" w:cs="Arial"/>
          <w:color w:val="3B3B3B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676767"/>
          <w:sz w:val="17"/>
          <w:szCs w:val="17"/>
        </w:rPr>
        <w:t>,</w:t>
      </w:r>
      <w:r>
        <w:rPr>
          <w:rFonts w:ascii="Arial" w:eastAsia="Arial" w:hAnsi="Arial" w:cs="Arial"/>
          <w:color w:val="676767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pakliže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bude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Akci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prodáno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prostřednictvím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Prodejní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sítě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více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než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1.000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ks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Vstupenek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676767"/>
          <w:sz w:val="17"/>
          <w:szCs w:val="17"/>
        </w:rPr>
        <w:t>,</w:t>
      </w:r>
      <w:r>
        <w:rPr>
          <w:rFonts w:ascii="Arial" w:eastAsia="Arial" w:hAnsi="Arial" w:cs="Arial"/>
          <w:color w:val="676767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případ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>ě</w:t>
      </w:r>
      <w:r>
        <w:rPr>
          <w:rFonts w:ascii="Arial" w:eastAsia="Arial" w:hAnsi="Arial" w:cs="Arial"/>
          <w:color w:val="676767"/>
          <w:sz w:val="17"/>
          <w:szCs w:val="17"/>
        </w:rPr>
        <w:t>,</w:t>
      </w:r>
      <w:r>
        <w:rPr>
          <w:rFonts w:ascii="Arial" w:eastAsia="Arial" w:hAnsi="Arial" w:cs="Arial"/>
          <w:color w:val="676767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že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budou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Akci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prodány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prostřednictvím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Prodejní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sítě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Vstupenky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cenu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přesahující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1.000.00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>0</w:t>
      </w:r>
      <w:r>
        <w:rPr>
          <w:rFonts w:ascii="Arial" w:eastAsia="Arial" w:hAnsi="Arial" w:cs="Arial"/>
          <w:color w:val="545454"/>
          <w:spacing w:val="-19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-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Kč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bez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DPH.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zavazuje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čte</w:t>
      </w:r>
      <w:r>
        <w:rPr>
          <w:rFonts w:ascii="Arial" w:eastAsia="Arial" w:hAnsi="Arial" w:cs="Arial"/>
          <w:color w:val="3B3B3B"/>
          <w:sz w:val="17"/>
          <w:szCs w:val="17"/>
        </w:rPr>
        <w:t>čku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vrátit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3B3B3B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(tří)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pracovních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dnů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skončení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Akce.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případě,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že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čtečku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dle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předchozí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věty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nevrát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>í</w:t>
      </w:r>
      <w:r>
        <w:rPr>
          <w:rFonts w:ascii="Arial" w:eastAsia="Arial" w:hAnsi="Arial" w:cs="Arial"/>
          <w:color w:val="545454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zavazuje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zaplatit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GoOut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smluvní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pokutu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výši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1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0</w:t>
      </w:r>
      <w:r>
        <w:rPr>
          <w:rFonts w:ascii="Arial" w:eastAsia="Arial" w:hAnsi="Arial" w:cs="Arial"/>
          <w:color w:val="545454"/>
          <w:spacing w:val="-20"/>
          <w:sz w:val="17"/>
          <w:szCs w:val="17"/>
        </w:rPr>
        <w:t>.</w:t>
      </w:r>
      <w:r>
        <w:rPr>
          <w:rFonts w:ascii="Arial" w:eastAsia="Arial" w:hAnsi="Arial" w:cs="Arial"/>
          <w:color w:val="3B3B3B"/>
          <w:sz w:val="17"/>
          <w:szCs w:val="17"/>
        </w:rPr>
        <w:t>000,-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Kč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bez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>H</w:t>
      </w:r>
      <w:r>
        <w:rPr>
          <w:rFonts w:ascii="Arial" w:eastAsia="Arial" w:hAnsi="Arial" w:cs="Arial"/>
          <w:color w:val="676767"/>
          <w:sz w:val="17"/>
          <w:szCs w:val="17"/>
        </w:rPr>
        <w:t>.</w:t>
      </w:r>
      <w:r>
        <w:rPr>
          <w:rFonts w:ascii="Arial" w:eastAsia="Arial" w:hAnsi="Arial" w:cs="Arial"/>
          <w:color w:val="676767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Nárokem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zaplacen</w:t>
      </w:r>
      <w:r>
        <w:rPr>
          <w:rFonts w:ascii="Arial" w:eastAsia="Arial" w:hAnsi="Arial" w:cs="Arial"/>
          <w:color w:val="3B3B3B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sz w:val="17"/>
          <w:szCs w:val="17"/>
        </w:rPr>
        <w:t>í</w:t>
      </w:r>
      <w:r>
        <w:rPr>
          <w:rFonts w:ascii="Arial" w:eastAsia="Arial" w:hAnsi="Arial" w:cs="Arial"/>
          <w:color w:val="545454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smluvní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pokuty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není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dotčen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nárok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náhradu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škody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plné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výši</w:t>
      </w:r>
      <w:r>
        <w:rPr>
          <w:rFonts w:ascii="Arial" w:eastAsia="Arial" w:hAnsi="Arial" w:cs="Arial"/>
          <w:color w:val="3B3B3B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sz w:val="17"/>
          <w:szCs w:val="17"/>
        </w:rPr>
        <w:t>.</w:t>
      </w:r>
    </w:p>
    <w:p w:rsidR="00FA41B7" w:rsidRDefault="009A7D17">
      <w:pPr>
        <w:numPr>
          <w:ilvl w:val="1"/>
          <w:numId w:val="5"/>
        </w:numPr>
        <w:tabs>
          <w:tab w:val="left" w:pos="420"/>
        </w:tabs>
        <w:spacing w:before="13" w:line="334" w:lineRule="auto"/>
        <w:ind w:left="406" w:right="410" w:hanging="198"/>
        <w:jc w:val="lef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může</w:t>
      </w:r>
      <w:r>
        <w:rPr>
          <w:rFonts w:ascii="Arial" w:eastAsia="Arial" w:hAnsi="Arial" w:cs="Arial"/>
          <w:color w:val="3B3B3B"/>
          <w:spacing w:val="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GoOut</w:t>
      </w:r>
      <w:r>
        <w:rPr>
          <w:rFonts w:ascii="Arial" w:eastAsia="Arial" w:hAnsi="Arial" w:cs="Arial"/>
          <w:color w:val="3B3B3B"/>
          <w:spacing w:val="2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požadovat</w:t>
      </w:r>
      <w:r>
        <w:rPr>
          <w:rFonts w:ascii="Arial" w:eastAsia="Arial" w:hAnsi="Arial" w:cs="Arial"/>
          <w:color w:val="3B3B3B"/>
          <w:spacing w:val="2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také</w:t>
      </w:r>
      <w:r>
        <w:rPr>
          <w:rFonts w:ascii="Arial" w:eastAsia="Arial" w:hAnsi="Arial" w:cs="Arial"/>
          <w:color w:val="3B3B3B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jinou</w:t>
      </w:r>
      <w:r>
        <w:rPr>
          <w:rFonts w:ascii="Arial" w:eastAsia="Arial" w:hAnsi="Arial" w:cs="Arial"/>
          <w:color w:val="3B3B3B"/>
          <w:spacing w:val="2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formu</w:t>
      </w:r>
      <w:r>
        <w:rPr>
          <w:rFonts w:ascii="Arial" w:eastAsia="Arial" w:hAnsi="Arial" w:cs="Arial"/>
          <w:color w:val="3B3B3B"/>
          <w:spacing w:val="2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distribuce</w:t>
      </w:r>
      <w:r>
        <w:rPr>
          <w:rFonts w:ascii="Arial" w:eastAsia="Arial" w:hAnsi="Arial" w:cs="Arial"/>
          <w:color w:val="3B3B3B"/>
          <w:spacing w:val="2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Vstupenek</w:t>
      </w:r>
      <w:r>
        <w:rPr>
          <w:rFonts w:ascii="Arial" w:eastAsia="Arial" w:hAnsi="Arial" w:cs="Arial"/>
          <w:color w:val="3B3B3B"/>
          <w:spacing w:val="4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(např</w:t>
      </w:r>
      <w:r>
        <w:rPr>
          <w:rFonts w:ascii="Arial" w:eastAsia="Arial" w:hAnsi="Arial" w:cs="Arial"/>
          <w:color w:val="3B3B3B"/>
          <w:spacing w:val="-3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545454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vytisknutí</w:t>
      </w:r>
      <w:r>
        <w:rPr>
          <w:rFonts w:ascii="Arial" w:eastAsia="Arial" w:hAnsi="Arial" w:cs="Arial"/>
          <w:color w:val="3B3B3B"/>
          <w:spacing w:val="2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Vstupenek</w:t>
      </w:r>
      <w:r>
        <w:rPr>
          <w:rFonts w:ascii="Arial" w:eastAsia="Arial" w:hAnsi="Arial" w:cs="Arial"/>
          <w:color w:val="3B3B3B"/>
          <w:spacing w:val="4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před</w:t>
      </w:r>
      <w:r>
        <w:rPr>
          <w:rFonts w:ascii="Arial" w:eastAsia="Arial" w:hAnsi="Arial" w:cs="Arial"/>
          <w:color w:val="3B3B3B"/>
          <w:spacing w:val="-1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jejich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prodejem</w:t>
      </w:r>
      <w:r>
        <w:rPr>
          <w:rFonts w:ascii="Arial" w:eastAsia="Arial" w:hAnsi="Arial" w:cs="Arial"/>
          <w:color w:val="3B3B3B"/>
          <w:spacing w:val="1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mimořádné</w:t>
      </w:r>
      <w:r>
        <w:rPr>
          <w:rFonts w:ascii="Arial" w:eastAsia="Arial" w:hAnsi="Arial" w:cs="Arial"/>
          <w:color w:val="3B3B3B"/>
          <w:spacing w:val="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rozeslání</w:t>
      </w:r>
      <w:r>
        <w:rPr>
          <w:rFonts w:ascii="Arial" w:eastAsia="Arial" w:hAnsi="Arial" w:cs="Arial"/>
          <w:color w:val="3B3B3B"/>
          <w:spacing w:val="1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elektronických</w:t>
      </w:r>
      <w:r>
        <w:rPr>
          <w:rFonts w:ascii="Arial" w:eastAsia="Arial" w:hAnsi="Arial" w:cs="Arial"/>
          <w:color w:val="3B3B3B"/>
          <w:spacing w:val="2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Vstupenek</w:t>
      </w:r>
      <w:r>
        <w:rPr>
          <w:rFonts w:ascii="Arial" w:eastAsia="Arial" w:hAnsi="Arial" w:cs="Arial"/>
          <w:color w:val="3B3B3B"/>
          <w:spacing w:val="3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vyžádání).</w:t>
      </w:r>
      <w:r>
        <w:rPr>
          <w:rFonts w:ascii="Arial" w:eastAsia="Arial" w:hAnsi="Arial" w:cs="Arial"/>
          <w:color w:val="3B3B3B"/>
          <w:spacing w:val="3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Dále</w:t>
      </w:r>
      <w:r>
        <w:rPr>
          <w:rFonts w:ascii="Arial" w:eastAsia="Arial" w:hAnsi="Arial" w:cs="Arial"/>
          <w:color w:val="3B3B3B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lze</w:t>
      </w:r>
      <w:r>
        <w:rPr>
          <w:rFonts w:ascii="Arial" w:eastAsia="Arial" w:hAnsi="Arial" w:cs="Arial"/>
          <w:color w:val="3B3B3B"/>
          <w:spacing w:val="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požadovat</w:t>
      </w:r>
      <w:r>
        <w:rPr>
          <w:rFonts w:ascii="Arial" w:eastAsia="Arial" w:hAnsi="Arial" w:cs="Arial"/>
          <w:color w:val="3B3B3B"/>
          <w:spacing w:val="2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nastavení</w:t>
      </w:r>
      <w:r>
        <w:rPr>
          <w:rFonts w:ascii="Arial" w:eastAsia="Arial" w:hAnsi="Arial" w:cs="Arial"/>
          <w:color w:val="3B3B3B"/>
          <w:spacing w:val="2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prodeje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Vstupenek</w:t>
      </w:r>
      <w:r>
        <w:rPr>
          <w:rFonts w:ascii="Arial" w:eastAsia="Arial" w:hAnsi="Arial" w:cs="Arial"/>
          <w:color w:val="3B3B3B"/>
          <w:spacing w:val="4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nulové</w:t>
      </w:r>
      <w:r>
        <w:rPr>
          <w:rFonts w:ascii="Arial" w:eastAsia="Arial" w:hAnsi="Arial" w:cs="Arial"/>
          <w:color w:val="3B3B3B"/>
          <w:spacing w:val="3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hodnotě</w:t>
      </w:r>
      <w:r>
        <w:rPr>
          <w:rFonts w:ascii="Arial" w:eastAsia="Arial" w:hAnsi="Arial" w:cs="Arial"/>
          <w:color w:val="3B3B3B"/>
          <w:spacing w:val="3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(tj.</w:t>
      </w:r>
      <w:r>
        <w:rPr>
          <w:rFonts w:ascii="Arial" w:eastAsia="Arial" w:hAnsi="Arial" w:cs="Arial"/>
          <w:color w:val="3B3B3B"/>
          <w:spacing w:val="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bezplatné</w:t>
      </w:r>
      <w:r>
        <w:rPr>
          <w:rFonts w:ascii="Arial" w:eastAsia="Arial" w:hAnsi="Arial" w:cs="Arial"/>
          <w:color w:val="3B3B3B"/>
          <w:spacing w:val="3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rezervace</w:t>
      </w:r>
      <w:r>
        <w:rPr>
          <w:rFonts w:ascii="Arial" w:eastAsia="Arial" w:hAnsi="Arial" w:cs="Arial"/>
          <w:color w:val="3B3B3B"/>
          <w:spacing w:val="3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místa).</w:t>
      </w:r>
      <w:r>
        <w:rPr>
          <w:rFonts w:ascii="Arial" w:eastAsia="Arial" w:hAnsi="Arial" w:cs="Arial"/>
          <w:color w:val="3B3B3B"/>
          <w:spacing w:val="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takových</w:t>
      </w:r>
      <w:r>
        <w:rPr>
          <w:rFonts w:ascii="Arial" w:eastAsia="Arial" w:hAnsi="Arial" w:cs="Arial"/>
          <w:color w:val="3B3B3B"/>
          <w:spacing w:val="3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případech</w:t>
      </w:r>
      <w:r>
        <w:rPr>
          <w:rFonts w:ascii="Arial" w:eastAsia="Arial" w:hAnsi="Arial" w:cs="Arial"/>
          <w:color w:val="3B3B3B"/>
          <w:spacing w:val="2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činí</w:t>
      </w:r>
      <w:r>
        <w:rPr>
          <w:rFonts w:ascii="Arial" w:eastAsia="Arial" w:hAnsi="Arial" w:cs="Arial"/>
          <w:color w:val="3B3B3B"/>
          <w:spacing w:val="1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cena</w:t>
      </w:r>
      <w:r>
        <w:rPr>
          <w:rFonts w:ascii="Arial" w:eastAsia="Arial" w:hAnsi="Arial" w:cs="Arial"/>
          <w:color w:val="3B3B3B"/>
          <w:spacing w:val="1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2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distribuci</w:t>
      </w:r>
      <w:r>
        <w:rPr>
          <w:rFonts w:ascii="Arial" w:eastAsia="Arial" w:hAnsi="Arial" w:cs="Arial"/>
          <w:color w:val="3B3B3B"/>
          <w:spacing w:val="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jedné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Vstupenky</w:t>
      </w:r>
      <w:r>
        <w:rPr>
          <w:rFonts w:ascii="Arial" w:eastAsia="Arial" w:hAnsi="Arial" w:cs="Arial"/>
          <w:color w:val="3B3B3B"/>
          <w:spacing w:val="2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fixní</w:t>
      </w:r>
      <w:r>
        <w:rPr>
          <w:rFonts w:ascii="Arial" w:eastAsia="Arial" w:hAnsi="Arial" w:cs="Arial"/>
          <w:color w:val="3B3B3B"/>
          <w:spacing w:val="2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poplatek</w:t>
      </w:r>
      <w:r>
        <w:rPr>
          <w:rFonts w:ascii="Arial" w:eastAsia="Arial" w:hAnsi="Arial" w:cs="Arial"/>
          <w:color w:val="3B3B3B"/>
          <w:spacing w:val="1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výši</w:t>
      </w:r>
      <w:r>
        <w:rPr>
          <w:rFonts w:ascii="Arial" w:eastAsia="Arial" w:hAnsi="Arial" w:cs="Arial"/>
          <w:color w:val="3B3B3B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2,00</w:t>
      </w:r>
      <w:r>
        <w:rPr>
          <w:rFonts w:ascii="Arial" w:eastAsia="Arial" w:hAnsi="Arial" w:cs="Arial"/>
          <w:color w:val="3B3B3B"/>
          <w:spacing w:val="1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Kč</w:t>
      </w:r>
      <w:r>
        <w:rPr>
          <w:rFonts w:ascii="Arial" w:eastAsia="Arial" w:hAnsi="Arial" w:cs="Arial"/>
          <w:color w:val="3B3B3B"/>
          <w:spacing w:val="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bez</w:t>
      </w:r>
      <w:r>
        <w:rPr>
          <w:rFonts w:ascii="Arial" w:eastAsia="Arial" w:hAnsi="Arial" w:cs="Arial"/>
          <w:color w:val="3B3B3B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DPH.</w:t>
      </w:r>
    </w:p>
    <w:p w:rsidR="00FA41B7" w:rsidRDefault="00FA41B7">
      <w:pPr>
        <w:spacing w:before="10" w:line="130" w:lineRule="exact"/>
        <w:rPr>
          <w:sz w:val="13"/>
          <w:szCs w:val="13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9A7D17">
      <w:pPr>
        <w:pStyle w:val="Nadpis1"/>
        <w:numPr>
          <w:ilvl w:val="0"/>
          <w:numId w:val="4"/>
        </w:numPr>
        <w:tabs>
          <w:tab w:val="left" w:pos="387"/>
        </w:tabs>
        <w:ind w:left="387"/>
      </w:pPr>
      <w:r>
        <w:rPr>
          <w:color w:val="3B3B3B"/>
        </w:rPr>
        <w:t xml:space="preserve">ZÁVĚREČNÁ  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USTANOVENÍ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4" w:line="240" w:lineRule="exact"/>
        <w:rPr>
          <w:sz w:val="24"/>
          <w:szCs w:val="24"/>
        </w:rPr>
      </w:pPr>
    </w:p>
    <w:p w:rsidR="00FA41B7" w:rsidRDefault="009A7D17">
      <w:pPr>
        <w:numPr>
          <w:ilvl w:val="1"/>
          <w:numId w:val="4"/>
        </w:numPr>
        <w:tabs>
          <w:tab w:val="left" w:pos="406"/>
        </w:tabs>
        <w:spacing w:line="331" w:lineRule="auto"/>
        <w:ind w:left="397" w:right="364" w:hanging="142"/>
        <w:jc w:val="lef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Nedílnou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součástí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této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Obchodní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podmínky,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které jsou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zveřejněny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internetových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stránkách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https://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goout.neUcs/podminky-pro-partnery/.   Pořadatel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podpisem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této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výslovně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potvrzuje,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že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obsahem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Obchodních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podmínek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seznámil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jejich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zněním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souhlasí.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GoOut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oprávněn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Obchodní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podmínky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jednostranně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měnit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souladu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čl.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Vll.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odst.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 xml:space="preserve">3 </w:t>
      </w:r>
      <w:r>
        <w:rPr>
          <w:rFonts w:ascii="Arial" w:eastAsia="Arial" w:hAnsi="Arial" w:cs="Arial"/>
          <w:color w:val="3B3B3B"/>
          <w:sz w:val="17"/>
          <w:szCs w:val="17"/>
        </w:rPr>
        <w:t>Obchodních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podmínek,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čímž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Pořadatel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výslovně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souhlasí.</w:t>
      </w:r>
    </w:p>
    <w:p w:rsidR="00FA41B7" w:rsidRDefault="009A7D17">
      <w:pPr>
        <w:numPr>
          <w:ilvl w:val="1"/>
          <w:numId w:val="4"/>
        </w:numPr>
        <w:tabs>
          <w:tab w:val="left" w:pos="401"/>
        </w:tabs>
        <w:spacing w:line="332" w:lineRule="auto"/>
        <w:ind w:left="397" w:right="345" w:hanging="203"/>
        <w:jc w:val="lef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Smluvní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strany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vylučují aplikaci</w:t>
      </w:r>
      <w:r>
        <w:rPr>
          <w:rFonts w:ascii="Arial" w:eastAsia="Arial" w:hAnsi="Arial" w:cs="Arial"/>
          <w:color w:val="3B3B3B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následujících</w:t>
      </w:r>
      <w:r>
        <w:rPr>
          <w:rFonts w:ascii="Arial" w:eastAsia="Arial" w:hAnsi="Arial" w:cs="Arial"/>
          <w:color w:val="3B3B3B"/>
          <w:spacing w:val="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ustanovení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Občanského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zákoníku</w:t>
      </w:r>
      <w:r>
        <w:rPr>
          <w:rFonts w:ascii="Arial" w:eastAsia="Arial" w:hAnsi="Arial" w:cs="Arial"/>
          <w:color w:val="3B3B3B"/>
          <w:spacing w:val="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-1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tuto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Smlouvu</w:t>
      </w:r>
      <w:r>
        <w:rPr>
          <w:rFonts w:ascii="Arial" w:eastAsia="Arial" w:hAnsi="Arial" w:cs="Arial"/>
          <w:color w:val="3B3B3B"/>
          <w:spacing w:val="-3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:</w:t>
      </w:r>
      <w:r>
        <w:rPr>
          <w:rFonts w:ascii="Arial" w:eastAsia="Arial" w:hAnsi="Arial" w:cs="Arial"/>
          <w:color w:val="545454"/>
          <w:spacing w:val="-2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§</w:t>
      </w:r>
      <w:r>
        <w:rPr>
          <w:rFonts w:ascii="Arial" w:eastAsia="Arial" w:hAnsi="Arial" w:cs="Arial"/>
          <w:color w:val="3B3B3B"/>
          <w:spacing w:val="-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556</w:t>
      </w:r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odst.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9"/>
          <w:w w:val="105"/>
          <w:sz w:val="17"/>
          <w:szCs w:val="17"/>
        </w:rPr>
        <w:t>2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§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55</w:t>
      </w:r>
      <w:r>
        <w:rPr>
          <w:rFonts w:ascii="Arial" w:eastAsia="Arial" w:hAnsi="Arial" w:cs="Arial"/>
          <w:color w:val="3B3B3B"/>
          <w:spacing w:val="3"/>
          <w:w w:val="105"/>
          <w:sz w:val="17"/>
          <w:szCs w:val="17"/>
        </w:rPr>
        <w:t>7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3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§</w:t>
      </w:r>
      <w:r>
        <w:rPr>
          <w:rFonts w:ascii="Arial" w:eastAsia="Arial" w:hAnsi="Arial" w:cs="Arial"/>
          <w:color w:val="3B3B3B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558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odst.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10"/>
          <w:w w:val="105"/>
          <w:sz w:val="17"/>
          <w:szCs w:val="17"/>
        </w:rPr>
        <w:t>2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§</w:t>
      </w:r>
      <w:r>
        <w:rPr>
          <w:rFonts w:ascii="Arial" w:eastAsia="Arial" w:hAnsi="Arial" w:cs="Arial"/>
          <w:color w:val="3B3B3B"/>
          <w:spacing w:val="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1799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a§</w:t>
      </w:r>
      <w:r>
        <w:rPr>
          <w:rFonts w:ascii="Arial" w:eastAsia="Arial" w:hAnsi="Arial" w:cs="Arial"/>
          <w:color w:val="3B3B3B"/>
          <w:spacing w:val="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1800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(doložky</w:t>
      </w:r>
      <w:r>
        <w:rPr>
          <w:rFonts w:ascii="Arial" w:eastAsia="Arial" w:hAnsi="Arial" w:cs="Arial"/>
          <w:color w:val="3B3B3B"/>
          <w:spacing w:val="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adhezních</w:t>
      </w:r>
      <w:r>
        <w:rPr>
          <w:rFonts w:ascii="Arial" w:eastAsia="Arial" w:hAnsi="Arial" w:cs="Arial"/>
          <w:color w:val="3B3B3B"/>
          <w:spacing w:val="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smlouvách),§</w:t>
      </w:r>
      <w:r>
        <w:rPr>
          <w:rFonts w:ascii="Arial" w:eastAsia="Arial" w:hAnsi="Arial" w:cs="Arial"/>
          <w:color w:val="3B3B3B"/>
          <w:spacing w:val="3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1805</w:t>
      </w:r>
      <w:r>
        <w:rPr>
          <w:rFonts w:ascii="Arial" w:eastAsia="Arial" w:hAnsi="Arial" w:cs="Arial"/>
          <w:color w:val="3B3B3B"/>
          <w:spacing w:val="-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odst.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2</w:t>
      </w:r>
      <w:r>
        <w:rPr>
          <w:rFonts w:ascii="Arial" w:eastAsia="Arial" w:hAnsi="Arial" w:cs="Arial"/>
          <w:color w:val="3B3B3B"/>
          <w:spacing w:val="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(zákaz</w:t>
      </w:r>
      <w:r>
        <w:rPr>
          <w:rFonts w:ascii="Arial" w:eastAsia="Arial" w:hAnsi="Arial" w:cs="Arial"/>
          <w:color w:val="3B3B3B"/>
          <w:spacing w:val="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ultra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duplum)</w:t>
      </w:r>
      <w:r>
        <w:rPr>
          <w:rFonts w:ascii="Arial" w:eastAsia="Arial" w:hAnsi="Arial" w:cs="Arial"/>
          <w:color w:val="3B3B3B"/>
          <w:spacing w:val="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a§</w:t>
      </w:r>
      <w:r>
        <w:rPr>
          <w:rFonts w:ascii="Arial" w:eastAsia="Arial" w:hAnsi="Arial" w:cs="Arial"/>
          <w:color w:val="3B3B3B"/>
          <w:spacing w:val="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1936</w:t>
      </w:r>
      <w:r>
        <w:rPr>
          <w:rFonts w:ascii="Arial" w:eastAsia="Arial" w:hAnsi="Arial" w:cs="Arial"/>
          <w:color w:val="3B3B3B"/>
          <w:spacing w:val="-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odst.</w:t>
      </w:r>
      <w:r>
        <w:rPr>
          <w:rFonts w:ascii="Arial" w:eastAsia="Arial" w:hAnsi="Arial" w:cs="Arial"/>
          <w:color w:val="3B3B3B"/>
          <w:spacing w:val="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(povinnost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přijetí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plnění</w:t>
      </w:r>
      <w:r>
        <w:rPr>
          <w:rFonts w:ascii="Arial" w:eastAsia="Arial" w:hAnsi="Arial" w:cs="Arial"/>
          <w:color w:val="3B3B3B"/>
          <w:spacing w:val="-1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třetí</w:t>
      </w:r>
      <w:r>
        <w:rPr>
          <w:rFonts w:ascii="Arial" w:eastAsia="Arial" w:hAnsi="Arial" w:cs="Arial"/>
          <w:color w:val="3B3B3B"/>
          <w:spacing w:val="-1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osobou).</w:t>
      </w:r>
    </w:p>
    <w:p w:rsidR="00FA41B7" w:rsidRDefault="009A7D17">
      <w:pPr>
        <w:numPr>
          <w:ilvl w:val="1"/>
          <w:numId w:val="4"/>
        </w:numPr>
        <w:tabs>
          <w:tab w:val="left" w:pos="397"/>
        </w:tabs>
        <w:spacing w:before="7" w:line="335" w:lineRule="auto"/>
        <w:ind w:left="392" w:right="422" w:hanging="194"/>
        <w:jc w:val="lef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Smluvní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strany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si</w:t>
      </w:r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doručují</w:t>
      </w:r>
      <w:r>
        <w:rPr>
          <w:rFonts w:ascii="Arial" w:eastAsia="Arial" w:hAnsi="Arial" w:cs="Arial"/>
          <w:color w:val="3B3B3B"/>
          <w:spacing w:val="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písemnosti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písemně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adresy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uvedené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záhlaví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této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e-mailem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-1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e-mailové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adresy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uvedené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záhlaví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této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Smlouvy.</w:t>
      </w:r>
      <w:r>
        <w:rPr>
          <w:rFonts w:ascii="Arial" w:eastAsia="Arial" w:hAnsi="Arial" w:cs="Arial"/>
          <w:color w:val="3B3B3B"/>
          <w:spacing w:val="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Doručování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poštou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e-mailem</w:t>
      </w:r>
      <w:r>
        <w:rPr>
          <w:rFonts w:ascii="Arial" w:eastAsia="Arial" w:hAnsi="Arial" w:cs="Arial"/>
          <w:color w:val="3B3B3B"/>
          <w:spacing w:val="-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rovnocenné.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Každá</w:t>
      </w:r>
      <w:r>
        <w:rPr>
          <w:rFonts w:ascii="Arial" w:eastAsia="Arial" w:hAnsi="Arial" w:cs="Arial"/>
          <w:color w:val="3B3B3B"/>
          <w:spacing w:val="-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ze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Smluvních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stran nese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odpovědnost za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dostupnost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e-mailové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adresy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uvedené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záhlaví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této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1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její</w:t>
      </w:r>
      <w:r>
        <w:rPr>
          <w:rFonts w:ascii="Arial" w:eastAsia="Arial" w:hAnsi="Arial" w:cs="Arial"/>
          <w:color w:val="3B3B3B"/>
          <w:spacing w:val="-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zabezpečení.</w:t>
      </w:r>
    </w:p>
    <w:p w:rsidR="00FA41B7" w:rsidRDefault="009A7D17">
      <w:pPr>
        <w:numPr>
          <w:ilvl w:val="1"/>
          <w:numId w:val="4"/>
        </w:numPr>
        <w:tabs>
          <w:tab w:val="left" w:pos="387"/>
        </w:tabs>
        <w:spacing w:before="4" w:line="341" w:lineRule="auto"/>
        <w:ind w:left="387" w:right="537" w:hanging="198"/>
        <w:jc w:val="lef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Tato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Smlouva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obsahuje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úplné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ujednání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předmětu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této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Smlouvy.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Vzdát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práva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či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prominout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dluh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této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lze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pouze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základě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písemné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dohody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Smluvních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stran.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Tuto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Smlouvu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lze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měnit,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doplnit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zrušit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pouze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písemnou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dohodou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Smluvních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a/nebo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e-mailem</w:t>
      </w:r>
      <w:r>
        <w:rPr>
          <w:rFonts w:ascii="Arial" w:eastAsia="Arial" w:hAnsi="Arial" w:cs="Arial"/>
          <w:color w:val="3B3B3B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nestanoví-li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tato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Smlouva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Obchodní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podmínky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výslovně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jinak.</w:t>
      </w:r>
    </w:p>
    <w:p w:rsidR="00FA41B7" w:rsidRDefault="009A7D17">
      <w:pPr>
        <w:spacing w:line="191" w:lineRule="exact"/>
        <w:ind w:left="19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676767"/>
          <w:sz w:val="19"/>
          <w:szCs w:val="19"/>
        </w:rPr>
        <w:t xml:space="preserve">. 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případě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rozporu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mezi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touto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Smlouvou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Obchodními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podmínkami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mají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přednost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ustanovení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této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Smlouvy.</w:t>
      </w:r>
    </w:p>
    <w:p w:rsidR="00FA41B7" w:rsidRDefault="009A7D17">
      <w:pPr>
        <w:numPr>
          <w:ilvl w:val="0"/>
          <w:numId w:val="3"/>
        </w:numPr>
        <w:tabs>
          <w:tab w:val="left" w:pos="383"/>
        </w:tabs>
        <w:spacing w:before="80" w:line="338" w:lineRule="auto"/>
        <w:ind w:left="383" w:right="63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případ</w:t>
      </w:r>
      <w:r>
        <w:rPr>
          <w:rFonts w:ascii="Arial" w:eastAsia="Arial" w:hAnsi="Arial" w:cs="Arial"/>
          <w:color w:val="3B3B3B"/>
          <w:spacing w:val="13"/>
          <w:w w:val="105"/>
          <w:sz w:val="17"/>
          <w:szCs w:val="17"/>
        </w:rPr>
        <w:t>ě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2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že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byla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mezi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Smluv</w:t>
      </w:r>
      <w:r>
        <w:rPr>
          <w:rFonts w:ascii="Arial" w:eastAsia="Arial" w:hAnsi="Arial" w:cs="Arial"/>
          <w:color w:val="3B3B3B"/>
          <w:spacing w:val="13"/>
          <w:w w:val="105"/>
          <w:sz w:val="17"/>
          <w:szCs w:val="17"/>
        </w:rPr>
        <w:t>n</w:t>
      </w:r>
      <w:r>
        <w:rPr>
          <w:rFonts w:ascii="Arial" w:eastAsia="Arial" w:hAnsi="Arial" w:cs="Arial"/>
          <w:color w:val="545454"/>
          <w:spacing w:val="-8"/>
          <w:w w:val="105"/>
          <w:sz w:val="17"/>
          <w:szCs w:val="17"/>
        </w:rPr>
        <w:t>í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mi</w:t>
      </w:r>
      <w:r>
        <w:rPr>
          <w:rFonts w:ascii="Arial" w:eastAsia="Arial" w:hAnsi="Arial" w:cs="Arial"/>
          <w:color w:val="3B3B3B"/>
          <w:spacing w:val="-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stranami</w:t>
      </w:r>
      <w:r>
        <w:rPr>
          <w:rFonts w:ascii="Arial" w:eastAsia="Arial" w:hAnsi="Arial" w:cs="Arial"/>
          <w:color w:val="3B3B3B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uza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545454"/>
          <w:spacing w:val="-4"/>
          <w:w w:val="105"/>
          <w:sz w:val="17"/>
          <w:szCs w:val="17"/>
        </w:rPr>
        <w:t>ř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ena</w:t>
      </w:r>
      <w:r>
        <w:rPr>
          <w:rFonts w:ascii="Arial" w:eastAsia="Arial" w:hAnsi="Arial" w:cs="Arial"/>
          <w:color w:val="3B3B3B"/>
          <w:spacing w:val="-1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jiná</w:t>
      </w:r>
      <w:r>
        <w:rPr>
          <w:rFonts w:ascii="Arial" w:eastAsia="Arial" w:hAnsi="Arial" w:cs="Arial"/>
          <w:color w:val="3B3B3B"/>
          <w:spacing w:val="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Smlouva o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spolupráci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shodným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předmětem</w:t>
      </w:r>
      <w:r>
        <w:rPr>
          <w:rFonts w:ascii="Arial" w:eastAsia="Arial" w:hAnsi="Arial" w:cs="Arial"/>
          <w:color w:val="3B3B3B"/>
          <w:spacing w:val="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plnění</w:t>
      </w:r>
      <w:r>
        <w:rPr>
          <w:rFonts w:ascii="Arial" w:eastAsia="Arial" w:hAnsi="Arial" w:cs="Arial"/>
          <w:color w:val="3B3B3B"/>
          <w:spacing w:val="-1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jako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tato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Smlouva</w:t>
      </w:r>
      <w:r>
        <w:rPr>
          <w:rFonts w:ascii="Arial" w:eastAsia="Arial" w:hAnsi="Arial" w:cs="Arial"/>
          <w:color w:val="3B3B3B"/>
          <w:spacing w:val="-2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676767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676767"/>
          <w:spacing w:val="-1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nahrazuje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tato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Smlouva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předchozí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Smlouvu o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spolupráci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 plném</w:t>
      </w:r>
      <w:r>
        <w:rPr>
          <w:rFonts w:ascii="Arial" w:eastAsia="Arial" w:hAnsi="Arial" w:cs="Arial"/>
          <w:color w:val="3B3B3B"/>
          <w:spacing w:val="-2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rozsah</w:t>
      </w:r>
      <w:r>
        <w:rPr>
          <w:rFonts w:ascii="Arial" w:eastAsia="Arial" w:hAnsi="Arial" w:cs="Arial"/>
          <w:color w:val="3B3B3B"/>
          <w:spacing w:val="6"/>
          <w:w w:val="105"/>
          <w:sz w:val="17"/>
          <w:szCs w:val="17"/>
        </w:rPr>
        <w:t>u</w:t>
      </w:r>
      <w:r>
        <w:rPr>
          <w:rFonts w:ascii="Arial" w:eastAsia="Arial" w:hAnsi="Arial" w:cs="Arial"/>
          <w:color w:val="676767"/>
          <w:w w:val="105"/>
          <w:sz w:val="17"/>
          <w:szCs w:val="17"/>
        </w:rPr>
        <w:t>.</w:t>
      </w:r>
    </w:p>
    <w:p w:rsidR="00FA41B7" w:rsidRDefault="009A7D17">
      <w:pPr>
        <w:numPr>
          <w:ilvl w:val="0"/>
          <w:numId w:val="3"/>
        </w:numPr>
        <w:tabs>
          <w:tab w:val="left" w:pos="383"/>
        </w:tabs>
        <w:spacing w:line="193" w:lineRule="exact"/>
        <w:ind w:left="383" w:hanging="1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>Tato</w:t>
      </w:r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Smlouva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práva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povinností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ní</w:t>
      </w:r>
      <w:r>
        <w:rPr>
          <w:rFonts w:ascii="Arial" w:eastAsia="Arial" w:hAnsi="Arial" w:cs="Arial"/>
          <w:color w:val="3B3B3B"/>
          <w:spacing w:val="-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vzniklá</w:t>
      </w:r>
      <w:r>
        <w:rPr>
          <w:rFonts w:ascii="Arial" w:eastAsia="Arial" w:hAnsi="Arial" w:cs="Arial"/>
          <w:color w:val="3B3B3B"/>
          <w:spacing w:val="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(včetně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práv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povinností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porušení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této</w:t>
      </w:r>
      <w:r>
        <w:rPr>
          <w:rFonts w:ascii="Arial" w:eastAsia="Arial" w:hAnsi="Arial" w:cs="Arial"/>
          <w:color w:val="3B3B3B"/>
          <w:spacing w:val="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-3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ke</w:t>
      </w:r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kterému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došlo</w:t>
      </w:r>
    </w:p>
    <w:p w:rsidR="00FA41B7" w:rsidRDefault="009A7D17">
      <w:pPr>
        <w:spacing w:before="85"/>
        <w:ind w:left="387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938530</wp:posOffset>
                </wp:positionV>
                <wp:extent cx="6311900" cy="1270"/>
                <wp:effectExtent l="13970" t="8890" r="8255" b="889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1270"/>
                          <a:chOff x="1027" y="1478"/>
                          <a:chExt cx="9940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027" y="1478"/>
                            <a:ext cx="9940" cy="2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940"/>
                              <a:gd name="T2" fmla="+- 0 10967 1027"/>
                              <a:gd name="T3" fmla="*/ T2 w 9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0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59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340E4" id="Group 14" o:spid="_x0000_s1026" style="position:absolute;margin-left:51.35pt;margin-top:73.9pt;width:497pt;height:.1pt;z-index:-251659776;mso-position-horizontal-relative:page" coordorigin="1027,1478" coordsize="9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">
                <v:shape id="Freeform 15" o:spid="_x0000_s1027" style="position:absolute;left:1027;top:1478;width:9940;height:2;visibility:visible;mso-wrap-style:square;v-text-anchor:top" coordsize="9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" path="m,l9940,e" filled="f" strokeweight=".16611mm">
                  <v:path arrowok="t" o:connecttype="custom" o:connectlocs="0,0;9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dojde)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řídí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 budou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vykládány</w:t>
      </w:r>
      <w:r>
        <w:rPr>
          <w:rFonts w:ascii="Arial" w:eastAsia="Arial" w:hAnsi="Arial" w:cs="Arial"/>
          <w:color w:val="3B3B3B"/>
          <w:spacing w:val="1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souladu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 právním</w:t>
      </w:r>
      <w:r>
        <w:rPr>
          <w:rFonts w:ascii="Arial" w:eastAsia="Arial" w:hAnsi="Arial" w:cs="Arial"/>
          <w:color w:val="3B3B3B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řádem</w:t>
      </w:r>
      <w:r>
        <w:rPr>
          <w:rFonts w:ascii="Arial" w:eastAsia="Arial" w:hAnsi="Arial" w:cs="Arial"/>
          <w:color w:val="3B3B3B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české</w:t>
      </w:r>
      <w:r>
        <w:rPr>
          <w:rFonts w:ascii="Arial" w:eastAsia="Arial" w:hAnsi="Arial" w:cs="Arial"/>
          <w:color w:val="3B3B3B"/>
          <w:spacing w:val="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republiky</w:t>
      </w:r>
      <w:r>
        <w:rPr>
          <w:rFonts w:ascii="Arial" w:eastAsia="Arial" w:hAnsi="Arial" w:cs="Arial"/>
          <w:color w:val="3B3B3B"/>
          <w:spacing w:val="-3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1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zejména</w:t>
      </w:r>
      <w:r>
        <w:rPr>
          <w:rFonts w:ascii="Arial" w:eastAsia="Arial" w:hAnsi="Arial" w:cs="Arial"/>
          <w:color w:val="3B3B3B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Občanským</w:t>
      </w:r>
      <w:r>
        <w:rPr>
          <w:rFonts w:ascii="Arial" w:eastAsia="Arial" w:hAnsi="Arial" w:cs="Arial"/>
          <w:color w:val="3B3B3B"/>
          <w:spacing w:val="3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zákoníkem</w:t>
      </w:r>
      <w:r>
        <w:rPr>
          <w:rFonts w:ascii="Arial" w:eastAsia="Arial" w:hAnsi="Arial" w:cs="Arial"/>
          <w:color w:val="3B3B3B"/>
          <w:spacing w:val="-2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.</w:t>
      </w:r>
    </w:p>
    <w:p w:rsidR="00FA41B7" w:rsidRDefault="00FA41B7">
      <w:pPr>
        <w:rPr>
          <w:rFonts w:ascii="Arial" w:eastAsia="Arial" w:hAnsi="Arial" w:cs="Arial"/>
          <w:sz w:val="17"/>
          <w:szCs w:val="17"/>
        </w:rPr>
        <w:sectPr w:rsidR="00FA41B7">
          <w:footerReference w:type="default" r:id="rId13"/>
          <w:pgSz w:w="11904" w:h="16840"/>
          <w:pgMar w:top="900" w:right="800" w:bottom="920" w:left="860" w:header="0" w:footer="730" w:gutter="0"/>
          <w:pgNumType w:start="2"/>
          <w:cols w:space="708"/>
        </w:sectPr>
      </w:pPr>
    </w:p>
    <w:p w:rsidR="00FA41B7" w:rsidRDefault="009A7D17">
      <w:pPr>
        <w:pStyle w:val="Zkladntext"/>
        <w:spacing w:before="72"/>
        <w:ind w:left="0" w:right="46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52070</wp:posOffset>
                </wp:positionV>
                <wp:extent cx="972185" cy="1270"/>
                <wp:effectExtent l="17780" t="13970" r="10160" b="1333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270"/>
                          <a:chOff x="58" y="82"/>
                          <a:chExt cx="1531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58" y="82"/>
                            <a:ext cx="1531" cy="2"/>
                          </a:xfrm>
                          <a:custGeom>
                            <a:avLst/>
                            <a:gdLst>
                              <a:gd name="T0" fmla="+- 0 58 58"/>
                              <a:gd name="T1" fmla="*/ T0 w 1531"/>
                              <a:gd name="T2" fmla="+- 0 1589 58"/>
                              <a:gd name="T3" fmla="*/ T2 w 15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1">
                                <a:moveTo>
                                  <a:pt x="0" y="0"/>
                                </a:moveTo>
                                <a:lnTo>
                                  <a:pt x="1531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AB7A3" id="Group 12" o:spid="_x0000_s1026" style="position:absolute;margin-left:2.9pt;margin-top:4.1pt;width:76.55pt;height:.1pt;z-index:-251655680;mso-position-horizontal-relative:page;mso-position-vertical-relative:page" coordorigin="58,82" coordsize="15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">
                <v:shape id="Freeform 13" o:spid="_x0000_s1027" style="position:absolute;left:58;top:82;width:1531;height:2;visibility:visible;mso-wrap-style:square;v-text-anchor:top" coordsize="1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" path="m,l1531,e" filled="f" strokecolor="#979797" strokeweight="1.44pt">
                  <v:path arrowok="t" o:connecttype="custom" o:connectlocs="0,0;153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6315710</wp:posOffset>
                </wp:positionH>
                <wp:positionV relativeFrom="page">
                  <wp:posOffset>50165</wp:posOffset>
                </wp:positionV>
                <wp:extent cx="701040" cy="1270"/>
                <wp:effectExtent l="10160" t="12065" r="12700" b="1524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1270"/>
                          <a:chOff x="9946" y="79"/>
                          <a:chExt cx="1104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946" y="79"/>
                            <a:ext cx="1104" cy="2"/>
                          </a:xfrm>
                          <a:custGeom>
                            <a:avLst/>
                            <a:gdLst>
                              <a:gd name="T0" fmla="+- 0 9946 9946"/>
                              <a:gd name="T1" fmla="*/ T0 w 1104"/>
                              <a:gd name="T2" fmla="+- 0 11050 9946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8EF16" id="Group 10" o:spid="_x0000_s1026" style="position:absolute;margin-left:497.3pt;margin-top:3.95pt;width:55.2pt;height:.1pt;z-index:-251654656;mso-position-horizontal-relative:page;mso-position-vertical-relative:page" coordorigin="9946,79" coordsize="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">
                <v:shape id="Freeform 11" o:spid="_x0000_s1027" style="position:absolute;left:9946;top:79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" path="m,l1104,e" filled="f" strokecolor="#cfcfcf" strokeweight="1.2pt">
                  <v:path arrowok="t" o:connecttype="custom" o:connectlocs="0,0;11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7510145</wp:posOffset>
                </wp:positionH>
                <wp:positionV relativeFrom="page">
                  <wp:posOffset>2371090</wp:posOffset>
                </wp:positionV>
                <wp:extent cx="1270" cy="755650"/>
                <wp:effectExtent l="13970" t="8890" r="13335" b="698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55650"/>
                          <a:chOff x="11827" y="3734"/>
                          <a:chExt cx="2" cy="119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1827" y="3734"/>
                            <a:ext cx="2" cy="1190"/>
                          </a:xfrm>
                          <a:custGeom>
                            <a:avLst/>
                            <a:gdLst>
                              <a:gd name="T0" fmla="+- 0 4925 3734"/>
                              <a:gd name="T1" fmla="*/ 4925 h 1190"/>
                              <a:gd name="T2" fmla="+- 0 3734 3734"/>
                              <a:gd name="T3" fmla="*/ 3734 h 11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90">
                                <a:moveTo>
                                  <a:pt x="0" y="1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DBDB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7A560" id="Group 8" o:spid="_x0000_s1026" style="position:absolute;margin-left:591.35pt;margin-top:186.7pt;width:.1pt;height:59.5pt;z-index:-251652608;mso-position-horizontal-relative:page;mso-position-vertical-relative:page" coordorigin="11827,3734" coordsize="2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">
                <v:shape id="Freeform 9" o:spid="_x0000_s1027" style="position:absolute;left:11827;top:3734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" path="m,1191l,e" filled="f" strokecolor="#dbdbdf" strokeweight=".96pt">
                  <v:path arrowok="t" o:connecttype="custom" o:connectlocs="0,4925;0,373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7502525</wp:posOffset>
                </wp:positionH>
                <wp:positionV relativeFrom="page">
                  <wp:posOffset>9013190</wp:posOffset>
                </wp:positionV>
                <wp:extent cx="1270" cy="1642745"/>
                <wp:effectExtent l="15875" t="21590" r="20955" b="2159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42745"/>
                          <a:chOff x="11815" y="14194"/>
                          <a:chExt cx="2" cy="2587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815" y="14194"/>
                            <a:ext cx="2" cy="2587"/>
                          </a:xfrm>
                          <a:custGeom>
                            <a:avLst/>
                            <a:gdLst>
                              <a:gd name="T0" fmla="+- 0 16781 14194"/>
                              <a:gd name="T1" fmla="*/ 16781 h 2587"/>
                              <a:gd name="T2" fmla="+- 0 14194 14194"/>
                              <a:gd name="T3" fmla="*/ 14194 h 25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87">
                                <a:moveTo>
                                  <a:pt x="0" y="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A8605" id="Group 6" o:spid="_x0000_s1026" style="position:absolute;margin-left:590.75pt;margin-top:709.7pt;width:.1pt;height:129.35pt;z-index:-251651584;mso-position-horizontal-relative:page;mso-position-vertical-relative:page" coordorigin="11815,14194" coordsize="2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">
                <v:shape id="Freeform 7" o:spid="_x0000_s1027" style="position:absolute;left:11815;top:14194;width:2;height:2587;visibility:visible;mso-wrap-style:square;v-text-anchor:top" coordsize="2,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" path="m,2587l,e" filled="f" strokecolor="#cfcfcf" strokeweight="2.4pt">
                  <v:path arrowok="t" o:connecttype="custom" o:connectlocs="0,16781;0,14194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3A3A3A"/>
        </w:rPr>
        <w:t>sechny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spor</w:t>
      </w:r>
      <w:r>
        <w:rPr>
          <w:color w:val="3A3A3A"/>
          <w:spacing w:val="15"/>
        </w:rPr>
        <w:t>y</w:t>
      </w:r>
      <w:r>
        <w:rPr>
          <w:color w:val="575757"/>
        </w:rPr>
        <w:t>,</w:t>
      </w:r>
      <w:r>
        <w:rPr>
          <w:color w:val="575757"/>
          <w:spacing w:val="-7"/>
        </w:rPr>
        <w:t xml:space="preserve"> </w:t>
      </w:r>
      <w:r>
        <w:rPr>
          <w:color w:val="3A3A3A"/>
        </w:rPr>
        <w:t>které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mohou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vzniknout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z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této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Smlouvy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nebo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v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souvislosti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s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ní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nebudou vyřešeny</w:t>
      </w:r>
      <w:r>
        <w:rPr>
          <w:color w:val="3A3A3A"/>
          <w:spacing w:val="16"/>
        </w:rPr>
        <w:t xml:space="preserve"> </w:t>
      </w:r>
      <w:r>
        <w:rPr>
          <w:color w:val="3A3A3A"/>
        </w:rPr>
        <w:t>ani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po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>vzájemném</w:t>
      </w:r>
    </w:p>
    <w:p w:rsidR="00FA41B7" w:rsidRDefault="009A7D17">
      <w:pPr>
        <w:pStyle w:val="Zkladntext"/>
        <w:spacing w:before="71"/>
        <w:ind w:left="403"/>
      </w:pPr>
      <w:r>
        <w:rPr>
          <w:color w:val="3A3A3A"/>
        </w:rPr>
        <w:t>?rojednání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mezi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smluvními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stranami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smírnou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cestou,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budou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rozhodovány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obecnými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soudy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Ceské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republiky.</w:t>
      </w:r>
    </w:p>
    <w:p w:rsidR="00FA41B7" w:rsidRDefault="009A7D17">
      <w:pPr>
        <w:pStyle w:val="Zkladntext"/>
        <w:spacing w:before="76" w:line="324" w:lineRule="auto"/>
        <w:ind w:left="393" w:right="294"/>
      </w:pPr>
      <w:r>
        <w:rPr>
          <w:color w:val="3A3A3A"/>
        </w:rPr>
        <w:t>Tato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Smlouva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nabývá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platnosti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účinnosti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dnem</w:t>
      </w:r>
      <w:r>
        <w:rPr>
          <w:color w:val="3A3A3A"/>
          <w:spacing w:val="-15"/>
        </w:rPr>
        <w:t xml:space="preserve"> </w:t>
      </w:r>
      <w:r>
        <w:rPr>
          <w:color w:val="3A3A3A"/>
        </w:rPr>
        <w:t>jejího</w:t>
      </w:r>
      <w:r>
        <w:rPr>
          <w:color w:val="3A3A3A"/>
          <w:spacing w:val="20"/>
        </w:rPr>
        <w:t xml:space="preserve"> </w:t>
      </w:r>
      <w:r>
        <w:rPr>
          <w:color w:val="3A3A3A"/>
        </w:rPr>
        <w:t>podpisu Smluvními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stranami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v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případ</w:t>
      </w:r>
      <w:r>
        <w:rPr>
          <w:color w:val="3A3A3A"/>
          <w:spacing w:val="13"/>
        </w:rPr>
        <w:t>ě</w:t>
      </w:r>
      <w:r>
        <w:rPr>
          <w:color w:val="575757"/>
        </w:rPr>
        <w:t>,</w:t>
      </w:r>
      <w:r>
        <w:rPr>
          <w:color w:val="575757"/>
          <w:spacing w:val="-17"/>
        </w:rPr>
        <w:t xml:space="preserve"> </w:t>
      </w:r>
      <w:r>
        <w:rPr>
          <w:color w:val="3A3A3A"/>
        </w:rPr>
        <w:t>že</w:t>
      </w:r>
      <w:r>
        <w:rPr>
          <w:color w:val="3A3A3A"/>
          <w:spacing w:val="-14"/>
        </w:rPr>
        <w:t xml:space="preserve"> </w:t>
      </w:r>
      <w:r>
        <w:rPr>
          <w:color w:val="3A3A3A"/>
        </w:rPr>
        <w:t>je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uzavírána formou</w:t>
      </w:r>
      <w:r>
        <w:rPr>
          <w:color w:val="3A3A3A"/>
          <w:w w:val="99"/>
        </w:rPr>
        <w:t xml:space="preserve"> </w:t>
      </w:r>
      <w:r>
        <w:rPr>
          <w:color w:val="3A3A3A"/>
          <w:spacing w:val="-4"/>
        </w:rPr>
        <w:t>e</w:t>
      </w:r>
      <w:r>
        <w:rPr>
          <w:color w:val="575757"/>
          <w:spacing w:val="2"/>
        </w:rPr>
        <w:t>-</w:t>
      </w:r>
      <w:r>
        <w:rPr>
          <w:color w:val="3A3A3A"/>
        </w:rPr>
        <w:t>mailu,</w:t>
      </w:r>
      <w:r>
        <w:rPr>
          <w:color w:val="3A3A3A"/>
          <w:spacing w:val="-20"/>
        </w:rPr>
        <w:t xml:space="preserve"> </w:t>
      </w:r>
      <w:r>
        <w:rPr>
          <w:color w:val="3A3A3A"/>
        </w:rPr>
        <w:t>je</w:t>
      </w:r>
      <w:r>
        <w:rPr>
          <w:color w:val="3A3A3A"/>
          <w:spacing w:val="15"/>
        </w:rPr>
        <w:t xml:space="preserve"> </w:t>
      </w:r>
      <w:r>
        <w:rPr>
          <w:color w:val="3A3A3A"/>
        </w:rPr>
        <w:t>uzavřena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okamžikem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akceptace</w:t>
      </w:r>
      <w:r>
        <w:rPr>
          <w:color w:val="3A3A3A"/>
          <w:spacing w:val="12"/>
        </w:rPr>
        <w:t xml:space="preserve"> </w:t>
      </w:r>
      <w:r>
        <w:rPr>
          <w:color w:val="3A3A3A"/>
        </w:rPr>
        <w:t>návrhu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Smlouvy</w:t>
      </w:r>
      <w:r>
        <w:rPr>
          <w:color w:val="3A3A3A"/>
          <w:spacing w:val="15"/>
        </w:rPr>
        <w:t xml:space="preserve"> </w:t>
      </w:r>
      <w:r>
        <w:rPr>
          <w:color w:val="3A3A3A"/>
        </w:rPr>
        <w:t>Pořadatelem,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to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kliknutím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na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tlačítko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"Souhlasím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se</w:t>
      </w:r>
      <w:r>
        <w:rPr>
          <w:color w:val="3A3A3A"/>
          <w:w w:val="98"/>
        </w:rPr>
        <w:t xml:space="preserve"> </w:t>
      </w:r>
      <w:r>
        <w:rPr>
          <w:color w:val="3A3A3A"/>
        </w:rPr>
        <w:t>smlouvo</w:t>
      </w:r>
      <w:r>
        <w:rPr>
          <w:color w:val="3A3A3A"/>
          <w:spacing w:val="15"/>
        </w:rPr>
        <w:t>u</w:t>
      </w:r>
      <w:r>
        <w:rPr>
          <w:color w:val="575757"/>
          <w:spacing w:val="3"/>
        </w:rPr>
        <w:t>"</w:t>
      </w:r>
      <w:r>
        <w:rPr>
          <w:color w:val="3A3A3A"/>
        </w:rPr>
        <w:t>,</w:t>
      </w:r>
      <w:r>
        <w:rPr>
          <w:color w:val="3A3A3A"/>
          <w:spacing w:val="-19"/>
        </w:rPr>
        <w:t xml:space="preserve"> </w:t>
      </w:r>
      <w:r>
        <w:rPr>
          <w:color w:val="3A3A3A"/>
        </w:rPr>
        <w:t>které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je</w:t>
      </w:r>
      <w:r>
        <w:rPr>
          <w:color w:val="3A3A3A"/>
          <w:spacing w:val="16"/>
        </w:rPr>
        <w:t xml:space="preserve"> </w:t>
      </w:r>
      <w:r>
        <w:rPr>
          <w:color w:val="3A3A3A"/>
        </w:rPr>
        <w:t>uvedeno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v e-mailovém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návrhu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této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Smlouvy.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Pokud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však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tato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Smlouva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podléhá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uveřejnění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v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registru</w:t>
      </w:r>
      <w:r>
        <w:rPr>
          <w:color w:val="3A3A3A"/>
          <w:w w:val="99"/>
        </w:rPr>
        <w:t xml:space="preserve"> </w:t>
      </w:r>
      <w:r>
        <w:rPr>
          <w:color w:val="3A3A3A"/>
        </w:rPr>
        <w:t>smluv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podle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zákona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o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registru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smluv,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zavazuje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se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Pořadatel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Smlouvu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v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souladu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s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tímto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zákonem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uveřejnit,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to nejpozději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do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30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dnů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od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uzavření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Smlouvy;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v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takovém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případě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nabývá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Smlouva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účinnosti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dnem</w:t>
      </w:r>
      <w:r>
        <w:rPr>
          <w:color w:val="3A3A3A"/>
          <w:spacing w:val="-15"/>
        </w:rPr>
        <w:t xml:space="preserve"> </w:t>
      </w:r>
      <w:r>
        <w:rPr>
          <w:color w:val="3A3A3A"/>
        </w:rPr>
        <w:t>jejího</w:t>
      </w:r>
      <w:r>
        <w:rPr>
          <w:color w:val="3A3A3A"/>
          <w:spacing w:val="21"/>
        </w:rPr>
        <w:t xml:space="preserve"> </w:t>
      </w:r>
      <w:r>
        <w:rPr>
          <w:color w:val="3A3A3A"/>
        </w:rPr>
        <w:t>uveřejnění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v</w:t>
      </w:r>
      <w:r>
        <w:rPr>
          <w:color w:val="3A3A3A"/>
          <w:w w:val="93"/>
        </w:rPr>
        <w:t xml:space="preserve"> </w:t>
      </w:r>
      <w:r>
        <w:rPr>
          <w:color w:val="3A3A3A"/>
        </w:rPr>
        <w:t>registru</w:t>
      </w:r>
      <w:r>
        <w:rPr>
          <w:color w:val="3A3A3A"/>
          <w:spacing w:val="-34"/>
        </w:rPr>
        <w:t xml:space="preserve"> </w:t>
      </w:r>
      <w:r>
        <w:rPr>
          <w:color w:val="3A3A3A"/>
        </w:rPr>
        <w:t>smluv.</w:t>
      </w:r>
    </w:p>
    <w:p w:rsidR="00FA41B7" w:rsidRDefault="009A7D17">
      <w:pPr>
        <w:pStyle w:val="Zkladntext"/>
        <w:numPr>
          <w:ilvl w:val="0"/>
          <w:numId w:val="2"/>
        </w:numPr>
        <w:tabs>
          <w:tab w:val="left" w:pos="393"/>
        </w:tabs>
        <w:spacing w:line="216" w:lineRule="exact"/>
        <w:ind w:left="393"/>
      </w:pPr>
      <w:r>
        <w:rPr>
          <w:color w:val="3A3A3A"/>
          <w:w w:val="105"/>
        </w:rPr>
        <w:t>Pořadatel</w:t>
      </w:r>
      <w:r>
        <w:rPr>
          <w:color w:val="3A3A3A"/>
          <w:spacing w:val="-32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GoOut</w:t>
      </w:r>
      <w:r>
        <w:rPr>
          <w:color w:val="3A3A3A"/>
          <w:spacing w:val="-21"/>
          <w:w w:val="105"/>
        </w:rPr>
        <w:t xml:space="preserve"> </w:t>
      </w:r>
      <w:r>
        <w:rPr>
          <w:color w:val="3A3A3A"/>
          <w:w w:val="105"/>
        </w:rPr>
        <w:t>tímto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v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souladu</w:t>
      </w:r>
      <w:r>
        <w:rPr>
          <w:color w:val="3A3A3A"/>
          <w:spacing w:val="-19"/>
          <w:w w:val="105"/>
        </w:rPr>
        <w:t xml:space="preserve"> </w:t>
      </w:r>
      <w:r>
        <w:rPr>
          <w:color w:val="3A3A3A"/>
          <w:w w:val="105"/>
        </w:rPr>
        <w:t>s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ustanovením§</w:t>
      </w:r>
      <w:r>
        <w:rPr>
          <w:color w:val="3A3A3A"/>
          <w:spacing w:val="-17"/>
          <w:w w:val="105"/>
        </w:rPr>
        <w:t xml:space="preserve"> </w:t>
      </w:r>
      <w:r>
        <w:rPr>
          <w:color w:val="3A3A3A"/>
          <w:w w:val="105"/>
        </w:rPr>
        <w:t>630</w:t>
      </w:r>
      <w:r>
        <w:rPr>
          <w:color w:val="3A3A3A"/>
          <w:spacing w:val="-22"/>
          <w:w w:val="105"/>
        </w:rPr>
        <w:t xml:space="preserve"> </w:t>
      </w:r>
      <w:r>
        <w:rPr>
          <w:color w:val="3A3A3A"/>
          <w:w w:val="105"/>
        </w:rPr>
        <w:t>Občanského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zákoníku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sjednávají,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že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práva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GoOut</w:t>
      </w:r>
      <w:r>
        <w:rPr>
          <w:color w:val="3A3A3A"/>
          <w:spacing w:val="-21"/>
          <w:w w:val="105"/>
        </w:rPr>
        <w:t xml:space="preserve"> </w:t>
      </w:r>
      <w:r>
        <w:rPr>
          <w:color w:val="3A3A3A"/>
          <w:w w:val="105"/>
        </w:rPr>
        <w:t>vyplývající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z</w:t>
      </w:r>
    </w:p>
    <w:p w:rsidR="00FA41B7" w:rsidRDefault="009A7D17">
      <w:pPr>
        <w:pStyle w:val="Zkladntext"/>
        <w:spacing w:before="73" w:line="322" w:lineRule="auto"/>
        <w:ind w:left="384" w:right="411" w:hanging="5"/>
      </w:pPr>
      <w:r>
        <w:rPr>
          <w:color w:val="3A3A3A"/>
          <w:w w:val="105"/>
        </w:rPr>
        <w:t>této</w:t>
      </w:r>
      <w:r>
        <w:rPr>
          <w:color w:val="3A3A3A"/>
          <w:spacing w:val="5"/>
          <w:w w:val="105"/>
        </w:rPr>
        <w:t xml:space="preserve"> </w:t>
      </w:r>
      <w:r>
        <w:rPr>
          <w:color w:val="3A3A3A"/>
          <w:w w:val="105"/>
        </w:rPr>
        <w:t>Smlouvy</w:t>
      </w:r>
      <w:r>
        <w:rPr>
          <w:color w:val="3A3A3A"/>
          <w:spacing w:val="9"/>
          <w:w w:val="105"/>
        </w:rPr>
        <w:t xml:space="preserve"> </w:t>
      </w:r>
      <w:r>
        <w:rPr>
          <w:color w:val="3A3A3A"/>
          <w:w w:val="105"/>
        </w:rPr>
        <w:t>či</w:t>
      </w:r>
      <w:r>
        <w:rPr>
          <w:color w:val="3A3A3A"/>
          <w:spacing w:val="-19"/>
          <w:w w:val="105"/>
        </w:rPr>
        <w:t xml:space="preserve"> </w:t>
      </w:r>
      <w:r>
        <w:rPr>
          <w:color w:val="3A3A3A"/>
          <w:w w:val="105"/>
        </w:rPr>
        <w:t>jejího</w:t>
      </w:r>
      <w:r>
        <w:rPr>
          <w:color w:val="3A3A3A"/>
          <w:spacing w:val="21"/>
          <w:w w:val="105"/>
        </w:rPr>
        <w:t xml:space="preserve"> </w:t>
      </w:r>
      <w:r>
        <w:rPr>
          <w:color w:val="3A3A3A"/>
          <w:w w:val="105"/>
        </w:rPr>
        <w:t>porušení</w:t>
      </w:r>
      <w:r>
        <w:rPr>
          <w:color w:val="3A3A3A"/>
          <w:spacing w:val="7"/>
          <w:w w:val="105"/>
        </w:rPr>
        <w:t xml:space="preserve"> </w:t>
      </w:r>
      <w:r>
        <w:rPr>
          <w:color w:val="3A3A3A"/>
          <w:w w:val="105"/>
        </w:rPr>
        <w:t>(včetně</w:t>
      </w:r>
      <w:r>
        <w:rPr>
          <w:color w:val="3A3A3A"/>
          <w:spacing w:val="6"/>
          <w:w w:val="105"/>
        </w:rPr>
        <w:t xml:space="preserve"> </w:t>
      </w:r>
      <w:r>
        <w:rPr>
          <w:color w:val="3A3A3A"/>
          <w:w w:val="105"/>
        </w:rPr>
        <w:t>práva</w:t>
      </w:r>
      <w:r>
        <w:rPr>
          <w:color w:val="3A3A3A"/>
          <w:spacing w:val="3"/>
          <w:w w:val="105"/>
        </w:rPr>
        <w:t xml:space="preserve"> </w:t>
      </w:r>
      <w:r>
        <w:rPr>
          <w:color w:val="3A3A3A"/>
          <w:w w:val="105"/>
        </w:rPr>
        <w:t>na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w w:val="105"/>
        </w:rPr>
        <w:t>vydání</w:t>
      </w:r>
      <w:r>
        <w:rPr>
          <w:color w:val="3A3A3A"/>
          <w:spacing w:val="6"/>
          <w:w w:val="105"/>
        </w:rPr>
        <w:t xml:space="preserve"> </w:t>
      </w:r>
      <w:r>
        <w:rPr>
          <w:color w:val="3A3A3A"/>
          <w:w w:val="105"/>
        </w:rPr>
        <w:t>případného</w:t>
      </w:r>
      <w:r>
        <w:rPr>
          <w:color w:val="3A3A3A"/>
          <w:spacing w:val="5"/>
          <w:w w:val="105"/>
        </w:rPr>
        <w:t xml:space="preserve"> </w:t>
      </w:r>
      <w:r>
        <w:rPr>
          <w:color w:val="3A3A3A"/>
          <w:w w:val="105"/>
        </w:rPr>
        <w:t>bezdůvodného</w:t>
      </w:r>
      <w:r>
        <w:rPr>
          <w:color w:val="3A3A3A"/>
          <w:spacing w:val="4"/>
          <w:w w:val="105"/>
        </w:rPr>
        <w:t xml:space="preserve"> </w:t>
      </w:r>
      <w:r>
        <w:rPr>
          <w:color w:val="3A3A3A"/>
          <w:w w:val="105"/>
        </w:rPr>
        <w:t>obohacení</w:t>
      </w:r>
      <w:r>
        <w:rPr>
          <w:color w:val="3A3A3A"/>
          <w:spacing w:val="10"/>
          <w:w w:val="105"/>
        </w:rPr>
        <w:t xml:space="preserve"> </w:t>
      </w:r>
      <w:r>
        <w:rPr>
          <w:color w:val="3A3A3A"/>
          <w:w w:val="105"/>
        </w:rPr>
        <w:t>GoOut</w:t>
      </w:r>
      <w:r>
        <w:rPr>
          <w:color w:val="3A3A3A"/>
          <w:spacing w:val="-2"/>
          <w:w w:val="105"/>
        </w:rPr>
        <w:t xml:space="preserve"> </w:t>
      </w:r>
      <w:r>
        <w:rPr>
          <w:color w:val="3A3A3A"/>
          <w:w w:val="105"/>
        </w:rPr>
        <w:t>vzniklého</w:t>
      </w:r>
      <w:r>
        <w:rPr>
          <w:color w:val="3A3A3A"/>
          <w:spacing w:val="9"/>
          <w:w w:val="105"/>
        </w:rPr>
        <w:t xml:space="preserve"> </w:t>
      </w:r>
      <w:r>
        <w:rPr>
          <w:color w:val="3A3A3A"/>
          <w:w w:val="105"/>
        </w:rPr>
        <w:t>v</w:t>
      </w:r>
      <w:r>
        <w:rPr>
          <w:color w:val="3A3A3A"/>
          <w:w w:val="99"/>
        </w:rPr>
        <w:t xml:space="preserve"> </w:t>
      </w:r>
      <w:r>
        <w:rPr>
          <w:color w:val="3A3A3A"/>
          <w:w w:val="105"/>
        </w:rPr>
        <w:t>souvislosti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s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touto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Smlouvou)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se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promlčují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ve</w:t>
      </w:r>
      <w:r>
        <w:rPr>
          <w:color w:val="3A3A3A"/>
          <w:spacing w:val="-12"/>
          <w:w w:val="105"/>
        </w:rPr>
        <w:t xml:space="preserve"> </w:t>
      </w:r>
      <w:r>
        <w:rPr>
          <w:color w:val="3A3A3A"/>
          <w:w w:val="105"/>
        </w:rPr>
        <w:t>lhůtě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spacing w:val="-9"/>
          <w:w w:val="105"/>
        </w:rPr>
        <w:t>1</w:t>
      </w:r>
      <w:r>
        <w:rPr>
          <w:color w:val="3A3A3A"/>
          <w:w w:val="105"/>
        </w:rPr>
        <w:t>O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(deseti)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let</w:t>
      </w:r>
      <w:r>
        <w:rPr>
          <w:color w:val="3A3A3A"/>
          <w:spacing w:val="-28"/>
          <w:w w:val="105"/>
        </w:rPr>
        <w:t xml:space="preserve"> </w:t>
      </w:r>
      <w:r>
        <w:rPr>
          <w:color w:val="3A3A3A"/>
          <w:w w:val="105"/>
        </w:rPr>
        <w:t>ode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dne,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kdy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právo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mohlo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být</w:t>
      </w:r>
      <w:r>
        <w:rPr>
          <w:color w:val="3A3A3A"/>
          <w:spacing w:val="-18"/>
          <w:w w:val="105"/>
        </w:rPr>
        <w:t xml:space="preserve"> </w:t>
      </w:r>
      <w:r>
        <w:rPr>
          <w:color w:val="3A3A3A"/>
          <w:w w:val="105"/>
        </w:rPr>
        <w:t>uplatněno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poprvé.</w:t>
      </w:r>
    </w:p>
    <w:p w:rsidR="00FA41B7" w:rsidRDefault="009A7D17">
      <w:pPr>
        <w:pStyle w:val="Zkladntext"/>
        <w:numPr>
          <w:ilvl w:val="0"/>
          <w:numId w:val="2"/>
        </w:numPr>
        <w:tabs>
          <w:tab w:val="left" w:pos="388"/>
        </w:tabs>
        <w:spacing w:line="217" w:lineRule="exact"/>
        <w:ind w:left="388" w:hanging="216"/>
      </w:pPr>
      <w:r>
        <w:rPr>
          <w:color w:val="3A3A3A"/>
        </w:rPr>
        <w:t>Smluvní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strany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si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nepřejí,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aby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nad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rámec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výslovných</w:t>
      </w:r>
      <w:r>
        <w:rPr>
          <w:color w:val="3A3A3A"/>
          <w:spacing w:val="17"/>
        </w:rPr>
        <w:t xml:space="preserve"> </w:t>
      </w:r>
      <w:r>
        <w:rPr>
          <w:color w:val="3A3A3A"/>
        </w:rPr>
        <w:t>ustanovení této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Smlouvy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byla</w:t>
      </w:r>
      <w:r>
        <w:rPr>
          <w:color w:val="3A3A3A"/>
          <w:spacing w:val="-19"/>
        </w:rPr>
        <w:t xml:space="preserve"> </w:t>
      </w:r>
      <w:r>
        <w:rPr>
          <w:color w:val="3A3A3A"/>
        </w:rPr>
        <w:t>jakákoliv</w:t>
      </w:r>
      <w:r>
        <w:rPr>
          <w:color w:val="3A3A3A"/>
          <w:spacing w:val="24"/>
        </w:rPr>
        <w:t xml:space="preserve"> </w:t>
      </w:r>
      <w:r>
        <w:rPr>
          <w:color w:val="3A3A3A"/>
        </w:rPr>
        <w:t>práva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a povinnosti</w:t>
      </w:r>
    </w:p>
    <w:p w:rsidR="00FA41B7" w:rsidRDefault="009A7D17">
      <w:pPr>
        <w:pStyle w:val="Zkladntext"/>
        <w:spacing w:before="68" w:line="324" w:lineRule="auto"/>
        <w:ind w:right="324" w:firstLine="4"/>
      </w:pPr>
      <w:r>
        <w:rPr>
          <w:color w:val="3A3A3A"/>
        </w:rPr>
        <w:t>dovozovány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z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dosavadní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či budoucí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praxe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zavedené</w:t>
      </w:r>
      <w:r>
        <w:rPr>
          <w:color w:val="3A3A3A"/>
          <w:spacing w:val="17"/>
        </w:rPr>
        <w:t xml:space="preserve"> </w:t>
      </w:r>
      <w:r>
        <w:rPr>
          <w:color w:val="3A3A3A"/>
        </w:rPr>
        <w:t>mezi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Smluvními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stranami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či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zvyklostí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zachovávaných</w:t>
      </w:r>
      <w:r>
        <w:rPr>
          <w:color w:val="3A3A3A"/>
          <w:spacing w:val="19"/>
        </w:rPr>
        <w:t xml:space="preserve"> </w:t>
      </w:r>
      <w:r>
        <w:rPr>
          <w:color w:val="3A3A3A"/>
        </w:rPr>
        <w:t>obecně</w:t>
      </w:r>
      <w:r>
        <w:rPr>
          <w:color w:val="3A3A3A"/>
          <w:spacing w:val="12"/>
        </w:rPr>
        <w:t xml:space="preserve"> </w:t>
      </w:r>
      <w:r>
        <w:rPr>
          <w:color w:val="3A3A3A"/>
        </w:rPr>
        <w:t>či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v</w:t>
      </w:r>
      <w:r>
        <w:rPr>
          <w:color w:val="3A3A3A"/>
          <w:w w:val="93"/>
        </w:rPr>
        <w:t xml:space="preserve"> </w:t>
      </w:r>
      <w:r>
        <w:rPr>
          <w:color w:val="3A3A3A"/>
        </w:rPr>
        <w:t>odvětví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týkajícím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se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předmětu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plnění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této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Smlouvy</w:t>
      </w:r>
      <w:r>
        <w:rPr>
          <w:color w:val="3A3A3A"/>
          <w:spacing w:val="-31"/>
        </w:rPr>
        <w:t xml:space="preserve"> </w:t>
      </w:r>
      <w:r>
        <w:rPr>
          <w:color w:val="575757"/>
        </w:rPr>
        <w:t>,</w:t>
      </w:r>
      <w:r>
        <w:rPr>
          <w:color w:val="575757"/>
          <w:spacing w:val="-9"/>
        </w:rPr>
        <w:t xml:space="preserve"> </w:t>
      </w:r>
      <w:r>
        <w:rPr>
          <w:color w:val="3A3A3A"/>
        </w:rPr>
        <w:t>ledaže</w:t>
      </w:r>
      <w:r>
        <w:rPr>
          <w:color w:val="3A3A3A"/>
          <w:spacing w:val="-13"/>
        </w:rPr>
        <w:t xml:space="preserve"> </w:t>
      </w:r>
      <w:r>
        <w:rPr>
          <w:color w:val="3A3A3A"/>
        </w:rPr>
        <w:t>je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v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této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Smlouvě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výslovně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sjednáno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jinak.</w:t>
      </w:r>
      <w:r>
        <w:rPr>
          <w:color w:val="3A3A3A"/>
          <w:spacing w:val="12"/>
        </w:rPr>
        <w:t xml:space="preserve"> </w:t>
      </w:r>
      <w:r>
        <w:rPr>
          <w:color w:val="3A3A3A"/>
        </w:rPr>
        <w:t>Vedle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shora uvedeného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si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Smluvní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strany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potvrzují</w:t>
      </w:r>
      <w:r>
        <w:rPr>
          <w:color w:val="3A3A3A"/>
          <w:spacing w:val="-35"/>
        </w:rPr>
        <w:t xml:space="preserve"> </w:t>
      </w:r>
      <w:r>
        <w:rPr>
          <w:color w:val="575757"/>
        </w:rPr>
        <w:t>,</w:t>
      </w:r>
      <w:r>
        <w:rPr>
          <w:color w:val="575757"/>
          <w:spacing w:val="-27"/>
        </w:rPr>
        <w:t xml:space="preserve"> </w:t>
      </w:r>
      <w:r>
        <w:rPr>
          <w:color w:val="3A3A3A"/>
        </w:rPr>
        <w:t>že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si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nejsou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vědomy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žádných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dosud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mezi nimi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zavedených</w:t>
      </w:r>
      <w:r>
        <w:rPr>
          <w:color w:val="3A3A3A"/>
          <w:spacing w:val="18"/>
        </w:rPr>
        <w:t xml:space="preserve"> </w:t>
      </w:r>
      <w:r>
        <w:rPr>
          <w:color w:val="3A3A3A"/>
        </w:rPr>
        <w:t>obchodních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zvyklostí</w:t>
      </w:r>
      <w:r>
        <w:rPr>
          <w:color w:val="3A3A3A"/>
          <w:w w:val="99"/>
        </w:rPr>
        <w:t xml:space="preserve"> </w:t>
      </w:r>
      <w:r>
        <w:rPr>
          <w:color w:val="3A3A3A"/>
        </w:rPr>
        <w:t>či</w:t>
      </w:r>
      <w:r>
        <w:rPr>
          <w:color w:val="3A3A3A"/>
          <w:spacing w:val="22"/>
        </w:rPr>
        <w:t xml:space="preserve"> </w:t>
      </w:r>
      <w:r>
        <w:rPr>
          <w:color w:val="3A3A3A"/>
        </w:rPr>
        <w:t>prax</w:t>
      </w:r>
      <w:r>
        <w:rPr>
          <w:color w:val="3A3A3A"/>
          <w:spacing w:val="5"/>
        </w:rPr>
        <w:t>e</w:t>
      </w:r>
      <w:r>
        <w:rPr>
          <w:color w:val="575757"/>
        </w:rPr>
        <w:t>.</w:t>
      </w:r>
    </w:p>
    <w:p w:rsidR="00FA41B7" w:rsidRDefault="009A7D17">
      <w:pPr>
        <w:pStyle w:val="Zkladntext"/>
        <w:spacing w:line="188" w:lineRule="exact"/>
        <w:ind w:left="120"/>
      </w:pPr>
      <w:r>
        <w:rPr>
          <w:color w:val="3A3A3A"/>
          <w:w w:val="95"/>
        </w:rPr>
        <w:t>12.</w:t>
      </w:r>
      <w:r>
        <w:rPr>
          <w:color w:val="3A3A3A"/>
          <w:spacing w:val="34"/>
          <w:w w:val="95"/>
        </w:rPr>
        <w:t xml:space="preserve"> </w:t>
      </w:r>
      <w:r>
        <w:rPr>
          <w:color w:val="3A3A3A"/>
        </w:rPr>
        <w:t>Pořadatel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přebírá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podle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ustanovení§</w:t>
      </w:r>
      <w:r>
        <w:rPr>
          <w:color w:val="3A3A3A"/>
          <w:spacing w:val="16"/>
        </w:rPr>
        <w:t xml:space="preserve"> </w:t>
      </w:r>
      <w:r>
        <w:rPr>
          <w:color w:val="3A3A3A"/>
        </w:rPr>
        <w:t>1765</w:t>
      </w:r>
      <w:r>
        <w:rPr>
          <w:color w:val="3A3A3A"/>
          <w:spacing w:val="-12"/>
        </w:rPr>
        <w:t xml:space="preserve"> </w:t>
      </w:r>
      <w:r>
        <w:rPr>
          <w:color w:val="3A3A3A"/>
        </w:rPr>
        <w:t>odst.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2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Občanského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zákoníku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riziko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změny</w:t>
      </w:r>
      <w:r>
        <w:rPr>
          <w:color w:val="3A3A3A"/>
          <w:spacing w:val="-13"/>
        </w:rPr>
        <w:t xml:space="preserve"> </w:t>
      </w:r>
      <w:r>
        <w:rPr>
          <w:color w:val="3A3A3A"/>
        </w:rPr>
        <w:t>okolností.</w:t>
      </w:r>
    </w:p>
    <w:p w:rsidR="00FA41B7" w:rsidRDefault="009A7D17">
      <w:pPr>
        <w:pStyle w:val="Zkladntext"/>
        <w:spacing w:before="77" w:line="315" w:lineRule="auto"/>
        <w:ind w:right="398" w:hanging="255"/>
      </w:pPr>
      <w:r>
        <w:rPr>
          <w:rFonts w:ascii="Times New Roman" w:eastAsia="Times New Roman" w:hAnsi="Times New Roman" w:cs="Times New Roman"/>
          <w:color w:val="3A3A3A"/>
          <w:sz w:val="19"/>
          <w:szCs w:val="19"/>
        </w:rPr>
        <w:t>13.</w:t>
      </w:r>
      <w:r>
        <w:rPr>
          <w:rFonts w:ascii="Times New Roman" w:eastAsia="Times New Roman" w:hAnsi="Times New Roman" w:cs="Times New Roman"/>
          <w:color w:val="3A3A3A"/>
          <w:spacing w:val="28"/>
          <w:sz w:val="19"/>
          <w:szCs w:val="19"/>
        </w:rPr>
        <w:t xml:space="preserve"> </w:t>
      </w:r>
      <w:r>
        <w:rPr>
          <w:color w:val="3A3A3A"/>
        </w:rPr>
        <w:t>Každá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ze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Smluvních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stran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se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tímto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vzdává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práva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domáhat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se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zrušení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závazku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z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této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Smlouvy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podle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ustanovení§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2000 odst.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2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Občanského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zákoníku.</w:t>
      </w:r>
    </w:p>
    <w:p w:rsidR="00FA41B7" w:rsidRDefault="009A7D17">
      <w:pPr>
        <w:pStyle w:val="Zkladntext"/>
        <w:spacing w:before="8" w:line="322" w:lineRule="auto"/>
        <w:ind w:right="225" w:hanging="255"/>
      </w:pPr>
      <w:r>
        <w:rPr>
          <w:color w:val="3A3A3A"/>
        </w:rPr>
        <w:t>1</w:t>
      </w:r>
      <w:r>
        <w:rPr>
          <w:color w:val="3A3A3A"/>
          <w:spacing w:val="-3"/>
        </w:rPr>
        <w:t>4</w:t>
      </w:r>
      <w:r>
        <w:rPr>
          <w:color w:val="747474"/>
        </w:rPr>
        <w:t>.</w:t>
      </w:r>
      <w:r>
        <w:rPr>
          <w:color w:val="747474"/>
          <w:spacing w:val="9"/>
        </w:rPr>
        <w:t xml:space="preserve"> </w:t>
      </w:r>
      <w:r>
        <w:rPr>
          <w:color w:val="3A3A3A"/>
        </w:rPr>
        <w:t>Pro</w:t>
      </w:r>
      <w:r>
        <w:rPr>
          <w:color w:val="3A3A3A"/>
          <w:spacing w:val="-15"/>
        </w:rPr>
        <w:t xml:space="preserve"> </w:t>
      </w:r>
      <w:r>
        <w:rPr>
          <w:color w:val="3A3A3A"/>
        </w:rPr>
        <w:t>vyloučení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pochybností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Smluvní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strany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výslovně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potvrzují,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že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jsou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podnikateli,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uzavírají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tuto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Smlouvu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při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svém podnikání a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na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tuto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Smlouvu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se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tudíž</w:t>
      </w:r>
      <w:r>
        <w:rPr>
          <w:color w:val="3A3A3A"/>
          <w:spacing w:val="16"/>
        </w:rPr>
        <w:t xml:space="preserve"> </w:t>
      </w:r>
      <w:r>
        <w:rPr>
          <w:color w:val="3A3A3A"/>
        </w:rPr>
        <w:t>neuplatní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ustanovení§</w:t>
      </w:r>
      <w:r>
        <w:rPr>
          <w:color w:val="3A3A3A"/>
          <w:spacing w:val="25"/>
        </w:rPr>
        <w:t xml:space="preserve"> </w:t>
      </w:r>
      <w:r>
        <w:rPr>
          <w:color w:val="3A3A3A"/>
        </w:rPr>
        <w:t>1793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Občanského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zákoníku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(neúměrné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zkrácení)</w:t>
      </w:r>
      <w:r>
        <w:rPr>
          <w:color w:val="3A3A3A"/>
          <w:spacing w:val="17"/>
        </w:rPr>
        <w:t xml:space="preserve"> </w:t>
      </w:r>
      <w:r>
        <w:rPr>
          <w:color w:val="3A3A3A"/>
        </w:rPr>
        <w:t>ani§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1796 Občanského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zákoníku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(lichva).</w:t>
      </w:r>
    </w:p>
    <w:p w:rsidR="00FA41B7" w:rsidRDefault="009A7D17">
      <w:pPr>
        <w:pStyle w:val="Zkladntext"/>
        <w:numPr>
          <w:ilvl w:val="0"/>
          <w:numId w:val="1"/>
        </w:numPr>
        <w:tabs>
          <w:tab w:val="left" w:pos="379"/>
        </w:tabs>
        <w:spacing w:line="217" w:lineRule="exact"/>
        <w:ind w:left="364" w:hanging="250"/>
      </w:pPr>
      <w:r>
        <w:rPr>
          <w:color w:val="3A3A3A"/>
        </w:rPr>
        <w:t>Pro</w:t>
      </w:r>
      <w:r>
        <w:rPr>
          <w:color w:val="3A3A3A"/>
          <w:spacing w:val="-14"/>
        </w:rPr>
        <w:t xml:space="preserve"> </w:t>
      </w:r>
      <w:r>
        <w:rPr>
          <w:color w:val="3A3A3A"/>
        </w:rPr>
        <w:t>vyloučení</w:t>
      </w:r>
      <w:r>
        <w:rPr>
          <w:color w:val="3A3A3A"/>
          <w:spacing w:val="16"/>
        </w:rPr>
        <w:t xml:space="preserve"> </w:t>
      </w:r>
      <w:r>
        <w:rPr>
          <w:color w:val="3A3A3A"/>
        </w:rPr>
        <w:t>pochybností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Smluvní strany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potvrzují, že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žádný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závazek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podle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>této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Smlouvy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není</w:t>
      </w:r>
      <w:r>
        <w:rPr>
          <w:color w:val="3A3A3A"/>
          <w:spacing w:val="-13"/>
        </w:rPr>
        <w:t xml:space="preserve"> </w:t>
      </w:r>
      <w:r>
        <w:rPr>
          <w:color w:val="3A3A3A"/>
        </w:rPr>
        <w:t>fixním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závazkem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ve</w:t>
      </w:r>
    </w:p>
    <w:p w:rsidR="00FA41B7" w:rsidRDefault="009A7D17">
      <w:pPr>
        <w:pStyle w:val="Zkladntext"/>
        <w:spacing w:before="68"/>
        <w:ind w:left="374"/>
      </w:pPr>
      <w:r>
        <w:rPr>
          <w:color w:val="3A3A3A"/>
        </w:rPr>
        <w:t>smyslu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ustanovení§</w:t>
      </w:r>
      <w:r>
        <w:rPr>
          <w:color w:val="3A3A3A"/>
          <w:spacing w:val="36"/>
        </w:rPr>
        <w:t xml:space="preserve"> </w:t>
      </w:r>
      <w:r>
        <w:rPr>
          <w:color w:val="3A3A3A"/>
        </w:rPr>
        <w:t>1980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Občanského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zákoníku.</w:t>
      </w:r>
    </w:p>
    <w:p w:rsidR="00FA41B7" w:rsidRDefault="009A7D17">
      <w:pPr>
        <w:pStyle w:val="Zkladntext"/>
        <w:numPr>
          <w:ilvl w:val="0"/>
          <w:numId w:val="1"/>
        </w:numPr>
        <w:tabs>
          <w:tab w:val="left" w:pos="379"/>
        </w:tabs>
        <w:spacing w:before="58"/>
      </w:pPr>
      <w:r>
        <w:rPr>
          <w:color w:val="3A3A3A"/>
        </w:rPr>
        <w:t>Pořadatel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výslovně</w:t>
      </w:r>
      <w:r>
        <w:rPr>
          <w:color w:val="3A3A3A"/>
          <w:spacing w:val="15"/>
        </w:rPr>
        <w:t xml:space="preserve"> </w:t>
      </w:r>
      <w:r>
        <w:rPr>
          <w:color w:val="3A3A3A"/>
        </w:rPr>
        <w:t>akceptuje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čl.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Vlil.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Obchodních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podmínek,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který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obsahuje</w:t>
      </w:r>
      <w:r>
        <w:rPr>
          <w:color w:val="3A3A3A"/>
          <w:spacing w:val="12"/>
        </w:rPr>
        <w:t xml:space="preserve"> </w:t>
      </w:r>
      <w:r>
        <w:rPr>
          <w:color w:val="3A3A3A"/>
        </w:rPr>
        <w:t>ujednání o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zpracování</w:t>
      </w:r>
      <w:r>
        <w:rPr>
          <w:color w:val="3A3A3A"/>
          <w:spacing w:val="16"/>
        </w:rPr>
        <w:t xml:space="preserve"> </w:t>
      </w:r>
      <w:r>
        <w:rPr>
          <w:color w:val="3A3A3A"/>
        </w:rPr>
        <w:t>osobních</w:t>
      </w:r>
      <w:r>
        <w:rPr>
          <w:color w:val="3A3A3A"/>
          <w:spacing w:val="21"/>
        </w:rPr>
        <w:t xml:space="preserve"> </w:t>
      </w:r>
      <w:r>
        <w:rPr>
          <w:color w:val="3A3A3A"/>
        </w:rPr>
        <w:t>údajů.</w:t>
      </w:r>
    </w:p>
    <w:p w:rsidR="00FA41B7" w:rsidRDefault="009A7D17">
      <w:pPr>
        <w:pStyle w:val="Zkladntext"/>
        <w:numPr>
          <w:ilvl w:val="0"/>
          <w:numId w:val="1"/>
        </w:numPr>
        <w:tabs>
          <w:tab w:val="left" w:pos="374"/>
        </w:tabs>
        <w:spacing w:before="60" w:line="318" w:lineRule="auto"/>
        <w:ind w:left="364" w:right="361" w:hanging="221"/>
      </w:pPr>
      <w:r>
        <w:rPr>
          <w:color w:val="3A3A3A"/>
        </w:rPr>
        <w:t>Smluvní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strany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výslovně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potvrzují,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že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základní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podmínky této Smlouvy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jsou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výsledkem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jednání</w:t>
      </w:r>
      <w:r>
        <w:rPr>
          <w:color w:val="3A3A3A"/>
          <w:spacing w:val="22"/>
        </w:rPr>
        <w:t xml:space="preserve"> </w:t>
      </w:r>
      <w:r>
        <w:rPr>
          <w:color w:val="3A3A3A"/>
        </w:rPr>
        <w:t>Smluvních stran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každá</w:t>
      </w:r>
      <w:r>
        <w:rPr>
          <w:color w:val="3A3A3A"/>
          <w:w w:val="99"/>
        </w:rPr>
        <w:t xml:space="preserve"> </w:t>
      </w:r>
      <w:r>
        <w:rPr>
          <w:color w:val="3A3A3A"/>
        </w:rPr>
        <w:t>ze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Smluvních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stran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měla příležitost ovlivnit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obsah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základních</w:t>
      </w:r>
      <w:r>
        <w:rPr>
          <w:color w:val="3A3A3A"/>
          <w:spacing w:val="18"/>
        </w:rPr>
        <w:t xml:space="preserve"> </w:t>
      </w:r>
      <w:r>
        <w:rPr>
          <w:color w:val="3A3A3A"/>
        </w:rPr>
        <w:t>podmínek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této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Smlouvy</w:t>
      </w:r>
      <w:r>
        <w:rPr>
          <w:color w:val="3A3A3A"/>
          <w:spacing w:val="-35"/>
        </w:rPr>
        <w:t xml:space="preserve"> </w:t>
      </w:r>
      <w:r>
        <w:rPr>
          <w:color w:val="575757"/>
        </w:rPr>
        <w:t>,</w:t>
      </w:r>
      <w:r>
        <w:rPr>
          <w:color w:val="575757"/>
          <w:spacing w:val="-19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tedy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se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nejedná o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adhezní smlouvu</w:t>
      </w:r>
      <w:r>
        <w:rPr>
          <w:color w:val="3A3A3A"/>
          <w:spacing w:val="18"/>
        </w:rPr>
        <w:t xml:space="preserve"> </w:t>
      </w:r>
      <w:r>
        <w:rPr>
          <w:color w:val="3A3A3A"/>
        </w:rPr>
        <w:t>ve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smyslu§</w:t>
      </w:r>
      <w:r>
        <w:rPr>
          <w:color w:val="3A3A3A"/>
          <w:spacing w:val="35"/>
        </w:rPr>
        <w:t xml:space="preserve"> </w:t>
      </w:r>
      <w:r>
        <w:rPr>
          <w:color w:val="3A3A3A"/>
        </w:rPr>
        <w:t>1798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Občanského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zákoníku</w:t>
      </w:r>
      <w:r>
        <w:rPr>
          <w:color w:val="3A3A3A"/>
          <w:spacing w:val="-29"/>
        </w:rPr>
        <w:t xml:space="preserve"> </w:t>
      </w:r>
      <w:r>
        <w:rPr>
          <w:color w:val="575757"/>
        </w:rPr>
        <w:t>.</w:t>
      </w:r>
    </w:p>
    <w:p w:rsidR="00FA41B7" w:rsidRDefault="009A7D17">
      <w:pPr>
        <w:pStyle w:val="Zkladntext"/>
        <w:numPr>
          <w:ilvl w:val="0"/>
          <w:numId w:val="1"/>
        </w:numPr>
        <w:tabs>
          <w:tab w:val="left" w:pos="374"/>
        </w:tabs>
        <w:spacing w:line="215" w:lineRule="exact"/>
        <w:ind w:left="374"/>
      </w:pPr>
      <w:r>
        <w:rPr>
          <w:color w:val="3A3A3A"/>
        </w:rPr>
        <w:t>Pokud</w:t>
      </w:r>
      <w:r>
        <w:rPr>
          <w:color w:val="3A3A3A"/>
          <w:spacing w:val="-21"/>
        </w:rPr>
        <w:t xml:space="preserve"> </w:t>
      </w:r>
      <w:r>
        <w:rPr>
          <w:color w:val="3A3A3A"/>
        </w:rPr>
        <w:t>je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tato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Smlouva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uzavřena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písemn</w:t>
      </w:r>
      <w:r>
        <w:rPr>
          <w:color w:val="3A3A3A"/>
          <w:spacing w:val="10"/>
        </w:rPr>
        <w:t>ě</w:t>
      </w:r>
      <w:r>
        <w:rPr>
          <w:color w:val="575757"/>
        </w:rPr>
        <w:t>,</w:t>
      </w:r>
      <w:r>
        <w:rPr>
          <w:color w:val="575757"/>
          <w:spacing w:val="-32"/>
        </w:rPr>
        <w:t xml:space="preserve"> </w:t>
      </w:r>
      <w:r>
        <w:rPr>
          <w:color w:val="3A3A3A"/>
        </w:rPr>
        <w:t>je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vyhotovena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ve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dvou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stejnopisech,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>z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nichž každá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ze stran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obdrží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po</w:t>
      </w:r>
      <w:r>
        <w:rPr>
          <w:color w:val="3A3A3A"/>
          <w:spacing w:val="-19"/>
        </w:rPr>
        <w:t xml:space="preserve"> </w:t>
      </w:r>
      <w:r>
        <w:rPr>
          <w:color w:val="3A3A3A"/>
        </w:rPr>
        <w:t>jednom</w:t>
      </w:r>
    </w:p>
    <w:p w:rsidR="00FA41B7" w:rsidRDefault="009A7D17">
      <w:pPr>
        <w:pStyle w:val="Zkladntext"/>
        <w:spacing w:before="73"/>
        <w:ind w:left="364"/>
      </w:pPr>
      <w:r>
        <w:rPr>
          <w:color w:val="3A3A3A"/>
        </w:rPr>
        <w:t>stejnopisu.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10" w:line="240" w:lineRule="exact"/>
        <w:rPr>
          <w:sz w:val="24"/>
          <w:szCs w:val="24"/>
        </w:rPr>
      </w:pPr>
    </w:p>
    <w:p w:rsidR="00FA41B7" w:rsidRDefault="009A7D17">
      <w:pPr>
        <w:tabs>
          <w:tab w:val="left" w:pos="2718"/>
          <w:tab w:val="left" w:pos="4450"/>
        </w:tabs>
        <w:ind w:left="11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A3A3A"/>
          <w:spacing w:val="-10"/>
          <w:w w:val="105"/>
          <w:sz w:val="23"/>
          <w:szCs w:val="23"/>
        </w:rPr>
        <w:t>v</w:t>
      </w:r>
      <w:r>
        <w:rPr>
          <w:rFonts w:ascii="Arial" w:eastAsia="Arial" w:hAnsi="Arial" w:cs="Arial"/>
          <w:color w:val="3A3A3A"/>
          <w:spacing w:val="-10"/>
          <w:w w:val="105"/>
          <w:sz w:val="23"/>
          <w:szCs w:val="23"/>
          <w:u w:val="single" w:color="393939"/>
        </w:rPr>
        <w:tab/>
      </w:r>
      <w:r>
        <w:rPr>
          <w:rFonts w:ascii="Arial" w:eastAsia="Arial" w:hAnsi="Arial" w:cs="Arial"/>
          <w:color w:val="3A3A3A"/>
          <w:w w:val="105"/>
          <w:sz w:val="18"/>
          <w:szCs w:val="18"/>
        </w:rPr>
        <w:t>dn</w:t>
      </w:r>
      <w:r>
        <w:rPr>
          <w:rFonts w:ascii="Arial" w:eastAsia="Arial" w:hAnsi="Arial" w:cs="Arial"/>
          <w:color w:val="3A3A3A"/>
          <w:spacing w:val="-4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3A3A3A"/>
          <w:spacing w:val="-4"/>
          <w:w w:val="105"/>
          <w:sz w:val="18"/>
          <w:szCs w:val="18"/>
          <w:u w:val="single" w:color="393939"/>
        </w:rPr>
        <w:tab/>
      </w:r>
      <w:r>
        <w:rPr>
          <w:rFonts w:ascii="Arial" w:eastAsia="Arial" w:hAnsi="Arial" w:cs="Arial"/>
          <w:color w:val="3A3A3A"/>
          <w:w w:val="105"/>
          <w:sz w:val="18"/>
          <w:szCs w:val="18"/>
        </w:rPr>
        <w:t>_</w:t>
      </w:r>
      <w:r>
        <w:rPr>
          <w:rFonts w:ascii="Arial" w:eastAsia="Arial" w:hAnsi="Arial" w:cs="Arial"/>
          <w:color w:val="3A3A3A"/>
          <w:w w:val="105"/>
          <w:sz w:val="18"/>
          <w:szCs w:val="18"/>
        </w:rPr>
        <w:tab/>
      </w:r>
      <w:r>
        <w:rPr>
          <w:rFonts w:ascii="Arial" w:eastAsia="Arial" w:hAnsi="Arial" w:cs="Arial"/>
          <w:color w:val="3A3A3A"/>
          <w:w w:val="105"/>
          <w:sz w:val="18"/>
          <w:szCs w:val="18"/>
        </w:rPr>
        <w:tab/>
      </w:r>
      <w:r>
        <w:rPr>
          <w:rFonts w:ascii="Arial" w:eastAsia="Arial" w:hAnsi="Arial" w:cs="Arial"/>
          <w:color w:val="3A3A3A"/>
          <w:w w:val="105"/>
          <w:sz w:val="18"/>
          <w:szCs w:val="18"/>
        </w:rPr>
        <w:tab/>
        <w:t>V Praze dne 1.6.2020</w:t>
      </w:r>
    </w:p>
    <w:p w:rsidR="00FA41B7" w:rsidRDefault="00FA41B7">
      <w:pPr>
        <w:spacing w:before="4" w:line="130" w:lineRule="exact"/>
        <w:rPr>
          <w:sz w:val="13"/>
          <w:szCs w:val="13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9A7D1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GoOut, s.r.o.</w:t>
      </w:r>
    </w:p>
    <w:p w:rsidR="009A7D17" w:rsidRDefault="009A7D1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Vojtěch Knyttl, jednatel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9A7D17" w:rsidRDefault="009A7D17" w:rsidP="009A7D17">
      <w:pPr>
        <w:pStyle w:val="Zkladntext"/>
        <w:spacing w:line="361" w:lineRule="auto"/>
        <w:ind w:left="1713" w:right="5320"/>
        <w:rPr>
          <w:color w:val="3A3A3A"/>
          <w:w w:val="98"/>
        </w:rPr>
      </w:pPr>
      <w:r>
        <w:rPr>
          <w:color w:val="3A3A3A"/>
        </w:rPr>
        <w:t>Institut pláno</w:t>
      </w:r>
      <w:r>
        <w:rPr>
          <w:color w:val="3A3A3A"/>
        </w:rPr>
        <w:t>vání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rozvoje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hlavního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města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Prahy</w:t>
      </w:r>
      <w:r>
        <w:rPr>
          <w:color w:val="3A3A3A"/>
          <w:w w:val="98"/>
        </w:rPr>
        <w:t xml:space="preserve">                           </w:t>
      </w:r>
    </w:p>
    <w:p w:rsidR="00FA41B7" w:rsidRDefault="009A7D17" w:rsidP="009A7D17">
      <w:pPr>
        <w:pStyle w:val="Zkladntext"/>
        <w:spacing w:line="361" w:lineRule="auto"/>
        <w:ind w:left="1713" w:right="5320"/>
      </w:pPr>
      <w:bookmarkStart w:id="0" w:name="_GoBack"/>
      <w:bookmarkEnd w:id="0"/>
      <w:r>
        <w:rPr>
          <w:color w:val="3A3A3A"/>
          <w:w w:val="98"/>
        </w:rPr>
        <w:t>Ad</w:t>
      </w:r>
      <w:r>
        <w:rPr>
          <w:color w:val="3A3A3A"/>
        </w:rPr>
        <w:t>am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Švejda</w:t>
      </w:r>
      <w:r>
        <w:rPr>
          <w:color w:val="3A3A3A"/>
          <w:spacing w:val="-36"/>
        </w:rPr>
        <w:t xml:space="preserve"> </w:t>
      </w:r>
      <w:r>
        <w:rPr>
          <w:color w:val="575757"/>
        </w:rPr>
        <w:t>,</w:t>
      </w:r>
      <w:r>
        <w:rPr>
          <w:color w:val="575757"/>
          <w:spacing w:val="-20"/>
        </w:rPr>
        <w:t xml:space="preserve"> </w:t>
      </w:r>
      <w:r>
        <w:rPr>
          <w:color w:val="3A3A3A"/>
        </w:rPr>
        <w:t>ředitel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Sekce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vnějších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vztahů</w:t>
      </w: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line="200" w:lineRule="exact"/>
        <w:rPr>
          <w:sz w:val="20"/>
          <w:szCs w:val="20"/>
        </w:rPr>
      </w:pPr>
    </w:p>
    <w:p w:rsidR="00FA41B7" w:rsidRDefault="00FA41B7">
      <w:pPr>
        <w:spacing w:before="17" w:line="200" w:lineRule="exact"/>
        <w:rPr>
          <w:sz w:val="20"/>
          <w:szCs w:val="20"/>
        </w:rPr>
      </w:pPr>
    </w:p>
    <w:p w:rsidR="009A7D17" w:rsidRDefault="009A7D17" w:rsidP="009A7D17">
      <w:pPr>
        <w:spacing w:line="317" w:lineRule="exact"/>
        <w:ind w:left="1171"/>
        <w:rPr>
          <w:rFonts w:ascii="Courier New" w:eastAsia="Courier New" w:hAnsi="Courier New" w:cs="Courier New"/>
          <w:sz w:val="19"/>
          <w:szCs w:val="19"/>
        </w:rPr>
      </w:pPr>
    </w:p>
    <w:p w:rsidR="00FA41B7" w:rsidRDefault="00FA41B7">
      <w:pPr>
        <w:spacing w:line="197" w:lineRule="exact"/>
        <w:ind w:right="2564"/>
        <w:jc w:val="center"/>
        <w:rPr>
          <w:rFonts w:ascii="Courier New" w:eastAsia="Courier New" w:hAnsi="Courier New" w:cs="Courier New"/>
          <w:sz w:val="19"/>
          <w:szCs w:val="19"/>
        </w:rPr>
      </w:pPr>
    </w:p>
    <w:sectPr w:rsidR="00FA41B7">
      <w:pgSz w:w="11904" w:h="16840"/>
      <w:pgMar w:top="820" w:right="800" w:bottom="920" w:left="72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7D17">
      <w:r>
        <w:separator/>
      </w:r>
    </w:p>
  </w:endnote>
  <w:endnote w:type="continuationSeparator" w:id="0">
    <w:p w:rsidR="00000000" w:rsidRDefault="009A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B7" w:rsidRDefault="009A7D1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10086340</wp:posOffset>
              </wp:positionV>
              <wp:extent cx="252095" cy="164465"/>
              <wp:effectExtent l="381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1B7" w:rsidRDefault="009A7D17">
                          <w:pPr>
                            <w:spacing w:before="70"/>
                            <w:ind w:left="5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A3A3A"/>
                              <w:w w:val="155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A3A3A"/>
                              <w:w w:val="155"/>
                              <w:sz w:val="15"/>
                              <w:szCs w:val="15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3pt;margin-top:794.2pt;width:19.8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" filled="f" stroked="f">
              <v:textbox inset="0,0,0,0">
                <w:txbxContent>
                  <w:p w:rsidR="00FA41B7" w:rsidRDefault="009A7D17">
                    <w:pPr>
                      <w:spacing w:before="70"/>
                      <w:ind w:left="54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A3A3A"/>
                        <w:w w:val="155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A3A3A"/>
                        <w:w w:val="155"/>
                        <w:sz w:val="15"/>
                        <w:szCs w:val="15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7D17">
      <w:r>
        <w:separator/>
      </w:r>
    </w:p>
  </w:footnote>
  <w:footnote w:type="continuationSeparator" w:id="0">
    <w:p w:rsidR="00000000" w:rsidRDefault="009A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498A"/>
    <w:multiLevelType w:val="hybridMultilevel"/>
    <w:tmpl w:val="11DC8ACE"/>
    <w:lvl w:ilvl="0" w:tplc="870EA6C2">
      <w:start w:val="5"/>
      <w:numFmt w:val="upperRoman"/>
      <w:lvlText w:val="%1."/>
      <w:lvlJc w:val="left"/>
      <w:pPr>
        <w:ind w:hanging="269"/>
        <w:jc w:val="left"/>
      </w:pPr>
      <w:rPr>
        <w:rFonts w:ascii="Times New Roman" w:eastAsia="Times New Roman" w:hAnsi="Times New Roman" w:hint="default"/>
        <w:color w:val="3B3B3B"/>
        <w:spacing w:val="14"/>
        <w:w w:val="71"/>
        <w:sz w:val="22"/>
        <w:szCs w:val="22"/>
      </w:rPr>
    </w:lvl>
    <w:lvl w:ilvl="1" w:tplc="FAF298B8">
      <w:start w:val="1"/>
      <w:numFmt w:val="decimal"/>
      <w:lvlText w:val="%2."/>
      <w:lvlJc w:val="left"/>
      <w:pPr>
        <w:ind w:hanging="151"/>
        <w:jc w:val="right"/>
      </w:pPr>
      <w:rPr>
        <w:rFonts w:ascii="Arial" w:eastAsia="Arial" w:hAnsi="Arial" w:hint="default"/>
        <w:color w:val="3B3B3B"/>
        <w:spacing w:val="-12"/>
        <w:w w:val="82"/>
        <w:sz w:val="17"/>
        <w:szCs w:val="17"/>
      </w:rPr>
    </w:lvl>
    <w:lvl w:ilvl="2" w:tplc="62CC85DA">
      <w:start w:val="1"/>
      <w:numFmt w:val="bullet"/>
      <w:lvlText w:val="•"/>
      <w:lvlJc w:val="left"/>
      <w:rPr>
        <w:rFonts w:hint="default"/>
      </w:rPr>
    </w:lvl>
    <w:lvl w:ilvl="3" w:tplc="69822370">
      <w:start w:val="1"/>
      <w:numFmt w:val="bullet"/>
      <w:lvlText w:val="•"/>
      <w:lvlJc w:val="left"/>
      <w:rPr>
        <w:rFonts w:hint="default"/>
      </w:rPr>
    </w:lvl>
    <w:lvl w:ilvl="4" w:tplc="03FC42E6">
      <w:start w:val="1"/>
      <w:numFmt w:val="bullet"/>
      <w:lvlText w:val="•"/>
      <w:lvlJc w:val="left"/>
      <w:rPr>
        <w:rFonts w:hint="default"/>
      </w:rPr>
    </w:lvl>
    <w:lvl w:ilvl="5" w:tplc="CDA6F1B2">
      <w:start w:val="1"/>
      <w:numFmt w:val="bullet"/>
      <w:lvlText w:val="•"/>
      <w:lvlJc w:val="left"/>
      <w:rPr>
        <w:rFonts w:hint="default"/>
      </w:rPr>
    </w:lvl>
    <w:lvl w:ilvl="6" w:tplc="CDD86D6A">
      <w:start w:val="1"/>
      <w:numFmt w:val="bullet"/>
      <w:lvlText w:val="•"/>
      <w:lvlJc w:val="left"/>
      <w:rPr>
        <w:rFonts w:hint="default"/>
      </w:rPr>
    </w:lvl>
    <w:lvl w:ilvl="7" w:tplc="0996FF0A">
      <w:start w:val="1"/>
      <w:numFmt w:val="bullet"/>
      <w:lvlText w:val="•"/>
      <w:lvlJc w:val="left"/>
      <w:rPr>
        <w:rFonts w:hint="default"/>
      </w:rPr>
    </w:lvl>
    <w:lvl w:ilvl="8" w:tplc="D2DE08C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2D466FE"/>
    <w:multiLevelType w:val="hybridMultilevel"/>
    <w:tmpl w:val="D27C91C8"/>
    <w:lvl w:ilvl="0" w:tplc="2A5C74A4">
      <w:start w:val="15"/>
      <w:numFmt w:val="decimal"/>
      <w:lvlText w:val="%1."/>
      <w:lvlJc w:val="left"/>
      <w:pPr>
        <w:ind w:hanging="264"/>
        <w:jc w:val="left"/>
      </w:pPr>
      <w:rPr>
        <w:rFonts w:ascii="Times New Roman" w:eastAsia="Times New Roman" w:hAnsi="Times New Roman" w:hint="default"/>
        <w:color w:val="3A3A3A"/>
        <w:w w:val="75"/>
        <w:sz w:val="19"/>
        <w:szCs w:val="19"/>
      </w:rPr>
    </w:lvl>
    <w:lvl w:ilvl="1" w:tplc="38662D0C">
      <w:start w:val="1"/>
      <w:numFmt w:val="bullet"/>
      <w:lvlText w:val="•"/>
      <w:lvlJc w:val="left"/>
      <w:rPr>
        <w:rFonts w:hint="default"/>
      </w:rPr>
    </w:lvl>
    <w:lvl w:ilvl="2" w:tplc="95E02840">
      <w:start w:val="1"/>
      <w:numFmt w:val="bullet"/>
      <w:lvlText w:val="•"/>
      <w:lvlJc w:val="left"/>
      <w:rPr>
        <w:rFonts w:hint="default"/>
      </w:rPr>
    </w:lvl>
    <w:lvl w:ilvl="3" w:tplc="61B84BBE">
      <w:start w:val="1"/>
      <w:numFmt w:val="bullet"/>
      <w:lvlText w:val="•"/>
      <w:lvlJc w:val="left"/>
      <w:rPr>
        <w:rFonts w:hint="default"/>
      </w:rPr>
    </w:lvl>
    <w:lvl w:ilvl="4" w:tplc="2AE4E280">
      <w:start w:val="1"/>
      <w:numFmt w:val="bullet"/>
      <w:lvlText w:val="•"/>
      <w:lvlJc w:val="left"/>
      <w:rPr>
        <w:rFonts w:hint="default"/>
      </w:rPr>
    </w:lvl>
    <w:lvl w:ilvl="5" w:tplc="D624D382">
      <w:start w:val="1"/>
      <w:numFmt w:val="bullet"/>
      <w:lvlText w:val="•"/>
      <w:lvlJc w:val="left"/>
      <w:rPr>
        <w:rFonts w:hint="default"/>
      </w:rPr>
    </w:lvl>
    <w:lvl w:ilvl="6" w:tplc="D1D2FAEE">
      <w:start w:val="1"/>
      <w:numFmt w:val="bullet"/>
      <w:lvlText w:val="•"/>
      <w:lvlJc w:val="left"/>
      <w:rPr>
        <w:rFonts w:hint="default"/>
      </w:rPr>
    </w:lvl>
    <w:lvl w:ilvl="7" w:tplc="00147288">
      <w:start w:val="1"/>
      <w:numFmt w:val="bullet"/>
      <w:lvlText w:val="•"/>
      <w:lvlJc w:val="left"/>
      <w:rPr>
        <w:rFonts w:hint="default"/>
      </w:rPr>
    </w:lvl>
    <w:lvl w:ilvl="8" w:tplc="5AA00BB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CD17DCB"/>
    <w:multiLevelType w:val="hybridMultilevel"/>
    <w:tmpl w:val="37CE6A08"/>
    <w:lvl w:ilvl="0" w:tplc="2E003348">
      <w:start w:val="2"/>
      <w:numFmt w:val="decimal"/>
      <w:lvlText w:val="%1."/>
      <w:lvlJc w:val="left"/>
      <w:pPr>
        <w:ind w:hanging="212"/>
        <w:jc w:val="left"/>
      </w:pPr>
      <w:rPr>
        <w:rFonts w:ascii="Times New Roman" w:eastAsia="Times New Roman" w:hAnsi="Times New Roman" w:hint="default"/>
        <w:color w:val="3B3B3B"/>
        <w:spacing w:val="13"/>
        <w:w w:val="62"/>
        <w:sz w:val="19"/>
        <w:szCs w:val="19"/>
      </w:rPr>
    </w:lvl>
    <w:lvl w:ilvl="1" w:tplc="98A6BBF8">
      <w:start w:val="1"/>
      <w:numFmt w:val="bullet"/>
      <w:lvlText w:val="•"/>
      <w:lvlJc w:val="left"/>
      <w:rPr>
        <w:rFonts w:hint="default"/>
      </w:rPr>
    </w:lvl>
    <w:lvl w:ilvl="2" w:tplc="BF0244E4">
      <w:start w:val="1"/>
      <w:numFmt w:val="bullet"/>
      <w:lvlText w:val="•"/>
      <w:lvlJc w:val="left"/>
      <w:rPr>
        <w:rFonts w:hint="default"/>
      </w:rPr>
    </w:lvl>
    <w:lvl w:ilvl="3" w:tplc="6D7CADC4">
      <w:start w:val="1"/>
      <w:numFmt w:val="bullet"/>
      <w:lvlText w:val="•"/>
      <w:lvlJc w:val="left"/>
      <w:rPr>
        <w:rFonts w:hint="default"/>
      </w:rPr>
    </w:lvl>
    <w:lvl w:ilvl="4" w:tplc="EEC824C8">
      <w:start w:val="1"/>
      <w:numFmt w:val="bullet"/>
      <w:lvlText w:val="•"/>
      <w:lvlJc w:val="left"/>
      <w:rPr>
        <w:rFonts w:hint="default"/>
      </w:rPr>
    </w:lvl>
    <w:lvl w:ilvl="5" w:tplc="5EC062EA">
      <w:start w:val="1"/>
      <w:numFmt w:val="bullet"/>
      <w:lvlText w:val="•"/>
      <w:lvlJc w:val="left"/>
      <w:rPr>
        <w:rFonts w:hint="default"/>
      </w:rPr>
    </w:lvl>
    <w:lvl w:ilvl="6" w:tplc="39F24DBC">
      <w:start w:val="1"/>
      <w:numFmt w:val="bullet"/>
      <w:lvlText w:val="•"/>
      <w:lvlJc w:val="left"/>
      <w:rPr>
        <w:rFonts w:hint="default"/>
      </w:rPr>
    </w:lvl>
    <w:lvl w:ilvl="7" w:tplc="8BA60B74">
      <w:start w:val="1"/>
      <w:numFmt w:val="bullet"/>
      <w:lvlText w:val="•"/>
      <w:lvlJc w:val="left"/>
      <w:rPr>
        <w:rFonts w:hint="default"/>
      </w:rPr>
    </w:lvl>
    <w:lvl w:ilvl="8" w:tplc="E0E683E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2E547EB"/>
    <w:multiLevelType w:val="hybridMultilevel"/>
    <w:tmpl w:val="88E07C30"/>
    <w:lvl w:ilvl="0" w:tplc="DEA0254E">
      <w:start w:val="2"/>
      <w:numFmt w:val="decimal"/>
      <w:lvlText w:val="%1."/>
      <w:lvlJc w:val="left"/>
      <w:pPr>
        <w:ind w:hanging="212"/>
        <w:jc w:val="left"/>
      </w:pPr>
      <w:rPr>
        <w:rFonts w:ascii="Times New Roman" w:eastAsia="Times New Roman" w:hAnsi="Times New Roman" w:hint="default"/>
        <w:color w:val="3B3B3B"/>
        <w:spacing w:val="13"/>
        <w:w w:val="67"/>
        <w:sz w:val="19"/>
        <w:szCs w:val="19"/>
      </w:rPr>
    </w:lvl>
    <w:lvl w:ilvl="1" w:tplc="AD0E8AFA">
      <w:start w:val="1"/>
      <w:numFmt w:val="bullet"/>
      <w:lvlText w:val="•"/>
      <w:lvlJc w:val="left"/>
      <w:rPr>
        <w:rFonts w:hint="default"/>
      </w:rPr>
    </w:lvl>
    <w:lvl w:ilvl="2" w:tplc="2B944B30">
      <w:start w:val="1"/>
      <w:numFmt w:val="bullet"/>
      <w:lvlText w:val="•"/>
      <w:lvlJc w:val="left"/>
      <w:rPr>
        <w:rFonts w:hint="default"/>
      </w:rPr>
    </w:lvl>
    <w:lvl w:ilvl="3" w:tplc="C7A24ABA">
      <w:start w:val="1"/>
      <w:numFmt w:val="bullet"/>
      <w:lvlText w:val="•"/>
      <w:lvlJc w:val="left"/>
      <w:rPr>
        <w:rFonts w:hint="default"/>
      </w:rPr>
    </w:lvl>
    <w:lvl w:ilvl="4" w:tplc="3940C1CA">
      <w:start w:val="1"/>
      <w:numFmt w:val="bullet"/>
      <w:lvlText w:val="•"/>
      <w:lvlJc w:val="left"/>
      <w:rPr>
        <w:rFonts w:hint="default"/>
      </w:rPr>
    </w:lvl>
    <w:lvl w:ilvl="5" w:tplc="0644DCA0">
      <w:start w:val="1"/>
      <w:numFmt w:val="bullet"/>
      <w:lvlText w:val="•"/>
      <w:lvlJc w:val="left"/>
      <w:rPr>
        <w:rFonts w:hint="default"/>
      </w:rPr>
    </w:lvl>
    <w:lvl w:ilvl="6" w:tplc="80CC8D4A">
      <w:start w:val="1"/>
      <w:numFmt w:val="bullet"/>
      <w:lvlText w:val="•"/>
      <w:lvlJc w:val="left"/>
      <w:rPr>
        <w:rFonts w:hint="default"/>
      </w:rPr>
    </w:lvl>
    <w:lvl w:ilvl="7" w:tplc="DF0C6DB2">
      <w:start w:val="1"/>
      <w:numFmt w:val="bullet"/>
      <w:lvlText w:val="•"/>
      <w:lvlJc w:val="left"/>
      <w:rPr>
        <w:rFonts w:hint="default"/>
      </w:rPr>
    </w:lvl>
    <w:lvl w:ilvl="8" w:tplc="A5AE95A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7AA5C20"/>
    <w:multiLevelType w:val="hybridMultilevel"/>
    <w:tmpl w:val="207EFEE6"/>
    <w:lvl w:ilvl="0" w:tplc="4084933C">
      <w:start w:val="10"/>
      <w:numFmt w:val="decimal"/>
      <w:lvlText w:val="%1."/>
      <w:lvlJc w:val="left"/>
      <w:pPr>
        <w:ind w:hanging="264"/>
        <w:jc w:val="left"/>
      </w:pPr>
      <w:rPr>
        <w:rFonts w:ascii="Times New Roman" w:eastAsia="Times New Roman" w:hAnsi="Times New Roman" w:hint="default"/>
        <w:color w:val="3A3A3A"/>
        <w:w w:val="75"/>
        <w:sz w:val="19"/>
        <w:szCs w:val="19"/>
      </w:rPr>
    </w:lvl>
    <w:lvl w:ilvl="1" w:tplc="F93AF2D4">
      <w:start w:val="1"/>
      <w:numFmt w:val="bullet"/>
      <w:lvlText w:val="•"/>
      <w:lvlJc w:val="left"/>
      <w:rPr>
        <w:rFonts w:hint="default"/>
      </w:rPr>
    </w:lvl>
    <w:lvl w:ilvl="2" w:tplc="3FBCA3D4">
      <w:start w:val="1"/>
      <w:numFmt w:val="bullet"/>
      <w:lvlText w:val="•"/>
      <w:lvlJc w:val="left"/>
      <w:rPr>
        <w:rFonts w:hint="default"/>
      </w:rPr>
    </w:lvl>
    <w:lvl w:ilvl="3" w:tplc="78A24870">
      <w:start w:val="1"/>
      <w:numFmt w:val="bullet"/>
      <w:lvlText w:val="•"/>
      <w:lvlJc w:val="left"/>
      <w:rPr>
        <w:rFonts w:hint="default"/>
      </w:rPr>
    </w:lvl>
    <w:lvl w:ilvl="4" w:tplc="733081C6">
      <w:start w:val="1"/>
      <w:numFmt w:val="bullet"/>
      <w:lvlText w:val="•"/>
      <w:lvlJc w:val="left"/>
      <w:rPr>
        <w:rFonts w:hint="default"/>
      </w:rPr>
    </w:lvl>
    <w:lvl w:ilvl="5" w:tplc="27264DB6">
      <w:start w:val="1"/>
      <w:numFmt w:val="bullet"/>
      <w:lvlText w:val="•"/>
      <w:lvlJc w:val="left"/>
      <w:rPr>
        <w:rFonts w:hint="default"/>
      </w:rPr>
    </w:lvl>
    <w:lvl w:ilvl="6" w:tplc="B48877EC">
      <w:start w:val="1"/>
      <w:numFmt w:val="bullet"/>
      <w:lvlText w:val="•"/>
      <w:lvlJc w:val="left"/>
      <w:rPr>
        <w:rFonts w:hint="default"/>
      </w:rPr>
    </w:lvl>
    <w:lvl w:ilvl="7" w:tplc="197CF01C">
      <w:start w:val="1"/>
      <w:numFmt w:val="bullet"/>
      <w:lvlText w:val="•"/>
      <w:lvlJc w:val="left"/>
      <w:rPr>
        <w:rFonts w:hint="default"/>
      </w:rPr>
    </w:lvl>
    <w:lvl w:ilvl="8" w:tplc="1E0646F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00D1C94"/>
    <w:multiLevelType w:val="hybridMultilevel"/>
    <w:tmpl w:val="09520048"/>
    <w:lvl w:ilvl="0" w:tplc="0166E194">
      <w:start w:val="6"/>
      <w:numFmt w:val="decimal"/>
      <w:lvlText w:val="%1."/>
      <w:lvlJc w:val="left"/>
      <w:pPr>
        <w:ind w:hanging="198"/>
        <w:jc w:val="left"/>
      </w:pPr>
      <w:rPr>
        <w:rFonts w:ascii="Arial" w:eastAsia="Arial" w:hAnsi="Arial" w:hint="default"/>
        <w:color w:val="3B3B3B"/>
        <w:spacing w:val="11"/>
        <w:w w:val="68"/>
        <w:sz w:val="17"/>
        <w:szCs w:val="17"/>
      </w:rPr>
    </w:lvl>
    <w:lvl w:ilvl="1" w:tplc="9D2E8624">
      <w:start w:val="1"/>
      <w:numFmt w:val="bullet"/>
      <w:lvlText w:val="•"/>
      <w:lvlJc w:val="left"/>
      <w:rPr>
        <w:rFonts w:hint="default"/>
      </w:rPr>
    </w:lvl>
    <w:lvl w:ilvl="2" w:tplc="8252EF9C">
      <w:start w:val="1"/>
      <w:numFmt w:val="bullet"/>
      <w:lvlText w:val="•"/>
      <w:lvlJc w:val="left"/>
      <w:rPr>
        <w:rFonts w:hint="default"/>
      </w:rPr>
    </w:lvl>
    <w:lvl w:ilvl="3" w:tplc="F7AAB5D0">
      <w:start w:val="1"/>
      <w:numFmt w:val="bullet"/>
      <w:lvlText w:val="•"/>
      <w:lvlJc w:val="left"/>
      <w:rPr>
        <w:rFonts w:hint="default"/>
      </w:rPr>
    </w:lvl>
    <w:lvl w:ilvl="4" w:tplc="97AE6048">
      <w:start w:val="1"/>
      <w:numFmt w:val="bullet"/>
      <w:lvlText w:val="•"/>
      <w:lvlJc w:val="left"/>
      <w:rPr>
        <w:rFonts w:hint="default"/>
      </w:rPr>
    </w:lvl>
    <w:lvl w:ilvl="5" w:tplc="1E1696A6">
      <w:start w:val="1"/>
      <w:numFmt w:val="bullet"/>
      <w:lvlText w:val="•"/>
      <w:lvlJc w:val="left"/>
      <w:rPr>
        <w:rFonts w:hint="default"/>
      </w:rPr>
    </w:lvl>
    <w:lvl w:ilvl="6" w:tplc="F742263E">
      <w:start w:val="1"/>
      <w:numFmt w:val="bullet"/>
      <w:lvlText w:val="•"/>
      <w:lvlJc w:val="left"/>
      <w:rPr>
        <w:rFonts w:hint="default"/>
      </w:rPr>
    </w:lvl>
    <w:lvl w:ilvl="7" w:tplc="8990B964">
      <w:start w:val="1"/>
      <w:numFmt w:val="bullet"/>
      <w:lvlText w:val="•"/>
      <w:lvlJc w:val="left"/>
      <w:rPr>
        <w:rFonts w:hint="default"/>
      </w:rPr>
    </w:lvl>
    <w:lvl w:ilvl="8" w:tplc="C8141A0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2676583"/>
    <w:multiLevelType w:val="hybridMultilevel"/>
    <w:tmpl w:val="201E5FD6"/>
    <w:lvl w:ilvl="0" w:tplc="3446CA34">
      <w:start w:val="1"/>
      <w:numFmt w:val="upperRoman"/>
      <w:lvlText w:val="%1."/>
      <w:lvlJc w:val="left"/>
      <w:pPr>
        <w:ind w:hanging="202"/>
        <w:jc w:val="left"/>
      </w:pPr>
      <w:rPr>
        <w:rFonts w:ascii="Arial" w:eastAsia="Arial" w:hAnsi="Arial" w:hint="default"/>
        <w:color w:val="3B3B3B"/>
        <w:w w:val="88"/>
        <w:sz w:val="21"/>
        <w:szCs w:val="21"/>
      </w:rPr>
    </w:lvl>
    <w:lvl w:ilvl="1" w:tplc="E2CE8006">
      <w:start w:val="1"/>
      <w:numFmt w:val="decimal"/>
      <w:lvlText w:val="%2."/>
      <w:lvlJc w:val="left"/>
      <w:pPr>
        <w:ind w:hanging="154"/>
        <w:jc w:val="left"/>
      </w:pPr>
      <w:rPr>
        <w:rFonts w:ascii="Arial" w:eastAsia="Arial" w:hAnsi="Arial" w:hint="default"/>
        <w:color w:val="3B3B3B"/>
        <w:w w:val="68"/>
        <w:sz w:val="18"/>
        <w:szCs w:val="18"/>
      </w:rPr>
    </w:lvl>
    <w:lvl w:ilvl="2" w:tplc="D63AF7F0">
      <w:start w:val="1"/>
      <w:numFmt w:val="bullet"/>
      <w:lvlText w:val="•"/>
      <w:lvlJc w:val="left"/>
      <w:rPr>
        <w:rFonts w:hint="default"/>
      </w:rPr>
    </w:lvl>
    <w:lvl w:ilvl="3" w:tplc="385C6A26">
      <w:start w:val="1"/>
      <w:numFmt w:val="bullet"/>
      <w:lvlText w:val="•"/>
      <w:lvlJc w:val="left"/>
      <w:rPr>
        <w:rFonts w:hint="default"/>
      </w:rPr>
    </w:lvl>
    <w:lvl w:ilvl="4" w:tplc="B42C8BCA">
      <w:start w:val="1"/>
      <w:numFmt w:val="bullet"/>
      <w:lvlText w:val="•"/>
      <w:lvlJc w:val="left"/>
      <w:rPr>
        <w:rFonts w:hint="default"/>
      </w:rPr>
    </w:lvl>
    <w:lvl w:ilvl="5" w:tplc="402C546E">
      <w:start w:val="1"/>
      <w:numFmt w:val="bullet"/>
      <w:lvlText w:val="•"/>
      <w:lvlJc w:val="left"/>
      <w:rPr>
        <w:rFonts w:hint="default"/>
      </w:rPr>
    </w:lvl>
    <w:lvl w:ilvl="6" w:tplc="5E80F17E">
      <w:start w:val="1"/>
      <w:numFmt w:val="bullet"/>
      <w:lvlText w:val="•"/>
      <w:lvlJc w:val="left"/>
      <w:rPr>
        <w:rFonts w:hint="default"/>
      </w:rPr>
    </w:lvl>
    <w:lvl w:ilvl="7" w:tplc="251ABC1A">
      <w:start w:val="1"/>
      <w:numFmt w:val="bullet"/>
      <w:lvlText w:val="•"/>
      <w:lvlJc w:val="left"/>
      <w:rPr>
        <w:rFonts w:hint="default"/>
      </w:rPr>
    </w:lvl>
    <w:lvl w:ilvl="8" w:tplc="E6A620B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39570C0"/>
    <w:multiLevelType w:val="hybridMultilevel"/>
    <w:tmpl w:val="A3E4E6CE"/>
    <w:lvl w:ilvl="0" w:tplc="FC4C8210">
      <w:start w:val="111"/>
      <w:numFmt w:val="decimal"/>
      <w:lvlText w:val="%1."/>
      <w:lvlJc w:val="left"/>
      <w:pPr>
        <w:ind w:hanging="325"/>
        <w:jc w:val="left"/>
      </w:pPr>
      <w:rPr>
        <w:rFonts w:ascii="Arial" w:eastAsia="Arial" w:hAnsi="Arial" w:hint="default"/>
        <w:color w:val="3B3B3B"/>
        <w:w w:val="43"/>
        <w:sz w:val="21"/>
        <w:szCs w:val="21"/>
      </w:rPr>
    </w:lvl>
    <w:lvl w:ilvl="1" w:tplc="47226BF6">
      <w:start w:val="1"/>
      <w:numFmt w:val="decimal"/>
      <w:lvlText w:val="%2."/>
      <w:lvlJc w:val="left"/>
      <w:pPr>
        <w:ind w:hanging="151"/>
        <w:jc w:val="left"/>
      </w:pPr>
      <w:rPr>
        <w:rFonts w:ascii="Arial" w:eastAsia="Arial" w:hAnsi="Arial" w:hint="default"/>
        <w:color w:val="3B3B3B"/>
        <w:spacing w:val="-2"/>
        <w:w w:val="71"/>
        <w:sz w:val="17"/>
        <w:szCs w:val="17"/>
      </w:rPr>
    </w:lvl>
    <w:lvl w:ilvl="2" w:tplc="495CAE74">
      <w:start w:val="1"/>
      <w:numFmt w:val="bullet"/>
      <w:lvlText w:val="•"/>
      <w:lvlJc w:val="left"/>
      <w:rPr>
        <w:rFonts w:hint="default"/>
      </w:rPr>
    </w:lvl>
    <w:lvl w:ilvl="3" w:tplc="399ECAC8">
      <w:start w:val="1"/>
      <w:numFmt w:val="bullet"/>
      <w:lvlText w:val="•"/>
      <w:lvlJc w:val="left"/>
      <w:rPr>
        <w:rFonts w:hint="default"/>
      </w:rPr>
    </w:lvl>
    <w:lvl w:ilvl="4" w:tplc="FC5023DA">
      <w:start w:val="1"/>
      <w:numFmt w:val="bullet"/>
      <w:lvlText w:val="•"/>
      <w:lvlJc w:val="left"/>
      <w:rPr>
        <w:rFonts w:hint="default"/>
      </w:rPr>
    </w:lvl>
    <w:lvl w:ilvl="5" w:tplc="B0DEA8B0">
      <w:start w:val="1"/>
      <w:numFmt w:val="bullet"/>
      <w:lvlText w:val="•"/>
      <w:lvlJc w:val="left"/>
      <w:rPr>
        <w:rFonts w:hint="default"/>
      </w:rPr>
    </w:lvl>
    <w:lvl w:ilvl="6" w:tplc="0E5E8A26">
      <w:start w:val="1"/>
      <w:numFmt w:val="bullet"/>
      <w:lvlText w:val="•"/>
      <w:lvlJc w:val="left"/>
      <w:rPr>
        <w:rFonts w:hint="default"/>
      </w:rPr>
    </w:lvl>
    <w:lvl w:ilvl="7" w:tplc="384AE14E">
      <w:start w:val="1"/>
      <w:numFmt w:val="bullet"/>
      <w:lvlText w:val="•"/>
      <w:lvlJc w:val="left"/>
      <w:rPr>
        <w:rFonts w:hint="default"/>
      </w:rPr>
    </w:lvl>
    <w:lvl w:ilvl="8" w:tplc="F1D0405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D667411"/>
    <w:multiLevelType w:val="hybridMultilevel"/>
    <w:tmpl w:val="DC147EEC"/>
    <w:lvl w:ilvl="0" w:tplc="B4FEF882">
      <w:start w:val="4"/>
      <w:numFmt w:val="upperRoman"/>
      <w:lvlText w:val="%1."/>
      <w:lvlJc w:val="left"/>
      <w:pPr>
        <w:ind w:hanging="335"/>
        <w:jc w:val="left"/>
      </w:pPr>
      <w:rPr>
        <w:rFonts w:ascii="Arial" w:eastAsia="Arial" w:hAnsi="Arial" w:hint="default"/>
        <w:color w:val="3B3B3B"/>
        <w:w w:val="83"/>
        <w:sz w:val="21"/>
        <w:szCs w:val="21"/>
      </w:rPr>
    </w:lvl>
    <w:lvl w:ilvl="1" w:tplc="4B1E11D8">
      <w:start w:val="1"/>
      <w:numFmt w:val="decimal"/>
      <w:lvlText w:val="%2."/>
      <w:lvlJc w:val="left"/>
      <w:pPr>
        <w:ind w:hanging="151"/>
        <w:jc w:val="right"/>
      </w:pPr>
      <w:rPr>
        <w:rFonts w:ascii="Arial" w:eastAsia="Arial" w:hAnsi="Arial" w:hint="default"/>
        <w:color w:val="3B3B3B"/>
        <w:spacing w:val="-2"/>
        <w:w w:val="71"/>
        <w:sz w:val="17"/>
        <w:szCs w:val="17"/>
      </w:rPr>
    </w:lvl>
    <w:lvl w:ilvl="2" w:tplc="E682B0D8">
      <w:start w:val="1"/>
      <w:numFmt w:val="bullet"/>
      <w:lvlText w:val="•"/>
      <w:lvlJc w:val="left"/>
      <w:rPr>
        <w:rFonts w:hint="default"/>
      </w:rPr>
    </w:lvl>
    <w:lvl w:ilvl="3" w:tplc="DEF63594">
      <w:start w:val="1"/>
      <w:numFmt w:val="bullet"/>
      <w:lvlText w:val="•"/>
      <w:lvlJc w:val="left"/>
      <w:rPr>
        <w:rFonts w:hint="default"/>
      </w:rPr>
    </w:lvl>
    <w:lvl w:ilvl="4" w:tplc="BC463CE0">
      <w:start w:val="1"/>
      <w:numFmt w:val="bullet"/>
      <w:lvlText w:val="•"/>
      <w:lvlJc w:val="left"/>
      <w:rPr>
        <w:rFonts w:hint="default"/>
      </w:rPr>
    </w:lvl>
    <w:lvl w:ilvl="5" w:tplc="EBC22CCE">
      <w:start w:val="1"/>
      <w:numFmt w:val="bullet"/>
      <w:lvlText w:val="•"/>
      <w:lvlJc w:val="left"/>
      <w:rPr>
        <w:rFonts w:hint="default"/>
      </w:rPr>
    </w:lvl>
    <w:lvl w:ilvl="6" w:tplc="406833EA">
      <w:start w:val="1"/>
      <w:numFmt w:val="bullet"/>
      <w:lvlText w:val="•"/>
      <w:lvlJc w:val="left"/>
      <w:rPr>
        <w:rFonts w:hint="default"/>
      </w:rPr>
    </w:lvl>
    <w:lvl w:ilvl="7" w:tplc="1FCA0390">
      <w:start w:val="1"/>
      <w:numFmt w:val="bullet"/>
      <w:lvlText w:val="•"/>
      <w:lvlJc w:val="left"/>
      <w:rPr>
        <w:rFonts w:hint="default"/>
      </w:rPr>
    </w:lvl>
    <w:lvl w:ilvl="8" w:tplc="E38C033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7"/>
    <w:rsid w:val="009A7D17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F05158"/>
  <w15:docId w15:val="{AAD6D03D-AF0C-4A55-A833-7766D625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outlineLvl w:val="0"/>
    </w:pPr>
    <w:rPr>
      <w:rFonts w:ascii="Arial" w:eastAsia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79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ut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u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jda@ipr.prah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SKM_C300i23062609360</vt:lpstr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SKM_C300i23062609360</dc:title>
  <dc:creator>Fedina Martin Mgr. (SPR/VEZ)</dc:creator>
  <cp:lastModifiedBy>Fedina Martin Mgr. (SPR/VEZ)</cp:lastModifiedBy>
  <cp:revision>2</cp:revision>
  <dcterms:created xsi:type="dcterms:W3CDTF">2023-06-26T09:15:00Z</dcterms:created>
  <dcterms:modified xsi:type="dcterms:W3CDTF">2023-06-26T09:15:00Z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