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4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20250" cy="45529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25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/>
        <w:jc w:val="left"/>
        <w:rPr>
          <w:rFonts w:ascii="Times New Roman"/>
          <w:sz w:val="9"/>
        </w:rPr>
      </w:pPr>
    </w:p>
    <w:p>
      <w:pPr>
        <w:pStyle w:val="Heading2"/>
      </w:pPr>
      <w:r>
        <w:rPr>
          <w:u w:val="single"/>
        </w:rPr>
        <w:t>Úvodní prohlášen</w:t>
      </w:r>
      <w:r>
        <w:rPr/>
        <w:t>í</w:t>
      </w:r>
    </w:p>
    <w:p>
      <w:pPr>
        <w:pStyle w:val="BodyText"/>
        <w:spacing w:line="252" w:lineRule="auto" w:before="4"/>
        <w:ind w:left="286"/>
      </w:pPr>
      <w:r>
        <w:rPr/>
        <w:t>Společnost WIA spol. s r.o., se sídlem Praha 1, Vojtěšská 231/17, PSČ 11000, IČ: 26703297, zapsaná v obchodním rejstříku vedeném Městským soudem v Praze, pod sp. zn. C 88450, (dále jen „WIA“) v souvislosti s poskytováním služeb elektronických komunikací a služeb s přidanou hodnotou zpracovává veškeré osobní, identifikační, provozní a lokalizační údaje účastníků (smluvních uživatelů nebo též zákazníků) v souladu s platnými právními předpisy, zejména se zákonem o ochraně osobních údajů a nařízením Evropského parlamentu a Rady č. 2016/679 ze dne 27. 4. 2016 o ochraně fyzických osob v souvislosti se zpracováním osobních údajů a o volném pohybu těchto údajů a o zrušení směrnice 95/46/ES (dále jen</w:t>
      </w:r>
    </w:p>
    <w:p>
      <w:pPr>
        <w:pStyle w:val="BodyText"/>
        <w:spacing w:line="254" w:lineRule="auto"/>
        <w:ind w:left="286" w:right="352"/>
        <w:jc w:val="left"/>
      </w:pPr>
      <w:r>
        <w:rPr/>
        <w:t>„GDPR“) a dále v souladu se zákonem č. 127/2005 Sb., zákon  o  elektronických komunikacích a o změně některých souvisejících zákonů v platném znění.</w:t>
      </w:r>
    </w:p>
    <w:p>
      <w:pPr>
        <w:pStyle w:val="BodyText"/>
        <w:spacing w:line="252" w:lineRule="auto"/>
        <w:ind w:left="286" w:right="25"/>
      </w:pPr>
      <w:r>
        <w:rPr/>
        <w:t>V souladu s ustanovením čl. 13 GDPR poskytuje WIA svým zákazníkům jako subjektům údajů následující informace. Tento dokument je veřejný a slouží k řádnému informování o rozsahu, účelu, době zpracování osobních údajů a k poučení o právech zákazníků WIA v souvislosti s jejich ochranou.</w:t>
      </w:r>
    </w:p>
    <w:p>
      <w:pPr>
        <w:pStyle w:val="BodyText"/>
        <w:spacing w:line="249" w:lineRule="auto" w:before="3"/>
        <w:ind w:left="286" w:right="20"/>
      </w:pPr>
      <w:r>
        <w:rPr/>
        <w:t>Společnost WIA respektuje význam ochrany osobních údajů zákazníků a při jejich uchovávání a zpracování postupuje v souladu s platnými právními předpisy s důrazem na základní zásady GDPR.</w:t>
      </w:r>
    </w:p>
    <w:p>
      <w:pPr>
        <w:pStyle w:val="BodyText"/>
        <w:ind w:left="0"/>
        <w:jc w:val="left"/>
        <w:rPr>
          <w:sz w:val="12"/>
        </w:rPr>
      </w:pPr>
    </w:p>
    <w:p>
      <w:pPr>
        <w:pStyle w:val="BodyText"/>
        <w:ind w:left="0"/>
        <w:jc w:val="left"/>
        <w:rPr>
          <w:sz w:val="12"/>
        </w:rPr>
      </w:pPr>
    </w:p>
    <w:p>
      <w:pPr>
        <w:pStyle w:val="Heading2"/>
      </w:pPr>
      <w:r>
        <w:rPr>
          <w:u w:val="single"/>
        </w:rPr>
        <w:t>Důvod a účel zpracování osobních údajů</w:t>
      </w:r>
    </w:p>
    <w:p>
      <w:pPr>
        <w:pStyle w:val="BodyText"/>
        <w:spacing w:line="254" w:lineRule="auto" w:before="3"/>
        <w:ind w:left="286" w:right="352"/>
        <w:jc w:val="left"/>
      </w:pPr>
      <w:r>
        <w:rPr/>
        <w:t>WIA zpracovává osobní údaje na základě následujících důvodů a pro následující účely: Pro splnění smlouvy se zákazníkem (dle ustanovení čl. 6 odst. 1 písm. b) GDPR):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145" w:lineRule="exact" w:before="0" w:after="0"/>
        <w:ind w:left="646" w:right="0" w:hanging="360"/>
        <w:jc w:val="both"/>
        <w:rPr>
          <w:sz w:val="13"/>
        </w:rPr>
      </w:pPr>
      <w:r>
        <w:rPr>
          <w:sz w:val="13"/>
        </w:rPr>
        <w:t>poskytování služeb elektronických</w:t>
      </w:r>
      <w:r>
        <w:rPr>
          <w:spacing w:val="-19"/>
          <w:sz w:val="13"/>
        </w:rPr>
        <w:t> </w:t>
      </w:r>
      <w:r>
        <w:rPr>
          <w:sz w:val="13"/>
        </w:rPr>
        <w:t>komunikací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9" w:after="0"/>
        <w:ind w:left="646" w:right="0" w:hanging="360"/>
        <w:jc w:val="both"/>
        <w:rPr>
          <w:sz w:val="13"/>
        </w:rPr>
      </w:pPr>
      <w:r>
        <w:rPr>
          <w:sz w:val="13"/>
        </w:rPr>
        <w:t>vyúčtování služeb a provádění platebních</w:t>
      </w:r>
      <w:r>
        <w:rPr>
          <w:spacing w:val="-21"/>
          <w:sz w:val="13"/>
        </w:rPr>
        <w:t> </w:t>
      </w:r>
      <w:r>
        <w:rPr>
          <w:sz w:val="13"/>
        </w:rPr>
        <w:t>transakcí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3" w:after="0"/>
        <w:ind w:left="646" w:right="0" w:hanging="360"/>
        <w:jc w:val="both"/>
        <w:rPr>
          <w:sz w:val="13"/>
        </w:rPr>
      </w:pPr>
      <w:r>
        <w:rPr>
          <w:sz w:val="13"/>
        </w:rPr>
        <w:t>vyřizování reklamací, stížností a dalších</w:t>
      </w:r>
      <w:r>
        <w:rPr>
          <w:spacing w:val="-16"/>
          <w:sz w:val="13"/>
        </w:rPr>
        <w:t> </w:t>
      </w:r>
      <w:r>
        <w:rPr>
          <w:sz w:val="13"/>
        </w:rPr>
        <w:t>nároků</w:t>
      </w:r>
    </w:p>
    <w:p>
      <w:pPr>
        <w:pStyle w:val="BodyText"/>
        <w:spacing w:line="247" w:lineRule="auto" w:before="8"/>
        <w:ind w:left="286" w:right="24"/>
        <w:jc w:val="left"/>
      </w:pPr>
      <w:r>
        <w:rPr/>
        <w:t>Na základě souhlasu zákazníka (dle ustanovení čl. 6 odst. 1 písm. a) GDPR), který může být zákazníkem kdykoliv odmítnut/odvolán: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4" w:after="0"/>
        <w:ind w:left="646" w:right="0" w:hanging="360"/>
        <w:jc w:val="both"/>
        <w:rPr>
          <w:sz w:val="13"/>
        </w:rPr>
      </w:pPr>
      <w:r>
        <w:rPr>
          <w:sz w:val="13"/>
        </w:rPr>
        <w:t>pro obchodní a marketingové</w:t>
      </w:r>
      <w:r>
        <w:rPr>
          <w:spacing w:val="-18"/>
          <w:sz w:val="13"/>
        </w:rPr>
        <w:t> </w:t>
      </w:r>
      <w:r>
        <w:rPr>
          <w:sz w:val="13"/>
        </w:rPr>
        <w:t>účely</w:t>
      </w:r>
    </w:p>
    <w:p>
      <w:pPr>
        <w:pStyle w:val="BodyText"/>
        <w:spacing w:before="4"/>
        <w:ind w:left="286"/>
      </w:pPr>
      <w:r>
        <w:rPr/>
        <w:t>Z důvodu oprávněných zájmů WIA (dle ustanovení čl. 6 odst. 1 písm. f) GDPR), pro: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9" w:after="0"/>
        <w:ind w:left="646" w:right="0" w:hanging="360"/>
        <w:jc w:val="both"/>
        <w:rPr>
          <w:sz w:val="13"/>
        </w:rPr>
      </w:pPr>
      <w:r>
        <w:rPr>
          <w:sz w:val="13"/>
        </w:rPr>
        <w:t>ochranu a bezpečnost sítí a systémů</w:t>
      </w:r>
      <w:r>
        <w:rPr>
          <w:spacing w:val="-13"/>
          <w:sz w:val="13"/>
        </w:rPr>
        <w:t> </w:t>
      </w:r>
      <w:r>
        <w:rPr>
          <w:sz w:val="13"/>
        </w:rPr>
        <w:t>WIA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4" w:after="0"/>
        <w:ind w:left="646" w:right="0" w:hanging="360"/>
        <w:jc w:val="both"/>
        <w:rPr>
          <w:sz w:val="13"/>
        </w:rPr>
      </w:pPr>
      <w:r>
        <w:rPr>
          <w:sz w:val="13"/>
        </w:rPr>
        <w:t>vymáhání</w:t>
      </w:r>
      <w:r>
        <w:rPr>
          <w:spacing w:val="-2"/>
          <w:sz w:val="13"/>
        </w:rPr>
        <w:t> </w:t>
      </w:r>
      <w:r>
        <w:rPr>
          <w:sz w:val="13"/>
        </w:rPr>
        <w:t>pohledávek</w:t>
      </w:r>
      <w:r>
        <w:rPr>
          <w:spacing w:val="-2"/>
          <w:sz w:val="13"/>
        </w:rPr>
        <w:t> </w:t>
      </w:r>
      <w:r>
        <w:rPr>
          <w:sz w:val="13"/>
        </w:rPr>
        <w:t>z</w:t>
      </w:r>
      <w:r>
        <w:rPr>
          <w:spacing w:val="-6"/>
          <w:sz w:val="13"/>
        </w:rPr>
        <w:t> </w:t>
      </w:r>
      <w:r>
        <w:rPr>
          <w:sz w:val="13"/>
        </w:rPr>
        <w:t>vyúčtování</w:t>
      </w:r>
      <w:r>
        <w:rPr>
          <w:spacing w:val="-2"/>
          <w:sz w:val="13"/>
        </w:rPr>
        <w:t> </w:t>
      </w:r>
      <w:r>
        <w:rPr>
          <w:sz w:val="13"/>
        </w:rPr>
        <w:t>a</w:t>
      </w:r>
      <w:r>
        <w:rPr>
          <w:spacing w:val="-4"/>
          <w:sz w:val="13"/>
        </w:rPr>
        <w:t> </w:t>
      </w:r>
      <w:r>
        <w:rPr>
          <w:sz w:val="13"/>
        </w:rPr>
        <w:t>uplatňování</w:t>
      </w:r>
      <w:r>
        <w:rPr>
          <w:spacing w:val="-6"/>
          <w:sz w:val="13"/>
        </w:rPr>
        <w:t> </w:t>
      </w:r>
      <w:r>
        <w:rPr>
          <w:sz w:val="13"/>
        </w:rPr>
        <w:t>dalších</w:t>
      </w:r>
      <w:r>
        <w:rPr>
          <w:spacing w:val="-8"/>
          <w:sz w:val="13"/>
        </w:rPr>
        <w:t> </w:t>
      </w:r>
      <w:r>
        <w:rPr>
          <w:sz w:val="13"/>
        </w:rPr>
        <w:t>právních</w:t>
      </w:r>
      <w:r>
        <w:rPr>
          <w:spacing w:val="-4"/>
          <w:sz w:val="13"/>
        </w:rPr>
        <w:t> </w:t>
      </w:r>
      <w:r>
        <w:rPr>
          <w:sz w:val="13"/>
        </w:rPr>
        <w:t>nároků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9" w:after="0"/>
        <w:ind w:left="646" w:right="0" w:hanging="360"/>
        <w:jc w:val="both"/>
        <w:rPr>
          <w:sz w:val="13"/>
        </w:rPr>
      </w:pPr>
      <w:r>
        <w:rPr>
          <w:sz w:val="13"/>
        </w:rPr>
        <w:t>přímý</w:t>
      </w:r>
      <w:r>
        <w:rPr>
          <w:spacing w:val="-4"/>
          <w:sz w:val="13"/>
        </w:rPr>
        <w:t> </w:t>
      </w:r>
      <w:r>
        <w:rPr>
          <w:sz w:val="13"/>
        </w:rPr>
        <w:t>marketing</w:t>
      </w:r>
    </w:p>
    <w:p>
      <w:pPr>
        <w:pStyle w:val="BodyText"/>
        <w:spacing w:line="254" w:lineRule="auto" w:before="4"/>
        <w:ind w:left="286" w:right="24"/>
        <w:jc w:val="left"/>
      </w:pPr>
      <w:r>
        <w:rPr/>
        <w:t>Pro splnění právní povinnosti vyplývající pro společnost WIA s platných právních předpisů (dle ustanovení čl. 6 odst. 1 písm. c) GDPR), např. pro: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145" w:lineRule="exact" w:before="0" w:after="0"/>
        <w:ind w:left="646" w:right="0" w:hanging="360"/>
        <w:jc w:val="both"/>
        <w:rPr>
          <w:sz w:val="13"/>
        </w:rPr>
      </w:pPr>
      <w:r>
        <w:rPr>
          <w:sz w:val="13"/>
        </w:rPr>
        <w:t>finanční a daňové účely (uchovávání a archivace</w:t>
      </w:r>
      <w:r>
        <w:rPr>
          <w:spacing w:val="-26"/>
          <w:sz w:val="13"/>
        </w:rPr>
        <w:t> </w:t>
      </w:r>
      <w:r>
        <w:rPr>
          <w:sz w:val="13"/>
        </w:rPr>
        <w:t>dokladů)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9" w:after="0"/>
        <w:ind w:left="646" w:right="0" w:hanging="360"/>
        <w:jc w:val="both"/>
        <w:rPr>
          <w:sz w:val="13"/>
        </w:rPr>
      </w:pPr>
      <w:r>
        <w:rPr>
          <w:sz w:val="13"/>
        </w:rPr>
        <w:t>uchovávání</w:t>
      </w:r>
      <w:r>
        <w:rPr>
          <w:spacing w:val="-4"/>
          <w:sz w:val="13"/>
        </w:rPr>
        <w:t> </w:t>
      </w:r>
      <w:r>
        <w:rPr>
          <w:sz w:val="13"/>
        </w:rPr>
        <w:t>dat</w:t>
      </w:r>
      <w:r>
        <w:rPr>
          <w:spacing w:val="-4"/>
          <w:sz w:val="13"/>
        </w:rPr>
        <w:t> </w:t>
      </w:r>
      <w:r>
        <w:rPr>
          <w:sz w:val="13"/>
        </w:rPr>
        <w:t>pro</w:t>
      </w:r>
      <w:r>
        <w:rPr>
          <w:spacing w:val="-2"/>
          <w:sz w:val="13"/>
        </w:rPr>
        <w:t> </w:t>
      </w:r>
      <w:r>
        <w:rPr>
          <w:sz w:val="13"/>
        </w:rPr>
        <w:t>odhalování</w:t>
      </w:r>
      <w:r>
        <w:rPr>
          <w:spacing w:val="-4"/>
          <w:sz w:val="13"/>
        </w:rPr>
        <w:t> </w:t>
      </w:r>
      <w:r>
        <w:rPr>
          <w:sz w:val="13"/>
        </w:rPr>
        <w:t>trestné</w:t>
      </w:r>
      <w:r>
        <w:rPr>
          <w:spacing w:val="-6"/>
          <w:sz w:val="13"/>
        </w:rPr>
        <w:t> </w:t>
      </w:r>
      <w:r>
        <w:rPr>
          <w:sz w:val="13"/>
        </w:rPr>
        <w:t>činnosti</w:t>
      </w:r>
      <w:r>
        <w:rPr>
          <w:spacing w:val="-1"/>
          <w:sz w:val="13"/>
        </w:rPr>
        <w:t> </w:t>
      </w:r>
      <w:r>
        <w:rPr>
          <w:sz w:val="13"/>
        </w:rPr>
        <w:t>a</w:t>
      </w:r>
      <w:r>
        <w:rPr>
          <w:spacing w:val="-6"/>
          <w:sz w:val="13"/>
        </w:rPr>
        <w:t> </w:t>
      </w:r>
      <w:r>
        <w:rPr>
          <w:sz w:val="13"/>
        </w:rPr>
        <w:t>stíhání</w:t>
      </w:r>
      <w:r>
        <w:rPr>
          <w:spacing w:val="-4"/>
          <w:sz w:val="13"/>
        </w:rPr>
        <w:t> </w:t>
      </w:r>
      <w:r>
        <w:rPr>
          <w:sz w:val="13"/>
        </w:rPr>
        <w:t>trestných</w:t>
      </w:r>
      <w:r>
        <w:rPr>
          <w:spacing w:val="-6"/>
          <w:sz w:val="13"/>
        </w:rPr>
        <w:t> </w:t>
      </w:r>
      <w:r>
        <w:rPr>
          <w:sz w:val="13"/>
        </w:rPr>
        <w:t>činů</w:t>
      </w:r>
    </w:p>
    <w:p>
      <w:pPr>
        <w:pStyle w:val="BodyText"/>
        <w:ind w:left="0"/>
        <w:jc w:val="left"/>
        <w:rPr>
          <w:sz w:val="14"/>
        </w:rPr>
      </w:pPr>
    </w:p>
    <w:p>
      <w:pPr>
        <w:pStyle w:val="Heading2"/>
        <w:spacing w:before="121"/>
      </w:pPr>
      <w:r>
        <w:rPr>
          <w:u w:val="single"/>
        </w:rPr>
        <w:t>Způsob poskytnutí zpracovávaných údajů</w:t>
      </w:r>
      <w:r>
        <w:rPr/>
        <w:t>:</w:t>
      </w:r>
    </w:p>
    <w:p>
      <w:pPr>
        <w:pStyle w:val="BodyText"/>
        <w:spacing w:before="3"/>
        <w:ind w:left="286"/>
      </w:pPr>
      <w:r>
        <w:rPr/>
        <w:t>Údaje poskytuje zákazník společnosti WIA prostřednictvím: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8" w:after="0"/>
        <w:ind w:left="646" w:right="0" w:hanging="360"/>
        <w:jc w:val="both"/>
        <w:rPr>
          <w:sz w:val="13"/>
        </w:rPr>
      </w:pPr>
      <w:r>
        <w:rPr>
          <w:sz w:val="13"/>
        </w:rPr>
        <w:t>Uzavřené</w:t>
      </w:r>
      <w:r>
        <w:rPr>
          <w:spacing w:val="-3"/>
          <w:sz w:val="13"/>
        </w:rPr>
        <w:t> </w:t>
      </w:r>
      <w:r>
        <w:rPr>
          <w:sz w:val="13"/>
        </w:rPr>
        <w:t>smlouvy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4" w:after="0"/>
        <w:ind w:left="646" w:right="0" w:hanging="360"/>
        <w:jc w:val="both"/>
        <w:rPr>
          <w:sz w:val="13"/>
        </w:rPr>
      </w:pPr>
      <w:r>
        <w:rPr>
          <w:sz w:val="13"/>
        </w:rPr>
        <w:t>Podepsaného</w:t>
      </w:r>
      <w:r>
        <w:rPr>
          <w:spacing w:val="-4"/>
          <w:sz w:val="13"/>
        </w:rPr>
        <w:t> </w:t>
      </w:r>
      <w:r>
        <w:rPr>
          <w:sz w:val="13"/>
        </w:rPr>
        <w:t>předávacího</w:t>
      </w:r>
      <w:r>
        <w:rPr>
          <w:spacing w:val="-8"/>
          <w:sz w:val="13"/>
        </w:rPr>
        <w:t> </w:t>
      </w:r>
      <w:r>
        <w:rPr>
          <w:sz w:val="13"/>
        </w:rPr>
        <w:t>protokolu</w:t>
      </w:r>
      <w:r>
        <w:rPr>
          <w:spacing w:val="-4"/>
          <w:sz w:val="13"/>
        </w:rPr>
        <w:t> </w:t>
      </w:r>
      <w:r>
        <w:rPr>
          <w:sz w:val="13"/>
        </w:rPr>
        <w:t>ke</w:t>
      </w:r>
      <w:r>
        <w:rPr>
          <w:spacing w:val="-8"/>
          <w:sz w:val="13"/>
        </w:rPr>
        <w:t> </w:t>
      </w:r>
      <w:r>
        <w:rPr>
          <w:sz w:val="13"/>
        </w:rPr>
        <w:t>službě,</w:t>
      </w:r>
      <w:r>
        <w:rPr>
          <w:spacing w:val="-6"/>
          <w:sz w:val="13"/>
        </w:rPr>
        <w:t> </w:t>
      </w:r>
      <w:r>
        <w:rPr>
          <w:sz w:val="13"/>
        </w:rPr>
        <w:t>zařízení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9" w:after="0"/>
        <w:ind w:left="646" w:right="0" w:hanging="360"/>
        <w:jc w:val="both"/>
        <w:rPr>
          <w:sz w:val="13"/>
        </w:rPr>
      </w:pPr>
      <w:r>
        <w:rPr>
          <w:sz w:val="13"/>
        </w:rPr>
        <w:t>Dalších materiálů, formulářů a dokumentů, které jsou</w:t>
      </w:r>
      <w:r>
        <w:rPr>
          <w:spacing w:val="-26"/>
          <w:sz w:val="13"/>
        </w:rPr>
        <w:t> </w:t>
      </w:r>
      <w:r>
        <w:rPr>
          <w:sz w:val="13"/>
        </w:rPr>
        <w:t>sepisovány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9" w:after="0"/>
        <w:ind w:left="646" w:right="0" w:hanging="360"/>
        <w:jc w:val="both"/>
        <w:rPr>
          <w:sz w:val="13"/>
        </w:rPr>
      </w:pPr>
      <w:r>
        <w:rPr>
          <w:sz w:val="13"/>
        </w:rPr>
        <w:t>Telefonické</w:t>
      </w:r>
      <w:r>
        <w:rPr>
          <w:spacing w:val="-2"/>
          <w:sz w:val="13"/>
        </w:rPr>
        <w:t> </w:t>
      </w:r>
      <w:r>
        <w:rPr>
          <w:sz w:val="13"/>
        </w:rPr>
        <w:t>nebo</w:t>
      </w:r>
      <w:r>
        <w:rPr>
          <w:spacing w:val="-2"/>
          <w:sz w:val="13"/>
        </w:rPr>
        <w:t> </w:t>
      </w:r>
      <w:r>
        <w:rPr>
          <w:sz w:val="13"/>
        </w:rPr>
        <w:t>elektronické</w:t>
      </w:r>
      <w:r>
        <w:rPr>
          <w:spacing w:val="-7"/>
          <w:sz w:val="13"/>
        </w:rPr>
        <w:t> </w:t>
      </w:r>
      <w:r>
        <w:rPr>
          <w:sz w:val="13"/>
        </w:rPr>
        <w:t>komunikace</w:t>
      </w:r>
      <w:r>
        <w:rPr>
          <w:spacing w:val="-7"/>
          <w:sz w:val="13"/>
        </w:rPr>
        <w:t> </w:t>
      </w:r>
      <w:r>
        <w:rPr>
          <w:sz w:val="13"/>
        </w:rPr>
        <w:t>v</w:t>
      </w:r>
      <w:r>
        <w:rPr>
          <w:spacing w:val="-1"/>
          <w:sz w:val="13"/>
        </w:rPr>
        <w:t> </w:t>
      </w:r>
      <w:r>
        <w:rPr>
          <w:sz w:val="13"/>
        </w:rPr>
        <w:t>průběhu</w:t>
      </w:r>
      <w:r>
        <w:rPr>
          <w:spacing w:val="-7"/>
          <w:sz w:val="13"/>
        </w:rPr>
        <w:t> </w:t>
      </w:r>
      <w:r>
        <w:rPr>
          <w:sz w:val="13"/>
        </w:rPr>
        <w:t>trvání</w:t>
      </w:r>
      <w:r>
        <w:rPr>
          <w:spacing w:val="-1"/>
          <w:sz w:val="13"/>
        </w:rPr>
        <w:t> </w:t>
      </w:r>
      <w:r>
        <w:rPr>
          <w:sz w:val="13"/>
        </w:rPr>
        <w:t>smluvního</w:t>
      </w:r>
      <w:r>
        <w:rPr>
          <w:spacing w:val="-7"/>
          <w:sz w:val="13"/>
        </w:rPr>
        <w:t> </w:t>
      </w:r>
      <w:r>
        <w:rPr>
          <w:sz w:val="13"/>
        </w:rPr>
        <w:t>vztahu</w:t>
      </w:r>
    </w:p>
    <w:p>
      <w:pPr>
        <w:pStyle w:val="BodyText"/>
        <w:ind w:left="0"/>
        <w:jc w:val="left"/>
        <w:rPr>
          <w:sz w:val="14"/>
        </w:rPr>
      </w:pPr>
    </w:p>
    <w:p>
      <w:pPr>
        <w:pStyle w:val="Heading2"/>
        <w:spacing w:before="121"/>
      </w:pPr>
      <w:r>
        <w:rPr>
          <w:u w:val="single"/>
        </w:rPr>
        <w:t>Rozsah zpracovávaných údajů</w:t>
      </w:r>
      <w:r>
        <w:rPr/>
        <w:t>:</w:t>
      </w:r>
    </w:p>
    <w:p>
      <w:pPr>
        <w:pStyle w:val="BodyText"/>
        <w:spacing w:before="3"/>
        <w:ind w:left="286"/>
      </w:pPr>
      <w:r>
        <w:rPr/>
        <w:t>Společnost WIA zpracovává tyto údaje o svých zákaznících: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  <w:tab w:pos="647" w:val="left" w:leader="none"/>
        </w:tabs>
        <w:spacing w:line="247" w:lineRule="auto" w:before="8" w:after="0"/>
        <w:ind w:left="646" w:right="30" w:hanging="360"/>
        <w:jc w:val="left"/>
        <w:rPr>
          <w:sz w:val="13"/>
        </w:rPr>
      </w:pPr>
      <w:r>
        <w:rPr>
          <w:sz w:val="13"/>
        </w:rPr>
        <w:t>u smluv o poskytování služeb el. komunikací uzavíraných se spotřebitelem: jméno, příjmení,</w:t>
      </w:r>
      <w:r>
        <w:rPr>
          <w:spacing w:val="-6"/>
          <w:sz w:val="13"/>
        </w:rPr>
        <w:t> </w:t>
      </w:r>
      <w:r>
        <w:rPr>
          <w:sz w:val="13"/>
        </w:rPr>
        <w:t>bydliště,</w:t>
      </w:r>
      <w:r>
        <w:rPr>
          <w:spacing w:val="-6"/>
          <w:sz w:val="13"/>
        </w:rPr>
        <w:t> </w:t>
      </w:r>
      <w:r>
        <w:rPr>
          <w:sz w:val="13"/>
        </w:rPr>
        <w:t>adresa</w:t>
      </w:r>
      <w:r>
        <w:rPr>
          <w:spacing w:val="-4"/>
          <w:sz w:val="13"/>
        </w:rPr>
        <w:t> </w:t>
      </w:r>
      <w:r>
        <w:rPr>
          <w:sz w:val="13"/>
        </w:rPr>
        <w:t>instalace,</w:t>
      </w:r>
      <w:r>
        <w:rPr>
          <w:spacing w:val="-6"/>
          <w:sz w:val="13"/>
        </w:rPr>
        <w:t> </w:t>
      </w:r>
      <w:r>
        <w:rPr>
          <w:sz w:val="13"/>
        </w:rPr>
        <w:t>datum</w:t>
      </w:r>
      <w:r>
        <w:rPr>
          <w:spacing w:val="-2"/>
          <w:sz w:val="13"/>
        </w:rPr>
        <w:t> </w:t>
      </w:r>
      <w:r>
        <w:rPr>
          <w:sz w:val="13"/>
        </w:rPr>
        <w:t>narození/r.č.,</w:t>
      </w:r>
      <w:r>
        <w:rPr>
          <w:spacing w:val="-6"/>
          <w:sz w:val="13"/>
        </w:rPr>
        <w:t> </w:t>
      </w:r>
      <w:r>
        <w:rPr>
          <w:sz w:val="13"/>
        </w:rPr>
        <w:t>telefon,</w:t>
      </w:r>
      <w:r>
        <w:rPr>
          <w:spacing w:val="-6"/>
          <w:sz w:val="13"/>
        </w:rPr>
        <w:t> </w:t>
      </w:r>
      <w:r>
        <w:rPr>
          <w:sz w:val="13"/>
        </w:rPr>
        <w:t>email,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  <w:tab w:pos="647" w:val="left" w:leader="none"/>
        </w:tabs>
        <w:spacing w:line="247" w:lineRule="auto" w:before="4" w:after="0"/>
        <w:ind w:left="646" w:right="27" w:hanging="360"/>
        <w:jc w:val="left"/>
        <w:rPr>
          <w:sz w:val="13"/>
        </w:rPr>
      </w:pPr>
      <w:r>
        <w:rPr>
          <w:sz w:val="13"/>
        </w:rPr>
        <w:t>u smluv o poskytování služeb el. komunikací uzavíraných s fyzickou osobou podnikatelem:</w:t>
      </w:r>
      <w:r>
        <w:rPr>
          <w:spacing w:val="-5"/>
          <w:sz w:val="13"/>
        </w:rPr>
        <w:t> </w:t>
      </w:r>
      <w:r>
        <w:rPr>
          <w:sz w:val="13"/>
        </w:rPr>
        <w:t>jméno,</w:t>
      </w:r>
      <w:r>
        <w:rPr>
          <w:spacing w:val="-5"/>
          <w:sz w:val="13"/>
        </w:rPr>
        <w:t> </w:t>
      </w:r>
      <w:r>
        <w:rPr>
          <w:sz w:val="13"/>
        </w:rPr>
        <w:t>příjmení,</w:t>
      </w:r>
      <w:r>
        <w:rPr>
          <w:spacing w:val="-5"/>
          <w:sz w:val="13"/>
        </w:rPr>
        <w:t> </w:t>
      </w:r>
      <w:r>
        <w:rPr>
          <w:sz w:val="13"/>
        </w:rPr>
        <w:t>bydliště,</w:t>
      </w:r>
      <w:r>
        <w:rPr>
          <w:spacing w:val="-5"/>
          <w:sz w:val="13"/>
        </w:rPr>
        <w:t> </w:t>
      </w:r>
      <w:r>
        <w:rPr>
          <w:sz w:val="13"/>
        </w:rPr>
        <w:t>adresa</w:t>
      </w:r>
      <w:r>
        <w:rPr>
          <w:spacing w:val="-2"/>
          <w:sz w:val="13"/>
        </w:rPr>
        <w:t> </w:t>
      </w:r>
      <w:r>
        <w:rPr>
          <w:sz w:val="13"/>
        </w:rPr>
        <w:t>instalace,</w:t>
      </w:r>
      <w:r>
        <w:rPr>
          <w:spacing w:val="-9"/>
          <w:sz w:val="13"/>
        </w:rPr>
        <w:t> </w:t>
      </w:r>
      <w:r>
        <w:rPr>
          <w:sz w:val="13"/>
        </w:rPr>
        <w:t>IČ,</w:t>
      </w:r>
      <w:r>
        <w:rPr>
          <w:spacing w:val="-5"/>
          <w:sz w:val="13"/>
        </w:rPr>
        <w:t> </w:t>
      </w:r>
      <w:r>
        <w:rPr>
          <w:sz w:val="13"/>
        </w:rPr>
        <w:t>telefon,</w:t>
      </w:r>
      <w:r>
        <w:rPr>
          <w:spacing w:val="-5"/>
          <w:sz w:val="13"/>
        </w:rPr>
        <w:t> </w:t>
      </w:r>
      <w:r>
        <w:rPr>
          <w:sz w:val="13"/>
        </w:rPr>
        <w:t>email,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9" w:lineRule="auto" w:before="4" w:after="0"/>
        <w:ind w:left="646" w:right="26" w:hanging="360"/>
        <w:jc w:val="both"/>
        <w:rPr>
          <w:sz w:val="13"/>
        </w:rPr>
      </w:pPr>
      <w:r>
        <w:rPr>
          <w:sz w:val="13"/>
        </w:rPr>
        <w:t>u smluv o poskytování služeb el. komunikací uzavíraných s právnickou osobou: obchodní firma nebo název, adresa, sídlo, adresa instalace, IČ, spisová značka  vedena</w:t>
      </w:r>
      <w:r>
        <w:rPr>
          <w:spacing w:val="-2"/>
          <w:sz w:val="13"/>
        </w:rPr>
        <w:t> </w:t>
      </w:r>
      <w:r>
        <w:rPr>
          <w:sz w:val="13"/>
        </w:rPr>
        <w:t>u</w:t>
      </w:r>
      <w:r>
        <w:rPr>
          <w:spacing w:val="-2"/>
          <w:sz w:val="13"/>
        </w:rPr>
        <w:t> </w:t>
      </w:r>
      <w:r>
        <w:rPr>
          <w:sz w:val="13"/>
        </w:rPr>
        <w:t>rejstříkového</w:t>
      </w:r>
      <w:r>
        <w:rPr>
          <w:spacing w:val="-7"/>
          <w:sz w:val="13"/>
        </w:rPr>
        <w:t> </w:t>
      </w:r>
      <w:r>
        <w:rPr>
          <w:sz w:val="13"/>
        </w:rPr>
        <w:t>soudu,</w:t>
      </w:r>
      <w:r>
        <w:rPr>
          <w:spacing w:val="-5"/>
          <w:sz w:val="13"/>
        </w:rPr>
        <w:t> </w:t>
      </w:r>
      <w:r>
        <w:rPr>
          <w:sz w:val="13"/>
        </w:rPr>
        <w:t>oprávněný</w:t>
      </w:r>
      <w:r>
        <w:rPr>
          <w:spacing w:val="-5"/>
          <w:sz w:val="13"/>
        </w:rPr>
        <w:t> </w:t>
      </w:r>
      <w:r>
        <w:rPr>
          <w:sz w:val="13"/>
        </w:rPr>
        <w:t>zástupce,</w:t>
      </w:r>
      <w:r>
        <w:rPr>
          <w:spacing w:val="-8"/>
          <w:sz w:val="13"/>
        </w:rPr>
        <w:t> </w:t>
      </w:r>
      <w:r>
        <w:rPr>
          <w:sz w:val="13"/>
        </w:rPr>
        <w:t>telefon,</w:t>
      </w:r>
      <w:r>
        <w:rPr>
          <w:spacing w:val="-5"/>
          <w:sz w:val="13"/>
        </w:rPr>
        <w:t> </w:t>
      </w:r>
      <w:r>
        <w:rPr>
          <w:sz w:val="13"/>
        </w:rPr>
        <w:t>email,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  <w:tab w:pos="647" w:val="left" w:leader="none"/>
        </w:tabs>
        <w:spacing w:line="254" w:lineRule="auto" w:before="0" w:after="0"/>
        <w:ind w:left="646" w:right="29" w:hanging="360"/>
        <w:jc w:val="left"/>
        <w:rPr>
          <w:sz w:val="13"/>
        </w:rPr>
      </w:pPr>
      <w:r>
        <w:rPr>
          <w:sz w:val="13"/>
        </w:rPr>
        <w:t>u předplacených služeb pro podnikatele: obchodní firma nebo název, adresa, IČ, telefon,</w:t>
      </w:r>
      <w:r>
        <w:rPr>
          <w:spacing w:val="-4"/>
          <w:sz w:val="13"/>
        </w:rPr>
        <w:t> </w:t>
      </w:r>
      <w:r>
        <w:rPr>
          <w:sz w:val="13"/>
        </w:rPr>
        <w:t>email,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145" w:lineRule="exact" w:before="2" w:after="0"/>
        <w:ind w:left="646" w:right="0" w:hanging="360"/>
        <w:jc w:val="both"/>
        <w:rPr>
          <w:sz w:val="13"/>
        </w:rPr>
      </w:pPr>
      <w:r>
        <w:rPr>
          <w:sz w:val="13"/>
        </w:rPr>
        <w:t>u</w:t>
      </w:r>
      <w:r>
        <w:rPr>
          <w:spacing w:val="-3"/>
          <w:sz w:val="13"/>
        </w:rPr>
        <w:t> </w:t>
      </w:r>
      <w:r>
        <w:rPr>
          <w:sz w:val="13"/>
        </w:rPr>
        <w:t>předplacených</w:t>
      </w:r>
      <w:r>
        <w:rPr>
          <w:spacing w:val="-7"/>
          <w:sz w:val="13"/>
        </w:rPr>
        <w:t> </w:t>
      </w:r>
      <w:r>
        <w:rPr>
          <w:sz w:val="13"/>
        </w:rPr>
        <w:t>služeb</w:t>
      </w:r>
      <w:r>
        <w:rPr>
          <w:spacing w:val="-3"/>
          <w:sz w:val="13"/>
        </w:rPr>
        <w:t> </w:t>
      </w:r>
      <w:r>
        <w:rPr>
          <w:sz w:val="13"/>
        </w:rPr>
        <w:t>pro</w:t>
      </w:r>
      <w:r>
        <w:rPr>
          <w:spacing w:val="-7"/>
          <w:sz w:val="13"/>
        </w:rPr>
        <w:t> </w:t>
      </w:r>
      <w:r>
        <w:rPr>
          <w:sz w:val="13"/>
        </w:rPr>
        <w:t>spotřebitele:</w:t>
      </w:r>
      <w:r>
        <w:rPr>
          <w:spacing w:val="-1"/>
          <w:sz w:val="13"/>
        </w:rPr>
        <w:t> </w:t>
      </w:r>
      <w:r>
        <w:rPr>
          <w:sz w:val="13"/>
        </w:rPr>
        <w:t>jméno,</w:t>
      </w:r>
      <w:r>
        <w:rPr>
          <w:spacing w:val="-5"/>
          <w:sz w:val="13"/>
        </w:rPr>
        <w:t> </w:t>
      </w:r>
      <w:r>
        <w:rPr>
          <w:sz w:val="13"/>
        </w:rPr>
        <w:t>příjmení,</w:t>
      </w:r>
      <w:r>
        <w:rPr>
          <w:spacing w:val="-5"/>
          <w:sz w:val="13"/>
        </w:rPr>
        <w:t> </w:t>
      </w:r>
      <w:r>
        <w:rPr>
          <w:sz w:val="13"/>
        </w:rPr>
        <w:t>bydliště,</w:t>
      </w:r>
      <w:r>
        <w:rPr>
          <w:spacing w:val="-5"/>
          <w:sz w:val="13"/>
        </w:rPr>
        <w:t> </w:t>
      </w:r>
      <w:r>
        <w:rPr>
          <w:sz w:val="13"/>
        </w:rPr>
        <w:t>telefon,</w:t>
      </w:r>
      <w:r>
        <w:rPr>
          <w:spacing w:val="-5"/>
          <w:sz w:val="13"/>
        </w:rPr>
        <w:t> </w:t>
      </w:r>
      <w:r>
        <w:rPr>
          <w:sz w:val="13"/>
        </w:rPr>
        <w:t>email.</w:t>
      </w: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Heading2"/>
      </w:pPr>
      <w:r>
        <w:rPr>
          <w:u w:val="single"/>
        </w:rPr>
        <w:t>Prostředky, způsob zpracování osobních údajů</w:t>
      </w:r>
    </w:p>
    <w:p>
      <w:pPr>
        <w:pStyle w:val="BodyText"/>
        <w:spacing w:before="3"/>
        <w:ind w:left="286"/>
      </w:pPr>
      <w:r>
        <w:rPr/>
        <w:t>WIA zpracovává osobní údaje manuálně a elektronicky.</w:t>
      </w:r>
    </w:p>
    <w:p>
      <w:pPr>
        <w:pStyle w:val="BodyText"/>
        <w:spacing w:line="249" w:lineRule="auto" w:before="8"/>
        <w:ind w:left="286" w:right="23"/>
      </w:pPr>
      <w:r>
        <w:rPr/>
        <w:t>K marketingovým a obchodním účelům jsou osobní údaje společností WIA zpracovávány a tříděny dle jednotlivých kategorií pro účely nabízení obchodu a služeb společností WIA nebo produktů a služeb s přidanou hodnotou.</w:t>
      </w:r>
    </w:p>
    <w:p>
      <w:pPr>
        <w:pStyle w:val="BodyText"/>
        <w:ind w:left="0"/>
        <w:jc w:val="left"/>
        <w:rPr>
          <w:sz w:val="12"/>
        </w:rPr>
      </w:pPr>
    </w:p>
    <w:p>
      <w:pPr>
        <w:pStyle w:val="Heading2"/>
        <w:spacing w:before="76"/>
      </w:pPr>
      <w:r>
        <w:rPr>
          <w:u w:val="single"/>
        </w:rPr>
        <w:t>Doba zpracování osobních údajů</w:t>
      </w:r>
    </w:p>
    <w:p>
      <w:pPr>
        <w:pStyle w:val="BodyText"/>
        <w:spacing w:before="8"/>
        <w:ind w:left="286"/>
      </w:pPr>
      <w:r>
        <w:rPr/>
        <w:t>WIA zpracovává osobní údaje po dobu nezbytnou pro dosažení stanovených účelů: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9" w:lineRule="auto" w:before="3" w:after="0"/>
        <w:ind w:left="646" w:right="26" w:hanging="360"/>
        <w:jc w:val="both"/>
        <w:rPr>
          <w:sz w:val="13"/>
        </w:rPr>
      </w:pPr>
      <w:r>
        <w:rPr>
          <w:sz w:val="13"/>
        </w:rPr>
        <w:t>po dobu platnosti smlouvy či do úplného vypořádání práv a povinností vyplývajících ze smlouvy, nebo po dobu dohodnutou nebo dobu stanovenou příslušnými právními předpisy;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9" w:lineRule="auto" w:before="2" w:after="0"/>
        <w:ind w:left="646" w:right="20" w:hanging="360"/>
        <w:jc w:val="both"/>
        <w:rPr>
          <w:sz w:val="13"/>
        </w:rPr>
      </w:pPr>
      <w:r>
        <w:rPr>
          <w:sz w:val="13"/>
        </w:rPr>
        <w:t>k marketingovým a obchodním účelům, na základě souhlasu uděleného zákazníkem, za účelem nabízení obchodu a služeb, po dobu trvání smlouvy nebo do doby odvolání souhlasu nebo vyslovení</w:t>
      </w:r>
      <w:r>
        <w:rPr>
          <w:spacing w:val="-15"/>
          <w:sz w:val="13"/>
        </w:rPr>
        <w:t> </w:t>
      </w:r>
      <w:r>
        <w:rPr>
          <w:sz w:val="13"/>
        </w:rPr>
        <w:t>námitky.</w:t>
      </w:r>
    </w:p>
    <w:p>
      <w:pPr>
        <w:pStyle w:val="BodyText"/>
        <w:ind w:left="0"/>
        <w:jc w:val="left"/>
        <w:rPr>
          <w:sz w:val="12"/>
        </w:rPr>
      </w:pPr>
    </w:p>
    <w:p>
      <w:pPr>
        <w:pStyle w:val="Heading2"/>
        <w:spacing w:before="80"/>
      </w:pPr>
      <w:r>
        <w:rPr>
          <w:u w:val="single"/>
        </w:rPr>
        <w:t>Přístup k osobním údajům</w:t>
      </w:r>
    </w:p>
    <w:p>
      <w:pPr>
        <w:pStyle w:val="BodyText"/>
        <w:spacing w:line="252" w:lineRule="auto" w:before="3"/>
        <w:ind w:left="286" w:right="22"/>
      </w:pPr>
      <w:r>
        <w:rPr/>
        <w:t>Přístup k osobním údajům mají pouze osoby, které byly řádně proškoleny v oblasti ochrany osobních údajů. V případě, že je třeba pro zajištění poskytnutí služby nutné využít třetí  stranu – subdodavatele – jsou předávány údaje pouze v nezbytném rozsahu a pouze subjektům, kteří se zavázali tyto  údaje důsledně chránit. Na  základě  právních  předpisů  a  v nich určených případech je společnost WIA povinna poskytnout osobní údaje  také  orgánům činným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trestním</w:t>
      </w:r>
      <w:r>
        <w:rPr>
          <w:spacing w:val="-4"/>
        </w:rPr>
        <w:t> </w:t>
      </w:r>
      <w:r>
        <w:rPr/>
        <w:t>řízení,</w:t>
      </w:r>
      <w:r>
        <w:rPr>
          <w:spacing w:val="-8"/>
        </w:rPr>
        <w:t> </w:t>
      </w:r>
      <w:r>
        <w:rPr/>
        <w:t>státním</w:t>
      </w:r>
      <w:r>
        <w:rPr>
          <w:spacing w:val="-4"/>
        </w:rPr>
        <w:t> </w:t>
      </w:r>
      <w:r>
        <w:rPr/>
        <w:t>orgánům,</w:t>
      </w:r>
      <w:r>
        <w:rPr>
          <w:spacing w:val="-4"/>
        </w:rPr>
        <w:t> </w:t>
      </w:r>
      <w:r>
        <w:rPr/>
        <w:t>soudům,</w:t>
      </w:r>
      <w:r>
        <w:rPr>
          <w:spacing w:val="-4"/>
        </w:rPr>
        <w:t> </w:t>
      </w:r>
      <w:r>
        <w:rPr/>
        <w:t>atd.</w:t>
      </w:r>
    </w:p>
    <w:p>
      <w:pPr>
        <w:pStyle w:val="BodyText"/>
        <w:ind w:left="0"/>
        <w:jc w:val="left"/>
        <w:rPr>
          <w:sz w:val="12"/>
        </w:rPr>
      </w:pPr>
    </w:p>
    <w:p>
      <w:pPr>
        <w:pStyle w:val="Heading2"/>
        <w:spacing w:before="74"/>
      </w:pPr>
      <w:r>
        <w:rPr>
          <w:u w:val="single"/>
        </w:rPr>
        <w:t>Monitorování komunikace</w:t>
      </w:r>
    </w:p>
    <w:p>
      <w:pPr>
        <w:pStyle w:val="BodyText"/>
        <w:spacing w:line="249" w:lineRule="auto" w:before="8"/>
        <w:ind w:left="286" w:right="22"/>
      </w:pPr>
      <w:r>
        <w:rPr/>
        <w:t>Za účelem zajištění důkazu o uskutečněné transakci, případně pro vnitřní kontrolu poskytovaných služeb (zkvalitňování poskytovaných služeb) a ochranu práv společnosti WIA mohou být telefonní hovory zákaznické linky společnosti WIA monitorovány a zaznamenávány.</w:t>
      </w:r>
    </w:p>
    <w:p>
      <w:pPr>
        <w:pStyle w:val="Heading1"/>
        <w:spacing w:before="91"/>
      </w:pPr>
      <w:r>
        <w:rPr/>
        <w:br w:type="column"/>
      </w:r>
      <w:r>
        <w:rPr/>
        <w:t>OCHRANA OSOBNÍCH ÚDAJŮ</w:t>
      </w:r>
    </w:p>
    <w:p>
      <w:pPr>
        <w:spacing w:before="13"/>
        <w:ind w:left="3237" w:right="0" w:firstLine="0"/>
        <w:jc w:val="left"/>
        <w:rPr>
          <w:sz w:val="28"/>
        </w:rPr>
      </w:pPr>
      <w:r>
        <w:rPr>
          <w:sz w:val="28"/>
        </w:rPr>
        <w:t>ve WIA spol. s r.o.</w:t>
      </w:r>
    </w:p>
    <w:p>
      <w:pPr>
        <w:pStyle w:val="Heading2"/>
        <w:spacing w:before="231"/>
        <w:ind w:left="150"/>
      </w:pPr>
      <w:r>
        <w:rPr>
          <w:u w:val="single"/>
        </w:rPr>
        <w:t>Souhlas se zpracováním osobních údajů</w:t>
      </w:r>
    </w:p>
    <w:p>
      <w:pPr>
        <w:pStyle w:val="BodyText"/>
        <w:spacing w:line="249" w:lineRule="auto" w:before="8"/>
        <w:ind w:left="150" w:right="132"/>
      </w:pPr>
      <w:r>
        <w:rPr/>
        <w:t>Pokud jsou osobní údaje zpracovávány na základě souhlasu zákazníka pro marketingové a obchodní účely (vyjma přímého marketingu), má zákazník vždy právo se rozhodnout, zda tento souhlas při uzavírání smlouvy o poskytování služby společnosti WIA udělí či nikoliv.</w:t>
      </w:r>
    </w:p>
    <w:p>
      <w:pPr>
        <w:pStyle w:val="BodyText"/>
        <w:spacing w:line="249" w:lineRule="auto"/>
        <w:ind w:left="150" w:right="132"/>
      </w:pPr>
      <w:r>
        <w:rPr/>
        <w:t>Pokud je souhlas udělen, společnost WIA může zákazníkovi zasílat obchodní sdělení a marketingové informace obsahující nabídky služeb a produktů společnosti WIA (nové nabídky, nové produkty, atd.).</w:t>
      </w:r>
    </w:p>
    <w:p>
      <w:pPr>
        <w:pStyle w:val="BodyText"/>
        <w:spacing w:line="247" w:lineRule="auto" w:before="5"/>
        <w:ind w:left="150" w:right="132"/>
      </w:pPr>
      <w:r>
        <w:rPr/>
        <w:t>Souhlas se zpracováním osobních údajů pro obchodní a marketingové účely je zákazník oprávněn kdykoliv odmítnout, resp. je oprávněn odvolat svůj souhlas, a to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  <w:tab w:pos="511" w:val="left" w:leader="none"/>
        </w:tabs>
        <w:spacing w:line="247" w:lineRule="auto" w:before="4" w:after="0"/>
        <w:ind w:left="510" w:right="138" w:hanging="360"/>
        <w:jc w:val="left"/>
        <w:rPr>
          <w:sz w:val="13"/>
        </w:rPr>
      </w:pPr>
      <w:r>
        <w:rPr>
          <w:sz w:val="13"/>
        </w:rPr>
        <w:t>písemným sdělením formou  doporučeného  dopisu zaslaného  na  adresu:  WIA spol. s r.o., Štěpánská 61, 11000 Praha</w:t>
      </w:r>
      <w:r>
        <w:rPr>
          <w:spacing w:val="-18"/>
          <w:sz w:val="13"/>
        </w:rPr>
        <w:t> </w:t>
      </w:r>
      <w:r>
        <w:rPr>
          <w:sz w:val="13"/>
        </w:rPr>
        <w:t>1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4" w:after="0"/>
        <w:ind w:left="510" w:right="0" w:hanging="360"/>
        <w:jc w:val="both"/>
        <w:rPr>
          <w:sz w:val="13"/>
        </w:rPr>
      </w:pPr>
      <w:r>
        <w:rPr>
          <w:sz w:val="13"/>
        </w:rPr>
        <w:t>zasláním</w:t>
      </w:r>
      <w:r>
        <w:rPr>
          <w:spacing w:val="-2"/>
          <w:sz w:val="13"/>
        </w:rPr>
        <w:t> </w:t>
      </w:r>
      <w:r>
        <w:rPr>
          <w:sz w:val="13"/>
        </w:rPr>
        <w:t>elektronické</w:t>
      </w:r>
      <w:r>
        <w:rPr>
          <w:spacing w:val="-4"/>
          <w:sz w:val="13"/>
        </w:rPr>
        <w:t> </w:t>
      </w:r>
      <w:r>
        <w:rPr>
          <w:sz w:val="13"/>
        </w:rPr>
        <w:t>pošty</w:t>
      </w:r>
      <w:r>
        <w:rPr>
          <w:spacing w:val="-6"/>
          <w:sz w:val="13"/>
        </w:rPr>
        <w:t> </w:t>
      </w:r>
      <w:r>
        <w:rPr>
          <w:sz w:val="13"/>
        </w:rPr>
        <w:t>(e-mailu)</w:t>
      </w:r>
      <w:r>
        <w:rPr>
          <w:spacing w:val="-8"/>
          <w:sz w:val="13"/>
        </w:rPr>
        <w:t> </w:t>
      </w:r>
      <w:r>
        <w:rPr>
          <w:sz w:val="13"/>
        </w:rPr>
        <w:t>na</w:t>
      </w:r>
      <w:r>
        <w:rPr>
          <w:spacing w:val="-4"/>
          <w:sz w:val="13"/>
        </w:rPr>
        <w:t> </w:t>
      </w:r>
      <w:r>
        <w:rPr>
          <w:sz w:val="13"/>
        </w:rPr>
        <w:t>adresu:</w:t>
      </w:r>
      <w:r>
        <w:rPr>
          <w:spacing w:val="-6"/>
          <w:sz w:val="13"/>
        </w:rPr>
        <w:t> </w:t>
      </w:r>
      <w:hyperlink r:id="rId6">
        <w:r>
          <w:rPr>
            <w:sz w:val="12"/>
          </w:rPr>
          <w:t>sales@wia.cz</w:t>
        </w:r>
        <w:r>
          <w:rPr>
            <w:sz w:val="13"/>
          </w:rPr>
          <w:t>.</w:t>
        </w:r>
      </w:hyperlink>
    </w:p>
    <w:p>
      <w:pPr>
        <w:pStyle w:val="ListParagraph"/>
        <w:numPr>
          <w:ilvl w:val="0"/>
          <w:numId w:val="2"/>
        </w:numPr>
        <w:tabs>
          <w:tab w:pos="510" w:val="left" w:leader="none"/>
          <w:tab w:pos="511" w:val="left" w:leader="none"/>
        </w:tabs>
        <w:spacing w:line="254" w:lineRule="auto" w:before="3" w:after="0"/>
        <w:ind w:left="510" w:right="137" w:hanging="360"/>
        <w:jc w:val="left"/>
        <w:rPr>
          <w:sz w:val="13"/>
        </w:rPr>
      </w:pPr>
      <w:r>
        <w:rPr>
          <w:sz w:val="13"/>
        </w:rPr>
        <w:t>u předplacených služeb v rámci nastavení účtu zákazníka po přihlášení do zákaznického</w:t>
      </w:r>
      <w:r>
        <w:rPr>
          <w:spacing w:val="-9"/>
          <w:sz w:val="13"/>
        </w:rPr>
        <w:t> </w:t>
      </w:r>
      <w:r>
        <w:rPr>
          <w:sz w:val="13"/>
        </w:rPr>
        <w:t>portálu.</w:t>
      </w:r>
    </w:p>
    <w:p>
      <w:pPr>
        <w:pStyle w:val="BodyText"/>
        <w:spacing w:line="249" w:lineRule="auto"/>
        <w:ind w:left="150" w:right="133"/>
      </w:pPr>
      <w:r>
        <w:rPr/>
        <w:t>V případě odvolání souhlasu s určitým zpracováním osobních údajů, ukončí společnosti WIA zpracování v přiměřené lhůtě, která odpovídá technickým a administrativním možnostem společnosti WIA.</w:t>
      </w:r>
    </w:p>
    <w:p>
      <w:pPr>
        <w:pStyle w:val="BodyText"/>
        <w:ind w:left="0"/>
        <w:jc w:val="left"/>
        <w:rPr>
          <w:sz w:val="12"/>
        </w:rPr>
      </w:pPr>
    </w:p>
    <w:p>
      <w:pPr>
        <w:pStyle w:val="Heading2"/>
        <w:spacing w:before="76"/>
        <w:ind w:left="150"/>
      </w:pPr>
      <w:r>
        <w:rPr>
          <w:u w:val="single"/>
        </w:rPr>
        <w:t>Práva zákazníka a další informace</w:t>
      </w:r>
    </w:p>
    <w:p>
      <w:pPr>
        <w:pStyle w:val="BodyText"/>
        <w:spacing w:before="8"/>
        <w:ind w:left="150"/>
      </w:pPr>
      <w:r>
        <w:rPr/>
        <w:t>Zákazník má právo: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4" w:after="0"/>
        <w:ind w:left="510" w:right="0" w:hanging="360"/>
        <w:jc w:val="both"/>
        <w:rPr>
          <w:sz w:val="13"/>
        </w:rPr>
      </w:pPr>
      <w:r>
        <w:rPr>
          <w:sz w:val="13"/>
        </w:rPr>
        <w:t>požádat</w:t>
      </w:r>
      <w:r>
        <w:rPr>
          <w:spacing w:val="-5"/>
          <w:sz w:val="13"/>
        </w:rPr>
        <w:t> </w:t>
      </w:r>
      <w:r>
        <w:rPr>
          <w:sz w:val="13"/>
        </w:rPr>
        <w:t>společnost</w:t>
      </w:r>
      <w:r>
        <w:rPr>
          <w:spacing w:val="-1"/>
          <w:sz w:val="13"/>
        </w:rPr>
        <w:t> </w:t>
      </w:r>
      <w:r>
        <w:rPr>
          <w:sz w:val="13"/>
        </w:rPr>
        <w:t>WIA</w:t>
      </w:r>
      <w:r>
        <w:rPr>
          <w:spacing w:val="-3"/>
          <w:sz w:val="13"/>
        </w:rPr>
        <w:t> </w:t>
      </w:r>
      <w:r>
        <w:rPr>
          <w:sz w:val="13"/>
        </w:rPr>
        <w:t>o</w:t>
      </w:r>
      <w:r>
        <w:rPr>
          <w:spacing w:val="-7"/>
          <w:sz w:val="13"/>
        </w:rPr>
        <w:t> </w:t>
      </w:r>
      <w:r>
        <w:rPr>
          <w:sz w:val="13"/>
        </w:rPr>
        <w:t>poskytnutí</w:t>
      </w:r>
      <w:r>
        <w:rPr>
          <w:spacing w:val="-5"/>
          <w:sz w:val="13"/>
        </w:rPr>
        <w:t> </w:t>
      </w:r>
      <w:r>
        <w:rPr>
          <w:sz w:val="13"/>
        </w:rPr>
        <w:t>informace</w:t>
      </w:r>
      <w:r>
        <w:rPr>
          <w:spacing w:val="-7"/>
          <w:sz w:val="13"/>
        </w:rPr>
        <w:t> </w:t>
      </w:r>
      <w:r>
        <w:rPr>
          <w:sz w:val="13"/>
        </w:rPr>
        <w:t>o</w:t>
      </w:r>
      <w:r>
        <w:rPr>
          <w:spacing w:val="-3"/>
          <w:sz w:val="13"/>
        </w:rPr>
        <w:t> </w:t>
      </w:r>
      <w:r>
        <w:rPr>
          <w:sz w:val="13"/>
        </w:rPr>
        <w:t>zpracování</w:t>
      </w:r>
      <w:r>
        <w:rPr>
          <w:spacing w:val="-5"/>
          <w:sz w:val="13"/>
        </w:rPr>
        <w:t> </w:t>
      </w:r>
      <w:r>
        <w:rPr>
          <w:sz w:val="13"/>
        </w:rPr>
        <w:t>jeho</w:t>
      </w:r>
      <w:r>
        <w:rPr>
          <w:spacing w:val="-3"/>
          <w:sz w:val="13"/>
        </w:rPr>
        <w:t> </w:t>
      </w:r>
      <w:r>
        <w:rPr>
          <w:sz w:val="13"/>
        </w:rPr>
        <w:t>osobních</w:t>
      </w:r>
      <w:r>
        <w:rPr>
          <w:spacing w:val="-7"/>
          <w:sz w:val="13"/>
        </w:rPr>
        <w:t> </w:t>
      </w:r>
      <w:r>
        <w:rPr>
          <w:sz w:val="13"/>
        </w:rPr>
        <w:t>údajů;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9" w:after="0"/>
        <w:ind w:left="510" w:right="0" w:hanging="360"/>
        <w:jc w:val="both"/>
        <w:rPr>
          <w:sz w:val="13"/>
        </w:rPr>
      </w:pPr>
      <w:r>
        <w:rPr>
          <w:sz w:val="13"/>
        </w:rPr>
        <w:t>aby WIA</w:t>
      </w:r>
      <w:r>
        <w:rPr>
          <w:spacing w:val="-2"/>
          <w:sz w:val="13"/>
        </w:rPr>
        <w:t> </w:t>
      </w:r>
      <w:r>
        <w:rPr>
          <w:sz w:val="13"/>
        </w:rPr>
        <w:t>bez</w:t>
      </w:r>
      <w:r>
        <w:rPr>
          <w:spacing w:val="-4"/>
          <w:sz w:val="13"/>
        </w:rPr>
        <w:t> </w:t>
      </w:r>
      <w:r>
        <w:rPr>
          <w:sz w:val="13"/>
        </w:rPr>
        <w:t>zbytečného</w:t>
      </w:r>
      <w:r>
        <w:rPr>
          <w:spacing w:val="-2"/>
          <w:sz w:val="13"/>
        </w:rPr>
        <w:t> </w:t>
      </w:r>
      <w:r>
        <w:rPr>
          <w:sz w:val="13"/>
        </w:rPr>
        <w:t>odkladu</w:t>
      </w:r>
      <w:r>
        <w:rPr>
          <w:spacing w:val="-6"/>
          <w:sz w:val="13"/>
        </w:rPr>
        <w:t> </w:t>
      </w:r>
      <w:r>
        <w:rPr>
          <w:sz w:val="13"/>
        </w:rPr>
        <w:t>opravila</w:t>
      </w:r>
      <w:r>
        <w:rPr>
          <w:spacing w:val="-2"/>
          <w:sz w:val="13"/>
        </w:rPr>
        <w:t> </w:t>
      </w:r>
      <w:r>
        <w:rPr>
          <w:sz w:val="13"/>
        </w:rPr>
        <w:t>nepřesné</w:t>
      </w:r>
      <w:r>
        <w:rPr>
          <w:spacing w:val="-6"/>
          <w:sz w:val="13"/>
        </w:rPr>
        <w:t> </w:t>
      </w:r>
      <w:r>
        <w:rPr>
          <w:sz w:val="13"/>
        </w:rPr>
        <w:t>osobní</w:t>
      </w:r>
      <w:r>
        <w:rPr>
          <w:spacing w:val="-4"/>
          <w:sz w:val="13"/>
        </w:rPr>
        <w:t> </w:t>
      </w:r>
      <w:r>
        <w:rPr>
          <w:sz w:val="13"/>
        </w:rPr>
        <w:t>údaje,</w:t>
      </w:r>
      <w:r>
        <w:rPr>
          <w:spacing w:val="-4"/>
          <w:sz w:val="13"/>
        </w:rPr>
        <w:t> </w:t>
      </w:r>
      <w:r>
        <w:rPr>
          <w:sz w:val="13"/>
        </w:rPr>
        <w:t>které</w:t>
      </w:r>
      <w:r>
        <w:rPr>
          <w:spacing w:val="-2"/>
          <w:sz w:val="13"/>
        </w:rPr>
        <w:t> </w:t>
      </w:r>
      <w:r>
        <w:rPr>
          <w:sz w:val="13"/>
        </w:rPr>
        <w:t>se</w:t>
      </w:r>
      <w:r>
        <w:rPr>
          <w:spacing w:val="-6"/>
          <w:sz w:val="13"/>
        </w:rPr>
        <w:t> </w:t>
      </w:r>
      <w:r>
        <w:rPr>
          <w:sz w:val="13"/>
        </w:rPr>
        <w:t>ho</w:t>
      </w:r>
      <w:r>
        <w:rPr>
          <w:spacing w:val="-6"/>
          <w:sz w:val="13"/>
        </w:rPr>
        <w:t> </w:t>
      </w:r>
      <w:r>
        <w:rPr>
          <w:sz w:val="13"/>
        </w:rPr>
        <w:t>týkají;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4" w:after="0"/>
        <w:ind w:left="510" w:right="0" w:hanging="360"/>
        <w:jc w:val="both"/>
        <w:rPr>
          <w:sz w:val="13"/>
        </w:rPr>
      </w:pPr>
      <w:r>
        <w:rPr>
          <w:sz w:val="13"/>
        </w:rPr>
        <w:t>na</w:t>
      </w:r>
      <w:r>
        <w:rPr>
          <w:spacing w:val="-4"/>
          <w:sz w:val="13"/>
        </w:rPr>
        <w:t> </w:t>
      </w:r>
      <w:r>
        <w:rPr>
          <w:sz w:val="13"/>
        </w:rPr>
        <w:t>doplnění</w:t>
      </w:r>
      <w:r>
        <w:rPr>
          <w:spacing w:val="-2"/>
          <w:sz w:val="13"/>
        </w:rPr>
        <w:t> </w:t>
      </w:r>
      <w:r>
        <w:rPr>
          <w:sz w:val="13"/>
        </w:rPr>
        <w:t>neúplných</w:t>
      </w:r>
      <w:r>
        <w:rPr>
          <w:spacing w:val="-4"/>
          <w:sz w:val="13"/>
        </w:rPr>
        <w:t> </w:t>
      </w:r>
      <w:r>
        <w:rPr>
          <w:sz w:val="13"/>
        </w:rPr>
        <w:t>osobních</w:t>
      </w:r>
      <w:r>
        <w:rPr>
          <w:spacing w:val="-8"/>
          <w:sz w:val="13"/>
        </w:rPr>
        <w:t> </w:t>
      </w:r>
      <w:r>
        <w:rPr>
          <w:sz w:val="13"/>
        </w:rPr>
        <w:t>údajů,</w:t>
      </w:r>
      <w:r>
        <w:rPr>
          <w:spacing w:val="-6"/>
          <w:sz w:val="13"/>
        </w:rPr>
        <w:t> </w:t>
      </w:r>
      <w:r>
        <w:rPr>
          <w:sz w:val="13"/>
        </w:rPr>
        <w:t>a</w:t>
      </w:r>
      <w:r>
        <w:rPr>
          <w:spacing w:val="-4"/>
          <w:sz w:val="13"/>
        </w:rPr>
        <w:t> </w:t>
      </w:r>
      <w:r>
        <w:rPr>
          <w:sz w:val="13"/>
        </w:rPr>
        <w:t>to</w:t>
      </w:r>
      <w:r>
        <w:rPr>
          <w:spacing w:val="-8"/>
          <w:sz w:val="13"/>
        </w:rPr>
        <w:t> </w:t>
      </w:r>
      <w:r>
        <w:rPr>
          <w:sz w:val="13"/>
        </w:rPr>
        <w:t>i</w:t>
      </w:r>
      <w:r>
        <w:rPr>
          <w:spacing w:val="-4"/>
          <w:sz w:val="13"/>
        </w:rPr>
        <w:t> </w:t>
      </w:r>
      <w:r>
        <w:rPr>
          <w:sz w:val="13"/>
        </w:rPr>
        <w:t>poskytnutím</w:t>
      </w:r>
      <w:r>
        <w:rPr>
          <w:spacing w:val="-2"/>
          <w:sz w:val="13"/>
        </w:rPr>
        <w:t> </w:t>
      </w:r>
      <w:r>
        <w:rPr>
          <w:sz w:val="13"/>
        </w:rPr>
        <w:t>dodatečného</w:t>
      </w:r>
      <w:r>
        <w:rPr>
          <w:spacing w:val="-4"/>
          <w:sz w:val="13"/>
        </w:rPr>
        <w:t> </w:t>
      </w:r>
      <w:r>
        <w:rPr>
          <w:sz w:val="13"/>
        </w:rPr>
        <w:t>prohlášení;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9" w:lineRule="auto" w:before="8" w:after="0"/>
        <w:ind w:left="510" w:right="134" w:hanging="360"/>
        <w:jc w:val="both"/>
        <w:rPr>
          <w:sz w:val="13"/>
        </w:rPr>
      </w:pPr>
      <w:r>
        <w:rPr>
          <w:sz w:val="13"/>
        </w:rPr>
        <w:t>aby WIA bez zbytečného odkladu vymazala osobní údaje, které se daného zákazníka týkají, a WIA má povinnost osobní údaje bez zbytečného odkladu vymazat, pokud je dán některý z důvodů stanovených v</w:t>
      </w:r>
      <w:r>
        <w:rPr>
          <w:spacing w:val="-21"/>
          <w:sz w:val="13"/>
        </w:rPr>
        <w:t> </w:t>
      </w:r>
      <w:r>
        <w:rPr>
          <w:sz w:val="13"/>
        </w:rPr>
        <w:t>GDPR;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148" w:lineRule="exact" w:before="0" w:after="0"/>
        <w:ind w:left="510" w:right="0" w:hanging="360"/>
        <w:jc w:val="both"/>
        <w:rPr>
          <w:sz w:val="13"/>
        </w:rPr>
      </w:pPr>
      <w:r>
        <w:rPr>
          <w:sz w:val="13"/>
        </w:rPr>
        <w:t>aby WIA</w:t>
      </w:r>
      <w:r>
        <w:rPr>
          <w:spacing w:val="-2"/>
          <w:sz w:val="13"/>
        </w:rPr>
        <w:t> </w:t>
      </w:r>
      <w:r>
        <w:rPr>
          <w:sz w:val="13"/>
        </w:rPr>
        <w:t>omezila</w:t>
      </w:r>
      <w:r>
        <w:rPr>
          <w:spacing w:val="-7"/>
          <w:sz w:val="13"/>
        </w:rPr>
        <w:t> </w:t>
      </w:r>
      <w:r>
        <w:rPr>
          <w:sz w:val="13"/>
        </w:rPr>
        <w:t>zpracování osobních</w:t>
      </w:r>
      <w:r>
        <w:rPr>
          <w:spacing w:val="-7"/>
          <w:sz w:val="13"/>
        </w:rPr>
        <w:t> </w:t>
      </w:r>
      <w:r>
        <w:rPr>
          <w:sz w:val="13"/>
        </w:rPr>
        <w:t>údajů</w:t>
      </w:r>
      <w:r>
        <w:rPr>
          <w:spacing w:val="-7"/>
          <w:sz w:val="13"/>
        </w:rPr>
        <w:t> </w:t>
      </w:r>
      <w:r>
        <w:rPr>
          <w:sz w:val="13"/>
        </w:rPr>
        <w:t>v případech</w:t>
      </w:r>
      <w:r>
        <w:rPr>
          <w:spacing w:val="-7"/>
          <w:sz w:val="13"/>
        </w:rPr>
        <w:t> </w:t>
      </w:r>
      <w:r>
        <w:rPr>
          <w:sz w:val="13"/>
        </w:rPr>
        <w:t>stanovených</w:t>
      </w:r>
      <w:r>
        <w:rPr>
          <w:spacing w:val="-7"/>
          <w:sz w:val="13"/>
        </w:rPr>
        <w:t> </w:t>
      </w:r>
      <w:r>
        <w:rPr>
          <w:sz w:val="13"/>
        </w:rPr>
        <w:t>GDPR;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9" w:lineRule="auto" w:before="9" w:after="0"/>
        <w:ind w:left="510" w:right="137" w:hanging="360"/>
        <w:jc w:val="both"/>
        <w:rPr>
          <w:sz w:val="13"/>
        </w:rPr>
      </w:pPr>
      <w:r>
        <w:rPr>
          <w:sz w:val="13"/>
        </w:rPr>
        <w:t>vznést námitku proti zpracování osobních údajů, které se ho týkají, pokud WIA zpracovává osobní údaje z následujících důvodů: zpracování je nezbytné pro účely oprávněných</w:t>
      </w:r>
      <w:r>
        <w:rPr>
          <w:spacing w:val="-6"/>
          <w:sz w:val="13"/>
        </w:rPr>
        <w:t> </w:t>
      </w:r>
      <w:r>
        <w:rPr>
          <w:sz w:val="13"/>
        </w:rPr>
        <w:t>zájmů</w:t>
      </w:r>
      <w:r>
        <w:rPr>
          <w:spacing w:val="-6"/>
          <w:sz w:val="13"/>
        </w:rPr>
        <w:t> </w:t>
      </w:r>
      <w:r>
        <w:rPr>
          <w:sz w:val="13"/>
        </w:rPr>
        <w:t>společnosti</w:t>
      </w:r>
      <w:r>
        <w:rPr>
          <w:spacing w:val="-6"/>
          <w:sz w:val="13"/>
        </w:rPr>
        <w:t> </w:t>
      </w:r>
      <w:r>
        <w:rPr>
          <w:sz w:val="13"/>
        </w:rPr>
        <w:t>WIA</w:t>
      </w:r>
      <w:r>
        <w:rPr>
          <w:spacing w:val="-2"/>
          <w:sz w:val="13"/>
        </w:rPr>
        <w:t> </w:t>
      </w:r>
      <w:r>
        <w:rPr>
          <w:sz w:val="13"/>
        </w:rPr>
        <w:t>či</w:t>
      </w:r>
      <w:r>
        <w:rPr>
          <w:spacing w:val="-6"/>
          <w:sz w:val="13"/>
        </w:rPr>
        <w:t> </w:t>
      </w:r>
      <w:r>
        <w:rPr>
          <w:sz w:val="13"/>
        </w:rPr>
        <w:t>třetí</w:t>
      </w:r>
      <w:r>
        <w:rPr>
          <w:spacing w:val="-5"/>
          <w:sz w:val="13"/>
        </w:rPr>
        <w:t> </w:t>
      </w:r>
      <w:r>
        <w:rPr>
          <w:sz w:val="13"/>
        </w:rPr>
        <w:t>strany nebo</w:t>
      </w:r>
      <w:r>
        <w:rPr>
          <w:spacing w:val="-6"/>
          <w:sz w:val="13"/>
        </w:rPr>
        <w:t> </w:t>
      </w:r>
      <w:r>
        <w:rPr>
          <w:sz w:val="13"/>
        </w:rPr>
        <w:t>pro</w:t>
      </w:r>
      <w:r>
        <w:rPr>
          <w:spacing w:val="-2"/>
          <w:sz w:val="13"/>
        </w:rPr>
        <w:t> </w:t>
      </w:r>
      <w:r>
        <w:rPr>
          <w:sz w:val="13"/>
        </w:rPr>
        <w:t>účely přímého</w:t>
      </w:r>
      <w:r>
        <w:rPr>
          <w:spacing w:val="-6"/>
          <w:sz w:val="13"/>
        </w:rPr>
        <w:t> </w:t>
      </w:r>
      <w:r>
        <w:rPr>
          <w:sz w:val="13"/>
        </w:rPr>
        <w:t>marketingu;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9" w:lineRule="auto" w:before="0" w:after="0"/>
        <w:ind w:left="510" w:right="101" w:hanging="360"/>
        <w:jc w:val="both"/>
        <w:rPr>
          <w:sz w:val="13"/>
        </w:rPr>
      </w:pPr>
      <w:r>
        <w:rPr>
          <w:sz w:val="13"/>
        </w:rPr>
        <w:t>získat osobní údaje, které se ho týkají, jež poskytl společnosti WIA, ve strukturovaném, běžně používaném a strojově čitelném formátu, a právo předat tyto údaje  jinému správci,</w:t>
      </w:r>
      <w:r>
        <w:rPr>
          <w:spacing w:val="-4"/>
          <w:sz w:val="13"/>
        </w:rPr>
        <w:t> </w:t>
      </w:r>
      <w:r>
        <w:rPr>
          <w:sz w:val="13"/>
        </w:rPr>
        <w:t>aniž by</w:t>
      </w:r>
      <w:r>
        <w:rPr>
          <w:spacing w:val="-4"/>
          <w:sz w:val="13"/>
        </w:rPr>
        <w:t> </w:t>
      </w:r>
      <w:r>
        <w:rPr>
          <w:sz w:val="13"/>
        </w:rPr>
        <w:t>tomu</w:t>
      </w:r>
      <w:r>
        <w:rPr>
          <w:spacing w:val="-1"/>
          <w:sz w:val="13"/>
        </w:rPr>
        <w:t> </w:t>
      </w:r>
      <w:r>
        <w:rPr>
          <w:sz w:val="13"/>
        </w:rPr>
        <w:t>WIA</w:t>
      </w:r>
      <w:r>
        <w:rPr>
          <w:spacing w:val="-1"/>
          <w:sz w:val="13"/>
        </w:rPr>
        <w:t> </w:t>
      </w:r>
      <w:r>
        <w:rPr>
          <w:sz w:val="13"/>
        </w:rPr>
        <w:t>jako</w:t>
      </w:r>
      <w:r>
        <w:rPr>
          <w:spacing w:val="-6"/>
          <w:sz w:val="13"/>
        </w:rPr>
        <w:t> </w:t>
      </w:r>
      <w:r>
        <w:rPr>
          <w:sz w:val="13"/>
        </w:rPr>
        <w:t>správce</w:t>
      </w:r>
      <w:r>
        <w:rPr>
          <w:spacing w:val="-1"/>
          <w:sz w:val="13"/>
        </w:rPr>
        <w:t> </w:t>
      </w:r>
      <w:r>
        <w:rPr>
          <w:sz w:val="13"/>
        </w:rPr>
        <w:t>bránila,</w:t>
      </w:r>
      <w:r>
        <w:rPr>
          <w:spacing w:val="-4"/>
          <w:sz w:val="13"/>
        </w:rPr>
        <w:t> </w:t>
      </w:r>
      <w:r>
        <w:rPr>
          <w:sz w:val="13"/>
        </w:rPr>
        <w:t>a</w:t>
      </w:r>
      <w:r>
        <w:rPr>
          <w:spacing w:val="-1"/>
          <w:sz w:val="13"/>
        </w:rPr>
        <w:t> </w:t>
      </w:r>
      <w:r>
        <w:rPr>
          <w:sz w:val="13"/>
        </w:rPr>
        <w:t>to</w:t>
      </w:r>
      <w:r>
        <w:rPr>
          <w:spacing w:val="-6"/>
          <w:sz w:val="13"/>
        </w:rPr>
        <w:t> </w:t>
      </w:r>
      <w:r>
        <w:rPr>
          <w:sz w:val="13"/>
        </w:rPr>
        <w:t>v</w:t>
      </w:r>
      <w:r>
        <w:rPr>
          <w:spacing w:val="-4"/>
          <w:sz w:val="13"/>
        </w:rPr>
        <w:t> </w:t>
      </w:r>
      <w:r>
        <w:rPr>
          <w:sz w:val="13"/>
        </w:rPr>
        <w:t>případech</w:t>
      </w:r>
      <w:r>
        <w:rPr>
          <w:spacing w:val="-6"/>
          <w:sz w:val="13"/>
        </w:rPr>
        <w:t> </w:t>
      </w:r>
      <w:r>
        <w:rPr>
          <w:sz w:val="13"/>
        </w:rPr>
        <w:t>stanovených</w:t>
      </w:r>
      <w:r>
        <w:rPr>
          <w:spacing w:val="-1"/>
          <w:sz w:val="13"/>
        </w:rPr>
        <w:t> </w:t>
      </w:r>
      <w:r>
        <w:rPr>
          <w:sz w:val="13"/>
        </w:rPr>
        <w:t>GDPR.</w:t>
      </w:r>
    </w:p>
    <w:p>
      <w:pPr>
        <w:pStyle w:val="BodyText"/>
        <w:spacing w:line="249" w:lineRule="auto" w:before="5"/>
        <w:ind w:left="150" w:right="135"/>
      </w:pPr>
      <w:r>
        <w:rPr/>
        <w:t>Pokud se zákazník domnívá, že došlo k porušení právních předpisů v souvislosti s ochranou jeho osobních údajů, má právo podat stížnost u některého dozorového úřadu. Dozorovým úřadem je v České republice Úřad pro ochranu osobních údajů.</w:t>
      </w:r>
    </w:p>
    <w:p>
      <w:pPr>
        <w:pStyle w:val="BodyText"/>
        <w:spacing w:line="254" w:lineRule="auto"/>
        <w:ind w:left="150" w:right="135"/>
      </w:pPr>
      <w:r>
        <w:rPr/>
        <w:t>Případná oprava nebo odstranění osobních údajů budou společností WIA provedeny v přiměřené lhůtě dle technických a administrativních možností.</w:t>
      </w:r>
    </w:p>
    <w:p>
      <w:pPr>
        <w:pStyle w:val="BodyText"/>
        <w:ind w:left="0"/>
        <w:jc w:val="left"/>
        <w:rPr>
          <w:sz w:val="12"/>
        </w:rPr>
      </w:pPr>
    </w:p>
    <w:p>
      <w:pPr>
        <w:pStyle w:val="BodyText"/>
        <w:spacing w:before="11"/>
        <w:ind w:left="0"/>
        <w:jc w:val="left"/>
        <w:rPr>
          <w:sz w:val="11"/>
        </w:rPr>
      </w:pPr>
    </w:p>
    <w:p>
      <w:pPr>
        <w:pStyle w:val="Heading2"/>
        <w:ind w:left="150"/>
      </w:pPr>
      <w:r>
        <w:rPr>
          <w:u w:val="single"/>
        </w:rPr>
        <w:t>Závěrečná ustanoven</w:t>
      </w:r>
      <w:r>
        <w:rPr/>
        <w:t>í</w:t>
      </w:r>
    </w:p>
    <w:p>
      <w:pPr>
        <w:pStyle w:val="BodyText"/>
        <w:spacing w:line="254" w:lineRule="auto" w:before="3"/>
        <w:ind w:left="150" w:right="132"/>
      </w:pPr>
      <w:r>
        <w:rPr/>
        <w:t>Tyto podmínky zpracování osobních údajů jsou v aktuální podobě zveřejněny na internetových stránkách: </w:t>
      </w:r>
      <w:hyperlink r:id="rId7">
        <w:r>
          <w:rPr/>
          <w:t>www.wia.cz</w:t>
        </w:r>
      </w:hyperlink>
      <w:r>
        <w:rPr/>
        <w:t> v sekci dokumenty.</w:t>
      </w:r>
    </w:p>
    <w:p>
      <w:pPr>
        <w:pStyle w:val="BodyText"/>
        <w:ind w:left="150"/>
      </w:pPr>
      <w:r>
        <w:rPr/>
        <w:t>Tyto podmínky nabývají platnosti a účinnosti 25.05.2018.</w:t>
      </w:r>
    </w:p>
    <w:p>
      <w:pPr>
        <w:pStyle w:val="BodyText"/>
        <w:spacing w:line="254" w:lineRule="auto" w:before="4"/>
        <w:ind w:left="150" w:right="132"/>
      </w:pPr>
      <w:r>
        <w:rPr/>
        <w:t>Tyto podmínky nahrazují předchozí podmínky zpracování osobních údajů společnosti WIA    s názvem: Ochrana osobních údajů ve WIA</w:t>
      </w:r>
      <w:r>
        <w:rPr>
          <w:spacing w:val="-26"/>
        </w:rPr>
        <w:t> </w:t>
      </w:r>
      <w:r>
        <w:rPr/>
        <w:t>spol. s r.o.</w:t>
      </w:r>
    </w:p>
    <w:p>
      <w:pPr>
        <w:pStyle w:val="BodyText"/>
        <w:spacing w:line="249" w:lineRule="auto"/>
        <w:ind w:left="150" w:right="136"/>
      </w:pPr>
      <w:r>
        <w:rPr/>
        <w:t>Společnost WIA si vyhrazuje právo tyto podmínky zpracování osobních údajů jednostranně měnit, a to z důvodu a v rozsahu uvedeném ve Všeobecných podmínkách  poskytování služeb elektronických komunikací WIA.</w:t>
      </w:r>
    </w:p>
    <w:p>
      <w:pPr>
        <w:spacing w:after="0" w:line="249" w:lineRule="auto"/>
        <w:sectPr>
          <w:type w:val="continuous"/>
          <w:pgSz w:w="11900" w:h="16840"/>
          <w:pgMar w:top="260" w:bottom="0" w:left="280" w:right="260"/>
          <w:cols w:num="2" w:equalWidth="0">
            <w:col w:w="5674" w:space="40"/>
            <w:col w:w="5646"/>
          </w:cols>
        </w:sectPr>
      </w:pPr>
    </w:p>
    <w:p>
      <w:pPr>
        <w:pStyle w:val="BodyText"/>
        <w:ind w:left="0"/>
        <w:jc w:val="left"/>
        <w:rPr>
          <w:sz w:val="20"/>
        </w:rPr>
      </w:pPr>
      <w:r>
        <w:rPr/>
        <w:pict>
          <v:shape style="position:absolute;margin-left:19.585537pt;margin-top:31.973104pt;width:11.55pt;height:790.25pt;mso-position-horizontal-relative:page;mso-position-vertical-relative:page;z-index:-4048" coordorigin="392,639" coordsize="231,15805" path="m623,639l507,639,489,643,449,664,410,722,392,834,392,16330,393,16348,403,16387,431,16426,486,16444,623,16444e" filled="false" stroked="true" strokeweight=".471136pt" strokecolor="#80bb27">
            <v:path arrowok="t"/>
            <v:stroke dashstyle="solid"/>
            <w10:wrap type="none"/>
          </v:shape>
        </w:pic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12"/>
        </w:rPr>
      </w:pPr>
    </w:p>
    <w:p>
      <w:pPr>
        <w:pStyle w:val="BodyText"/>
        <w:ind w:left="0"/>
        <w:jc w:val="left"/>
        <w:rPr>
          <w:sz w:val="10"/>
        </w:rPr>
      </w:pPr>
    </w:p>
    <w:p>
      <w:pPr>
        <w:tabs>
          <w:tab w:pos="4246" w:val="left" w:leader="none"/>
          <w:tab w:pos="9646" w:val="left" w:leader="none"/>
        </w:tabs>
        <w:spacing w:before="1"/>
        <w:ind w:left="387" w:right="0" w:firstLine="0"/>
        <w:jc w:val="left"/>
        <w:rPr>
          <w:sz w:val="12"/>
        </w:rPr>
      </w:pPr>
      <w:r>
        <w:rPr>
          <w:sz w:val="12"/>
        </w:rPr>
        <w:t>Ochrana osobních údajů ve WIA spol.</w:t>
      </w:r>
      <w:r>
        <w:rPr>
          <w:spacing w:val="-12"/>
          <w:sz w:val="12"/>
        </w:rPr>
        <w:t> </w:t>
      </w:r>
      <w:r>
        <w:rPr>
          <w:sz w:val="12"/>
        </w:rPr>
        <w:t>s r.o.</w:t>
        <w:tab/>
        <w:t>verze</w:t>
      </w:r>
      <w:r>
        <w:rPr>
          <w:spacing w:val="-1"/>
          <w:sz w:val="12"/>
        </w:rPr>
        <w:t> </w:t>
      </w:r>
      <w:r>
        <w:rPr>
          <w:sz w:val="12"/>
        </w:rPr>
        <w:t>180525</w:t>
        <w:tab/>
        <w:t>Strana 1 z</w:t>
      </w:r>
      <w:r>
        <w:rPr>
          <w:spacing w:val="1"/>
          <w:sz w:val="12"/>
        </w:rPr>
        <w:t> </w:t>
      </w:r>
      <w:r>
        <w:rPr>
          <w:sz w:val="12"/>
        </w:rPr>
        <w:t>1</w:t>
      </w:r>
    </w:p>
    <w:sectPr>
      <w:type w:val="continuous"/>
      <w:pgSz w:w="11900" w:h="16840"/>
      <w:pgMar w:top="260" w:bottom="0" w:left="2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10" w:hanging="360"/>
      </w:pPr>
      <w:rPr>
        <w:rFonts w:hint="default" w:ascii="Arial" w:hAnsi="Arial" w:eastAsia="Arial" w:cs="Arial"/>
        <w:w w:val="99"/>
        <w:sz w:val="13"/>
        <w:szCs w:val="13"/>
      </w:rPr>
    </w:lvl>
    <w:lvl w:ilvl="1">
      <w:start w:val="0"/>
      <w:numFmt w:val="bullet"/>
      <w:lvlText w:val="•"/>
      <w:lvlJc w:val="left"/>
      <w:pPr>
        <w:ind w:left="10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8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9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21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646" w:hanging="360"/>
      </w:pPr>
      <w:rPr>
        <w:rFonts w:hint="default" w:ascii="Arial" w:hAnsi="Arial" w:eastAsia="Arial" w:cs="Arial"/>
        <w:w w:val="99"/>
        <w:sz w:val="13"/>
        <w:szCs w:val="13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4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5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5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6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66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646"/>
      <w:jc w:val="both"/>
    </w:pPr>
    <w:rPr>
      <w:rFonts w:ascii="Arial" w:hAnsi="Arial" w:eastAsia="Arial" w:cs="Arial"/>
      <w:sz w:val="13"/>
      <w:szCs w:val="13"/>
    </w:rPr>
  </w:style>
  <w:style w:styleId="Heading1" w:type="paragraph">
    <w:name w:val="Heading 1"/>
    <w:basedOn w:val="Normal"/>
    <w:uiPriority w:val="1"/>
    <w:qFormat/>
    <w:pPr>
      <w:spacing w:before="13"/>
      <w:ind w:left="1528"/>
      <w:outlineLvl w:val="1"/>
    </w:pPr>
    <w:rPr>
      <w:rFonts w:ascii="Arial" w:hAnsi="Arial" w:eastAsia="Arial" w:cs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286"/>
      <w:jc w:val="both"/>
      <w:outlineLvl w:val="2"/>
    </w:pPr>
    <w:rPr>
      <w:rFonts w:ascii="Arial" w:hAnsi="Arial" w:eastAsia="Arial" w:cs="Arial"/>
      <w:b/>
      <w:bCs/>
      <w:sz w:val="13"/>
      <w:szCs w:val="13"/>
    </w:rPr>
  </w:style>
  <w:style w:styleId="ListParagraph" w:type="paragraph">
    <w:name w:val="List Paragraph"/>
    <w:basedOn w:val="Normal"/>
    <w:uiPriority w:val="1"/>
    <w:qFormat/>
    <w:pPr>
      <w:spacing w:before="4"/>
      <w:ind w:left="646" w:hanging="36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ales@wia.cz" TargetMode="External"/><Relationship Id="rId7" Type="http://schemas.openxmlformats.org/officeDocument/2006/relationships/hyperlink" Target="http://www.wia.cz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2023-06-26T09:13:11Z</dcterms:created>
  <dcterms:modified xsi:type="dcterms:W3CDTF">2023-06-26T09:13:11Z</dcterms:modified>
</cp:coreProperties>
</file>