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80CC" w14:textId="77777777" w:rsidR="00534B08" w:rsidRDefault="00783AFB">
      <w:pPr>
        <w:pStyle w:val="Nadpis1"/>
        <w:spacing w:after="419"/>
        <w:ind w:left="-8798" w:right="-12"/>
      </w:pPr>
      <w:r>
        <w:t>Objednávka 0285/2023</w:t>
      </w:r>
    </w:p>
    <w:p w14:paraId="6C92DF95" w14:textId="77777777" w:rsidR="00534B08" w:rsidRDefault="00783AFB">
      <w:pPr>
        <w:tabs>
          <w:tab w:val="center" w:pos="5630"/>
        </w:tabs>
        <w:spacing w:after="45"/>
        <w:ind w:left="-15"/>
      </w:pPr>
      <w:r>
        <w:rPr>
          <w:rFonts w:ascii="Arial" w:eastAsia="Arial" w:hAnsi="Arial" w:cs="Arial"/>
          <w:b/>
          <w:sz w:val="24"/>
        </w:rPr>
        <w:t xml:space="preserve">Domov U </w:t>
      </w:r>
      <w:proofErr w:type="spellStart"/>
      <w:r>
        <w:rPr>
          <w:rFonts w:ascii="Arial" w:eastAsia="Arial" w:hAnsi="Arial" w:cs="Arial"/>
          <w:b/>
          <w:sz w:val="24"/>
        </w:rPr>
        <w:t>Biřičky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>Dodavatel</w:t>
      </w:r>
    </w:p>
    <w:p w14:paraId="59985049" w14:textId="77777777" w:rsidR="00534B08" w:rsidRDefault="00783AFB">
      <w:pPr>
        <w:tabs>
          <w:tab w:val="center" w:pos="7462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K </w:t>
      </w:r>
      <w:proofErr w:type="spellStart"/>
      <w:r>
        <w:rPr>
          <w:rFonts w:ascii="Arial" w:eastAsia="Arial" w:hAnsi="Arial" w:cs="Arial"/>
          <w:sz w:val="18"/>
        </w:rPr>
        <w:t>Biřičce</w:t>
      </w:r>
      <w:proofErr w:type="spellEnd"/>
      <w:r>
        <w:rPr>
          <w:rFonts w:ascii="Arial" w:eastAsia="Arial" w:hAnsi="Arial" w:cs="Arial"/>
          <w:sz w:val="18"/>
        </w:rPr>
        <w:t xml:space="preserve"> 1240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>EKO-EKVITERM, společnost s ručením</w:t>
      </w:r>
    </w:p>
    <w:p w14:paraId="434CF5C8" w14:textId="77777777" w:rsidR="00534B08" w:rsidRDefault="00783AFB">
      <w:pPr>
        <w:tabs>
          <w:tab w:val="center" w:pos="5862"/>
        </w:tabs>
        <w:spacing w:after="27" w:line="250" w:lineRule="auto"/>
        <w:ind w:left="-2"/>
      </w:pPr>
      <w:r>
        <w:rPr>
          <w:rFonts w:ascii="Arial" w:eastAsia="Arial" w:hAnsi="Arial" w:cs="Arial"/>
          <w:sz w:val="18"/>
        </w:rPr>
        <w:t>50008, Hradec Králové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>omezeným</w:t>
      </w:r>
    </w:p>
    <w:p w14:paraId="7A7DDDC2" w14:textId="77777777" w:rsidR="00534B08" w:rsidRDefault="00783AFB">
      <w:pPr>
        <w:tabs>
          <w:tab w:val="center" w:pos="2268"/>
          <w:tab w:val="center" w:pos="6196"/>
        </w:tabs>
        <w:spacing w:after="48"/>
        <w:ind w:left="-15"/>
      </w:pPr>
      <w:r>
        <w:rPr>
          <w:rFonts w:ascii="Arial" w:eastAsia="Arial" w:hAnsi="Arial" w:cs="Arial"/>
          <w:sz w:val="18"/>
        </w:rPr>
        <w:t>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00579033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0"/>
        </w:rPr>
        <w:t>Boženy Němcové 478</w:t>
      </w:r>
    </w:p>
    <w:p w14:paraId="49B14F17" w14:textId="77777777" w:rsidR="00534B08" w:rsidRDefault="00783AFB">
      <w:pPr>
        <w:tabs>
          <w:tab w:val="center" w:pos="2288"/>
          <w:tab w:val="center" w:pos="6835"/>
        </w:tabs>
        <w:spacing w:after="82"/>
        <w:ind w:left="-15"/>
      </w:pPr>
      <w:r>
        <w:rPr>
          <w:rFonts w:ascii="Arial" w:eastAsia="Arial" w:hAnsi="Arial" w:cs="Arial"/>
          <w:sz w:val="18"/>
        </w:rPr>
        <w:t>DIČ: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CZ579033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0"/>
        </w:rPr>
        <w:t xml:space="preserve">55101, </w:t>
      </w:r>
      <w:proofErr w:type="gramStart"/>
      <w:r>
        <w:rPr>
          <w:rFonts w:ascii="Arial" w:eastAsia="Arial" w:hAnsi="Arial" w:cs="Arial"/>
          <w:sz w:val="20"/>
        </w:rPr>
        <w:t>Jaroměř - Pražské</w:t>
      </w:r>
      <w:proofErr w:type="gramEnd"/>
      <w:r>
        <w:rPr>
          <w:rFonts w:ascii="Arial" w:eastAsia="Arial" w:hAnsi="Arial" w:cs="Arial"/>
          <w:sz w:val="20"/>
        </w:rPr>
        <w:t xml:space="preserve"> Předměstí</w:t>
      </w:r>
    </w:p>
    <w:p w14:paraId="323409B0" w14:textId="77777777" w:rsidR="00534B08" w:rsidRDefault="00783AFB">
      <w:pPr>
        <w:tabs>
          <w:tab w:val="center" w:pos="2388"/>
          <w:tab w:val="center" w:pos="6586"/>
        </w:tabs>
        <w:spacing w:after="97" w:line="250" w:lineRule="auto"/>
        <w:ind w:left="-2"/>
      </w:pPr>
      <w:r>
        <w:rPr>
          <w:rFonts w:ascii="Arial" w:eastAsia="Arial" w:hAnsi="Arial" w:cs="Arial"/>
          <w:sz w:val="18"/>
        </w:rPr>
        <w:t>Vystavil:</w:t>
      </w:r>
      <w:r>
        <w:rPr>
          <w:rFonts w:ascii="Arial" w:eastAsia="Arial" w:hAnsi="Arial" w:cs="Arial"/>
          <w:sz w:val="18"/>
        </w:rPr>
        <w:tab/>
      </w:r>
      <w:r w:rsidRPr="00783AFB">
        <w:rPr>
          <w:rFonts w:ascii="Arial" w:eastAsia="Arial" w:hAnsi="Arial" w:cs="Arial"/>
          <w:b/>
          <w:sz w:val="18"/>
          <w:highlight w:val="black"/>
        </w:rPr>
        <w:t>Pavel Lukáš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IČ: 42196906, DIČ: CZ42196906</w:t>
      </w:r>
    </w:p>
    <w:p w14:paraId="116460BC" w14:textId="77777777" w:rsidR="00534B08" w:rsidRDefault="00783AFB">
      <w:pPr>
        <w:tabs>
          <w:tab w:val="center" w:pos="2703"/>
          <w:tab w:val="center" w:pos="6181"/>
        </w:tabs>
        <w:spacing w:after="0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22. 6. 2023 10:23:52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>Číslo dodavatele: EKO</w:t>
      </w:r>
    </w:p>
    <w:p w14:paraId="52DFBDD3" w14:textId="77777777" w:rsidR="00534B08" w:rsidRDefault="00783AFB">
      <w:pPr>
        <w:tabs>
          <w:tab w:val="center" w:pos="2368"/>
        </w:tabs>
        <w:spacing w:after="61" w:line="265" w:lineRule="auto"/>
        <w:ind w:left="-2"/>
      </w:pPr>
      <w:r>
        <w:rPr>
          <w:rFonts w:ascii="Arial" w:eastAsia="Arial" w:hAnsi="Arial" w:cs="Arial"/>
          <w:sz w:val="18"/>
        </w:rPr>
        <w:t>Telefon: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495 405 311</w:t>
      </w:r>
    </w:p>
    <w:p w14:paraId="6C8223F6" w14:textId="77777777" w:rsidR="00534B08" w:rsidRDefault="00783AFB">
      <w:pPr>
        <w:spacing w:after="38" w:line="335" w:lineRule="auto"/>
        <w:ind w:left="8" w:right="5994" w:hanging="10"/>
      </w:pPr>
      <w:r>
        <w:rPr>
          <w:rFonts w:ascii="Arial" w:eastAsia="Arial" w:hAnsi="Arial" w:cs="Arial"/>
          <w:sz w:val="18"/>
        </w:rPr>
        <w:t>Platební podmínky: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14 dní od přijetí faktury </w:t>
      </w:r>
      <w:r>
        <w:rPr>
          <w:rFonts w:ascii="Arial" w:eastAsia="Arial" w:hAnsi="Arial" w:cs="Arial"/>
          <w:sz w:val="18"/>
        </w:rPr>
        <w:t>Termín dodání:</w:t>
      </w:r>
    </w:p>
    <w:p w14:paraId="57AA8C2D" w14:textId="77777777" w:rsidR="00534B08" w:rsidRDefault="00783AFB">
      <w:pPr>
        <w:spacing w:after="691" w:line="265" w:lineRule="auto"/>
        <w:ind w:left="8" w:hanging="10"/>
      </w:pPr>
      <w:r>
        <w:rPr>
          <w:rFonts w:ascii="Arial" w:eastAsia="Arial" w:hAnsi="Arial" w:cs="Arial"/>
          <w:b/>
          <w:sz w:val="18"/>
        </w:rPr>
        <w:t>Objednávka je v souladu se zákonem č.320/2001 Sb.  (číslo objednávky uveďte ve faktuře)</w:t>
      </w:r>
    </w:p>
    <w:p w14:paraId="44D08545" w14:textId="77777777" w:rsidR="00534B08" w:rsidRDefault="00783AFB">
      <w:pPr>
        <w:tabs>
          <w:tab w:val="center" w:pos="1496"/>
          <w:tab w:val="center" w:pos="7082"/>
          <w:tab w:val="right" w:pos="10412"/>
        </w:tabs>
        <w:spacing w:after="173" w:line="250" w:lineRule="auto"/>
        <w:ind w:lef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34C626" wp14:editId="70A28555">
                <wp:simplePos x="0" y="0"/>
                <wp:positionH relativeFrom="column">
                  <wp:posOffset>8025</wp:posOffset>
                </wp:positionH>
                <wp:positionV relativeFrom="paragraph">
                  <wp:posOffset>0</wp:posOffset>
                </wp:positionV>
                <wp:extent cx="6619577" cy="465164"/>
                <wp:effectExtent l="0" t="0" r="0" b="0"/>
                <wp:wrapSquare wrapText="bothSides"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7" cy="465164"/>
                          <a:chOff x="0" y="0"/>
                          <a:chExt cx="6619577" cy="465164"/>
                        </a:xfrm>
                      </wpg:grpSpPr>
                      <wps:wsp>
                        <wps:cNvPr id="1140" name="Shape 1140"/>
                        <wps:cNvSpPr/>
                        <wps:spPr>
                          <a:xfrm>
                            <a:off x="5652377" y="145695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717832" y="145695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31496" y="0"/>
                            <a:ext cx="69277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1AB8E" w14:textId="77777777" w:rsidR="00534B08" w:rsidRDefault="00783A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Cena / 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733801" y="145695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99042" y="145695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0" y="145695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016749" y="243773"/>
                            <a:ext cx="84538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BA152" w14:textId="77777777" w:rsidR="00534B08" w:rsidRDefault="00783A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57 963,0000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603532" y="243773"/>
                            <a:ext cx="15201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C0F0F" w14:textId="77777777" w:rsidR="00534B08" w:rsidRDefault="00783A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265496" y="243773"/>
                            <a:ext cx="8454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0AB9D" w14:textId="77777777" w:rsidR="00534B08" w:rsidRDefault="00783A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4329064" y="243773"/>
                            <a:ext cx="4223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32BCF" w14:textId="77777777" w:rsidR="00534B08" w:rsidRDefault="00783A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4360821" y="243773"/>
                            <a:ext cx="16909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F3FD8" w14:textId="77777777" w:rsidR="00534B08" w:rsidRDefault="00783A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99042" y="243773"/>
                            <a:ext cx="356584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3D077" w14:textId="77777777" w:rsidR="00534B08" w:rsidRDefault="00783A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výměna směšovacích ventilů topných větví budova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" y="465164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3" style="width:521.227pt;height:36.6271pt;position:absolute;mso-position-horizontal-relative:text;mso-position-horizontal:absolute;margin-left:0.631901pt;mso-position-vertical-relative:text;margin-top:0pt;" coordsize="66195,4651">
                <v:shape id="Shape 1145" style="position:absolute;width:9511;height:95;left:56523;top:1456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146" style="position:absolute;width:9345;height:95;left:47178;top:1456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rect id="Rectangle 43" style="position:absolute;width:6927;height:1698;left:513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Cena / MJ</w:t>
                        </w:r>
                      </w:p>
                    </w:txbxContent>
                  </v:textbox>
                </v:rect>
                <v:shape id="Shape 1147" style="position:absolute;width:9840;height:95;left:37338;top:1456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148" style="position:absolute;width:29347;height:95;left:7990;top:1456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149" style="position:absolute;width:7990;height:95;left:0;top:1456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  <v:rect id="Rectangle 51" style="position:absolute;width:8453;height:1698;left:50167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57 963,0000</w:t>
                        </w:r>
                      </w:p>
                    </w:txbxContent>
                  </v:textbox>
                </v:rect>
                <v:rect id="Rectangle 52" style="position:absolute;width:1520;height:1698;left:46035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738" style="position:absolute;width:845;height:1698;left:42654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40" style="position:absolute;width:422;height:1698;left:43290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739" style="position:absolute;width:1690;height:1698;left:43608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54" style="position:absolute;width:35658;height:1698;left:7990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výměna směšovacích ventilů topných větví budova Y</w:t>
                        </w:r>
                      </w:p>
                    </w:txbxContent>
                  </v:textbox>
                </v:rect>
                <v:shape id="Shape 56" style="position:absolute;width:66195;height:0;left:0;top:4651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Kód</w:t>
      </w:r>
      <w:r>
        <w:rPr>
          <w:rFonts w:ascii="Arial" w:eastAsia="Arial" w:hAnsi="Arial" w:cs="Arial"/>
          <w:sz w:val="18"/>
        </w:rPr>
        <w:tab/>
        <w:t>Popis</w:t>
      </w:r>
      <w:r>
        <w:rPr>
          <w:rFonts w:ascii="Arial" w:eastAsia="Arial" w:hAnsi="Arial" w:cs="Arial"/>
          <w:sz w:val="18"/>
        </w:rPr>
        <w:tab/>
        <w:t>Množství</w:t>
      </w:r>
      <w:r>
        <w:rPr>
          <w:rFonts w:ascii="Arial" w:eastAsia="Arial" w:hAnsi="Arial" w:cs="Arial"/>
          <w:sz w:val="18"/>
        </w:rPr>
        <w:tab/>
        <w:t>Částka bez DPH</w:t>
      </w:r>
    </w:p>
    <w:p w14:paraId="0E9589A0" w14:textId="77777777" w:rsidR="00534B08" w:rsidRDefault="00783AFB">
      <w:pPr>
        <w:spacing w:after="246"/>
        <w:ind w:left="10" w:right="-12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E1FA14" wp14:editId="69438FD4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57 963,00</w:t>
      </w:r>
    </w:p>
    <w:tbl>
      <w:tblPr>
        <w:tblStyle w:val="TableGrid"/>
        <w:tblW w:w="4433" w:type="dxa"/>
        <w:tblInd w:w="57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33"/>
      </w:tblGrid>
      <w:tr w:rsidR="00534B08" w14:paraId="01E550CC" w14:textId="77777777">
        <w:trPr>
          <w:trHeight w:val="86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9CD85A3" w14:textId="77777777" w:rsidR="00534B08" w:rsidRDefault="00783AFB">
            <w:pPr>
              <w:spacing w:after="108"/>
            </w:pPr>
            <w:r>
              <w:rPr>
                <w:rFonts w:ascii="Arial" w:eastAsia="Arial" w:hAnsi="Arial" w:cs="Arial"/>
                <w:b/>
                <w:sz w:val="18"/>
              </w:rPr>
              <w:t>Celkem bez DPH</w:t>
            </w:r>
          </w:p>
          <w:p w14:paraId="7C8C6EC4" w14:textId="77777777" w:rsidR="00534B08" w:rsidRDefault="00783AFB">
            <w:pPr>
              <w:spacing w:after="108"/>
            </w:pPr>
            <w:r>
              <w:rPr>
                <w:rFonts w:ascii="Arial" w:eastAsia="Arial" w:hAnsi="Arial" w:cs="Arial"/>
                <w:sz w:val="18"/>
              </w:rPr>
              <w:t>Částka DPH</w:t>
            </w:r>
          </w:p>
          <w:p w14:paraId="32824A04" w14:textId="77777777" w:rsidR="00534B08" w:rsidRDefault="00783AFB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Celkem včetně DPH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4B5E5C2F" w14:textId="77777777" w:rsidR="00534B08" w:rsidRDefault="00783AFB">
            <w:pPr>
              <w:spacing w:after="11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57 963,00 CZK</w:t>
            </w:r>
          </w:p>
          <w:p w14:paraId="7E036404" w14:textId="77777777" w:rsidR="00534B08" w:rsidRDefault="00783AFB">
            <w:pPr>
              <w:spacing w:after="113"/>
              <w:ind w:right="10"/>
              <w:jc w:val="right"/>
            </w:pPr>
            <w:r>
              <w:rPr>
                <w:rFonts w:ascii="Arial" w:eastAsia="Arial" w:hAnsi="Arial" w:cs="Arial"/>
                <w:sz w:val="18"/>
              </w:rPr>
              <w:t>12 172,23 CZK</w:t>
            </w:r>
          </w:p>
          <w:p w14:paraId="6320F1B3" w14:textId="77777777" w:rsidR="00534B08" w:rsidRDefault="00783AF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70 135,23 CZK</w:t>
            </w:r>
          </w:p>
        </w:tc>
      </w:tr>
    </w:tbl>
    <w:p w14:paraId="555963BF" w14:textId="77777777" w:rsidR="00534B08" w:rsidRDefault="00783AFB">
      <w:pPr>
        <w:spacing w:after="103" w:line="265" w:lineRule="auto"/>
        <w:ind w:left="8" w:hanging="10"/>
      </w:pPr>
      <w:r>
        <w:rPr>
          <w:rFonts w:ascii="Arial" w:eastAsia="Arial" w:hAnsi="Arial" w:cs="Arial"/>
          <w:b/>
          <w:sz w:val="18"/>
        </w:rPr>
        <w:t>Nejsme plátci DPH.</w:t>
      </w:r>
    </w:p>
    <w:p w14:paraId="615474B9" w14:textId="77777777" w:rsidR="00534B08" w:rsidRDefault="00783AFB">
      <w:pPr>
        <w:spacing w:after="97" w:line="250" w:lineRule="auto"/>
        <w:ind w:left="8" w:hanging="10"/>
      </w:pPr>
      <w:r>
        <w:rPr>
          <w:rFonts w:ascii="Arial" w:eastAsia="Arial" w:hAnsi="Arial" w:cs="Arial"/>
          <w:sz w:val="18"/>
        </w:rPr>
        <w:t xml:space="preserve">Celková částka včetně DPH, popř. dopravy, zaškolení, </w:t>
      </w:r>
      <w:proofErr w:type="gramStart"/>
      <w:r>
        <w:rPr>
          <w:rFonts w:ascii="Arial" w:eastAsia="Arial" w:hAnsi="Arial" w:cs="Arial"/>
          <w:sz w:val="18"/>
        </w:rPr>
        <w:t>montáže,</w:t>
      </w:r>
      <w:proofErr w:type="gramEnd"/>
      <w:r>
        <w:rPr>
          <w:rFonts w:ascii="Arial" w:eastAsia="Arial" w:hAnsi="Arial" w:cs="Arial"/>
          <w:sz w:val="18"/>
        </w:rPr>
        <w:t xml:space="preserve"> apod.  Akceptace objednávky (přijetí </w:t>
      </w:r>
      <w:proofErr w:type="gramStart"/>
      <w:r>
        <w:rPr>
          <w:rFonts w:ascii="Arial" w:eastAsia="Arial" w:hAnsi="Arial" w:cs="Arial"/>
          <w:sz w:val="18"/>
        </w:rPr>
        <w:t>nabídky)  Tímto</w:t>
      </w:r>
      <w:proofErr w:type="gramEnd"/>
      <w:r>
        <w:rPr>
          <w:rFonts w:ascii="Arial" w:eastAsia="Arial" w:hAnsi="Arial" w:cs="Arial"/>
          <w:sz w:val="18"/>
        </w:rPr>
        <w:t xml:space="preserve"> akceptujeme Vaši shora uvedenou objednávku    Dne ........................................</w:t>
      </w:r>
    </w:p>
    <w:p w14:paraId="000EC1FD" w14:textId="77777777" w:rsidR="00534B08" w:rsidRDefault="00783AFB">
      <w:pPr>
        <w:spacing w:after="246"/>
        <w:ind w:left="10" w:right="-12" w:hanging="10"/>
        <w:jc w:val="right"/>
      </w:pPr>
      <w:r>
        <w:rPr>
          <w:rFonts w:ascii="Arial" w:eastAsia="Arial" w:hAnsi="Arial" w:cs="Arial"/>
          <w:sz w:val="18"/>
        </w:rPr>
        <w:t>Strana 1/1</w:t>
      </w:r>
    </w:p>
    <w:sectPr w:rsidR="00534B08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08"/>
    <w:rsid w:val="00534B08"/>
    <w:rsid w:val="007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D4B"/>
  <w15:docId w15:val="{449D3830-9F41-466F-9F42-6317807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2023-06-26T08:47:00Z</dcterms:created>
  <dcterms:modified xsi:type="dcterms:W3CDTF">2023-06-26T08:47:00Z</dcterms:modified>
</cp:coreProperties>
</file>