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DA8A" w14:textId="0261E051" w:rsidR="00222DF9" w:rsidRDefault="00222DF9" w:rsidP="00222DF9">
      <w:pPr>
        <w:pStyle w:val="Bezmezer"/>
        <w:jc w:val="center"/>
        <w:rPr>
          <w:rFonts w:ascii="Tahoma" w:hAnsi="Tahoma" w:cs="Tahoma"/>
          <w:b/>
          <w:sz w:val="40"/>
          <w:szCs w:val="40"/>
        </w:rPr>
      </w:pPr>
      <w:r>
        <w:rPr>
          <w:rFonts w:ascii="Tahoma" w:hAnsi="Tahoma" w:cs="Tahoma"/>
          <w:b/>
          <w:sz w:val="40"/>
          <w:szCs w:val="40"/>
        </w:rPr>
        <w:t>Smlouva o dílo</w:t>
      </w:r>
    </w:p>
    <w:p w14:paraId="43615860" w14:textId="77777777" w:rsidR="009933A9" w:rsidRPr="00222DF9" w:rsidRDefault="009933A9">
      <w:pPr>
        <w:rPr>
          <w:sz w:val="8"/>
          <w:szCs w:val="8"/>
        </w:rPr>
      </w:pPr>
    </w:p>
    <w:p w14:paraId="22BCFE22" w14:textId="77777777" w:rsidR="00222DF9" w:rsidRDefault="00222DF9" w:rsidP="00222DF9">
      <w:pPr>
        <w:pStyle w:val="Bezmezer"/>
        <w:jc w:val="center"/>
        <w:rPr>
          <w:rFonts w:ascii="Tahoma" w:hAnsi="Tahoma" w:cs="Tahoma"/>
          <w:szCs w:val="20"/>
        </w:rPr>
      </w:pPr>
      <w:r w:rsidRPr="00CA064E">
        <w:rPr>
          <w:rFonts w:ascii="Tahoma" w:hAnsi="Tahoma" w:cs="Tahoma"/>
          <w:szCs w:val="20"/>
        </w:rPr>
        <w:t xml:space="preserve">uzavřená mezi níže uvedenými smluvními stranami v souladu s ustanovením § 2586 </w:t>
      </w:r>
    </w:p>
    <w:p w14:paraId="2DDA88A0" w14:textId="476E2CBA" w:rsidR="00222DF9" w:rsidRDefault="00222DF9" w:rsidP="00222DF9">
      <w:pPr>
        <w:pStyle w:val="Bezmezer"/>
        <w:jc w:val="center"/>
        <w:rPr>
          <w:rFonts w:ascii="Tahoma" w:hAnsi="Tahoma" w:cs="Tahoma"/>
          <w:szCs w:val="20"/>
        </w:rPr>
      </w:pPr>
      <w:r w:rsidRPr="00CA064E">
        <w:rPr>
          <w:rFonts w:ascii="Tahoma" w:hAnsi="Tahoma" w:cs="Tahoma"/>
          <w:szCs w:val="20"/>
        </w:rPr>
        <w:t>a násl. zákona č. 89/2012 Sb., občanský zákoník, v platném znění</w:t>
      </w:r>
    </w:p>
    <w:p w14:paraId="44548F13" w14:textId="77777777" w:rsidR="00222DF9" w:rsidRDefault="00222DF9" w:rsidP="00222DF9">
      <w:pPr>
        <w:pStyle w:val="Bezmezer"/>
        <w:jc w:val="center"/>
        <w:rPr>
          <w:rFonts w:ascii="Tahoma" w:hAnsi="Tahoma" w:cs="Tahoma"/>
          <w:szCs w:val="20"/>
        </w:rPr>
      </w:pPr>
    </w:p>
    <w:p w14:paraId="0A6B2E40" w14:textId="77777777" w:rsidR="00222DF9" w:rsidRDefault="00222DF9" w:rsidP="00222DF9">
      <w:pPr>
        <w:pStyle w:val="Bezmezer"/>
        <w:jc w:val="center"/>
        <w:rPr>
          <w:rFonts w:ascii="Tahoma" w:hAnsi="Tahoma" w:cs="Tahoma"/>
          <w:szCs w:val="20"/>
        </w:rPr>
      </w:pPr>
    </w:p>
    <w:p w14:paraId="61523D23" w14:textId="77777777" w:rsidR="00222DF9" w:rsidRDefault="00222DF9" w:rsidP="00222DF9">
      <w:pPr>
        <w:pStyle w:val="Bezmezer"/>
        <w:jc w:val="center"/>
        <w:rPr>
          <w:rFonts w:ascii="Tahoma" w:hAnsi="Tahoma" w:cs="Tahoma"/>
          <w:szCs w:val="20"/>
        </w:rPr>
      </w:pPr>
    </w:p>
    <w:p w14:paraId="3A6A41D3" w14:textId="77777777" w:rsidR="00222DF9" w:rsidRDefault="00222DF9" w:rsidP="00222DF9">
      <w:pPr>
        <w:pStyle w:val="Bezmezer"/>
        <w:jc w:val="center"/>
        <w:rPr>
          <w:rFonts w:ascii="Tahoma" w:hAnsi="Tahoma" w:cs="Tahoma"/>
          <w:szCs w:val="20"/>
        </w:rPr>
      </w:pPr>
    </w:p>
    <w:p w14:paraId="615941C4" w14:textId="77777777" w:rsidR="00222DF9" w:rsidRDefault="00222DF9" w:rsidP="00222DF9">
      <w:pPr>
        <w:pStyle w:val="Bezmezer"/>
        <w:jc w:val="center"/>
        <w:rPr>
          <w:rFonts w:ascii="Tahoma" w:hAnsi="Tahoma" w:cs="Tahoma"/>
          <w:szCs w:val="20"/>
        </w:rPr>
      </w:pPr>
    </w:p>
    <w:p w14:paraId="48E1BC94" w14:textId="77777777" w:rsidR="00222DF9" w:rsidRPr="00CA064E" w:rsidRDefault="00222DF9" w:rsidP="00222DF9">
      <w:pPr>
        <w:pStyle w:val="Bezmezer"/>
        <w:jc w:val="center"/>
        <w:rPr>
          <w:rFonts w:ascii="Tahoma" w:hAnsi="Tahoma" w:cs="Tahoma"/>
          <w:szCs w:val="20"/>
        </w:rPr>
      </w:pPr>
    </w:p>
    <w:p w14:paraId="0AE74A07" w14:textId="77777777" w:rsidR="00222DF9" w:rsidRDefault="00222DF9" w:rsidP="00222DF9">
      <w:pPr>
        <w:jc w:val="both"/>
        <w:rPr>
          <w:rFonts w:ascii="Tahoma" w:hAnsi="Tahoma" w:cs="Tahoma"/>
          <w:b/>
          <w:sz w:val="20"/>
          <w:szCs w:val="20"/>
        </w:rPr>
      </w:pPr>
    </w:p>
    <w:p w14:paraId="33B81D18" w14:textId="4AFDEFDA" w:rsidR="00222DF9" w:rsidRPr="00CA064E" w:rsidRDefault="00222DF9" w:rsidP="00222DF9">
      <w:pPr>
        <w:jc w:val="both"/>
        <w:rPr>
          <w:rFonts w:ascii="Tahoma" w:hAnsi="Tahoma" w:cs="Tahoma"/>
          <w:sz w:val="20"/>
          <w:szCs w:val="20"/>
        </w:rPr>
      </w:pPr>
      <w:r w:rsidRPr="00CA064E">
        <w:rPr>
          <w:rFonts w:ascii="Tahoma" w:hAnsi="Tahoma" w:cs="Tahoma"/>
          <w:b/>
          <w:sz w:val="20"/>
          <w:szCs w:val="20"/>
        </w:rPr>
        <w:t xml:space="preserve">Objednatel :                  </w:t>
      </w:r>
      <w:r w:rsidRPr="00CA064E">
        <w:rPr>
          <w:rFonts w:ascii="Tahoma" w:hAnsi="Tahoma" w:cs="Tahoma"/>
          <w:b/>
          <w:sz w:val="20"/>
          <w:szCs w:val="20"/>
        </w:rPr>
        <w:tab/>
        <w:t>Národní divadlo Brno, příspěvková organizace</w:t>
      </w:r>
    </w:p>
    <w:p w14:paraId="3940F9AF" w14:textId="24114EB6" w:rsidR="00222DF9" w:rsidRPr="00CA064E" w:rsidRDefault="00222DF9" w:rsidP="00222DF9">
      <w:pPr>
        <w:widowControl w:val="0"/>
        <w:tabs>
          <w:tab w:val="left" w:pos="2552"/>
          <w:tab w:val="left" w:pos="2880"/>
        </w:tabs>
        <w:rPr>
          <w:rFonts w:ascii="Tahoma" w:hAnsi="Tahoma" w:cs="Tahoma"/>
          <w:sz w:val="20"/>
          <w:szCs w:val="20"/>
        </w:rPr>
      </w:pPr>
      <w:r w:rsidRPr="00CA064E">
        <w:rPr>
          <w:rFonts w:ascii="Tahoma" w:hAnsi="Tahoma" w:cs="Tahoma"/>
          <w:sz w:val="20"/>
          <w:szCs w:val="20"/>
        </w:rPr>
        <w:t xml:space="preserve">        </w:t>
      </w:r>
      <w:r w:rsidR="0053429E">
        <w:rPr>
          <w:rFonts w:ascii="Tahoma" w:hAnsi="Tahoma" w:cs="Tahoma"/>
          <w:sz w:val="20"/>
          <w:szCs w:val="20"/>
        </w:rPr>
        <w:t xml:space="preserve">     </w:t>
      </w:r>
      <w:r w:rsidRPr="00CA064E">
        <w:rPr>
          <w:rFonts w:ascii="Tahoma" w:hAnsi="Tahoma" w:cs="Tahoma"/>
          <w:sz w:val="20"/>
          <w:szCs w:val="20"/>
        </w:rPr>
        <w:t xml:space="preserve">Dvořákova </w:t>
      </w:r>
      <w:r w:rsidR="0053429E">
        <w:rPr>
          <w:rFonts w:ascii="Tahoma" w:hAnsi="Tahoma" w:cs="Tahoma"/>
          <w:sz w:val="20"/>
          <w:szCs w:val="20"/>
        </w:rPr>
        <w:t>589/</w:t>
      </w:r>
      <w:r w:rsidRPr="00CA064E">
        <w:rPr>
          <w:rFonts w:ascii="Tahoma" w:hAnsi="Tahoma" w:cs="Tahoma"/>
          <w:sz w:val="20"/>
          <w:szCs w:val="20"/>
        </w:rPr>
        <w:t>11, 6</w:t>
      </w:r>
      <w:r w:rsidR="0053429E">
        <w:rPr>
          <w:rFonts w:ascii="Tahoma" w:hAnsi="Tahoma" w:cs="Tahoma"/>
          <w:sz w:val="20"/>
          <w:szCs w:val="20"/>
        </w:rPr>
        <w:t>02</w:t>
      </w:r>
      <w:r w:rsidRPr="00CA064E">
        <w:rPr>
          <w:rFonts w:ascii="Tahoma" w:hAnsi="Tahoma" w:cs="Tahoma"/>
          <w:sz w:val="20"/>
          <w:szCs w:val="20"/>
        </w:rPr>
        <w:t xml:space="preserve"> </w:t>
      </w:r>
      <w:r w:rsidR="0053429E">
        <w:rPr>
          <w:rFonts w:ascii="Tahoma" w:hAnsi="Tahoma" w:cs="Tahoma"/>
          <w:sz w:val="20"/>
          <w:szCs w:val="20"/>
        </w:rPr>
        <w:t>0</w:t>
      </w:r>
      <w:r w:rsidRPr="00CA064E">
        <w:rPr>
          <w:rFonts w:ascii="Tahoma" w:hAnsi="Tahoma" w:cs="Tahoma"/>
          <w:sz w:val="20"/>
          <w:szCs w:val="20"/>
        </w:rPr>
        <w:t>0 Brno</w:t>
      </w:r>
    </w:p>
    <w:p w14:paraId="0CB791DC" w14:textId="77777777" w:rsidR="00222DF9" w:rsidRPr="00CA064E" w:rsidRDefault="00222DF9" w:rsidP="00222DF9">
      <w:pPr>
        <w:widowControl w:val="0"/>
        <w:tabs>
          <w:tab w:val="left" w:pos="2552"/>
          <w:tab w:val="left" w:pos="2880"/>
        </w:tabs>
        <w:jc w:val="both"/>
        <w:rPr>
          <w:rFonts w:ascii="Tahoma" w:hAnsi="Tahoma" w:cs="Tahoma"/>
          <w:sz w:val="20"/>
          <w:szCs w:val="20"/>
        </w:rPr>
      </w:pPr>
      <w:r w:rsidRPr="00CA064E">
        <w:rPr>
          <w:rFonts w:ascii="Tahoma" w:hAnsi="Tahoma" w:cs="Tahoma"/>
          <w:sz w:val="20"/>
          <w:szCs w:val="20"/>
        </w:rPr>
        <w:t xml:space="preserve">IČ:                                  </w:t>
      </w:r>
      <w:r w:rsidRPr="00CA064E">
        <w:rPr>
          <w:rFonts w:ascii="Tahoma" w:hAnsi="Tahoma" w:cs="Tahoma"/>
          <w:sz w:val="20"/>
          <w:szCs w:val="20"/>
        </w:rPr>
        <w:tab/>
      </w:r>
      <w:r w:rsidRPr="00CA064E">
        <w:rPr>
          <w:rFonts w:ascii="Tahoma" w:hAnsi="Tahoma" w:cs="Tahoma"/>
          <w:sz w:val="20"/>
          <w:szCs w:val="20"/>
        </w:rPr>
        <w:tab/>
      </w:r>
      <w:r w:rsidRPr="00CA064E">
        <w:rPr>
          <w:rFonts w:ascii="Tahoma" w:hAnsi="Tahoma" w:cs="Tahoma"/>
          <w:sz w:val="20"/>
          <w:szCs w:val="20"/>
        </w:rPr>
        <w:tab/>
        <w:t>00094820</w:t>
      </w:r>
    </w:p>
    <w:p w14:paraId="79634BE2" w14:textId="77777777" w:rsidR="00222DF9" w:rsidRPr="00CA064E" w:rsidRDefault="00222DF9" w:rsidP="00222DF9">
      <w:pPr>
        <w:widowControl w:val="0"/>
        <w:tabs>
          <w:tab w:val="left" w:pos="2552"/>
          <w:tab w:val="left" w:pos="2880"/>
        </w:tabs>
        <w:jc w:val="both"/>
        <w:rPr>
          <w:rFonts w:ascii="Tahoma" w:hAnsi="Tahoma" w:cs="Tahoma"/>
          <w:sz w:val="20"/>
          <w:szCs w:val="20"/>
        </w:rPr>
      </w:pPr>
      <w:r w:rsidRPr="00CA064E">
        <w:rPr>
          <w:rFonts w:ascii="Tahoma" w:hAnsi="Tahoma" w:cs="Tahoma"/>
          <w:sz w:val="20"/>
          <w:szCs w:val="20"/>
        </w:rPr>
        <w:t xml:space="preserve">DIČ:                               </w:t>
      </w:r>
      <w:r w:rsidRPr="00CA064E">
        <w:rPr>
          <w:rFonts w:ascii="Tahoma" w:hAnsi="Tahoma" w:cs="Tahoma"/>
          <w:sz w:val="20"/>
          <w:szCs w:val="20"/>
        </w:rPr>
        <w:tab/>
      </w:r>
      <w:r w:rsidRPr="00CA064E">
        <w:rPr>
          <w:rFonts w:ascii="Tahoma" w:hAnsi="Tahoma" w:cs="Tahoma"/>
          <w:sz w:val="20"/>
          <w:szCs w:val="20"/>
        </w:rPr>
        <w:tab/>
      </w:r>
      <w:r w:rsidRPr="00CA064E">
        <w:rPr>
          <w:rFonts w:ascii="Tahoma" w:hAnsi="Tahoma" w:cs="Tahoma"/>
          <w:sz w:val="20"/>
          <w:szCs w:val="20"/>
        </w:rPr>
        <w:tab/>
        <w:t>CZ 00094820</w:t>
      </w:r>
    </w:p>
    <w:p w14:paraId="71630852" w14:textId="77777777" w:rsidR="00222DF9" w:rsidRPr="00CA064E" w:rsidRDefault="00222DF9" w:rsidP="00222DF9">
      <w:pPr>
        <w:widowControl w:val="0"/>
        <w:tabs>
          <w:tab w:val="left" w:pos="2552"/>
          <w:tab w:val="left" w:pos="2880"/>
        </w:tabs>
        <w:jc w:val="both"/>
        <w:rPr>
          <w:rFonts w:ascii="Tahoma" w:hAnsi="Tahoma" w:cs="Tahoma"/>
          <w:sz w:val="20"/>
          <w:szCs w:val="20"/>
        </w:rPr>
      </w:pPr>
      <w:r w:rsidRPr="00CA064E">
        <w:rPr>
          <w:rFonts w:ascii="Tahoma" w:hAnsi="Tahoma" w:cs="Tahoma"/>
          <w:sz w:val="20"/>
          <w:szCs w:val="20"/>
        </w:rPr>
        <w:t>zapsaný</w:t>
      </w:r>
      <w:r w:rsidRPr="00CA064E">
        <w:rPr>
          <w:rFonts w:ascii="Tahoma" w:hAnsi="Tahoma" w:cs="Tahoma"/>
          <w:sz w:val="20"/>
          <w:szCs w:val="20"/>
        </w:rPr>
        <w:tab/>
      </w:r>
      <w:r w:rsidRPr="00CA064E">
        <w:rPr>
          <w:rFonts w:ascii="Tahoma" w:hAnsi="Tahoma" w:cs="Tahoma"/>
          <w:sz w:val="20"/>
          <w:szCs w:val="20"/>
        </w:rPr>
        <w:tab/>
      </w:r>
      <w:r w:rsidRPr="00CA064E">
        <w:rPr>
          <w:rFonts w:ascii="Tahoma" w:hAnsi="Tahoma" w:cs="Tahoma"/>
          <w:sz w:val="20"/>
          <w:szCs w:val="20"/>
        </w:rPr>
        <w:tab/>
        <w:t>Krajský soud v Brně, oddíl Pr., vložka 30</w:t>
      </w:r>
    </w:p>
    <w:p w14:paraId="332DF680" w14:textId="77777777" w:rsidR="003A2253" w:rsidRDefault="00222DF9" w:rsidP="00222DF9">
      <w:pPr>
        <w:widowControl w:val="0"/>
        <w:tabs>
          <w:tab w:val="left" w:pos="2552"/>
          <w:tab w:val="left" w:pos="2880"/>
        </w:tabs>
        <w:jc w:val="both"/>
        <w:rPr>
          <w:rFonts w:ascii="Tahoma" w:hAnsi="Tahoma" w:cs="Tahoma"/>
          <w:sz w:val="20"/>
          <w:szCs w:val="20"/>
        </w:rPr>
      </w:pPr>
      <w:r w:rsidRPr="00CA064E">
        <w:rPr>
          <w:rFonts w:ascii="Tahoma" w:hAnsi="Tahoma" w:cs="Tahoma"/>
          <w:sz w:val="20"/>
          <w:szCs w:val="20"/>
        </w:rPr>
        <w:t>zastoupený ve věcech smluvních:</w:t>
      </w:r>
      <w:r w:rsidRPr="00CA064E">
        <w:rPr>
          <w:rFonts w:ascii="Tahoma" w:hAnsi="Tahoma" w:cs="Tahoma"/>
          <w:sz w:val="20"/>
          <w:szCs w:val="20"/>
        </w:rPr>
        <w:tab/>
        <w:t>MgA. Martin Glaser – ředitel ND Brno</w:t>
      </w:r>
    </w:p>
    <w:p w14:paraId="7F432F4A" w14:textId="2EEE83F0" w:rsidR="00222DF9" w:rsidRPr="00CA064E" w:rsidRDefault="003A2253" w:rsidP="00222DF9">
      <w:pPr>
        <w:widowControl w:val="0"/>
        <w:tabs>
          <w:tab w:val="left" w:pos="2552"/>
          <w:tab w:val="left" w:pos="2880"/>
        </w:tabs>
        <w:jc w:val="both"/>
        <w:rPr>
          <w:rFonts w:ascii="Tahoma" w:hAnsi="Tahoma" w:cs="Tahoma"/>
          <w:sz w:val="20"/>
          <w:szCs w:val="20"/>
        </w:rPr>
      </w:pPr>
      <w:r>
        <w:rPr>
          <w:rFonts w:ascii="Tahoma" w:hAnsi="Tahoma" w:cs="Tahoma"/>
          <w:sz w:val="20"/>
          <w:szCs w:val="20"/>
        </w:rPr>
        <w:t xml:space="preserve">účet č.:                                              </w:t>
      </w:r>
      <w:r w:rsidR="000C0CD6" w:rsidRPr="000C0CD6">
        <w:rPr>
          <w:rFonts w:ascii="Tahoma" w:hAnsi="Tahoma" w:cs="Tahoma"/>
          <w:sz w:val="20"/>
          <w:szCs w:val="20"/>
        </w:rPr>
        <w:t>Unicreditbank, číslo účtu: 2110126623/2700</w:t>
      </w:r>
      <w:r w:rsidR="00222DF9" w:rsidRPr="00CA064E">
        <w:rPr>
          <w:rFonts w:ascii="Tahoma" w:hAnsi="Tahoma" w:cs="Tahoma"/>
          <w:sz w:val="20"/>
          <w:szCs w:val="20"/>
        </w:rPr>
        <w:tab/>
      </w:r>
    </w:p>
    <w:p w14:paraId="4F7A33AD" w14:textId="77777777" w:rsidR="00222DF9" w:rsidRPr="00CA064E" w:rsidRDefault="00222DF9" w:rsidP="00222DF9">
      <w:pPr>
        <w:spacing w:before="240" w:after="240"/>
        <w:jc w:val="left"/>
        <w:rPr>
          <w:rFonts w:ascii="Tahoma" w:hAnsi="Tahoma" w:cs="Tahoma"/>
          <w:sz w:val="20"/>
          <w:szCs w:val="20"/>
        </w:rPr>
      </w:pPr>
      <w:r w:rsidRPr="00CA064E">
        <w:rPr>
          <w:rFonts w:ascii="Tahoma" w:hAnsi="Tahoma" w:cs="Tahoma"/>
          <w:sz w:val="20"/>
          <w:szCs w:val="20"/>
        </w:rPr>
        <w:t>(dále jen jako „</w:t>
      </w:r>
      <w:r w:rsidRPr="00CA064E">
        <w:rPr>
          <w:rFonts w:ascii="Tahoma" w:hAnsi="Tahoma" w:cs="Tahoma"/>
          <w:b/>
          <w:sz w:val="20"/>
          <w:szCs w:val="20"/>
        </w:rPr>
        <w:t>objednatel</w:t>
      </w:r>
      <w:r w:rsidRPr="00CA064E">
        <w:rPr>
          <w:rFonts w:ascii="Tahoma" w:hAnsi="Tahoma" w:cs="Tahoma"/>
          <w:sz w:val="20"/>
          <w:szCs w:val="20"/>
        </w:rPr>
        <w:t xml:space="preserve">“) </w:t>
      </w:r>
    </w:p>
    <w:p w14:paraId="1E1D4F30" w14:textId="77777777" w:rsidR="00222DF9" w:rsidRPr="00CA064E" w:rsidRDefault="00222DF9" w:rsidP="00222DF9">
      <w:pPr>
        <w:spacing w:before="240" w:after="240"/>
        <w:jc w:val="left"/>
        <w:rPr>
          <w:rFonts w:ascii="Tahoma" w:hAnsi="Tahoma" w:cs="Tahoma"/>
          <w:sz w:val="20"/>
          <w:szCs w:val="20"/>
        </w:rPr>
      </w:pPr>
      <w:r w:rsidRPr="00CA064E">
        <w:rPr>
          <w:rFonts w:ascii="Tahoma" w:hAnsi="Tahoma" w:cs="Tahoma"/>
          <w:sz w:val="20"/>
          <w:szCs w:val="20"/>
        </w:rPr>
        <w:t>a</w:t>
      </w:r>
    </w:p>
    <w:p w14:paraId="6573A805" w14:textId="77777777" w:rsidR="00222DF9" w:rsidRPr="00222DF9" w:rsidRDefault="00222DF9" w:rsidP="00222DF9">
      <w:pPr>
        <w:jc w:val="both"/>
        <w:rPr>
          <w:rFonts w:ascii="Tahoma" w:hAnsi="Tahoma" w:cs="Tahoma"/>
          <w:b/>
          <w:sz w:val="20"/>
          <w:szCs w:val="20"/>
        </w:rPr>
      </w:pPr>
      <w:r w:rsidRPr="00222DF9">
        <w:rPr>
          <w:rFonts w:ascii="Tahoma" w:hAnsi="Tahoma" w:cs="Tahoma"/>
          <w:b/>
          <w:sz w:val="20"/>
          <w:szCs w:val="20"/>
        </w:rPr>
        <w:t xml:space="preserve">Zhotovitel: </w:t>
      </w:r>
      <w:r w:rsidRPr="00222DF9">
        <w:rPr>
          <w:rFonts w:ascii="Tahoma" w:hAnsi="Tahoma" w:cs="Tahoma"/>
          <w:b/>
          <w:sz w:val="20"/>
          <w:szCs w:val="20"/>
        </w:rPr>
        <w:tab/>
        <w:t>AAA STUDIO, s.r.o.</w:t>
      </w:r>
      <w:r w:rsidRPr="00222DF9">
        <w:rPr>
          <w:rFonts w:ascii="Tahoma" w:hAnsi="Tahoma" w:cs="Tahoma"/>
          <w:b/>
          <w:sz w:val="20"/>
          <w:szCs w:val="20"/>
        </w:rPr>
        <w:tab/>
      </w:r>
    </w:p>
    <w:p w14:paraId="2101C1E0" w14:textId="77777777" w:rsidR="00222DF9" w:rsidRPr="00CA064E" w:rsidRDefault="00222DF9" w:rsidP="00222DF9">
      <w:pPr>
        <w:jc w:val="left"/>
        <w:rPr>
          <w:rFonts w:ascii="Tahoma" w:hAnsi="Tahoma" w:cs="Tahoma"/>
          <w:sz w:val="20"/>
          <w:szCs w:val="20"/>
        </w:rPr>
      </w:pPr>
      <w:r w:rsidRPr="00CA064E">
        <w:rPr>
          <w:rFonts w:ascii="Tahoma" w:hAnsi="Tahoma" w:cs="Tahoma"/>
          <w:sz w:val="20"/>
          <w:szCs w:val="20"/>
        </w:rPr>
        <w:t>se sídlem:</w:t>
      </w:r>
      <w:r w:rsidRPr="00CA064E">
        <w:rPr>
          <w:rFonts w:ascii="Tahoma" w:hAnsi="Tahoma" w:cs="Tahoma"/>
          <w:sz w:val="20"/>
          <w:szCs w:val="20"/>
        </w:rPr>
        <w:tab/>
        <w:t>Staňkova 359/8a, 602 00 Brno</w:t>
      </w:r>
    </w:p>
    <w:p w14:paraId="5B778417" w14:textId="77777777" w:rsidR="00222DF9" w:rsidRPr="00CA064E" w:rsidRDefault="00222DF9" w:rsidP="00222DF9">
      <w:pPr>
        <w:jc w:val="left"/>
        <w:rPr>
          <w:rFonts w:ascii="Tahoma" w:hAnsi="Tahoma" w:cs="Tahoma"/>
          <w:sz w:val="20"/>
          <w:szCs w:val="20"/>
        </w:rPr>
      </w:pPr>
      <w:r w:rsidRPr="00CA064E">
        <w:rPr>
          <w:rFonts w:ascii="Tahoma" w:hAnsi="Tahoma" w:cs="Tahoma"/>
          <w:sz w:val="20"/>
          <w:szCs w:val="20"/>
        </w:rPr>
        <w:t xml:space="preserve">IČ: </w:t>
      </w:r>
      <w:r w:rsidRPr="00CA064E">
        <w:rPr>
          <w:rFonts w:ascii="Tahoma" w:hAnsi="Tahoma" w:cs="Tahoma"/>
          <w:sz w:val="20"/>
          <w:szCs w:val="20"/>
        </w:rPr>
        <w:tab/>
        <w:t>25340603</w:t>
      </w:r>
    </w:p>
    <w:p w14:paraId="13135EC5" w14:textId="77777777" w:rsidR="00222DF9" w:rsidRPr="00CA064E" w:rsidRDefault="00222DF9" w:rsidP="00222DF9">
      <w:pPr>
        <w:jc w:val="left"/>
        <w:rPr>
          <w:rFonts w:ascii="Tahoma" w:hAnsi="Tahoma" w:cs="Tahoma"/>
          <w:sz w:val="20"/>
          <w:szCs w:val="20"/>
        </w:rPr>
      </w:pPr>
      <w:r w:rsidRPr="00CA064E">
        <w:rPr>
          <w:rFonts w:ascii="Tahoma" w:hAnsi="Tahoma" w:cs="Tahoma"/>
          <w:sz w:val="20"/>
          <w:szCs w:val="20"/>
        </w:rPr>
        <w:t>DIČ:</w:t>
      </w:r>
      <w:r w:rsidRPr="00CA064E">
        <w:rPr>
          <w:rFonts w:ascii="Tahoma" w:hAnsi="Tahoma" w:cs="Tahoma"/>
          <w:sz w:val="20"/>
          <w:szCs w:val="20"/>
        </w:rPr>
        <w:tab/>
        <w:t>CZ25340603</w:t>
      </w:r>
    </w:p>
    <w:p w14:paraId="69275B12" w14:textId="77777777" w:rsidR="00222DF9" w:rsidRPr="00CA064E" w:rsidRDefault="00222DF9" w:rsidP="00222DF9">
      <w:pPr>
        <w:jc w:val="left"/>
        <w:rPr>
          <w:rFonts w:ascii="Tahoma" w:hAnsi="Tahoma" w:cs="Tahoma"/>
          <w:sz w:val="20"/>
          <w:szCs w:val="20"/>
        </w:rPr>
      </w:pPr>
      <w:r w:rsidRPr="00CA064E">
        <w:rPr>
          <w:rFonts w:ascii="Tahoma" w:hAnsi="Tahoma" w:cs="Tahoma"/>
          <w:sz w:val="20"/>
          <w:szCs w:val="20"/>
        </w:rPr>
        <w:t>zapsaný:</w:t>
      </w:r>
      <w:r w:rsidRPr="00CA064E">
        <w:rPr>
          <w:rFonts w:ascii="Tahoma" w:hAnsi="Tahoma" w:cs="Tahoma"/>
          <w:sz w:val="20"/>
          <w:szCs w:val="20"/>
        </w:rPr>
        <w:tab/>
        <w:t>Krajský soud v Brně, oddíl C, vložka 26920</w:t>
      </w:r>
    </w:p>
    <w:p w14:paraId="428A5F4E" w14:textId="0F486316" w:rsidR="00222DF9" w:rsidRPr="000C0CD6" w:rsidRDefault="00222DF9" w:rsidP="00222DF9">
      <w:pPr>
        <w:jc w:val="left"/>
        <w:rPr>
          <w:rFonts w:ascii="Tahoma" w:hAnsi="Tahoma" w:cs="Tahoma"/>
          <w:sz w:val="20"/>
          <w:szCs w:val="20"/>
        </w:rPr>
      </w:pPr>
      <w:r w:rsidRPr="00CA064E">
        <w:rPr>
          <w:rFonts w:ascii="Tahoma" w:hAnsi="Tahoma" w:cs="Tahoma"/>
          <w:sz w:val="20"/>
          <w:szCs w:val="20"/>
        </w:rPr>
        <w:t>zastoupený ve věcech smluvních:</w:t>
      </w:r>
      <w:r w:rsidRPr="00CA064E">
        <w:rPr>
          <w:rFonts w:ascii="Tahoma" w:hAnsi="Tahoma" w:cs="Tahoma"/>
          <w:sz w:val="20"/>
          <w:szCs w:val="20"/>
        </w:rPr>
        <w:tab/>
        <w:t>Ing. arch. Přemysl Mazal</w:t>
      </w:r>
      <w:r w:rsidRPr="00CA064E">
        <w:rPr>
          <w:rFonts w:ascii="Tahoma" w:hAnsi="Tahoma" w:cs="Tahoma"/>
          <w:sz w:val="20"/>
          <w:szCs w:val="20"/>
        </w:rPr>
        <w:tab/>
      </w:r>
    </w:p>
    <w:p w14:paraId="51771411" w14:textId="77777777" w:rsidR="00222DF9" w:rsidRPr="00CA064E" w:rsidRDefault="00222DF9" w:rsidP="00222DF9">
      <w:pPr>
        <w:jc w:val="left"/>
        <w:rPr>
          <w:rFonts w:ascii="Tahoma" w:hAnsi="Tahoma" w:cs="Tahoma"/>
          <w:sz w:val="20"/>
          <w:szCs w:val="20"/>
        </w:rPr>
      </w:pPr>
      <w:r w:rsidRPr="00CA064E">
        <w:rPr>
          <w:rFonts w:ascii="Tahoma" w:hAnsi="Tahoma" w:cs="Tahoma"/>
          <w:sz w:val="20"/>
          <w:szCs w:val="20"/>
        </w:rPr>
        <w:t>zastoupený ve věcech technických:</w:t>
      </w:r>
      <w:r w:rsidRPr="00CA064E">
        <w:rPr>
          <w:rFonts w:ascii="Tahoma" w:hAnsi="Tahoma" w:cs="Tahoma"/>
          <w:sz w:val="20"/>
          <w:szCs w:val="20"/>
        </w:rPr>
        <w:tab/>
        <w:t>Ing. arch. Lenka Mazalová</w:t>
      </w:r>
    </w:p>
    <w:p w14:paraId="6049BD1F" w14:textId="136C0676" w:rsidR="00222DF9" w:rsidRPr="00CA064E" w:rsidRDefault="00222DF9" w:rsidP="00222DF9">
      <w:pPr>
        <w:jc w:val="left"/>
        <w:rPr>
          <w:rFonts w:ascii="Tahoma" w:hAnsi="Tahoma" w:cs="Tahoma"/>
          <w:sz w:val="20"/>
          <w:szCs w:val="20"/>
        </w:rPr>
      </w:pPr>
      <w:r w:rsidRPr="00CA064E">
        <w:rPr>
          <w:rFonts w:ascii="Tahoma" w:hAnsi="Tahoma" w:cs="Tahoma"/>
          <w:sz w:val="20"/>
          <w:szCs w:val="20"/>
        </w:rPr>
        <w:t xml:space="preserve">email: </w:t>
      </w:r>
      <w:r w:rsidRPr="00CA064E">
        <w:rPr>
          <w:rFonts w:ascii="Tahoma" w:hAnsi="Tahoma" w:cs="Tahoma"/>
          <w:sz w:val="20"/>
          <w:szCs w:val="20"/>
        </w:rPr>
        <w:tab/>
        <w:t>mazalova.len@seznam.cz</w:t>
      </w:r>
      <w:r w:rsidRPr="00CA064E">
        <w:rPr>
          <w:rFonts w:ascii="Tahoma" w:hAnsi="Tahoma" w:cs="Tahoma"/>
          <w:sz w:val="20"/>
          <w:szCs w:val="20"/>
        </w:rPr>
        <w:tab/>
      </w:r>
    </w:p>
    <w:p w14:paraId="07E92C27" w14:textId="3334870F" w:rsidR="00222DF9" w:rsidRDefault="00222DF9" w:rsidP="00222DF9">
      <w:pPr>
        <w:jc w:val="left"/>
        <w:rPr>
          <w:rFonts w:ascii="Tahoma" w:hAnsi="Tahoma" w:cs="Tahoma"/>
          <w:sz w:val="20"/>
          <w:szCs w:val="20"/>
        </w:rPr>
      </w:pPr>
      <w:r w:rsidRPr="00CA064E">
        <w:rPr>
          <w:rFonts w:ascii="Tahoma" w:hAnsi="Tahoma" w:cs="Tahoma"/>
          <w:sz w:val="20"/>
          <w:szCs w:val="20"/>
        </w:rPr>
        <w:t>telefon:</w:t>
      </w:r>
      <w:r w:rsidRPr="00CA064E">
        <w:rPr>
          <w:rFonts w:ascii="Tahoma" w:hAnsi="Tahoma" w:cs="Tahoma"/>
          <w:sz w:val="20"/>
          <w:szCs w:val="20"/>
        </w:rPr>
        <w:tab/>
        <w:t>+420 603 828</w:t>
      </w:r>
      <w:r w:rsidR="000C0CD6">
        <w:rPr>
          <w:rFonts w:ascii="Tahoma" w:hAnsi="Tahoma" w:cs="Tahoma"/>
          <w:sz w:val="20"/>
          <w:szCs w:val="20"/>
        </w:rPr>
        <w:t> </w:t>
      </w:r>
      <w:r w:rsidRPr="00CA064E">
        <w:rPr>
          <w:rFonts w:ascii="Tahoma" w:hAnsi="Tahoma" w:cs="Tahoma"/>
          <w:sz w:val="20"/>
          <w:szCs w:val="20"/>
        </w:rPr>
        <w:t>795</w:t>
      </w:r>
    </w:p>
    <w:p w14:paraId="1C8D1897" w14:textId="782ADC3E" w:rsidR="000C0CD6" w:rsidRPr="00CA064E" w:rsidRDefault="000C0CD6" w:rsidP="00222DF9">
      <w:pPr>
        <w:jc w:val="left"/>
        <w:rPr>
          <w:rFonts w:ascii="Tahoma" w:hAnsi="Tahoma" w:cs="Tahoma"/>
          <w:sz w:val="20"/>
          <w:szCs w:val="20"/>
        </w:rPr>
      </w:pPr>
      <w:r w:rsidRPr="005B723B">
        <w:rPr>
          <w:rFonts w:ascii="Tahoma" w:hAnsi="Tahoma" w:cs="Tahoma"/>
          <w:sz w:val="20"/>
          <w:szCs w:val="20"/>
        </w:rPr>
        <w:t>účet č.:</w:t>
      </w:r>
      <w:r>
        <w:rPr>
          <w:rFonts w:ascii="Tahoma" w:hAnsi="Tahoma" w:cs="Tahoma"/>
          <w:sz w:val="20"/>
          <w:szCs w:val="20"/>
        </w:rPr>
        <w:t xml:space="preserve">                                              </w:t>
      </w:r>
      <w:r w:rsidR="00C80861">
        <w:rPr>
          <w:rFonts w:ascii="Tahoma" w:hAnsi="Tahoma" w:cs="Tahoma"/>
          <w:sz w:val="20"/>
          <w:szCs w:val="20"/>
        </w:rPr>
        <w:t>Komerční banka, číslo účtu: 6993430247/0100</w:t>
      </w:r>
    </w:p>
    <w:p w14:paraId="174F7823" w14:textId="77777777" w:rsidR="00222DF9" w:rsidRPr="00CA064E" w:rsidRDefault="00222DF9" w:rsidP="00222DF9">
      <w:pPr>
        <w:spacing w:before="240" w:after="240"/>
        <w:jc w:val="left"/>
        <w:rPr>
          <w:rFonts w:ascii="Tahoma" w:hAnsi="Tahoma" w:cs="Tahoma"/>
          <w:sz w:val="20"/>
          <w:szCs w:val="20"/>
        </w:rPr>
      </w:pPr>
      <w:r w:rsidRPr="00CA064E">
        <w:rPr>
          <w:rFonts w:ascii="Tahoma" w:hAnsi="Tahoma" w:cs="Tahoma"/>
          <w:sz w:val="20"/>
          <w:szCs w:val="20"/>
        </w:rPr>
        <w:t xml:space="preserve"> (dále jen jako „</w:t>
      </w:r>
      <w:r w:rsidRPr="00CA064E">
        <w:rPr>
          <w:rFonts w:ascii="Tahoma" w:hAnsi="Tahoma" w:cs="Tahoma"/>
          <w:b/>
          <w:sz w:val="20"/>
          <w:szCs w:val="20"/>
        </w:rPr>
        <w:t>zhotovitel</w:t>
      </w:r>
      <w:r w:rsidRPr="00CA064E">
        <w:rPr>
          <w:rFonts w:ascii="Tahoma" w:hAnsi="Tahoma" w:cs="Tahoma"/>
          <w:sz w:val="20"/>
          <w:szCs w:val="20"/>
        </w:rPr>
        <w:t>“) </w:t>
      </w:r>
    </w:p>
    <w:p w14:paraId="736CBEA4" w14:textId="77777777" w:rsidR="00222DF9" w:rsidRDefault="00222DF9"/>
    <w:p w14:paraId="6D4EB06A" w14:textId="77777777" w:rsidR="00222DF9" w:rsidRDefault="00222DF9"/>
    <w:p w14:paraId="793DBE09" w14:textId="77777777" w:rsidR="00222DF9" w:rsidRDefault="00222DF9"/>
    <w:p w14:paraId="6D7B3EBE" w14:textId="77777777" w:rsidR="00222DF9" w:rsidRPr="00CA064E" w:rsidRDefault="00222DF9" w:rsidP="00222DF9">
      <w:pPr>
        <w:spacing w:before="240" w:after="240"/>
        <w:jc w:val="left"/>
        <w:rPr>
          <w:rFonts w:ascii="Tahoma" w:hAnsi="Tahoma" w:cs="Tahoma"/>
          <w:sz w:val="20"/>
          <w:szCs w:val="20"/>
        </w:rPr>
      </w:pPr>
    </w:p>
    <w:p w14:paraId="2C22FDE1" w14:textId="77777777" w:rsidR="00222DF9" w:rsidRPr="002071CB" w:rsidRDefault="00222DF9" w:rsidP="00222DF9">
      <w:pPr>
        <w:pStyle w:val="Nadpis2"/>
        <w:numPr>
          <w:ilvl w:val="0"/>
          <w:numId w:val="0"/>
        </w:numPr>
        <w:spacing w:before="0" w:after="240"/>
        <w:rPr>
          <w:rFonts w:ascii="Tahoma" w:hAnsi="Tahoma" w:cs="Tahoma"/>
          <w:sz w:val="20"/>
          <w:szCs w:val="20"/>
        </w:rPr>
      </w:pPr>
      <w:r w:rsidRPr="002071CB">
        <w:rPr>
          <w:rFonts w:ascii="Tahoma" w:hAnsi="Tahoma" w:cs="Tahoma"/>
          <w:sz w:val="20"/>
          <w:szCs w:val="20"/>
        </w:rPr>
        <w:t>Článek 1</w:t>
      </w:r>
    </w:p>
    <w:p w14:paraId="55726825" w14:textId="77777777" w:rsidR="00222DF9" w:rsidRPr="002071CB" w:rsidRDefault="00222DF9" w:rsidP="00222DF9">
      <w:pPr>
        <w:pStyle w:val="Nadpis2"/>
        <w:numPr>
          <w:ilvl w:val="0"/>
          <w:numId w:val="0"/>
        </w:numPr>
        <w:spacing w:before="0" w:after="240"/>
        <w:rPr>
          <w:rFonts w:ascii="Tahoma" w:hAnsi="Tahoma" w:cs="Tahoma"/>
          <w:sz w:val="24"/>
          <w:szCs w:val="24"/>
        </w:rPr>
      </w:pPr>
      <w:r w:rsidRPr="002071CB">
        <w:rPr>
          <w:rFonts w:ascii="Tahoma" w:hAnsi="Tahoma" w:cs="Tahoma"/>
          <w:sz w:val="24"/>
          <w:szCs w:val="24"/>
        </w:rPr>
        <w:t>Účel a předmět smlouvy</w:t>
      </w:r>
    </w:p>
    <w:p w14:paraId="21123141" w14:textId="28BD45F6" w:rsidR="00222DF9" w:rsidRPr="00CA064E" w:rsidRDefault="00222DF9" w:rsidP="00222DF9">
      <w:pPr>
        <w:pStyle w:val="Nzev"/>
        <w:numPr>
          <w:ilvl w:val="1"/>
          <w:numId w:val="3"/>
        </w:numPr>
        <w:rPr>
          <w:rFonts w:ascii="Tahoma" w:hAnsi="Tahoma" w:cs="Tahoma"/>
          <w:sz w:val="20"/>
          <w:szCs w:val="20"/>
        </w:rPr>
      </w:pPr>
      <w:r w:rsidRPr="00CA064E">
        <w:rPr>
          <w:rFonts w:ascii="Tahoma" w:hAnsi="Tahoma" w:cs="Tahoma"/>
          <w:sz w:val="20"/>
          <w:szCs w:val="20"/>
        </w:rPr>
        <w:t xml:space="preserve">Předmětem této smlouvy je závazek zhotovitele za podmínek uvedených dále v této smlouvě provést a předat objednateli dílo vymezené v </w:t>
      </w:r>
      <w:r w:rsidR="00A73F87">
        <w:rPr>
          <w:rFonts w:ascii="Tahoma" w:hAnsi="Tahoma" w:cs="Tahoma"/>
          <w:sz w:val="20"/>
          <w:szCs w:val="20"/>
        </w:rPr>
        <w:t>Č</w:t>
      </w:r>
      <w:r w:rsidRPr="00CA064E">
        <w:rPr>
          <w:rFonts w:ascii="Tahoma" w:hAnsi="Tahoma" w:cs="Tahoma"/>
          <w:sz w:val="20"/>
          <w:szCs w:val="20"/>
        </w:rPr>
        <w:t xml:space="preserve">lánku 2 této smlouvy a závazek objednatele za podmínek v této smlouvě dále uvedených provedené dílo převzít a zaplatit zhotoviteli dohodnutou cenu díla podle </w:t>
      </w:r>
      <w:r w:rsidR="00A73F87">
        <w:rPr>
          <w:rFonts w:ascii="Tahoma" w:hAnsi="Tahoma" w:cs="Tahoma"/>
          <w:sz w:val="20"/>
          <w:szCs w:val="20"/>
        </w:rPr>
        <w:t>Č</w:t>
      </w:r>
      <w:r w:rsidRPr="00CA064E">
        <w:rPr>
          <w:rFonts w:ascii="Tahoma" w:hAnsi="Tahoma" w:cs="Tahoma"/>
          <w:sz w:val="20"/>
          <w:szCs w:val="20"/>
        </w:rPr>
        <w:t>lánku 5 této smlouvy.</w:t>
      </w:r>
      <w:r w:rsidR="005E14B6">
        <w:rPr>
          <w:rFonts w:ascii="Tahoma" w:hAnsi="Tahoma" w:cs="Tahoma"/>
          <w:sz w:val="20"/>
          <w:szCs w:val="20"/>
        </w:rPr>
        <w:t xml:space="preserve"> Výběr zhotovitele byl proveden na základě poptávky na veřejnou zakázku malého rozsahu: Vyhotovení architektonické studie edukačního centra v budově Janáčkova divadla.</w:t>
      </w:r>
    </w:p>
    <w:p w14:paraId="51F84DF9" w14:textId="78ED5F57" w:rsidR="00222DF9" w:rsidRPr="00CA064E" w:rsidRDefault="00222DF9" w:rsidP="00222DF9">
      <w:pPr>
        <w:pStyle w:val="Nzev"/>
        <w:numPr>
          <w:ilvl w:val="1"/>
          <w:numId w:val="3"/>
        </w:numPr>
        <w:rPr>
          <w:rFonts w:ascii="Tahoma" w:hAnsi="Tahoma" w:cs="Tahoma"/>
          <w:sz w:val="20"/>
          <w:szCs w:val="20"/>
        </w:rPr>
      </w:pPr>
      <w:r w:rsidRPr="00CA064E">
        <w:rPr>
          <w:rFonts w:ascii="Tahoma" w:hAnsi="Tahoma" w:cs="Tahoma"/>
          <w:sz w:val="20"/>
          <w:szCs w:val="20"/>
        </w:rPr>
        <w:t xml:space="preserve">Dílo vymezené v </w:t>
      </w:r>
      <w:r w:rsidR="00A73F87">
        <w:rPr>
          <w:rFonts w:ascii="Tahoma" w:hAnsi="Tahoma" w:cs="Tahoma"/>
          <w:sz w:val="20"/>
          <w:szCs w:val="20"/>
        </w:rPr>
        <w:t>Č</w:t>
      </w:r>
      <w:r w:rsidRPr="00CA064E">
        <w:rPr>
          <w:rFonts w:ascii="Tahoma" w:hAnsi="Tahoma" w:cs="Tahoma"/>
          <w:sz w:val="20"/>
          <w:szCs w:val="20"/>
        </w:rPr>
        <w:t>lánku 2 této smlouvy je předmětem duševního vlastnictví a vztahuje se na něj ochrana dle zákona č. 121/2000 Sb., autorský zákon.</w:t>
      </w:r>
    </w:p>
    <w:p w14:paraId="18937EFC" w14:textId="77777777" w:rsidR="00222DF9" w:rsidRDefault="00222DF9"/>
    <w:p w14:paraId="20C0482D" w14:textId="77777777" w:rsidR="00222DF9" w:rsidRDefault="00222DF9"/>
    <w:p w14:paraId="3BDD5A63" w14:textId="77777777" w:rsidR="00222DF9" w:rsidRDefault="00222DF9"/>
    <w:p w14:paraId="244F180B" w14:textId="77777777" w:rsidR="00222DF9" w:rsidRDefault="00222DF9"/>
    <w:p w14:paraId="08BAB122" w14:textId="77777777" w:rsidR="00222DF9" w:rsidRPr="002071CB" w:rsidRDefault="00222DF9" w:rsidP="00222DF9">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2</w:t>
      </w:r>
    </w:p>
    <w:p w14:paraId="7D2A2B2E" w14:textId="77777777" w:rsidR="00222DF9" w:rsidRPr="00BB2297" w:rsidRDefault="00222DF9" w:rsidP="00222DF9">
      <w:pPr>
        <w:pStyle w:val="Nadpis2"/>
        <w:numPr>
          <w:ilvl w:val="0"/>
          <w:numId w:val="0"/>
        </w:numPr>
        <w:spacing w:before="0" w:after="240"/>
        <w:rPr>
          <w:rFonts w:ascii="Tahoma" w:hAnsi="Tahoma" w:cs="Tahoma"/>
          <w:sz w:val="24"/>
          <w:szCs w:val="24"/>
        </w:rPr>
      </w:pPr>
      <w:r w:rsidRPr="00BB2297">
        <w:rPr>
          <w:rFonts w:ascii="Tahoma" w:hAnsi="Tahoma" w:cs="Tahoma"/>
          <w:sz w:val="24"/>
          <w:szCs w:val="24"/>
        </w:rPr>
        <w:t>Způsob provádění díla – rozsah prací</w:t>
      </w:r>
    </w:p>
    <w:p w14:paraId="55C78F00" w14:textId="77777777" w:rsidR="00222DF9" w:rsidRPr="00CA064E" w:rsidRDefault="00222DF9" w:rsidP="00222DF9">
      <w:pPr>
        <w:jc w:val="both"/>
        <w:rPr>
          <w:rFonts w:ascii="Tahoma" w:hAnsi="Tahoma" w:cs="Tahoma"/>
          <w:sz w:val="20"/>
          <w:szCs w:val="20"/>
        </w:rPr>
      </w:pPr>
      <w:r w:rsidRPr="00CA064E">
        <w:rPr>
          <w:rFonts w:ascii="Tahoma" w:hAnsi="Tahoma" w:cs="Tahoma"/>
          <w:sz w:val="20"/>
          <w:szCs w:val="20"/>
        </w:rPr>
        <w:t xml:space="preserve">Zhotovitel se touto smlouvou zavazuje provést pro objednatele dílo spočívající ve vytvoření architektonické studie na výstavbu edukačního centra v rozsahu níže uvedených projekčních pracích na zakázce s názvem </w:t>
      </w:r>
    </w:p>
    <w:p w14:paraId="63C5E69D" w14:textId="77777777" w:rsidR="00222DF9" w:rsidRPr="00CA064E" w:rsidRDefault="00222DF9" w:rsidP="00222DF9">
      <w:pPr>
        <w:jc w:val="left"/>
        <w:rPr>
          <w:rFonts w:ascii="Tahoma" w:hAnsi="Tahoma" w:cs="Tahoma"/>
          <w:sz w:val="20"/>
          <w:szCs w:val="20"/>
        </w:rPr>
      </w:pPr>
      <w:r w:rsidRPr="00CA064E">
        <w:rPr>
          <w:rFonts w:ascii="Tahoma" w:hAnsi="Tahoma" w:cs="Tahoma"/>
          <w:b/>
          <w:sz w:val="20"/>
          <w:szCs w:val="20"/>
        </w:rPr>
        <w:t>„Edukační centrum – Janáčkovo divadlo“</w:t>
      </w:r>
      <w:r w:rsidRPr="00CA064E">
        <w:rPr>
          <w:rFonts w:ascii="Tahoma" w:hAnsi="Tahoma" w:cs="Tahoma"/>
          <w:sz w:val="20"/>
          <w:szCs w:val="20"/>
        </w:rPr>
        <w:t xml:space="preserve"> </w:t>
      </w:r>
    </w:p>
    <w:p w14:paraId="3A2CF94A" w14:textId="77777777" w:rsidR="00222DF9" w:rsidRPr="00CA064E" w:rsidRDefault="00222DF9" w:rsidP="00222DF9">
      <w:pPr>
        <w:jc w:val="left"/>
        <w:rPr>
          <w:rFonts w:ascii="Tahoma" w:hAnsi="Tahoma" w:cs="Tahoma"/>
          <w:sz w:val="20"/>
          <w:szCs w:val="20"/>
        </w:rPr>
      </w:pPr>
      <w:r w:rsidRPr="00CA064E">
        <w:rPr>
          <w:rFonts w:ascii="Tahoma" w:hAnsi="Tahoma" w:cs="Tahoma"/>
          <w:sz w:val="20"/>
          <w:szCs w:val="20"/>
        </w:rPr>
        <w:t>(dále jen „dílo“ nebo „předmět díla“) v následujícím rozsahu:</w:t>
      </w:r>
    </w:p>
    <w:p w14:paraId="3C8146D5" w14:textId="77777777" w:rsidR="00222DF9" w:rsidRDefault="00222DF9" w:rsidP="00222DF9">
      <w:pPr>
        <w:pStyle w:val="Odstavecseseznamem"/>
        <w:ind w:left="993"/>
        <w:jc w:val="left"/>
        <w:rPr>
          <w:rFonts w:ascii="Tahoma" w:hAnsi="Tahoma" w:cs="Tahoma"/>
          <w:sz w:val="20"/>
          <w:szCs w:val="20"/>
        </w:rPr>
      </w:pPr>
    </w:p>
    <w:p w14:paraId="15EE7D2B" w14:textId="680C5762" w:rsidR="00222DF9" w:rsidRPr="00CA064E" w:rsidRDefault="00222DF9" w:rsidP="00222DF9">
      <w:pPr>
        <w:pStyle w:val="Odstavecseseznamem"/>
        <w:ind w:left="993"/>
        <w:jc w:val="left"/>
        <w:rPr>
          <w:rFonts w:ascii="Tahoma" w:eastAsia="Times New Roman" w:hAnsi="Tahoma" w:cs="Tahoma"/>
          <w:sz w:val="20"/>
          <w:szCs w:val="20"/>
          <w:lang w:eastAsia="cs-CZ"/>
        </w:rPr>
      </w:pPr>
      <w:r w:rsidRPr="00CA064E">
        <w:rPr>
          <w:rFonts w:ascii="Tahoma" w:hAnsi="Tahoma" w:cs="Tahoma"/>
          <w:sz w:val="20"/>
          <w:szCs w:val="20"/>
        </w:rPr>
        <w:t xml:space="preserve">Vypracování </w:t>
      </w:r>
      <w:r w:rsidRPr="00CA064E">
        <w:rPr>
          <w:rFonts w:ascii="Tahoma" w:hAnsi="Tahoma" w:cs="Tahoma"/>
          <w:b/>
          <w:bCs/>
          <w:sz w:val="20"/>
          <w:szCs w:val="20"/>
        </w:rPr>
        <w:t>Architektonické studie</w:t>
      </w:r>
    </w:p>
    <w:p w14:paraId="5722FA35" w14:textId="77777777" w:rsidR="00222DF9" w:rsidRPr="00CA064E" w:rsidRDefault="00222DF9" w:rsidP="00222DF9">
      <w:pPr>
        <w:jc w:val="left"/>
        <w:rPr>
          <w:rFonts w:ascii="Tahoma" w:eastAsia="Times New Roman" w:hAnsi="Tahoma" w:cs="Tahoma"/>
          <w:sz w:val="20"/>
          <w:szCs w:val="20"/>
          <w:lang w:eastAsia="cs-CZ"/>
        </w:rPr>
      </w:pPr>
    </w:p>
    <w:tbl>
      <w:tblPr>
        <w:tblStyle w:val="Mkatabulky"/>
        <w:tblW w:w="0" w:type="auto"/>
        <w:tblLook w:val="04A0" w:firstRow="1" w:lastRow="0" w:firstColumn="1" w:lastColumn="0" w:noHBand="0" w:noVBand="1"/>
      </w:tblPr>
      <w:tblGrid>
        <w:gridCol w:w="704"/>
        <w:gridCol w:w="8358"/>
      </w:tblGrid>
      <w:tr w:rsidR="00222DF9" w:rsidRPr="00CA064E" w14:paraId="5A3D4804" w14:textId="77777777" w:rsidTr="00C2048F">
        <w:tc>
          <w:tcPr>
            <w:tcW w:w="704" w:type="dxa"/>
          </w:tcPr>
          <w:p w14:paraId="73E5B2F8"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1</w:t>
            </w:r>
          </w:p>
        </w:tc>
        <w:tc>
          <w:tcPr>
            <w:tcW w:w="8358" w:type="dxa"/>
          </w:tcPr>
          <w:p w14:paraId="4E0FCDA0"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Textová část ASŘ – v úrovni studie, bilance</w:t>
            </w:r>
          </w:p>
          <w:p w14:paraId="4F5064F1" w14:textId="77777777" w:rsidR="00222DF9" w:rsidRPr="00CA064E" w:rsidRDefault="00222DF9" w:rsidP="00C2048F">
            <w:pPr>
              <w:jc w:val="left"/>
              <w:rPr>
                <w:rFonts w:ascii="Tahoma" w:eastAsia="Times New Roman" w:hAnsi="Tahoma" w:cs="Tahoma"/>
                <w:sz w:val="20"/>
                <w:szCs w:val="20"/>
                <w:lang w:eastAsia="cs-CZ"/>
              </w:rPr>
            </w:pPr>
          </w:p>
        </w:tc>
      </w:tr>
      <w:tr w:rsidR="00222DF9" w:rsidRPr="00CA064E" w14:paraId="520B278C" w14:textId="77777777" w:rsidTr="00C2048F">
        <w:tc>
          <w:tcPr>
            <w:tcW w:w="704" w:type="dxa"/>
          </w:tcPr>
          <w:p w14:paraId="7C00B2D1"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2</w:t>
            </w:r>
          </w:p>
        </w:tc>
        <w:tc>
          <w:tcPr>
            <w:tcW w:w="8358" w:type="dxa"/>
          </w:tcPr>
          <w:p w14:paraId="41D8F54F"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Textová část profese – v úrovni studie, bilance</w:t>
            </w:r>
          </w:p>
          <w:p w14:paraId="3B47BB6E" w14:textId="77777777" w:rsidR="00222DF9" w:rsidRPr="00CA064E" w:rsidRDefault="00222DF9" w:rsidP="00C2048F">
            <w:pPr>
              <w:jc w:val="left"/>
              <w:rPr>
                <w:rFonts w:ascii="Tahoma" w:eastAsia="Times New Roman" w:hAnsi="Tahoma" w:cs="Tahoma"/>
                <w:sz w:val="20"/>
                <w:szCs w:val="20"/>
                <w:lang w:eastAsia="cs-CZ"/>
              </w:rPr>
            </w:pPr>
          </w:p>
          <w:p w14:paraId="49EE3BBC"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Statické a konstrukční řešení</w:t>
            </w:r>
          </w:p>
          <w:p w14:paraId="53766DCB" w14:textId="19296A59"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ZTI – zásobování vodou, kanalizace</w:t>
            </w:r>
          </w:p>
          <w:p w14:paraId="015EDE11"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Elektro SILP</w:t>
            </w:r>
          </w:p>
          <w:p w14:paraId="2F79D312"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Elektro SLP</w:t>
            </w:r>
          </w:p>
          <w:p w14:paraId="6FA32969"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Topení</w:t>
            </w:r>
          </w:p>
          <w:p w14:paraId="61789E9C" w14:textId="77777777" w:rsidR="00222DF9"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VZT, klimatizace</w:t>
            </w:r>
          </w:p>
          <w:p w14:paraId="7B8EFF3E" w14:textId="678E00AB" w:rsidR="008A2B7B" w:rsidRPr="00CA064E" w:rsidRDefault="008A2B7B" w:rsidP="00222DF9">
            <w:pPr>
              <w:pStyle w:val="Odstavecseseznamem"/>
              <w:numPr>
                <w:ilvl w:val="0"/>
                <w:numId w:val="4"/>
              </w:numPr>
              <w:jc w:val="left"/>
              <w:rPr>
                <w:rFonts w:ascii="Tahoma" w:eastAsia="Times New Roman" w:hAnsi="Tahoma" w:cs="Tahoma"/>
                <w:sz w:val="20"/>
                <w:szCs w:val="20"/>
                <w:lang w:eastAsia="cs-CZ"/>
              </w:rPr>
            </w:pPr>
            <w:r>
              <w:rPr>
                <w:rFonts w:ascii="Tahoma" w:eastAsia="Times New Roman" w:hAnsi="Tahoma" w:cs="Tahoma"/>
                <w:sz w:val="20"/>
                <w:szCs w:val="20"/>
                <w:lang w:eastAsia="cs-CZ"/>
              </w:rPr>
              <w:t xml:space="preserve">Požárně – bezpečnostní řešení </w:t>
            </w:r>
          </w:p>
          <w:p w14:paraId="6B69B9D6" w14:textId="77777777" w:rsidR="00222DF9" w:rsidRPr="00CA064E" w:rsidRDefault="00222DF9" w:rsidP="00C2048F">
            <w:pPr>
              <w:pStyle w:val="Odstavecseseznamem"/>
              <w:jc w:val="left"/>
              <w:rPr>
                <w:rFonts w:ascii="Tahoma" w:eastAsia="Times New Roman" w:hAnsi="Tahoma" w:cs="Tahoma"/>
                <w:sz w:val="20"/>
                <w:szCs w:val="20"/>
                <w:lang w:eastAsia="cs-CZ"/>
              </w:rPr>
            </w:pPr>
          </w:p>
        </w:tc>
      </w:tr>
      <w:tr w:rsidR="00222DF9" w:rsidRPr="00CA064E" w14:paraId="2C406C86" w14:textId="77777777" w:rsidTr="00C2048F">
        <w:tc>
          <w:tcPr>
            <w:tcW w:w="704" w:type="dxa"/>
          </w:tcPr>
          <w:p w14:paraId="10F919C7"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3</w:t>
            </w:r>
          </w:p>
        </w:tc>
        <w:tc>
          <w:tcPr>
            <w:tcW w:w="8358" w:type="dxa"/>
          </w:tcPr>
          <w:p w14:paraId="3F5E9AB2"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Výkresová část</w:t>
            </w:r>
          </w:p>
          <w:p w14:paraId="2B61695F" w14:textId="77777777" w:rsidR="00222DF9" w:rsidRPr="00CA064E" w:rsidRDefault="00222DF9" w:rsidP="00C2048F">
            <w:pPr>
              <w:jc w:val="left"/>
              <w:rPr>
                <w:rFonts w:ascii="Tahoma" w:eastAsia="Times New Roman" w:hAnsi="Tahoma" w:cs="Tahoma"/>
                <w:sz w:val="20"/>
                <w:szCs w:val="20"/>
                <w:lang w:eastAsia="cs-CZ"/>
              </w:rPr>
            </w:pPr>
          </w:p>
          <w:p w14:paraId="531418A8"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Koordinační situace</w:t>
            </w:r>
          </w:p>
          <w:p w14:paraId="4502D93F"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Dispoziční schéma a provozní toky</w:t>
            </w:r>
          </w:p>
          <w:p w14:paraId="1955152A"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Půdorys podlaží</w:t>
            </w:r>
          </w:p>
          <w:p w14:paraId="7019A679"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Charakteristické řezy</w:t>
            </w:r>
          </w:p>
          <w:p w14:paraId="23147555" w14:textId="77777777" w:rsidR="00222DF9" w:rsidRPr="00CA064E" w:rsidRDefault="00222DF9" w:rsidP="00222DF9">
            <w:pPr>
              <w:pStyle w:val="Odstavecseseznamem"/>
              <w:numPr>
                <w:ilvl w:val="0"/>
                <w:numId w:val="4"/>
              </w:num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Pohledy</w:t>
            </w:r>
          </w:p>
          <w:p w14:paraId="62E5FDA4" w14:textId="77777777" w:rsidR="00222DF9" w:rsidRPr="00CA064E" w:rsidRDefault="00222DF9" w:rsidP="00C2048F">
            <w:pPr>
              <w:pStyle w:val="Odstavecseseznamem"/>
              <w:jc w:val="left"/>
              <w:rPr>
                <w:rFonts w:ascii="Tahoma" w:eastAsia="Times New Roman" w:hAnsi="Tahoma" w:cs="Tahoma"/>
                <w:sz w:val="20"/>
                <w:szCs w:val="20"/>
                <w:lang w:eastAsia="cs-CZ"/>
              </w:rPr>
            </w:pPr>
          </w:p>
        </w:tc>
      </w:tr>
      <w:tr w:rsidR="00222DF9" w:rsidRPr="00CA064E" w14:paraId="51D816E8" w14:textId="77777777" w:rsidTr="00C2048F">
        <w:tc>
          <w:tcPr>
            <w:tcW w:w="704" w:type="dxa"/>
          </w:tcPr>
          <w:p w14:paraId="3E901264"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4</w:t>
            </w:r>
          </w:p>
        </w:tc>
        <w:tc>
          <w:tcPr>
            <w:tcW w:w="8358" w:type="dxa"/>
          </w:tcPr>
          <w:p w14:paraId="381E6BA2"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Vizualizace – 3 ks</w:t>
            </w:r>
          </w:p>
          <w:p w14:paraId="0213EF83" w14:textId="77777777" w:rsidR="00222DF9" w:rsidRPr="00CA064E" w:rsidRDefault="00222DF9" w:rsidP="00C2048F">
            <w:pPr>
              <w:jc w:val="left"/>
              <w:rPr>
                <w:rFonts w:ascii="Tahoma" w:eastAsia="Times New Roman" w:hAnsi="Tahoma" w:cs="Tahoma"/>
                <w:sz w:val="20"/>
                <w:szCs w:val="20"/>
                <w:lang w:eastAsia="cs-CZ"/>
              </w:rPr>
            </w:pPr>
          </w:p>
        </w:tc>
      </w:tr>
      <w:tr w:rsidR="00222DF9" w:rsidRPr="00CA064E" w14:paraId="5D1C3082" w14:textId="77777777" w:rsidTr="00C2048F">
        <w:tc>
          <w:tcPr>
            <w:tcW w:w="704" w:type="dxa"/>
          </w:tcPr>
          <w:p w14:paraId="69F3A377" w14:textId="77777777" w:rsidR="00222DF9" w:rsidRPr="00CA064E" w:rsidRDefault="00222DF9" w:rsidP="00C2048F">
            <w:pPr>
              <w:jc w:val="left"/>
              <w:rPr>
                <w:rFonts w:ascii="Tahoma" w:eastAsia="Times New Roman" w:hAnsi="Tahoma" w:cs="Tahoma"/>
                <w:sz w:val="20"/>
                <w:szCs w:val="20"/>
                <w:lang w:eastAsia="cs-CZ"/>
              </w:rPr>
            </w:pPr>
          </w:p>
        </w:tc>
        <w:tc>
          <w:tcPr>
            <w:tcW w:w="8358" w:type="dxa"/>
          </w:tcPr>
          <w:p w14:paraId="42D2ED43" w14:textId="77777777" w:rsidR="00222DF9" w:rsidRPr="00CA064E" w:rsidRDefault="00222DF9" w:rsidP="00C2048F">
            <w:pPr>
              <w:jc w:val="left"/>
              <w:rPr>
                <w:rFonts w:ascii="Tahoma" w:eastAsia="Times New Roman" w:hAnsi="Tahoma" w:cs="Tahoma"/>
                <w:sz w:val="20"/>
                <w:szCs w:val="20"/>
                <w:lang w:eastAsia="cs-CZ"/>
              </w:rPr>
            </w:pPr>
            <w:r w:rsidRPr="00CA064E">
              <w:rPr>
                <w:rFonts w:ascii="Tahoma" w:eastAsia="Times New Roman" w:hAnsi="Tahoma" w:cs="Tahoma"/>
                <w:sz w:val="20"/>
                <w:szCs w:val="20"/>
                <w:lang w:eastAsia="cs-CZ"/>
              </w:rPr>
              <w:t>Projednání studie v rozpracovanosti s dotčenými zástupci ND Brno</w:t>
            </w:r>
          </w:p>
          <w:p w14:paraId="30E505CC" w14:textId="77777777" w:rsidR="00222DF9" w:rsidRPr="00CA064E" w:rsidRDefault="00222DF9" w:rsidP="00C2048F">
            <w:pPr>
              <w:jc w:val="left"/>
              <w:rPr>
                <w:rFonts w:ascii="Tahoma" w:eastAsia="Times New Roman" w:hAnsi="Tahoma" w:cs="Tahoma"/>
                <w:sz w:val="20"/>
                <w:szCs w:val="20"/>
                <w:lang w:eastAsia="cs-CZ"/>
              </w:rPr>
            </w:pPr>
          </w:p>
        </w:tc>
      </w:tr>
    </w:tbl>
    <w:p w14:paraId="1D7DDD6B" w14:textId="77777777" w:rsidR="00222DF9" w:rsidRPr="00CA064E" w:rsidRDefault="00222DF9" w:rsidP="00222DF9">
      <w:pPr>
        <w:jc w:val="left"/>
        <w:rPr>
          <w:rFonts w:ascii="Tahoma" w:eastAsia="Times New Roman" w:hAnsi="Tahoma" w:cs="Tahoma"/>
          <w:sz w:val="20"/>
          <w:szCs w:val="20"/>
          <w:lang w:eastAsia="cs-CZ"/>
        </w:rPr>
      </w:pPr>
    </w:p>
    <w:p w14:paraId="00A424D2" w14:textId="77777777" w:rsidR="00222DF9" w:rsidRPr="00CA064E" w:rsidRDefault="00222DF9" w:rsidP="00222DF9">
      <w:pPr>
        <w:pStyle w:val="Nzev"/>
        <w:numPr>
          <w:ilvl w:val="0"/>
          <w:numId w:val="0"/>
        </w:numPr>
        <w:ind w:left="493" w:hanging="493"/>
        <w:rPr>
          <w:rFonts w:ascii="Tahoma" w:hAnsi="Tahoma" w:cs="Tahoma"/>
          <w:sz w:val="20"/>
          <w:szCs w:val="20"/>
        </w:rPr>
      </w:pPr>
      <w:r w:rsidRPr="00CA064E">
        <w:rPr>
          <w:rFonts w:ascii="Tahoma" w:hAnsi="Tahoma" w:cs="Tahoma"/>
          <w:sz w:val="20"/>
          <w:szCs w:val="20"/>
        </w:rPr>
        <w:t>Pro vyloučení pochybností smluvní strany sjednávají, že předmětem díla není:</w:t>
      </w:r>
    </w:p>
    <w:p w14:paraId="342542B0" w14:textId="77777777" w:rsidR="00222DF9" w:rsidRPr="00CA064E" w:rsidRDefault="00222DF9" w:rsidP="00222DF9">
      <w:pPr>
        <w:pStyle w:val="Nzev"/>
        <w:numPr>
          <w:ilvl w:val="3"/>
          <w:numId w:val="3"/>
        </w:numPr>
        <w:ind w:hanging="306"/>
        <w:rPr>
          <w:rFonts w:ascii="Tahoma" w:hAnsi="Tahoma" w:cs="Tahoma"/>
          <w:sz w:val="20"/>
          <w:szCs w:val="20"/>
        </w:rPr>
      </w:pPr>
      <w:r w:rsidRPr="00CA064E">
        <w:rPr>
          <w:rFonts w:ascii="Tahoma" w:hAnsi="Tahoma" w:cs="Tahoma"/>
          <w:sz w:val="20"/>
          <w:szCs w:val="20"/>
        </w:rPr>
        <w:t>řešení majetkoprávních záležitostí (zodpovídá objednatel)</w:t>
      </w:r>
    </w:p>
    <w:p w14:paraId="147C2ED6" w14:textId="77777777" w:rsidR="00222DF9" w:rsidRDefault="00222DF9" w:rsidP="00222DF9">
      <w:pPr>
        <w:pStyle w:val="Nzev"/>
        <w:numPr>
          <w:ilvl w:val="3"/>
          <w:numId w:val="3"/>
        </w:numPr>
        <w:ind w:hanging="306"/>
        <w:rPr>
          <w:rFonts w:ascii="Tahoma" w:hAnsi="Tahoma" w:cs="Tahoma"/>
          <w:sz w:val="20"/>
          <w:szCs w:val="20"/>
        </w:rPr>
      </w:pPr>
      <w:r w:rsidRPr="00CA064E">
        <w:rPr>
          <w:rFonts w:ascii="Tahoma" w:hAnsi="Tahoma" w:cs="Tahoma"/>
          <w:sz w:val="20"/>
          <w:szCs w:val="20"/>
        </w:rPr>
        <w:t>jakékoliv jiné práce, činnosti či výkony, které nejsou výslovně uvedeny v této smlouvě, dodatcích k této smlouvě nebo příslušné jiné písemné dohodě mezi objednatelem a zhotovitelem</w:t>
      </w:r>
    </w:p>
    <w:p w14:paraId="68071C6B" w14:textId="77777777" w:rsidR="00222DF9" w:rsidRPr="00222DF9" w:rsidRDefault="00222DF9" w:rsidP="00222DF9"/>
    <w:p w14:paraId="654F528D" w14:textId="77777777" w:rsidR="00222DF9" w:rsidRPr="00222DF9" w:rsidRDefault="00222DF9" w:rsidP="00222DF9"/>
    <w:p w14:paraId="47A922F7" w14:textId="2C8CC5C6" w:rsidR="00222DF9" w:rsidRPr="002071CB" w:rsidRDefault="00222DF9" w:rsidP="00222DF9">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3</w:t>
      </w:r>
    </w:p>
    <w:p w14:paraId="64BCED26" w14:textId="77777777" w:rsidR="00222DF9" w:rsidRPr="00BB2297" w:rsidRDefault="00222DF9" w:rsidP="00222DF9">
      <w:pPr>
        <w:pStyle w:val="Nadpis2"/>
        <w:numPr>
          <w:ilvl w:val="0"/>
          <w:numId w:val="0"/>
        </w:numPr>
        <w:spacing w:before="0" w:after="240"/>
        <w:rPr>
          <w:rFonts w:ascii="Tahoma" w:hAnsi="Tahoma" w:cs="Tahoma"/>
          <w:sz w:val="24"/>
          <w:szCs w:val="24"/>
        </w:rPr>
      </w:pPr>
      <w:r w:rsidRPr="00BB2297">
        <w:rPr>
          <w:rFonts w:ascii="Tahoma" w:hAnsi="Tahoma" w:cs="Tahoma"/>
          <w:sz w:val="24"/>
          <w:szCs w:val="24"/>
        </w:rPr>
        <w:t>Provádění díla</w:t>
      </w:r>
    </w:p>
    <w:p w14:paraId="4C3B0DDB" w14:textId="77777777" w:rsidR="00222DF9" w:rsidRPr="00222DF9" w:rsidRDefault="00222DF9" w:rsidP="00222DF9">
      <w:pPr>
        <w:pStyle w:val="Odstavecseseznamem"/>
        <w:numPr>
          <w:ilvl w:val="0"/>
          <w:numId w:val="6"/>
        </w:numPr>
        <w:tabs>
          <w:tab w:val="clear" w:pos="3544"/>
        </w:tabs>
        <w:suppressAutoHyphens/>
        <w:spacing w:line="276" w:lineRule="auto"/>
        <w:contextualSpacing w:val="0"/>
        <w:jc w:val="both"/>
        <w:rPr>
          <w:rFonts w:ascii="Tahoma" w:eastAsia="Arial" w:hAnsi="Tahoma" w:cs="Tahoma"/>
          <w:vanish/>
          <w:sz w:val="20"/>
          <w:szCs w:val="20"/>
          <w:lang w:eastAsia="ar-SA"/>
        </w:rPr>
      </w:pPr>
    </w:p>
    <w:p w14:paraId="6A1C56EE" w14:textId="77777777" w:rsidR="00222DF9" w:rsidRPr="00222DF9" w:rsidRDefault="00222DF9" w:rsidP="00222DF9">
      <w:pPr>
        <w:pStyle w:val="Odstavecseseznamem"/>
        <w:numPr>
          <w:ilvl w:val="0"/>
          <w:numId w:val="6"/>
        </w:numPr>
        <w:tabs>
          <w:tab w:val="clear" w:pos="3544"/>
        </w:tabs>
        <w:suppressAutoHyphens/>
        <w:spacing w:line="276" w:lineRule="auto"/>
        <w:contextualSpacing w:val="0"/>
        <w:jc w:val="both"/>
        <w:rPr>
          <w:rFonts w:ascii="Tahoma" w:eastAsia="Arial" w:hAnsi="Tahoma" w:cs="Tahoma"/>
          <w:vanish/>
          <w:sz w:val="20"/>
          <w:szCs w:val="20"/>
          <w:lang w:eastAsia="ar-SA"/>
        </w:rPr>
      </w:pPr>
    </w:p>
    <w:p w14:paraId="165586E7" w14:textId="77777777" w:rsidR="00222DF9" w:rsidRPr="00222DF9" w:rsidRDefault="00222DF9" w:rsidP="00222DF9">
      <w:pPr>
        <w:pStyle w:val="Odstavecseseznamem"/>
        <w:numPr>
          <w:ilvl w:val="0"/>
          <w:numId w:val="6"/>
        </w:numPr>
        <w:tabs>
          <w:tab w:val="clear" w:pos="3544"/>
        </w:tabs>
        <w:suppressAutoHyphens/>
        <w:spacing w:line="276" w:lineRule="auto"/>
        <w:contextualSpacing w:val="0"/>
        <w:jc w:val="both"/>
        <w:rPr>
          <w:rFonts w:ascii="Tahoma" w:eastAsia="Arial" w:hAnsi="Tahoma" w:cs="Tahoma"/>
          <w:vanish/>
          <w:sz w:val="20"/>
          <w:szCs w:val="20"/>
          <w:lang w:eastAsia="ar-SA"/>
        </w:rPr>
      </w:pPr>
    </w:p>
    <w:p w14:paraId="3EE2C490" w14:textId="7CFF346E" w:rsidR="00222DF9" w:rsidRDefault="00222DF9" w:rsidP="00222DF9">
      <w:pPr>
        <w:pStyle w:val="odstaveclnku2"/>
        <w:numPr>
          <w:ilvl w:val="1"/>
          <w:numId w:val="6"/>
        </w:numPr>
        <w:spacing w:line="276" w:lineRule="auto"/>
        <w:jc w:val="both"/>
        <w:rPr>
          <w:rFonts w:ascii="Tahoma" w:hAnsi="Tahoma" w:cs="Tahoma"/>
          <w:sz w:val="20"/>
          <w:szCs w:val="20"/>
        </w:rPr>
      </w:pPr>
      <w:r w:rsidRPr="00CA064E">
        <w:rPr>
          <w:rFonts w:ascii="Tahoma" w:hAnsi="Tahoma" w:cs="Tahoma"/>
          <w:sz w:val="20"/>
          <w:szCs w:val="20"/>
        </w:rPr>
        <w:t>Zhotovitel bude vycházet při zpracování díla ze zadání objednatele.</w:t>
      </w:r>
      <w:r w:rsidR="008A2B7B">
        <w:rPr>
          <w:rFonts w:ascii="Tahoma" w:hAnsi="Tahoma" w:cs="Tahoma"/>
          <w:sz w:val="20"/>
          <w:szCs w:val="20"/>
        </w:rPr>
        <w:t xml:space="preserve"> </w:t>
      </w:r>
    </w:p>
    <w:p w14:paraId="706E73CE" w14:textId="372A1B61" w:rsidR="008A2B7B" w:rsidRPr="00CA064E" w:rsidRDefault="008A2B7B" w:rsidP="00222DF9">
      <w:pPr>
        <w:pStyle w:val="odstaveclnku2"/>
        <w:numPr>
          <w:ilvl w:val="1"/>
          <w:numId w:val="6"/>
        </w:numPr>
        <w:spacing w:line="276" w:lineRule="auto"/>
        <w:jc w:val="both"/>
        <w:rPr>
          <w:rFonts w:ascii="Tahoma" w:hAnsi="Tahoma" w:cs="Tahoma"/>
          <w:sz w:val="20"/>
          <w:szCs w:val="20"/>
        </w:rPr>
      </w:pPr>
      <w:r>
        <w:rPr>
          <w:rFonts w:ascii="Tahoma" w:hAnsi="Tahoma" w:cs="Tahoma"/>
          <w:sz w:val="20"/>
          <w:szCs w:val="20"/>
        </w:rPr>
        <w:t xml:space="preserve">Zhotovitel bere v potaz, že </w:t>
      </w:r>
      <w:r w:rsidR="0074679D">
        <w:rPr>
          <w:rFonts w:ascii="Tahoma" w:hAnsi="Tahoma" w:cs="Tahoma"/>
          <w:sz w:val="20"/>
          <w:szCs w:val="20"/>
        </w:rPr>
        <w:t>studie musí zohlednit fakt, kdy provoz edukačního centra probíhá v budově, která je zároveň scénou opery a baletu a zázemím pro zaměstnance NdB.</w:t>
      </w:r>
    </w:p>
    <w:p w14:paraId="1C9BA886" w14:textId="77777777" w:rsidR="00222DF9" w:rsidRPr="00CA064E" w:rsidRDefault="00222DF9" w:rsidP="00222DF9">
      <w:pPr>
        <w:pStyle w:val="odstaveclnku2"/>
        <w:numPr>
          <w:ilvl w:val="1"/>
          <w:numId w:val="6"/>
        </w:numPr>
        <w:spacing w:line="276" w:lineRule="auto"/>
        <w:jc w:val="both"/>
        <w:rPr>
          <w:rFonts w:ascii="Tahoma" w:hAnsi="Tahoma" w:cs="Tahoma"/>
          <w:sz w:val="20"/>
          <w:szCs w:val="20"/>
        </w:rPr>
      </w:pPr>
      <w:r w:rsidRPr="00CA064E">
        <w:rPr>
          <w:rFonts w:ascii="Tahoma" w:hAnsi="Tahoma" w:cs="Tahoma"/>
          <w:sz w:val="20"/>
          <w:szCs w:val="20"/>
        </w:rPr>
        <w:lastRenderedPageBreak/>
        <w:t>V průběhu zpracování díla je zhotovitel povinen provádět konzultace s objednatelem a závěry z těchto konzultací zapracovat do díla, pokud nebudou požadavky objednatele zjevně nevhodné či nebudou překračovat předmět díla stanovený touto smlouvou.</w:t>
      </w:r>
    </w:p>
    <w:p w14:paraId="1A9CD8DA" w14:textId="77777777" w:rsidR="00222DF9" w:rsidRPr="00CA064E" w:rsidRDefault="00222DF9" w:rsidP="00222DF9">
      <w:pPr>
        <w:pStyle w:val="odstaveclnku2"/>
        <w:numPr>
          <w:ilvl w:val="1"/>
          <w:numId w:val="6"/>
        </w:numPr>
        <w:spacing w:line="276" w:lineRule="auto"/>
        <w:jc w:val="both"/>
        <w:rPr>
          <w:rFonts w:ascii="Tahoma" w:hAnsi="Tahoma" w:cs="Tahoma"/>
          <w:sz w:val="20"/>
          <w:szCs w:val="20"/>
        </w:rPr>
      </w:pPr>
      <w:r w:rsidRPr="00CA064E">
        <w:rPr>
          <w:rFonts w:ascii="Tahoma" w:hAnsi="Tahoma" w:cs="Tahoma"/>
          <w:sz w:val="20"/>
          <w:szCs w:val="20"/>
        </w:rPr>
        <w:t>Objednatel se zavazuje poskytovat v průběhu trvání smluvního vztahu založeného touto smlouvou zhotoviteli součinnost, zejména předáváním nezbytných doplňujících údajů, zpřesněním podkladů, vyjádřeními a stanovisky, jejichž potřeba vznikne v průběhu zpracovávání díla – zejména při definování potřebných standardů technických řešení. Součinnost je objednatel povinen v jednotlivých případech poskytnout nejpozději do 5 dní od obdržení písemné výzvy zhotovitele (může být učiněna i emailovou zprávou).</w:t>
      </w:r>
    </w:p>
    <w:p w14:paraId="0E37D134" w14:textId="77777777" w:rsidR="00222DF9" w:rsidRDefault="00222DF9" w:rsidP="00222DF9">
      <w:pPr>
        <w:pStyle w:val="odstaveclnku2"/>
        <w:numPr>
          <w:ilvl w:val="1"/>
          <w:numId w:val="6"/>
        </w:numPr>
        <w:spacing w:line="276" w:lineRule="auto"/>
        <w:jc w:val="both"/>
        <w:rPr>
          <w:rFonts w:ascii="Tahoma" w:hAnsi="Tahoma" w:cs="Tahoma"/>
          <w:sz w:val="20"/>
          <w:szCs w:val="20"/>
        </w:rPr>
      </w:pPr>
      <w:r w:rsidRPr="00CA064E">
        <w:rPr>
          <w:rFonts w:ascii="Tahoma" w:hAnsi="Tahoma" w:cs="Tahoma"/>
          <w:sz w:val="20"/>
          <w:szCs w:val="20"/>
        </w:rPr>
        <w:t xml:space="preserve">Objednatel se zavazuje spolupracovat se zhotovitelem při zhotovování díla v rozsahu nezbytném pro jeho </w:t>
      </w:r>
      <w:r w:rsidRPr="00CA064E">
        <w:rPr>
          <w:rFonts w:ascii="Tahoma" w:hAnsi="Tahoma" w:cs="Tahoma"/>
          <w:color w:val="000000" w:themeColor="text1"/>
          <w:sz w:val="20"/>
          <w:szCs w:val="20"/>
        </w:rPr>
        <w:t>provedení</w:t>
      </w:r>
      <w:r w:rsidRPr="00CA064E">
        <w:rPr>
          <w:rFonts w:ascii="Tahoma" w:hAnsi="Tahoma" w:cs="Tahoma"/>
          <w:sz w:val="20"/>
          <w:szCs w:val="20"/>
        </w:rPr>
        <w:t xml:space="preserve">. </w:t>
      </w:r>
    </w:p>
    <w:p w14:paraId="7786A037" w14:textId="77777777" w:rsidR="00222DF9" w:rsidRDefault="00222DF9" w:rsidP="00222DF9">
      <w:pPr>
        <w:pStyle w:val="odstaveclnku2"/>
        <w:numPr>
          <w:ilvl w:val="0"/>
          <w:numId w:val="0"/>
        </w:numPr>
        <w:spacing w:line="276" w:lineRule="auto"/>
        <w:ind w:left="624"/>
        <w:jc w:val="both"/>
        <w:rPr>
          <w:rFonts w:ascii="Tahoma" w:hAnsi="Tahoma" w:cs="Tahoma"/>
          <w:sz w:val="20"/>
          <w:szCs w:val="20"/>
        </w:rPr>
      </w:pPr>
    </w:p>
    <w:p w14:paraId="775C8244" w14:textId="77777777" w:rsidR="00222DF9" w:rsidRPr="00CA064E" w:rsidRDefault="00222DF9" w:rsidP="00222DF9">
      <w:pPr>
        <w:pStyle w:val="odstaveclnku2"/>
        <w:numPr>
          <w:ilvl w:val="0"/>
          <w:numId w:val="0"/>
        </w:numPr>
        <w:spacing w:line="276" w:lineRule="auto"/>
        <w:ind w:left="624"/>
        <w:jc w:val="both"/>
        <w:rPr>
          <w:rFonts w:ascii="Tahoma" w:hAnsi="Tahoma" w:cs="Tahoma"/>
          <w:sz w:val="20"/>
          <w:szCs w:val="20"/>
        </w:rPr>
      </w:pPr>
    </w:p>
    <w:p w14:paraId="32FE7399" w14:textId="343AD530" w:rsidR="00222DF9" w:rsidRPr="002071CB" w:rsidRDefault="00222DF9" w:rsidP="00222DF9">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4</w:t>
      </w:r>
    </w:p>
    <w:p w14:paraId="59B74CB2" w14:textId="77777777" w:rsidR="00222DF9" w:rsidRPr="00222DF9" w:rsidRDefault="00222DF9" w:rsidP="00222DF9">
      <w:pPr>
        <w:pStyle w:val="Nadpis2"/>
        <w:numPr>
          <w:ilvl w:val="0"/>
          <w:numId w:val="0"/>
        </w:numPr>
        <w:spacing w:before="0" w:after="240"/>
        <w:rPr>
          <w:rFonts w:ascii="Tahoma" w:hAnsi="Tahoma" w:cs="Tahoma"/>
          <w:sz w:val="24"/>
          <w:szCs w:val="24"/>
        </w:rPr>
      </w:pPr>
      <w:r w:rsidRPr="00222DF9">
        <w:rPr>
          <w:rFonts w:ascii="Tahoma" w:hAnsi="Tahoma" w:cs="Tahoma"/>
          <w:sz w:val="24"/>
          <w:szCs w:val="24"/>
        </w:rPr>
        <w:t>Lhůty plnění</w:t>
      </w:r>
    </w:p>
    <w:p w14:paraId="452C223F" w14:textId="77777777" w:rsidR="00222DF9" w:rsidRPr="00222DF9" w:rsidRDefault="00222DF9" w:rsidP="00222DF9">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056E34B1" w14:textId="77777777" w:rsidR="00222DF9" w:rsidRPr="00222DF9" w:rsidRDefault="00222DF9" w:rsidP="00222DF9">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3829DD30" w14:textId="77777777" w:rsidR="00222DF9" w:rsidRPr="00222DF9" w:rsidRDefault="00222DF9" w:rsidP="00222DF9">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680635C2" w14:textId="6FE826EA"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 xml:space="preserve">Dílo bude předáno do 30.9.2023 </w:t>
      </w:r>
    </w:p>
    <w:p w14:paraId="60431648" w14:textId="77777777" w:rsidR="00222DF9" w:rsidRDefault="00222DF9"/>
    <w:p w14:paraId="26B79801" w14:textId="77777777" w:rsidR="00222DF9" w:rsidRDefault="00222DF9"/>
    <w:p w14:paraId="1E2E33A7" w14:textId="710D0389" w:rsidR="00222DF9" w:rsidRPr="002071CB" w:rsidRDefault="00222DF9" w:rsidP="00222DF9">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5</w:t>
      </w:r>
    </w:p>
    <w:p w14:paraId="2455B6D2" w14:textId="77777777" w:rsidR="00222DF9" w:rsidRPr="00222DF9" w:rsidRDefault="00222DF9" w:rsidP="00222DF9">
      <w:pPr>
        <w:pStyle w:val="Nadpis2"/>
        <w:numPr>
          <w:ilvl w:val="0"/>
          <w:numId w:val="0"/>
        </w:numPr>
        <w:spacing w:before="0" w:after="240"/>
        <w:rPr>
          <w:rFonts w:ascii="Tahoma" w:hAnsi="Tahoma" w:cs="Tahoma"/>
          <w:sz w:val="24"/>
          <w:szCs w:val="24"/>
        </w:rPr>
      </w:pPr>
      <w:r w:rsidRPr="00222DF9">
        <w:rPr>
          <w:rFonts w:ascii="Tahoma" w:hAnsi="Tahoma" w:cs="Tahoma"/>
          <w:sz w:val="24"/>
          <w:szCs w:val="24"/>
        </w:rPr>
        <w:t>Cena díla a způsob placení</w:t>
      </w:r>
    </w:p>
    <w:p w14:paraId="726039C5" w14:textId="77777777" w:rsidR="00222DF9" w:rsidRPr="00222DF9" w:rsidRDefault="00222DF9" w:rsidP="00222DF9">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07536498" w14:textId="0187F8EE"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Celková cena za vytvoření díla je stanovena částkou 160.000,-</w:t>
      </w:r>
      <w:r w:rsidR="005B723B">
        <w:rPr>
          <w:rFonts w:ascii="Tahoma" w:hAnsi="Tahoma" w:cs="Tahoma"/>
          <w:sz w:val="20"/>
          <w:szCs w:val="20"/>
        </w:rPr>
        <w:t xml:space="preserve"> </w:t>
      </w:r>
      <w:r w:rsidRPr="00CA064E">
        <w:rPr>
          <w:rFonts w:ascii="Tahoma" w:hAnsi="Tahoma" w:cs="Tahoma"/>
          <w:sz w:val="20"/>
          <w:szCs w:val="20"/>
        </w:rPr>
        <w:t xml:space="preserve">Kč bez DPH (jednostošedesáttisíc korun českých). </w:t>
      </w:r>
    </w:p>
    <w:p w14:paraId="2546C794" w14:textId="4D7F26E5"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K ceně díla bude připočtena daň z přidané hodnoty ve výši stanovené zákonným předpisem tj</w:t>
      </w:r>
      <w:r>
        <w:rPr>
          <w:rFonts w:ascii="Tahoma" w:hAnsi="Tahoma" w:cs="Tahoma"/>
          <w:sz w:val="20"/>
          <w:szCs w:val="20"/>
        </w:rPr>
        <w:t>.</w:t>
      </w:r>
      <w:r w:rsidR="00114B05">
        <w:rPr>
          <w:rFonts w:ascii="Tahoma" w:hAnsi="Tahoma" w:cs="Tahoma"/>
          <w:sz w:val="20"/>
          <w:szCs w:val="20"/>
        </w:rPr>
        <w:t xml:space="preserve"> </w:t>
      </w:r>
      <w:r w:rsidRPr="00CA064E">
        <w:rPr>
          <w:rFonts w:ascii="Tahoma" w:hAnsi="Tahoma" w:cs="Tahoma"/>
          <w:sz w:val="20"/>
          <w:szCs w:val="20"/>
        </w:rPr>
        <w:t>21%.</w:t>
      </w:r>
    </w:p>
    <w:p w14:paraId="64BFBAAB" w14:textId="4CF1BCA2" w:rsidR="00222DF9" w:rsidRPr="00222DF9" w:rsidRDefault="00222DF9" w:rsidP="00222DF9">
      <w:pPr>
        <w:pStyle w:val="odstaveclnku2"/>
        <w:numPr>
          <w:ilvl w:val="1"/>
          <w:numId w:val="3"/>
        </w:numPr>
        <w:spacing w:line="276" w:lineRule="auto"/>
        <w:jc w:val="both"/>
        <w:rPr>
          <w:rFonts w:ascii="Tahoma" w:hAnsi="Tahoma" w:cs="Tahoma"/>
          <w:sz w:val="20"/>
          <w:szCs w:val="20"/>
        </w:rPr>
      </w:pPr>
      <w:r w:rsidRPr="00222DF9">
        <w:rPr>
          <w:rFonts w:ascii="Tahoma" w:hAnsi="Tahoma" w:cs="Tahoma"/>
          <w:sz w:val="20"/>
          <w:szCs w:val="20"/>
        </w:rPr>
        <w:t xml:space="preserve">Příslušná část sjednané ceny bude objednatelem uhrazena bankovním převodem </w:t>
      </w:r>
      <w:r w:rsidR="0093006F">
        <w:rPr>
          <w:rFonts w:ascii="Tahoma" w:hAnsi="Tahoma" w:cs="Tahoma"/>
          <w:sz w:val="20"/>
          <w:szCs w:val="20"/>
        </w:rPr>
        <w:t xml:space="preserve">na účet zhotovitele uvedený v záhlaví této smlouvy </w:t>
      </w:r>
      <w:r w:rsidRPr="00222DF9">
        <w:rPr>
          <w:rFonts w:ascii="Tahoma" w:hAnsi="Tahoma" w:cs="Tahoma"/>
          <w:sz w:val="20"/>
          <w:szCs w:val="20"/>
        </w:rPr>
        <w:t>na základě daňového dokladu – faktury (dále jen „faktury“) vystavené zhotovitelem. Splatnost faktury se sjednává na 21 kalendářních dní ode dne doručení faktury objednateli</w:t>
      </w:r>
      <w:r w:rsidR="0093006F">
        <w:rPr>
          <w:rFonts w:ascii="Tahoma" w:hAnsi="Tahoma" w:cs="Tahoma"/>
          <w:sz w:val="20"/>
          <w:szCs w:val="20"/>
        </w:rPr>
        <w:t>, ne však dříve než následující pracovní den po nabytí účinnosti této smlouvy</w:t>
      </w:r>
      <w:r w:rsidRPr="00222DF9">
        <w:rPr>
          <w:rFonts w:ascii="Tahoma" w:hAnsi="Tahoma" w:cs="Tahoma"/>
          <w:sz w:val="20"/>
          <w:szCs w:val="20"/>
        </w:rPr>
        <w:t>. Zhotovitel vystaví fakturu po bezvadném a úplném předání díla objednateli.</w:t>
      </w:r>
    </w:p>
    <w:p w14:paraId="321B8CD2" w14:textId="456F7D39" w:rsidR="00222DF9" w:rsidRDefault="00222DF9" w:rsidP="00222DF9">
      <w:pPr>
        <w:pStyle w:val="odstaveclnku2"/>
        <w:numPr>
          <w:ilvl w:val="1"/>
          <w:numId w:val="3"/>
        </w:numPr>
        <w:spacing w:line="276" w:lineRule="auto"/>
        <w:jc w:val="both"/>
        <w:rPr>
          <w:rFonts w:ascii="Tahoma" w:hAnsi="Tahoma" w:cs="Tahoma"/>
          <w:sz w:val="20"/>
          <w:szCs w:val="20"/>
        </w:rPr>
      </w:pPr>
      <w:r w:rsidRPr="00222DF9">
        <w:rPr>
          <w:rFonts w:ascii="Tahoma" w:hAnsi="Tahoma" w:cs="Tahoma"/>
          <w:sz w:val="20"/>
          <w:szCs w:val="20"/>
        </w:rPr>
        <w:t>Cenu za zhotovení díla nelze měnit</w:t>
      </w:r>
      <w:r w:rsidR="00A73F87">
        <w:rPr>
          <w:rFonts w:ascii="Tahoma" w:hAnsi="Tahoma" w:cs="Tahoma"/>
          <w:sz w:val="20"/>
          <w:szCs w:val="20"/>
        </w:rPr>
        <w:t>.</w:t>
      </w:r>
    </w:p>
    <w:p w14:paraId="53907B31" w14:textId="68D2D7B9" w:rsidR="0091513C" w:rsidRPr="0091513C" w:rsidRDefault="00CC3DC6" w:rsidP="0091513C">
      <w:pPr>
        <w:pStyle w:val="Odstavecseseznamem"/>
        <w:numPr>
          <w:ilvl w:val="1"/>
          <w:numId w:val="3"/>
        </w:numPr>
        <w:tabs>
          <w:tab w:val="left" w:pos="709"/>
        </w:tabs>
        <w:jc w:val="both"/>
        <w:rPr>
          <w:rFonts w:ascii="Tahoma" w:eastAsia="Arial" w:hAnsi="Tahoma" w:cs="Tahoma"/>
          <w:sz w:val="20"/>
          <w:szCs w:val="20"/>
          <w:lang w:eastAsia="ar-SA"/>
        </w:rPr>
      </w:pPr>
      <w:r w:rsidRPr="0091513C">
        <w:rPr>
          <w:rFonts w:ascii="Tahoma" w:eastAsia="Arial" w:hAnsi="Tahoma" w:cs="Tahoma"/>
          <w:sz w:val="20"/>
          <w:szCs w:val="20"/>
          <w:lang w:eastAsia="ar-SA"/>
        </w:rPr>
        <w:t xml:space="preserve">Stane-li se zhotoviteli, že bude uveden v seznamu nespolehlivých plátců či uvede pro realizaci </w:t>
      </w:r>
      <w:r w:rsidR="0091513C" w:rsidRPr="0091513C">
        <w:rPr>
          <w:rFonts w:ascii="Tahoma" w:eastAsia="Arial" w:hAnsi="Tahoma" w:cs="Tahoma"/>
          <w:sz w:val="20"/>
          <w:szCs w:val="20"/>
          <w:lang w:eastAsia="ar-SA"/>
        </w:rPr>
        <w:t xml:space="preserve"> </w:t>
      </w:r>
    </w:p>
    <w:p w14:paraId="61E7C1AA" w14:textId="19DDF593" w:rsidR="0091513C" w:rsidRDefault="00CC3DC6" w:rsidP="0091513C">
      <w:pPr>
        <w:pStyle w:val="Odstavecseseznamem"/>
        <w:tabs>
          <w:tab w:val="left" w:pos="709"/>
        </w:tabs>
        <w:ind w:left="624"/>
        <w:jc w:val="both"/>
        <w:rPr>
          <w:rFonts w:ascii="Tahoma" w:eastAsia="Arial" w:hAnsi="Tahoma" w:cs="Tahoma"/>
          <w:sz w:val="20"/>
          <w:szCs w:val="20"/>
          <w:lang w:eastAsia="ar-SA"/>
        </w:rPr>
      </w:pPr>
      <w:r w:rsidRPr="0091513C">
        <w:rPr>
          <w:rFonts w:ascii="Tahoma" w:eastAsia="Arial" w:hAnsi="Tahoma" w:cs="Tahoma"/>
          <w:sz w:val="20"/>
          <w:szCs w:val="20"/>
          <w:lang w:eastAsia="ar-SA"/>
        </w:rPr>
        <w:t xml:space="preserve">platby za plnění nespolehlivý účet dle zákona č. 235/2004 Sb. o dani z přidané hodnoty, souhlasí </w:t>
      </w:r>
      <w:r w:rsidR="0091513C" w:rsidRPr="0091513C">
        <w:rPr>
          <w:rFonts w:ascii="Tahoma" w:eastAsia="Arial" w:hAnsi="Tahoma" w:cs="Tahoma"/>
          <w:sz w:val="20"/>
          <w:szCs w:val="20"/>
          <w:lang w:eastAsia="ar-SA"/>
        </w:rPr>
        <w:t xml:space="preserve"> </w:t>
      </w:r>
      <w:r w:rsidR="0091513C">
        <w:rPr>
          <w:rFonts w:ascii="Tahoma" w:eastAsia="Arial" w:hAnsi="Tahoma" w:cs="Tahoma"/>
          <w:sz w:val="20"/>
          <w:szCs w:val="20"/>
          <w:lang w:eastAsia="ar-SA"/>
        </w:rPr>
        <w:t xml:space="preserve">  </w:t>
      </w:r>
    </w:p>
    <w:p w14:paraId="1D1BF834" w14:textId="7322B92E" w:rsidR="00CC3DC6" w:rsidRPr="0091513C" w:rsidRDefault="0091513C" w:rsidP="0091513C">
      <w:pPr>
        <w:tabs>
          <w:tab w:val="left" w:pos="709"/>
        </w:tabs>
        <w:jc w:val="both"/>
        <w:rPr>
          <w:rFonts w:ascii="Tahoma" w:eastAsia="Arial" w:hAnsi="Tahoma" w:cs="Tahoma"/>
          <w:sz w:val="20"/>
          <w:szCs w:val="20"/>
          <w:lang w:eastAsia="ar-SA"/>
        </w:rPr>
      </w:pPr>
      <w:r>
        <w:rPr>
          <w:rFonts w:ascii="Tahoma" w:eastAsia="Arial" w:hAnsi="Tahoma" w:cs="Tahoma"/>
          <w:sz w:val="20"/>
          <w:szCs w:val="20"/>
          <w:lang w:eastAsia="ar-SA"/>
        </w:rPr>
        <w:t xml:space="preserve">          </w:t>
      </w:r>
      <w:r w:rsidR="00CC3DC6" w:rsidRPr="0091513C">
        <w:rPr>
          <w:rFonts w:ascii="Tahoma" w:eastAsia="Arial" w:hAnsi="Tahoma" w:cs="Tahoma"/>
          <w:sz w:val="20"/>
          <w:szCs w:val="20"/>
          <w:lang w:eastAsia="ar-SA"/>
        </w:rPr>
        <w:t>Zhotovitel se zajištěním částky DPH přímo ve prospěch správce daně.</w:t>
      </w:r>
    </w:p>
    <w:p w14:paraId="439A3A83" w14:textId="0EC39D04" w:rsidR="0091513C" w:rsidRPr="0091513C" w:rsidRDefault="0093006F" w:rsidP="0091513C">
      <w:pPr>
        <w:pStyle w:val="Odstavecseseznamem"/>
        <w:numPr>
          <w:ilvl w:val="1"/>
          <w:numId w:val="3"/>
        </w:numPr>
        <w:tabs>
          <w:tab w:val="left" w:pos="567"/>
        </w:tabs>
        <w:jc w:val="both"/>
        <w:rPr>
          <w:rFonts w:ascii="Tahoma" w:hAnsi="Tahoma" w:cs="Tahoma"/>
          <w:sz w:val="20"/>
          <w:szCs w:val="20"/>
        </w:rPr>
      </w:pPr>
      <w:r w:rsidRPr="0091513C">
        <w:rPr>
          <w:rFonts w:ascii="Tahoma" w:hAnsi="Tahoma" w:cs="Tahoma"/>
          <w:sz w:val="20"/>
          <w:szCs w:val="20"/>
        </w:rPr>
        <w:t xml:space="preserve">Objednatel je oprávněn vrátit fakturu zhotoviteli až do data její splatnosti, jestliže obsahuje </w:t>
      </w:r>
      <w:r w:rsidR="0091513C" w:rsidRPr="0091513C">
        <w:rPr>
          <w:rFonts w:ascii="Tahoma" w:hAnsi="Tahoma" w:cs="Tahoma"/>
          <w:sz w:val="20"/>
          <w:szCs w:val="20"/>
        </w:rPr>
        <w:t xml:space="preserve"> </w:t>
      </w:r>
    </w:p>
    <w:p w14:paraId="34B97DEA" w14:textId="77777777" w:rsidR="0091513C" w:rsidRDefault="0091513C" w:rsidP="0091513C">
      <w:pPr>
        <w:tabs>
          <w:tab w:val="left" w:pos="567"/>
        </w:tabs>
        <w:jc w:val="both"/>
        <w:rPr>
          <w:rFonts w:ascii="Tahoma" w:hAnsi="Tahoma" w:cs="Tahoma"/>
          <w:sz w:val="20"/>
          <w:szCs w:val="20"/>
        </w:rPr>
      </w:pPr>
      <w:r>
        <w:rPr>
          <w:rFonts w:ascii="Tahoma" w:hAnsi="Tahoma" w:cs="Tahoma"/>
          <w:sz w:val="20"/>
          <w:szCs w:val="20"/>
        </w:rPr>
        <w:t xml:space="preserve">          </w:t>
      </w:r>
      <w:r w:rsidR="0093006F" w:rsidRPr="0091513C">
        <w:rPr>
          <w:rFonts w:ascii="Tahoma" w:hAnsi="Tahoma" w:cs="Tahoma"/>
          <w:sz w:val="20"/>
          <w:szCs w:val="20"/>
        </w:rPr>
        <w:t xml:space="preserve">neúplné nebo nepravdivé údaje. Při nezaplacení takto nesprávně vystavené a doručené faktury </w:t>
      </w:r>
      <w:r>
        <w:rPr>
          <w:rFonts w:ascii="Tahoma" w:hAnsi="Tahoma" w:cs="Tahoma"/>
          <w:sz w:val="20"/>
          <w:szCs w:val="20"/>
        </w:rPr>
        <w:t xml:space="preserve">              </w:t>
      </w:r>
    </w:p>
    <w:p w14:paraId="4D2F49E9" w14:textId="77777777" w:rsidR="0091513C" w:rsidRDefault="0091513C" w:rsidP="0091513C">
      <w:pPr>
        <w:tabs>
          <w:tab w:val="left" w:pos="567"/>
        </w:tabs>
        <w:jc w:val="both"/>
        <w:rPr>
          <w:rFonts w:ascii="Tahoma" w:hAnsi="Tahoma" w:cs="Tahoma"/>
          <w:sz w:val="20"/>
          <w:szCs w:val="20"/>
        </w:rPr>
      </w:pPr>
      <w:r>
        <w:rPr>
          <w:rFonts w:ascii="Tahoma" w:hAnsi="Tahoma" w:cs="Tahoma"/>
          <w:sz w:val="20"/>
          <w:szCs w:val="20"/>
        </w:rPr>
        <w:t xml:space="preserve">          </w:t>
      </w:r>
      <w:r w:rsidR="0093006F" w:rsidRPr="0091513C">
        <w:rPr>
          <w:rFonts w:ascii="Tahoma" w:hAnsi="Tahoma" w:cs="Tahoma"/>
          <w:sz w:val="20"/>
          <w:szCs w:val="20"/>
        </w:rPr>
        <w:t xml:space="preserve">není objednatel v prodlení se zaplacením. Zhotovitel je povinen fakturu řádně opravit a doručit ji </w:t>
      </w:r>
      <w:r>
        <w:rPr>
          <w:rFonts w:ascii="Tahoma" w:hAnsi="Tahoma" w:cs="Tahoma"/>
          <w:sz w:val="20"/>
          <w:szCs w:val="20"/>
        </w:rPr>
        <w:t xml:space="preserve">   </w:t>
      </w:r>
    </w:p>
    <w:p w14:paraId="70DE7441" w14:textId="60990796" w:rsidR="0093006F" w:rsidRPr="0091513C" w:rsidRDefault="0091513C" w:rsidP="0091513C">
      <w:pPr>
        <w:tabs>
          <w:tab w:val="left" w:pos="567"/>
        </w:tabs>
        <w:jc w:val="both"/>
        <w:rPr>
          <w:rFonts w:ascii="Tahoma" w:hAnsi="Tahoma" w:cs="Tahoma"/>
          <w:sz w:val="20"/>
          <w:szCs w:val="20"/>
        </w:rPr>
      </w:pPr>
      <w:r>
        <w:rPr>
          <w:rFonts w:ascii="Tahoma" w:hAnsi="Tahoma" w:cs="Tahoma"/>
          <w:sz w:val="20"/>
          <w:szCs w:val="20"/>
        </w:rPr>
        <w:t xml:space="preserve">          </w:t>
      </w:r>
      <w:r w:rsidR="0093006F" w:rsidRPr="0091513C">
        <w:rPr>
          <w:rFonts w:ascii="Tahoma" w:hAnsi="Tahoma" w:cs="Tahoma"/>
          <w:sz w:val="20"/>
          <w:szCs w:val="20"/>
        </w:rPr>
        <w:t>objednateli s novou lhůtou splatnosti.</w:t>
      </w:r>
    </w:p>
    <w:p w14:paraId="550D9BAF" w14:textId="77777777" w:rsidR="00CC3DC6" w:rsidRDefault="00CC3DC6" w:rsidP="00CC3DC6">
      <w:pPr>
        <w:tabs>
          <w:tab w:val="left" w:pos="709"/>
        </w:tabs>
        <w:ind w:left="708" w:hanging="719"/>
        <w:jc w:val="both"/>
        <w:rPr>
          <w:color w:val="000000"/>
          <w:sz w:val="20"/>
        </w:rPr>
      </w:pPr>
    </w:p>
    <w:p w14:paraId="6A4B5461" w14:textId="48C82B2A" w:rsidR="00222DF9" w:rsidRDefault="00222DF9" w:rsidP="00222DF9">
      <w:pPr>
        <w:pStyle w:val="odstaveclnku2"/>
        <w:numPr>
          <w:ilvl w:val="0"/>
          <w:numId w:val="0"/>
        </w:numPr>
        <w:spacing w:line="276" w:lineRule="auto"/>
        <w:ind w:left="624"/>
        <w:jc w:val="both"/>
        <w:rPr>
          <w:rFonts w:ascii="Tahoma" w:hAnsi="Tahoma" w:cs="Tahoma"/>
          <w:sz w:val="20"/>
          <w:szCs w:val="20"/>
        </w:rPr>
      </w:pPr>
    </w:p>
    <w:p w14:paraId="616A3214" w14:textId="77777777" w:rsidR="00222DF9" w:rsidRDefault="00222DF9" w:rsidP="00222DF9">
      <w:pPr>
        <w:pStyle w:val="odstaveclnku2"/>
        <w:numPr>
          <w:ilvl w:val="0"/>
          <w:numId w:val="0"/>
        </w:numPr>
        <w:spacing w:line="276" w:lineRule="auto"/>
        <w:ind w:left="624"/>
        <w:jc w:val="both"/>
        <w:rPr>
          <w:rFonts w:ascii="Tahoma" w:hAnsi="Tahoma" w:cs="Tahoma"/>
          <w:sz w:val="20"/>
          <w:szCs w:val="20"/>
        </w:rPr>
      </w:pPr>
    </w:p>
    <w:p w14:paraId="446186EF" w14:textId="7C8A6683" w:rsidR="00222DF9" w:rsidRPr="002071CB" w:rsidRDefault="00222DF9" w:rsidP="00222DF9">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6</w:t>
      </w:r>
    </w:p>
    <w:p w14:paraId="780FB1BF" w14:textId="77777777" w:rsidR="00222DF9" w:rsidRPr="00222DF9" w:rsidRDefault="00222DF9" w:rsidP="00222DF9">
      <w:pPr>
        <w:pStyle w:val="Nadpis2"/>
        <w:numPr>
          <w:ilvl w:val="0"/>
          <w:numId w:val="0"/>
        </w:numPr>
        <w:spacing w:before="0" w:after="240"/>
        <w:rPr>
          <w:rFonts w:ascii="Tahoma" w:hAnsi="Tahoma" w:cs="Tahoma"/>
          <w:sz w:val="24"/>
          <w:szCs w:val="24"/>
        </w:rPr>
      </w:pPr>
      <w:r w:rsidRPr="00222DF9">
        <w:rPr>
          <w:rFonts w:ascii="Tahoma" w:hAnsi="Tahoma" w:cs="Tahoma"/>
          <w:sz w:val="24"/>
          <w:szCs w:val="24"/>
        </w:rPr>
        <w:t>Předání a převzetí díla, záruka</w:t>
      </w:r>
    </w:p>
    <w:p w14:paraId="6B2DDFE5" w14:textId="77777777" w:rsidR="00A73F87" w:rsidRPr="00A73F87" w:rsidRDefault="00A73F87" w:rsidP="00A73F87">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5D7D56D1" w14:textId="6BA71A4F" w:rsidR="00700F7B" w:rsidRPr="000F7170" w:rsidRDefault="00222DF9" w:rsidP="000F7170">
      <w:pPr>
        <w:pStyle w:val="odstaveclnku2"/>
        <w:numPr>
          <w:ilvl w:val="1"/>
          <w:numId w:val="3"/>
        </w:numPr>
        <w:spacing w:line="276" w:lineRule="auto"/>
        <w:jc w:val="both"/>
        <w:rPr>
          <w:rFonts w:ascii="Tahoma" w:hAnsi="Tahoma" w:cs="Tahoma"/>
          <w:sz w:val="20"/>
          <w:szCs w:val="20"/>
        </w:rPr>
      </w:pPr>
      <w:r w:rsidRPr="000F7170">
        <w:rPr>
          <w:rFonts w:ascii="Tahoma" w:hAnsi="Tahoma" w:cs="Tahoma"/>
          <w:sz w:val="20"/>
          <w:szCs w:val="20"/>
        </w:rPr>
        <w:t xml:space="preserve">Dílo bude objednateli předáno následovně: </w:t>
      </w:r>
      <w:r w:rsidR="00AF3BB4" w:rsidRPr="000F7170">
        <w:rPr>
          <w:rFonts w:ascii="Tahoma" w:hAnsi="Tahoma" w:cs="Tahoma"/>
          <w:sz w:val="20"/>
          <w:szCs w:val="20"/>
        </w:rPr>
        <w:t xml:space="preserve">2 </w:t>
      </w:r>
      <w:r w:rsidRPr="000F7170">
        <w:rPr>
          <w:rFonts w:ascii="Tahoma" w:hAnsi="Tahoma" w:cs="Tahoma"/>
          <w:sz w:val="20"/>
          <w:szCs w:val="20"/>
        </w:rPr>
        <w:t xml:space="preserve">x v tištěné podobě a v digitální podobě </w:t>
      </w:r>
      <w:r w:rsidR="000F7170" w:rsidRPr="000F7170">
        <w:rPr>
          <w:rFonts w:ascii="Tahoma" w:hAnsi="Tahoma" w:cs="Tahoma"/>
          <w:sz w:val="20"/>
          <w:szCs w:val="20"/>
        </w:rPr>
        <w:t xml:space="preserve">v originálním vyhotovení </w:t>
      </w:r>
      <w:r w:rsidRPr="000F7170">
        <w:rPr>
          <w:rFonts w:ascii="Tahoma" w:hAnsi="Tahoma" w:cs="Tahoma"/>
          <w:sz w:val="20"/>
          <w:szCs w:val="20"/>
        </w:rPr>
        <w:t>(dwg, dgn, xls, doc a pdf)</w:t>
      </w:r>
      <w:r w:rsidR="000F7170">
        <w:rPr>
          <w:rFonts w:ascii="Tahoma" w:hAnsi="Tahoma" w:cs="Tahoma"/>
          <w:sz w:val="20"/>
          <w:szCs w:val="20"/>
        </w:rPr>
        <w:t xml:space="preserve">, včetně </w:t>
      </w:r>
      <w:r w:rsidR="000F7170" w:rsidRPr="00E01C64">
        <w:rPr>
          <w:rFonts w:ascii="Tahoma" w:hAnsi="Tahoma" w:cs="Tahoma"/>
          <w:sz w:val="20"/>
          <w:szCs w:val="20"/>
        </w:rPr>
        <w:t>řádně autorizovan</w:t>
      </w:r>
      <w:r w:rsidR="000F7170">
        <w:rPr>
          <w:rFonts w:ascii="Tahoma" w:hAnsi="Tahoma" w:cs="Tahoma"/>
          <w:sz w:val="20"/>
          <w:szCs w:val="20"/>
        </w:rPr>
        <w:t>é</w:t>
      </w:r>
      <w:r w:rsidR="000F7170" w:rsidRPr="00E01C64">
        <w:rPr>
          <w:rFonts w:ascii="Tahoma" w:hAnsi="Tahoma" w:cs="Tahoma"/>
          <w:sz w:val="20"/>
          <w:szCs w:val="20"/>
        </w:rPr>
        <w:t xml:space="preserve"> kopie dokumentace včetně reprodukovatelných kopií plánů, náčrtů, výkresů, grafických zobrazení a textových určení (specifikací) pro informaci a jako návod k vlastnímu užívání díla</w:t>
      </w:r>
      <w:r w:rsidR="000F7170">
        <w:rPr>
          <w:rFonts w:ascii="Tahoma" w:hAnsi="Tahoma" w:cs="Tahoma"/>
          <w:sz w:val="20"/>
          <w:szCs w:val="20"/>
        </w:rPr>
        <w:t>,</w:t>
      </w:r>
      <w:r w:rsidR="000F7170" w:rsidRPr="00E01C64">
        <w:rPr>
          <w:rFonts w:ascii="Tahoma" w:hAnsi="Tahoma" w:cs="Tahoma"/>
          <w:sz w:val="20"/>
          <w:szCs w:val="20"/>
        </w:rPr>
        <w:t xml:space="preserve"> </w:t>
      </w:r>
      <w:r w:rsidR="00A73F87" w:rsidRPr="000F7170">
        <w:rPr>
          <w:rFonts w:ascii="Tahoma" w:hAnsi="Tahoma" w:cs="Tahoma"/>
          <w:sz w:val="20"/>
          <w:szCs w:val="20"/>
        </w:rPr>
        <w:t xml:space="preserve">a </w:t>
      </w:r>
      <w:r w:rsidRPr="000F7170">
        <w:rPr>
          <w:rFonts w:ascii="Tahoma" w:hAnsi="Tahoma" w:cs="Tahoma"/>
          <w:sz w:val="20"/>
          <w:szCs w:val="20"/>
        </w:rPr>
        <w:t>1x</w:t>
      </w:r>
      <w:r w:rsidR="0091513C">
        <w:rPr>
          <w:rFonts w:ascii="Tahoma" w:hAnsi="Tahoma" w:cs="Tahoma"/>
          <w:sz w:val="20"/>
          <w:szCs w:val="20"/>
        </w:rPr>
        <w:t xml:space="preserve"> </w:t>
      </w:r>
      <w:r w:rsidR="008A2B7B" w:rsidRPr="000F7170">
        <w:rPr>
          <w:rFonts w:ascii="Tahoma" w:hAnsi="Tahoma" w:cs="Tahoma"/>
          <w:sz w:val="20"/>
          <w:szCs w:val="20"/>
        </w:rPr>
        <w:t>elektronicky přes úložiště/ na USB</w:t>
      </w:r>
      <w:r w:rsidR="0091513C">
        <w:rPr>
          <w:rFonts w:ascii="Tahoma" w:hAnsi="Tahoma" w:cs="Tahoma"/>
          <w:sz w:val="20"/>
          <w:szCs w:val="20"/>
        </w:rPr>
        <w:t>.</w:t>
      </w:r>
      <w:r w:rsidR="006B33E3" w:rsidRPr="000F7170">
        <w:rPr>
          <w:rFonts w:ascii="Tahoma" w:hAnsi="Tahoma" w:cs="Tahoma"/>
          <w:sz w:val="20"/>
          <w:szCs w:val="20"/>
        </w:rPr>
        <w:t xml:space="preserve"> </w:t>
      </w:r>
    </w:p>
    <w:p w14:paraId="1114806F" w14:textId="370F7B18" w:rsidR="00222DF9" w:rsidRPr="005B723B" w:rsidRDefault="00222DF9" w:rsidP="005B723B">
      <w:pPr>
        <w:pStyle w:val="odstaveclnku2"/>
        <w:numPr>
          <w:ilvl w:val="1"/>
          <w:numId w:val="3"/>
        </w:numPr>
        <w:spacing w:line="276" w:lineRule="auto"/>
        <w:jc w:val="both"/>
        <w:rPr>
          <w:rFonts w:ascii="Tahoma" w:hAnsi="Tahoma" w:cs="Tahoma"/>
          <w:sz w:val="20"/>
          <w:szCs w:val="20"/>
        </w:rPr>
      </w:pPr>
      <w:r w:rsidRPr="005B723B">
        <w:rPr>
          <w:rFonts w:ascii="Tahoma" w:hAnsi="Tahoma" w:cs="Tahoma"/>
          <w:sz w:val="20"/>
          <w:szCs w:val="20"/>
        </w:rPr>
        <w:lastRenderedPageBreak/>
        <w:t>O předání a převzetí díla sepíší smluvní strany písemný protokol, schválený a podepsaný oběma smluvními stranami. Objednatel je povinen zúčastnit se přejímacího řízení a řádně v něm pokračovat. Objednatel není oprávněn odmítnout převzetí dokončeného díla, v případě, že tak učiní, avšak užívá dílo po dobu delší než 2 měsíce po pokusu zhotovitele předat mu dílo, má se za dílo předané uplynutím této lhůty. V předávacím protokole objednatel uvede, zda dílo přebírá s výhradami či bez výhrad, v případě výhrad smluvní strany uvedenou termín pro jejich odstranění zhotovitelem v závislosti na jejich povaze</w:t>
      </w:r>
      <w:r w:rsidR="00CC65D8" w:rsidRPr="005B723B">
        <w:rPr>
          <w:rFonts w:ascii="Tahoma" w:hAnsi="Tahoma" w:cs="Tahoma"/>
          <w:sz w:val="20"/>
          <w:szCs w:val="20"/>
        </w:rPr>
        <w:t xml:space="preserve"> a teprve potom bude schválený   písemný protokol podepsaný oběma smluvními stranami.</w:t>
      </w:r>
    </w:p>
    <w:p w14:paraId="5A8FE083" w14:textId="6B59AFE4"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 xml:space="preserve">Vlastnické právo k předmětu díla přechází na objednatele okamžikem úplného zaplacení ceny díla ve výši dle </w:t>
      </w:r>
      <w:r w:rsidR="00A73F87">
        <w:rPr>
          <w:rFonts w:ascii="Tahoma" w:hAnsi="Tahoma" w:cs="Tahoma"/>
          <w:sz w:val="20"/>
          <w:szCs w:val="20"/>
        </w:rPr>
        <w:t>Č</w:t>
      </w:r>
      <w:r w:rsidRPr="00CA064E">
        <w:rPr>
          <w:rFonts w:ascii="Tahoma" w:hAnsi="Tahoma" w:cs="Tahoma"/>
          <w:sz w:val="20"/>
          <w:szCs w:val="20"/>
        </w:rPr>
        <w:t>lánku 5 této smlouvy.</w:t>
      </w:r>
    </w:p>
    <w:p w14:paraId="5CA4F8A6" w14:textId="77777777"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Zhotovitel poskytuje objednateli záruku za vlastnosti díla, kterou zaručuje, že dílo vytvořené dle této smlouvy bude mít vlastnosti podle právních předpisů a vlastnosti obvyklé pro dodávky tohoto druhu, a to od předání díla po úhrnnou dobu 24 měsíců od předání díla objednateli.</w:t>
      </w:r>
    </w:p>
    <w:p w14:paraId="3FE3EA32" w14:textId="77777777"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Zhotovitel neodpovídá za vady díla, které byly způsobeny použitím vadných podkladů poskytnutých objednatelem, a zhotovitel při vynaložení veškeré odborné péče nemohl zjistit jejich nevhodnost anebo na jejich nevhodnost upozornil objednatele a ten na jejich použití přes upozornění zhotovitele trval.</w:t>
      </w:r>
    </w:p>
    <w:p w14:paraId="259C5D9A" w14:textId="77777777" w:rsidR="00222DF9" w:rsidRPr="00CA064E" w:rsidRDefault="00222DF9" w:rsidP="00222DF9">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V případě drobných vad díla je zhotovitel povinen bezplatně a bez zbytečného odkladu vadu odstranit do 30 pracovních dnů od uplatnění oprávněné reklamace objednatele.</w:t>
      </w:r>
    </w:p>
    <w:p w14:paraId="389CF27F" w14:textId="5603C3D4" w:rsidR="00222DF9" w:rsidRDefault="00222DF9" w:rsidP="00A73F87">
      <w:pPr>
        <w:pStyle w:val="odstaveclnku2"/>
        <w:numPr>
          <w:ilvl w:val="1"/>
          <w:numId w:val="3"/>
        </w:numPr>
        <w:spacing w:line="276" w:lineRule="auto"/>
        <w:jc w:val="both"/>
        <w:rPr>
          <w:rFonts w:ascii="Tahoma" w:hAnsi="Tahoma" w:cs="Tahoma"/>
          <w:sz w:val="20"/>
          <w:szCs w:val="20"/>
        </w:rPr>
      </w:pPr>
      <w:r w:rsidRPr="00A73F87">
        <w:rPr>
          <w:rFonts w:ascii="Tahoma" w:hAnsi="Tahoma" w:cs="Tahoma"/>
          <w:sz w:val="20"/>
          <w:szCs w:val="20"/>
        </w:rPr>
        <w:t>Objednatel souhlasí s tím, aby jeho případné nároky z titulu odpovědnosti Zhotovitele za porušení povinností podle této smlouvy (tj. jak nároky z odpovědnosti za vady, tak nároky na náhradu škody způsobené vadným plněním) byly uspokojeny z pojistného plnění.</w:t>
      </w:r>
    </w:p>
    <w:p w14:paraId="069CB0FC" w14:textId="77777777" w:rsidR="00A73F87" w:rsidRDefault="00A73F87" w:rsidP="00A73F87">
      <w:pPr>
        <w:pStyle w:val="odstaveclnku2"/>
        <w:numPr>
          <w:ilvl w:val="0"/>
          <w:numId w:val="0"/>
        </w:numPr>
        <w:spacing w:line="276" w:lineRule="auto"/>
        <w:ind w:left="917" w:hanging="491"/>
        <w:jc w:val="both"/>
        <w:rPr>
          <w:rFonts w:ascii="Tahoma" w:hAnsi="Tahoma" w:cs="Tahoma"/>
          <w:sz w:val="20"/>
          <w:szCs w:val="20"/>
        </w:rPr>
      </w:pPr>
    </w:p>
    <w:p w14:paraId="16962924" w14:textId="77777777" w:rsidR="00A73F87" w:rsidRDefault="00A73F87" w:rsidP="00A73F87">
      <w:pPr>
        <w:pStyle w:val="odstaveclnku2"/>
        <w:numPr>
          <w:ilvl w:val="0"/>
          <w:numId w:val="0"/>
        </w:numPr>
        <w:spacing w:line="276" w:lineRule="auto"/>
        <w:ind w:left="917" w:hanging="491"/>
        <w:jc w:val="both"/>
        <w:rPr>
          <w:rFonts w:ascii="Tahoma" w:hAnsi="Tahoma" w:cs="Tahoma"/>
          <w:sz w:val="20"/>
          <w:szCs w:val="20"/>
        </w:rPr>
      </w:pPr>
    </w:p>
    <w:p w14:paraId="26E99B0A" w14:textId="77777777" w:rsidR="00A73F87" w:rsidRDefault="00A73F87" w:rsidP="00A73F87">
      <w:pPr>
        <w:pStyle w:val="odstaveclnku2"/>
        <w:numPr>
          <w:ilvl w:val="0"/>
          <w:numId w:val="0"/>
        </w:numPr>
        <w:spacing w:line="276" w:lineRule="auto"/>
        <w:ind w:left="917" w:hanging="491"/>
        <w:jc w:val="both"/>
        <w:rPr>
          <w:rFonts w:ascii="Tahoma" w:hAnsi="Tahoma" w:cs="Tahoma"/>
          <w:sz w:val="20"/>
          <w:szCs w:val="20"/>
        </w:rPr>
      </w:pPr>
    </w:p>
    <w:p w14:paraId="2B36B344" w14:textId="3A15FEAE" w:rsidR="00A73F87" w:rsidRPr="002071CB" w:rsidRDefault="00A73F87" w:rsidP="00A73F87">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7</w:t>
      </w:r>
    </w:p>
    <w:p w14:paraId="5DDC04D6" w14:textId="77777777" w:rsidR="00A73F87" w:rsidRPr="00A73F87" w:rsidRDefault="00A73F87" w:rsidP="00A73F87">
      <w:pPr>
        <w:pStyle w:val="Nadpis2"/>
        <w:numPr>
          <w:ilvl w:val="0"/>
          <w:numId w:val="0"/>
        </w:numPr>
        <w:spacing w:before="0" w:after="240"/>
        <w:rPr>
          <w:rFonts w:ascii="Tahoma" w:hAnsi="Tahoma" w:cs="Tahoma"/>
          <w:sz w:val="24"/>
          <w:szCs w:val="24"/>
        </w:rPr>
      </w:pPr>
      <w:r w:rsidRPr="00A73F87">
        <w:rPr>
          <w:rFonts w:ascii="Tahoma" w:hAnsi="Tahoma" w:cs="Tahoma"/>
          <w:sz w:val="24"/>
          <w:szCs w:val="24"/>
        </w:rPr>
        <w:t>Sankční ustanovení, odstoupení od smlouvy</w:t>
      </w:r>
    </w:p>
    <w:p w14:paraId="76394FEB" w14:textId="77777777" w:rsidR="00A73F87" w:rsidRPr="00A73F87" w:rsidRDefault="00A73F87" w:rsidP="00A73F87">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5CB27A7B" w14:textId="67F2121F" w:rsidR="00A73F87" w:rsidRPr="00CA064E" w:rsidRDefault="00A73F87" w:rsidP="00A73F87">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V případě prodlení objednatele s úhradou splatné faktury vystavené zhotovitelem, kterou se domáhá úhrady části ceny díla podle ustanovení 5.1 této smlouvy, je objednatel povinen zaplatit zhotoviteli smluvní pokutu ve výši 0,05</w:t>
      </w:r>
      <w:r w:rsidR="005B723B">
        <w:rPr>
          <w:rFonts w:ascii="Tahoma" w:hAnsi="Tahoma" w:cs="Tahoma"/>
          <w:sz w:val="20"/>
          <w:szCs w:val="20"/>
        </w:rPr>
        <w:t xml:space="preserve"> </w:t>
      </w:r>
      <w:r w:rsidRPr="00CA064E">
        <w:rPr>
          <w:rFonts w:ascii="Tahoma" w:hAnsi="Tahoma" w:cs="Tahoma"/>
          <w:sz w:val="20"/>
          <w:szCs w:val="20"/>
        </w:rPr>
        <w:t>% z dlužné částky bez DPH za každý započatý den prodlení.</w:t>
      </w:r>
    </w:p>
    <w:p w14:paraId="46119A5F" w14:textId="4CAE1743" w:rsidR="00A73F87" w:rsidRPr="00CA064E" w:rsidRDefault="00A73F87" w:rsidP="00A73F87">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V případě prodlení zhotovitele s termínem dodání díla dle ustanovení článku 4.1 této smlouvy, zaplatí zhotovitel objednateli smluvní pokutu ve výši 0,05</w:t>
      </w:r>
      <w:r w:rsidR="005B723B">
        <w:rPr>
          <w:rFonts w:ascii="Tahoma" w:hAnsi="Tahoma" w:cs="Tahoma"/>
          <w:sz w:val="20"/>
          <w:szCs w:val="20"/>
        </w:rPr>
        <w:t xml:space="preserve"> </w:t>
      </w:r>
      <w:r w:rsidRPr="00CA064E">
        <w:rPr>
          <w:rFonts w:ascii="Tahoma" w:hAnsi="Tahoma" w:cs="Tahoma"/>
          <w:sz w:val="20"/>
          <w:szCs w:val="20"/>
        </w:rPr>
        <w:t>% z ceny neprovedené části díla bez DPH za každý započatý den prodlení.</w:t>
      </w:r>
    </w:p>
    <w:p w14:paraId="2C5C189D" w14:textId="77777777" w:rsidR="00A73F87" w:rsidRPr="00CA064E" w:rsidRDefault="00A73F87" w:rsidP="00A73F87">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V případě podstatného porušení povinností vyplývajících z této smlouvy mohou smluvní strany od této smlouvy odstoupit. Odstoupení od smlouvy musí být učiněno písemně a musí být doručeno druhé smluvní straně.</w:t>
      </w:r>
    </w:p>
    <w:p w14:paraId="6428FA4D" w14:textId="77777777" w:rsidR="00A73F87" w:rsidRPr="00CA064E" w:rsidRDefault="00A73F87" w:rsidP="00A73F87">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Odstoupit od smlouvy pro její podstatné porušení je objednatel oprávněn, jestliže:</w:t>
      </w:r>
    </w:p>
    <w:p w14:paraId="13174FD1" w14:textId="77777777" w:rsidR="00A73F87" w:rsidRPr="00CA064E" w:rsidRDefault="00A73F87" w:rsidP="00A73F87">
      <w:pPr>
        <w:pStyle w:val="odstaveclnku2"/>
        <w:numPr>
          <w:ilvl w:val="3"/>
          <w:numId w:val="3"/>
        </w:numPr>
        <w:spacing w:line="276" w:lineRule="auto"/>
        <w:jc w:val="both"/>
        <w:rPr>
          <w:rFonts w:ascii="Tahoma" w:hAnsi="Tahoma" w:cs="Tahoma"/>
          <w:sz w:val="20"/>
          <w:szCs w:val="20"/>
        </w:rPr>
      </w:pPr>
      <w:r w:rsidRPr="00CA064E">
        <w:rPr>
          <w:rFonts w:ascii="Tahoma" w:hAnsi="Tahoma" w:cs="Tahoma"/>
          <w:sz w:val="20"/>
          <w:szCs w:val="20"/>
        </w:rPr>
        <w:t>předmět smlouvy je zcela nezpůsobilý k zamýšlenému účelu použití a vady nebyly odstraněny ani po uplynutí dohodnuté nebo stanovené lhůty poskytnuté k jejich odstranění</w:t>
      </w:r>
    </w:p>
    <w:p w14:paraId="005DB15D" w14:textId="77777777" w:rsidR="00A73F87" w:rsidRPr="00CA064E" w:rsidRDefault="00A73F87" w:rsidP="00A73F87">
      <w:pPr>
        <w:pStyle w:val="odstaveclnku2"/>
        <w:numPr>
          <w:ilvl w:val="3"/>
          <w:numId w:val="3"/>
        </w:numPr>
        <w:spacing w:line="276" w:lineRule="auto"/>
        <w:jc w:val="both"/>
        <w:rPr>
          <w:rFonts w:ascii="Tahoma" w:hAnsi="Tahoma" w:cs="Tahoma"/>
          <w:sz w:val="20"/>
          <w:szCs w:val="20"/>
        </w:rPr>
      </w:pPr>
      <w:r w:rsidRPr="00CA064E">
        <w:rPr>
          <w:rFonts w:ascii="Tahoma" w:hAnsi="Tahoma" w:cs="Tahoma"/>
          <w:sz w:val="20"/>
          <w:szCs w:val="20"/>
        </w:rPr>
        <w:t>zhotovitel je v prodlení s dokončením či předáním díla o více než 90 dní</w:t>
      </w:r>
    </w:p>
    <w:p w14:paraId="2569E540" w14:textId="77777777" w:rsidR="00A73F87" w:rsidRPr="00CA064E" w:rsidRDefault="00A73F87" w:rsidP="00A73F87">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Zhotovitel je oprávněn odstoupit od této smlouvy pro níže uvedené podstatné porušení smluvních povinností z této smlouvy na straně objednatele:</w:t>
      </w:r>
    </w:p>
    <w:p w14:paraId="6A8C7F06" w14:textId="77777777" w:rsidR="00A73F87" w:rsidRPr="00CA064E" w:rsidRDefault="00A73F87" w:rsidP="00A73F87">
      <w:pPr>
        <w:pStyle w:val="odstaveclnku2"/>
        <w:numPr>
          <w:ilvl w:val="3"/>
          <w:numId w:val="3"/>
        </w:numPr>
        <w:spacing w:line="276" w:lineRule="auto"/>
        <w:jc w:val="both"/>
        <w:rPr>
          <w:rFonts w:ascii="Tahoma" w:hAnsi="Tahoma" w:cs="Tahoma"/>
          <w:sz w:val="20"/>
          <w:szCs w:val="20"/>
        </w:rPr>
      </w:pPr>
      <w:r w:rsidRPr="00CA064E">
        <w:rPr>
          <w:rFonts w:ascii="Tahoma" w:hAnsi="Tahoma" w:cs="Tahoma"/>
          <w:sz w:val="20"/>
          <w:szCs w:val="20"/>
        </w:rPr>
        <w:t>objednatel je více než 10 kalendářních dní po splatnosti v prodlení s úhradou ceny díla či její jednotlivé části, kterou měl uhradit dle zhotovitelem vystavené faktury</w:t>
      </w:r>
    </w:p>
    <w:p w14:paraId="2AF1E8F1" w14:textId="77777777" w:rsidR="00A73F87" w:rsidRPr="00CA064E" w:rsidRDefault="00A73F87" w:rsidP="00A73F87">
      <w:pPr>
        <w:pStyle w:val="odstaveclnku2"/>
        <w:numPr>
          <w:ilvl w:val="3"/>
          <w:numId w:val="3"/>
        </w:numPr>
        <w:spacing w:line="276" w:lineRule="auto"/>
        <w:jc w:val="both"/>
        <w:rPr>
          <w:rFonts w:ascii="Tahoma" w:hAnsi="Tahoma" w:cs="Tahoma"/>
          <w:sz w:val="20"/>
          <w:szCs w:val="20"/>
        </w:rPr>
      </w:pPr>
      <w:r w:rsidRPr="00CA064E">
        <w:rPr>
          <w:rFonts w:ascii="Tahoma" w:hAnsi="Tahoma" w:cs="Tahoma"/>
          <w:sz w:val="20"/>
          <w:szCs w:val="20"/>
        </w:rPr>
        <w:lastRenderedPageBreak/>
        <w:t>objednatel neposkytnul zhotoviteli součinnost potřebnou k provedení díla ani po písemné výzvě zhotovitele obsahující lhůtu k poskytnutí součinnosti minimálně 5 kalendářních dní</w:t>
      </w:r>
    </w:p>
    <w:p w14:paraId="1D821E46" w14:textId="77777777" w:rsidR="00A73F87" w:rsidRPr="00CA064E" w:rsidRDefault="00A73F87" w:rsidP="00A73F87">
      <w:pPr>
        <w:pStyle w:val="odstaveclnku2"/>
        <w:numPr>
          <w:ilvl w:val="3"/>
          <w:numId w:val="3"/>
        </w:numPr>
        <w:spacing w:line="276" w:lineRule="auto"/>
        <w:jc w:val="both"/>
        <w:rPr>
          <w:rFonts w:ascii="Tahoma" w:hAnsi="Tahoma" w:cs="Tahoma"/>
          <w:sz w:val="20"/>
          <w:szCs w:val="20"/>
        </w:rPr>
      </w:pPr>
      <w:r w:rsidRPr="00CA064E">
        <w:rPr>
          <w:rFonts w:ascii="Tahoma" w:hAnsi="Tahoma" w:cs="Tahoma"/>
          <w:sz w:val="20"/>
          <w:szCs w:val="20"/>
        </w:rPr>
        <w:t>objednatel bezdůvodně odmítnul převzít dokončené dílo</w:t>
      </w:r>
    </w:p>
    <w:p w14:paraId="082DBDEE" w14:textId="77777777" w:rsidR="00A73F87" w:rsidRDefault="00A73F87" w:rsidP="00A73F87">
      <w:pPr>
        <w:pStyle w:val="odstaveclnku2"/>
        <w:numPr>
          <w:ilvl w:val="0"/>
          <w:numId w:val="0"/>
        </w:numPr>
        <w:spacing w:line="276" w:lineRule="auto"/>
        <w:ind w:left="917" w:hanging="491"/>
        <w:jc w:val="both"/>
        <w:rPr>
          <w:rFonts w:ascii="Tahoma" w:hAnsi="Tahoma" w:cs="Tahoma"/>
          <w:sz w:val="20"/>
          <w:szCs w:val="20"/>
        </w:rPr>
      </w:pPr>
    </w:p>
    <w:p w14:paraId="1C72DEBA" w14:textId="77777777" w:rsidR="00E01C64" w:rsidRDefault="00E01C64" w:rsidP="00A73F87">
      <w:pPr>
        <w:pStyle w:val="odstaveclnku2"/>
        <w:numPr>
          <w:ilvl w:val="0"/>
          <w:numId w:val="0"/>
        </w:numPr>
        <w:spacing w:line="276" w:lineRule="auto"/>
        <w:ind w:left="917" w:hanging="491"/>
        <w:jc w:val="both"/>
        <w:rPr>
          <w:rFonts w:ascii="Tahoma" w:hAnsi="Tahoma" w:cs="Tahoma"/>
          <w:sz w:val="20"/>
          <w:szCs w:val="20"/>
        </w:rPr>
      </w:pPr>
    </w:p>
    <w:p w14:paraId="4E742113" w14:textId="77777777" w:rsidR="00E01C64" w:rsidRDefault="00E01C64" w:rsidP="00A73F87">
      <w:pPr>
        <w:pStyle w:val="odstaveclnku2"/>
        <w:numPr>
          <w:ilvl w:val="0"/>
          <w:numId w:val="0"/>
        </w:numPr>
        <w:spacing w:line="276" w:lineRule="auto"/>
        <w:ind w:left="917" w:hanging="491"/>
        <w:jc w:val="both"/>
        <w:rPr>
          <w:rFonts w:ascii="Tahoma" w:hAnsi="Tahoma" w:cs="Tahoma"/>
          <w:sz w:val="20"/>
          <w:szCs w:val="20"/>
        </w:rPr>
      </w:pPr>
    </w:p>
    <w:p w14:paraId="240B10F0" w14:textId="45104EE5" w:rsidR="00E01C64" w:rsidRPr="002071CB" w:rsidRDefault="00E01C64" w:rsidP="00E01C64">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8</w:t>
      </w:r>
    </w:p>
    <w:p w14:paraId="755A1D8C" w14:textId="77777777" w:rsidR="00E01C64" w:rsidRPr="00E01C64" w:rsidRDefault="00E01C64" w:rsidP="00E01C64">
      <w:pPr>
        <w:pStyle w:val="Nadpis2"/>
        <w:numPr>
          <w:ilvl w:val="0"/>
          <w:numId w:val="0"/>
        </w:numPr>
        <w:spacing w:before="120" w:after="240"/>
        <w:rPr>
          <w:rFonts w:ascii="Tahoma" w:hAnsi="Tahoma" w:cs="Tahoma"/>
          <w:sz w:val="24"/>
          <w:szCs w:val="24"/>
        </w:rPr>
      </w:pPr>
      <w:r w:rsidRPr="00E01C64">
        <w:rPr>
          <w:rFonts w:ascii="Tahoma" w:hAnsi="Tahoma" w:cs="Tahoma"/>
          <w:sz w:val="24"/>
          <w:szCs w:val="24"/>
        </w:rPr>
        <w:t>Autorská práva</w:t>
      </w:r>
    </w:p>
    <w:p w14:paraId="54B52E31" w14:textId="77777777" w:rsidR="00E01C64" w:rsidRPr="00E01C64" w:rsidRDefault="00E01C64" w:rsidP="00E01C64">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1D2C6E1C" w14:textId="3EBF8745" w:rsidR="00E01C64" w:rsidRPr="00E01C64" w:rsidRDefault="00E01C64" w:rsidP="00E01C64">
      <w:pPr>
        <w:pStyle w:val="odstaveclnku2"/>
        <w:numPr>
          <w:ilvl w:val="1"/>
          <w:numId w:val="3"/>
        </w:numPr>
        <w:spacing w:line="276" w:lineRule="auto"/>
        <w:jc w:val="both"/>
        <w:rPr>
          <w:rFonts w:ascii="Tahoma" w:hAnsi="Tahoma" w:cs="Tahoma"/>
          <w:sz w:val="20"/>
          <w:szCs w:val="20"/>
        </w:rPr>
      </w:pPr>
      <w:r w:rsidRPr="00E01C64">
        <w:rPr>
          <w:rFonts w:ascii="Tahoma" w:hAnsi="Tahoma" w:cs="Tahoma"/>
          <w:sz w:val="20"/>
          <w:szCs w:val="20"/>
        </w:rPr>
        <w:t xml:space="preserve">Dokumentace zpracovaná Architektem je autorským dílem v souladu s autorským zákonem. </w:t>
      </w:r>
    </w:p>
    <w:p w14:paraId="4C88F187" w14:textId="77777777" w:rsidR="00E01C64" w:rsidRPr="00E01C64" w:rsidRDefault="00E01C64" w:rsidP="00E01C64">
      <w:pPr>
        <w:pStyle w:val="odstaveclnku2"/>
        <w:numPr>
          <w:ilvl w:val="1"/>
          <w:numId w:val="3"/>
        </w:numPr>
        <w:spacing w:line="276" w:lineRule="auto"/>
        <w:jc w:val="both"/>
        <w:rPr>
          <w:rFonts w:ascii="Tahoma" w:hAnsi="Tahoma" w:cs="Tahoma"/>
          <w:sz w:val="20"/>
          <w:szCs w:val="20"/>
        </w:rPr>
      </w:pPr>
      <w:r w:rsidRPr="00E01C64">
        <w:rPr>
          <w:rFonts w:ascii="Tahoma" w:hAnsi="Tahoma" w:cs="Tahoma"/>
          <w:sz w:val="20"/>
          <w:szCs w:val="20"/>
        </w:rPr>
        <w:t>Majetková práva k Autorskému dílu Zhotovitele vykonává v souladu s ustanovením § 58 odst. 1 ve spojení s § 58 odst. 10 autorského zákona svým jménem a na svůj účet Zhotovitel.</w:t>
      </w:r>
    </w:p>
    <w:p w14:paraId="3CA69B37" w14:textId="77777777" w:rsidR="00E01C64" w:rsidRPr="00E01C64" w:rsidRDefault="00E01C64" w:rsidP="00E01C64">
      <w:pPr>
        <w:pStyle w:val="odstaveclnku2"/>
        <w:numPr>
          <w:ilvl w:val="1"/>
          <w:numId w:val="3"/>
        </w:numPr>
        <w:spacing w:line="276" w:lineRule="auto"/>
        <w:jc w:val="both"/>
        <w:rPr>
          <w:rFonts w:ascii="Tahoma" w:hAnsi="Tahoma" w:cs="Tahoma"/>
          <w:sz w:val="20"/>
          <w:szCs w:val="20"/>
        </w:rPr>
      </w:pPr>
      <w:r w:rsidRPr="00E01C64">
        <w:rPr>
          <w:rFonts w:ascii="Tahoma" w:hAnsi="Tahoma" w:cs="Tahoma"/>
          <w:sz w:val="20"/>
          <w:szCs w:val="20"/>
        </w:rPr>
        <w:t xml:space="preserve">Originály plánů, náčrtů, výkresů, grafických zobrazení a textových určení (specifikací) zůstávají ve vlastnictví Zhotovitele, ať jsou stavby, pro které byly připraveny, provedeny či nikoli. Objednateli náleží řádně autorizované kopie dokumentace včetně reprodukovatelných kopií plánů, náčrtů, výkresů, grafických zobrazení a textových určení (specifikací) pro informaci a jako návod k vlastnímu užívání díla. </w:t>
      </w:r>
    </w:p>
    <w:p w14:paraId="5E9D5848" w14:textId="4BCC1591" w:rsidR="00E01C64" w:rsidRPr="00E01C64" w:rsidRDefault="00E01C64" w:rsidP="00E01C64">
      <w:pPr>
        <w:pStyle w:val="odstaveclnku2"/>
        <w:numPr>
          <w:ilvl w:val="1"/>
          <w:numId w:val="3"/>
        </w:numPr>
        <w:spacing w:line="276" w:lineRule="auto"/>
        <w:jc w:val="both"/>
        <w:rPr>
          <w:rFonts w:ascii="Tahoma" w:hAnsi="Tahoma" w:cs="Tahoma"/>
          <w:sz w:val="20"/>
          <w:szCs w:val="20"/>
        </w:rPr>
      </w:pPr>
      <w:r w:rsidRPr="00E01C64">
        <w:rPr>
          <w:rFonts w:ascii="Tahoma" w:hAnsi="Tahoma" w:cs="Tahoma"/>
          <w:sz w:val="20"/>
          <w:szCs w:val="20"/>
        </w:rPr>
        <w:t xml:space="preserve">Objednatel může Dokumentaci použít </w:t>
      </w:r>
      <w:r w:rsidR="00AF3BB4">
        <w:rPr>
          <w:rFonts w:ascii="Arial" w:hAnsi="Arial" w:cs="Arial"/>
          <w:sz w:val="22"/>
          <w:szCs w:val="22"/>
        </w:rPr>
        <w:t>výhradně</w:t>
      </w:r>
      <w:r w:rsidR="00AF3BB4" w:rsidRPr="00E01C64">
        <w:rPr>
          <w:rFonts w:ascii="Tahoma" w:hAnsi="Tahoma" w:cs="Tahoma"/>
          <w:sz w:val="20"/>
          <w:szCs w:val="20"/>
        </w:rPr>
        <w:t xml:space="preserve"> </w:t>
      </w:r>
      <w:r w:rsidR="00AF3BB4">
        <w:rPr>
          <w:rFonts w:ascii="Tahoma" w:hAnsi="Tahoma" w:cs="Tahoma"/>
          <w:sz w:val="20"/>
          <w:szCs w:val="20"/>
        </w:rPr>
        <w:t xml:space="preserve">a </w:t>
      </w:r>
      <w:r w:rsidRPr="00E01C64">
        <w:rPr>
          <w:rFonts w:ascii="Tahoma" w:hAnsi="Tahoma" w:cs="Tahoma"/>
          <w:sz w:val="20"/>
          <w:szCs w:val="20"/>
        </w:rPr>
        <w:t>pouze k účelu vyplývajícímu ze</w:t>
      </w:r>
      <w:r w:rsidR="005B723B">
        <w:rPr>
          <w:rFonts w:ascii="Tahoma" w:hAnsi="Tahoma" w:cs="Tahoma"/>
          <w:sz w:val="20"/>
          <w:szCs w:val="20"/>
        </w:rPr>
        <w:t xml:space="preserve"> </w:t>
      </w:r>
      <w:r w:rsidRPr="00E01C64">
        <w:rPr>
          <w:rFonts w:ascii="Tahoma" w:hAnsi="Tahoma" w:cs="Tahoma"/>
          <w:sz w:val="20"/>
          <w:szCs w:val="20"/>
        </w:rPr>
        <w:t>smlouvy</w:t>
      </w:r>
      <w:r w:rsidR="00AF3BB4" w:rsidRPr="00AF3BB4">
        <w:rPr>
          <w:rFonts w:ascii="Arial" w:hAnsi="Arial" w:cs="Arial"/>
          <w:sz w:val="22"/>
          <w:szCs w:val="22"/>
        </w:rPr>
        <w:t xml:space="preserve"> </w:t>
      </w:r>
      <w:r w:rsidR="00AF3BB4">
        <w:rPr>
          <w:rFonts w:ascii="Arial" w:hAnsi="Arial" w:cs="Arial"/>
          <w:sz w:val="22"/>
          <w:szCs w:val="22"/>
        </w:rPr>
        <w:t>v souladu se záměrem objednatele.</w:t>
      </w:r>
      <w:r w:rsidR="005B723B">
        <w:rPr>
          <w:rFonts w:ascii="Tahoma" w:hAnsi="Tahoma" w:cs="Tahoma"/>
          <w:sz w:val="20"/>
          <w:szCs w:val="20"/>
        </w:rPr>
        <w:t xml:space="preserve"> </w:t>
      </w:r>
      <w:r w:rsidRPr="00E01C64">
        <w:rPr>
          <w:rFonts w:ascii="Tahoma" w:hAnsi="Tahoma" w:cs="Tahoma"/>
          <w:sz w:val="20"/>
          <w:szCs w:val="20"/>
        </w:rPr>
        <w:t xml:space="preserve">Podmínkou pro použití Dokumentace je úplné zaplacení všech odměn pro Zhotovitele, na které mu dle této smlouvy vznikl nárok. Dokumentace jako celek ani žádná její součást nemůže být bez výslovného svolení Zhotovitele užita Objednatelem či jakoukoli třetí osobou k projektování jiných staveb, než pro které byla zpracována a Objednateli dodána. </w:t>
      </w:r>
    </w:p>
    <w:p w14:paraId="5550B10D" w14:textId="77777777" w:rsidR="00E01C64" w:rsidRDefault="00E01C64" w:rsidP="00E01C64">
      <w:pPr>
        <w:pStyle w:val="odstaveclnku2"/>
        <w:numPr>
          <w:ilvl w:val="1"/>
          <w:numId w:val="3"/>
        </w:numPr>
        <w:spacing w:line="276" w:lineRule="auto"/>
        <w:jc w:val="both"/>
        <w:rPr>
          <w:rFonts w:ascii="Tahoma" w:hAnsi="Tahoma" w:cs="Tahoma"/>
          <w:sz w:val="20"/>
          <w:szCs w:val="20"/>
        </w:rPr>
      </w:pPr>
      <w:r w:rsidRPr="00E01C64">
        <w:rPr>
          <w:rFonts w:ascii="Tahoma" w:hAnsi="Tahoma" w:cs="Tahoma"/>
          <w:sz w:val="20"/>
          <w:szCs w:val="20"/>
        </w:rPr>
        <w:t>Objednatel i Zhotovitel jsou oprávněni užít Dokumentaci pro potřeby marketingu, pro potřeby prezentace díla na veřejnosti, výstavách či jednotlivě u třetích osob v jakékoliv formě zachycené na jakémkoliv nosiči. Zhotovitel je oprávněn užít Dokumentaci a fotografie interiéru a exteriéru realizované stavby pro potřeby prezentace. Objednatel je povinen Zhotoviteli umožnit přístup do stavby po jejím dokončení za účelem pořízení těchto fotografií.</w:t>
      </w:r>
    </w:p>
    <w:p w14:paraId="5F05936D" w14:textId="77777777" w:rsidR="00E01C64" w:rsidRDefault="00E01C64" w:rsidP="005B723B">
      <w:pPr>
        <w:pStyle w:val="odstaveclnku2"/>
        <w:numPr>
          <w:ilvl w:val="0"/>
          <w:numId w:val="0"/>
        </w:numPr>
        <w:spacing w:line="276" w:lineRule="auto"/>
        <w:jc w:val="both"/>
        <w:rPr>
          <w:rFonts w:ascii="Tahoma" w:hAnsi="Tahoma" w:cs="Tahoma"/>
          <w:sz w:val="20"/>
          <w:szCs w:val="20"/>
        </w:rPr>
      </w:pPr>
    </w:p>
    <w:p w14:paraId="3028D1E5" w14:textId="77777777" w:rsidR="00E01C64" w:rsidRPr="00E01C64" w:rsidRDefault="00E01C64" w:rsidP="00E01C64">
      <w:pPr>
        <w:pStyle w:val="odstaveclnku2"/>
        <w:numPr>
          <w:ilvl w:val="0"/>
          <w:numId w:val="0"/>
        </w:numPr>
        <w:spacing w:line="276" w:lineRule="auto"/>
        <w:ind w:left="624"/>
        <w:jc w:val="both"/>
        <w:rPr>
          <w:rFonts w:ascii="Tahoma" w:hAnsi="Tahoma" w:cs="Tahoma"/>
          <w:sz w:val="20"/>
          <w:szCs w:val="20"/>
        </w:rPr>
      </w:pPr>
    </w:p>
    <w:p w14:paraId="6C0FF509" w14:textId="77777777" w:rsidR="00E01C64" w:rsidRDefault="00E01C64" w:rsidP="00A73F87">
      <w:pPr>
        <w:pStyle w:val="odstaveclnku2"/>
        <w:numPr>
          <w:ilvl w:val="0"/>
          <w:numId w:val="0"/>
        </w:numPr>
        <w:spacing w:line="276" w:lineRule="auto"/>
        <w:ind w:left="917" w:hanging="491"/>
        <w:jc w:val="both"/>
        <w:rPr>
          <w:rFonts w:ascii="Tahoma" w:hAnsi="Tahoma" w:cs="Tahoma"/>
          <w:sz w:val="20"/>
          <w:szCs w:val="20"/>
        </w:rPr>
      </w:pPr>
    </w:p>
    <w:p w14:paraId="38D2075E" w14:textId="57405C53" w:rsidR="00E01C64" w:rsidRPr="002071CB" w:rsidRDefault="00E01C64" w:rsidP="00E01C64">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9</w:t>
      </w:r>
    </w:p>
    <w:p w14:paraId="1FD0EC55" w14:textId="77777777" w:rsidR="00E01C64" w:rsidRPr="00E01C64" w:rsidRDefault="00E01C64" w:rsidP="00E01C64">
      <w:pPr>
        <w:pStyle w:val="Nadpis2"/>
        <w:numPr>
          <w:ilvl w:val="0"/>
          <w:numId w:val="0"/>
        </w:numPr>
        <w:spacing w:before="0" w:after="240"/>
        <w:rPr>
          <w:rFonts w:ascii="Tahoma" w:hAnsi="Tahoma" w:cs="Tahoma"/>
          <w:sz w:val="24"/>
          <w:szCs w:val="24"/>
        </w:rPr>
      </w:pPr>
      <w:r w:rsidRPr="00E01C64">
        <w:rPr>
          <w:rFonts w:ascii="Tahoma" w:hAnsi="Tahoma" w:cs="Tahoma"/>
          <w:sz w:val="24"/>
          <w:szCs w:val="24"/>
        </w:rPr>
        <w:t>Další ujednání</w:t>
      </w:r>
    </w:p>
    <w:p w14:paraId="6C2C6325" w14:textId="77777777" w:rsidR="00E01C64" w:rsidRPr="00E01C64" w:rsidRDefault="00E01C64" w:rsidP="00E01C64">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2D0729F5" w14:textId="39256F52"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Vyskytnou-li se okolnosti, které jedné nebo oběma stranám této smlouvy částečně nebo úplně znemožní plnění jejich povinností podle smlouvy, jsou strany povinny se o tom bez zbytečného prodlení informovat a společně podniknout kroky k jejich překonání.</w:t>
      </w:r>
    </w:p>
    <w:p w14:paraId="06E174DF" w14:textId="77777777"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Změna smlouvy je možná jen písemně formou vzestupně číslovaných dodatků podepsaných oběma smluvními stranami.</w:t>
      </w:r>
    </w:p>
    <w:p w14:paraId="276A9A94" w14:textId="77777777" w:rsidR="00E01C64" w:rsidRDefault="00E01C64" w:rsidP="00A73F87">
      <w:pPr>
        <w:pStyle w:val="odstaveclnku2"/>
        <w:numPr>
          <w:ilvl w:val="0"/>
          <w:numId w:val="0"/>
        </w:numPr>
        <w:spacing w:line="276" w:lineRule="auto"/>
        <w:ind w:left="917" w:hanging="491"/>
        <w:jc w:val="both"/>
        <w:rPr>
          <w:rFonts w:ascii="Tahoma" w:hAnsi="Tahoma" w:cs="Tahoma"/>
          <w:sz w:val="20"/>
          <w:szCs w:val="20"/>
        </w:rPr>
      </w:pPr>
    </w:p>
    <w:p w14:paraId="6F2E96F3" w14:textId="77777777" w:rsidR="00E01C64" w:rsidRDefault="00E01C64" w:rsidP="00A73F87">
      <w:pPr>
        <w:pStyle w:val="odstaveclnku2"/>
        <w:numPr>
          <w:ilvl w:val="0"/>
          <w:numId w:val="0"/>
        </w:numPr>
        <w:spacing w:line="276" w:lineRule="auto"/>
        <w:ind w:left="917" w:hanging="491"/>
        <w:jc w:val="both"/>
        <w:rPr>
          <w:rFonts w:ascii="Tahoma" w:hAnsi="Tahoma" w:cs="Tahoma"/>
          <w:sz w:val="20"/>
          <w:szCs w:val="20"/>
        </w:rPr>
      </w:pPr>
    </w:p>
    <w:p w14:paraId="6CE2BDBA" w14:textId="063F1E6C" w:rsidR="00E01C64" w:rsidRPr="002071CB" w:rsidRDefault="00E01C64" w:rsidP="00E01C64">
      <w:pPr>
        <w:pStyle w:val="Nadpis2"/>
        <w:numPr>
          <w:ilvl w:val="0"/>
          <w:numId w:val="0"/>
        </w:numPr>
        <w:spacing w:before="0" w:after="240"/>
        <w:rPr>
          <w:rFonts w:ascii="Tahoma" w:hAnsi="Tahoma" w:cs="Tahoma"/>
          <w:sz w:val="20"/>
          <w:szCs w:val="20"/>
        </w:rPr>
      </w:pPr>
      <w:r w:rsidRPr="002071CB">
        <w:rPr>
          <w:rFonts w:ascii="Tahoma" w:hAnsi="Tahoma" w:cs="Tahoma"/>
          <w:sz w:val="20"/>
          <w:szCs w:val="20"/>
        </w:rPr>
        <w:t xml:space="preserve">Článek </w:t>
      </w:r>
      <w:r>
        <w:rPr>
          <w:rFonts w:ascii="Tahoma" w:hAnsi="Tahoma" w:cs="Tahoma"/>
          <w:sz w:val="20"/>
          <w:szCs w:val="20"/>
        </w:rPr>
        <w:t>10</w:t>
      </w:r>
    </w:p>
    <w:p w14:paraId="667FE476" w14:textId="77777777" w:rsidR="00E01C64" w:rsidRPr="00E01C64" w:rsidRDefault="00E01C64" w:rsidP="00E01C64">
      <w:pPr>
        <w:pStyle w:val="Nadpis2"/>
        <w:numPr>
          <w:ilvl w:val="0"/>
          <w:numId w:val="0"/>
        </w:numPr>
        <w:spacing w:before="0" w:after="240"/>
        <w:rPr>
          <w:rFonts w:ascii="Tahoma" w:hAnsi="Tahoma" w:cs="Tahoma"/>
          <w:sz w:val="24"/>
          <w:szCs w:val="24"/>
        </w:rPr>
      </w:pPr>
      <w:r w:rsidRPr="00E01C64">
        <w:rPr>
          <w:rFonts w:ascii="Tahoma" w:hAnsi="Tahoma" w:cs="Tahoma"/>
          <w:sz w:val="24"/>
          <w:szCs w:val="24"/>
        </w:rPr>
        <w:t>Závěrečná ustanovení</w:t>
      </w:r>
    </w:p>
    <w:p w14:paraId="10D6ED82" w14:textId="77777777" w:rsidR="00E01C64" w:rsidRPr="00E01C64" w:rsidRDefault="00E01C64" w:rsidP="00E01C64">
      <w:pPr>
        <w:pStyle w:val="Odstavecseseznamem"/>
        <w:numPr>
          <w:ilvl w:val="0"/>
          <w:numId w:val="3"/>
        </w:numPr>
        <w:tabs>
          <w:tab w:val="clear" w:pos="3544"/>
        </w:tabs>
        <w:suppressAutoHyphens/>
        <w:spacing w:line="276" w:lineRule="auto"/>
        <w:contextualSpacing w:val="0"/>
        <w:jc w:val="both"/>
        <w:rPr>
          <w:rFonts w:ascii="Tahoma" w:eastAsia="Arial" w:hAnsi="Tahoma" w:cs="Tahoma"/>
          <w:vanish/>
          <w:sz w:val="20"/>
          <w:szCs w:val="20"/>
          <w:lang w:eastAsia="ar-SA"/>
        </w:rPr>
      </w:pPr>
    </w:p>
    <w:p w14:paraId="536C7090" w14:textId="25AD9FC4"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 xml:space="preserve">Strany sjednávají, že pokud v důsledku změny či odlišného výkladu právních předpisů anebo judikatury soudů bude u některého ustanovení této smlouvy shledán důvod neplatnosti právního jednání, smlouva jako celek nadále platí, přičemž za neplatnou bude možné považovat pouze tu část, které se důvod neplatnosti přímo týká. Strany se zavazují toto ustanovení doplnit či nahradit </w:t>
      </w:r>
      <w:r w:rsidRPr="00CA064E">
        <w:rPr>
          <w:rFonts w:ascii="Tahoma" w:hAnsi="Tahoma" w:cs="Tahoma"/>
          <w:sz w:val="20"/>
          <w:szCs w:val="20"/>
        </w:rPr>
        <w:lastRenderedPageBreak/>
        <w:t>novým ujednáním, které bude odpovídat aktuálnímu výkladu právních předpisů, aby smyslu a účelu této smlouvy bylo dosaženo.</w:t>
      </w:r>
    </w:p>
    <w:p w14:paraId="02271B29" w14:textId="77777777"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Tato smlouva je uzavřena v češtině, smluvní strany potvrzují, že rozumí obsahu smlouvy a právům a povinnostem, které pro ně z této smlouvy plynou.</w:t>
      </w:r>
    </w:p>
    <w:p w14:paraId="31499504" w14:textId="77777777"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Tato smlouva nabývá platnosti dnem podpisu obou smluvních stran.</w:t>
      </w:r>
    </w:p>
    <w:p w14:paraId="6EE678DE" w14:textId="77777777"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Obě smluvní strany berou na vědomí, že smlouva nabývá účinnosti teprve jejím uveřejněním v registru smluv podle zákona č. 340/2015 Sb. (zákon o registru smluv) a souhlasí s uveřejněním této smlouvy v registru smluv v úplném znění.</w:t>
      </w:r>
    </w:p>
    <w:p w14:paraId="1AB7D942" w14:textId="77777777"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Tato smlouva je vyhotovena a podepsána ve 2 vyhotoveních, z nichž 1 je určeno pro objednatele, 1 pro zhotovitele.</w:t>
      </w:r>
    </w:p>
    <w:p w14:paraId="1A166F27" w14:textId="77777777" w:rsidR="00E01C64" w:rsidRPr="00CA064E"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 xml:space="preserve">Objednatel a zhotovitel prohlašují, že si smlouvu přečetli a jsou seznámeni s jejím textem, a že jí rozumí. Dále prohlašují, že tato smlouva je výrazem jejich pravé a svobodné vůle, a že není uzavírána v tísni ani za nápadně nevýhodných podmínek. Na důkaz toho připojují své podpisy. </w:t>
      </w:r>
    </w:p>
    <w:p w14:paraId="69B2EB28" w14:textId="77777777" w:rsidR="00E01C64" w:rsidRDefault="00E01C64" w:rsidP="00E01C64">
      <w:pPr>
        <w:pStyle w:val="odstaveclnku2"/>
        <w:numPr>
          <w:ilvl w:val="1"/>
          <w:numId w:val="3"/>
        </w:numPr>
        <w:spacing w:line="276" w:lineRule="auto"/>
        <w:jc w:val="both"/>
        <w:rPr>
          <w:rFonts w:ascii="Tahoma" w:hAnsi="Tahoma" w:cs="Tahoma"/>
          <w:sz w:val="20"/>
          <w:szCs w:val="20"/>
        </w:rPr>
      </w:pPr>
      <w:r w:rsidRPr="00CA064E">
        <w:rPr>
          <w:rFonts w:ascii="Tahoma" w:hAnsi="Tahoma" w:cs="Tahoma"/>
          <w:sz w:val="20"/>
          <w:szCs w:val="20"/>
        </w:rPr>
        <w:t>Strany této smlouvy si vzájemně prohlašují, že jejich způsobilost a volnost uzavřít tuto smlouvu, jakož i způsobilost k souvisejícím právním jednáním není nijak omezena ani vyloučena.</w:t>
      </w:r>
    </w:p>
    <w:p w14:paraId="716678E5" w14:textId="27C61997" w:rsidR="00114B05" w:rsidRPr="00CA064E" w:rsidRDefault="00114B05" w:rsidP="00E01C64">
      <w:pPr>
        <w:pStyle w:val="odstaveclnku2"/>
        <w:numPr>
          <w:ilvl w:val="1"/>
          <w:numId w:val="3"/>
        </w:numPr>
        <w:spacing w:line="276" w:lineRule="auto"/>
        <w:jc w:val="both"/>
        <w:rPr>
          <w:rFonts w:ascii="Tahoma" w:hAnsi="Tahoma" w:cs="Tahoma"/>
          <w:sz w:val="20"/>
          <w:szCs w:val="20"/>
        </w:rPr>
      </w:pPr>
      <w:r>
        <w:rPr>
          <w:rFonts w:ascii="Tahoma" w:hAnsi="Tahoma" w:cs="Tahoma"/>
          <w:sz w:val="20"/>
          <w:szCs w:val="20"/>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poskytnutí podle této smlouvy.</w:t>
      </w:r>
    </w:p>
    <w:p w14:paraId="47496A4D" w14:textId="77777777" w:rsidR="00E01C64" w:rsidRDefault="00E01C64" w:rsidP="00E01C64">
      <w:pPr>
        <w:pStyle w:val="odstaveclnku2"/>
        <w:numPr>
          <w:ilvl w:val="0"/>
          <w:numId w:val="0"/>
        </w:numPr>
        <w:spacing w:line="276" w:lineRule="auto"/>
        <w:ind w:left="624"/>
        <w:jc w:val="both"/>
        <w:rPr>
          <w:rFonts w:ascii="Tahoma" w:hAnsi="Tahoma" w:cs="Tahoma"/>
          <w:sz w:val="20"/>
          <w:szCs w:val="20"/>
        </w:rPr>
      </w:pPr>
    </w:p>
    <w:p w14:paraId="788D51B8" w14:textId="77777777" w:rsidR="00E01C64" w:rsidRDefault="00E01C64" w:rsidP="00E01C64">
      <w:pPr>
        <w:pStyle w:val="odstaveclnku2"/>
        <w:numPr>
          <w:ilvl w:val="0"/>
          <w:numId w:val="0"/>
        </w:numPr>
        <w:spacing w:line="276" w:lineRule="auto"/>
        <w:ind w:left="624"/>
        <w:jc w:val="both"/>
        <w:rPr>
          <w:rFonts w:ascii="Tahoma" w:hAnsi="Tahoma" w:cs="Tahoma"/>
          <w:sz w:val="20"/>
          <w:szCs w:val="20"/>
        </w:rPr>
      </w:pPr>
    </w:p>
    <w:p w14:paraId="683D4B3E" w14:textId="77777777" w:rsidR="00E01C64" w:rsidRDefault="00E01C64" w:rsidP="00E01C64">
      <w:pPr>
        <w:pStyle w:val="odstaveclnku2"/>
        <w:numPr>
          <w:ilvl w:val="0"/>
          <w:numId w:val="0"/>
        </w:numPr>
        <w:spacing w:line="276" w:lineRule="auto"/>
        <w:ind w:left="624"/>
        <w:jc w:val="both"/>
        <w:rPr>
          <w:rFonts w:ascii="Tahoma" w:hAnsi="Tahoma" w:cs="Tahoma"/>
          <w:sz w:val="20"/>
          <w:szCs w:val="20"/>
        </w:rPr>
      </w:pPr>
    </w:p>
    <w:p w14:paraId="4A24CB23" w14:textId="77777777" w:rsidR="00E01C64" w:rsidRDefault="00E01C64" w:rsidP="00E01C64">
      <w:pPr>
        <w:pStyle w:val="odstaveclnku2"/>
        <w:numPr>
          <w:ilvl w:val="0"/>
          <w:numId w:val="0"/>
        </w:numPr>
        <w:spacing w:line="276" w:lineRule="auto"/>
        <w:ind w:left="624"/>
        <w:jc w:val="both"/>
        <w:rPr>
          <w:rFonts w:ascii="Tahoma" w:hAnsi="Tahoma" w:cs="Tahoma"/>
          <w:sz w:val="20"/>
          <w:szCs w:val="20"/>
        </w:rPr>
      </w:pPr>
    </w:p>
    <w:p w14:paraId="06440FD4" w14:textId="77777777" w:rsidR="00E01C64" w:rsidRPr="00CA064E" w:rsidRDefault="00E01C64" w:rsidP="00E01C64">
      <w:pPr>
        <w:pStyle w:val="odstaveclnku2"/>
        <w:numPr>
          <w:ilvl w:val="0"/>
          <w:numId w:val="0"/>
        </w:numPr>
        <w:spacing w:line="276" w:lineRule="auto"/>
        <w:ind w:left="917" w:hanging="491"/>
        <w:jc w:val="both"/>
        <w:rPr>
          <w:rFonts w:ascii="Tahoma" w:hAnsi="Tahoma" w:cs="Tahoma"/>
          <w:sz w:val="20"/>
          <w:szCs w:val="20"/>
        </w:rPr>
      </w:pPr>
    </w:p>
    <w:tbl>
      <w:tblPr>
        <w:tblStyle w:val="Mkatabulky"/>
        <w:tblW w:w="0" w:type="auto"/>
        <w:tblInd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703"/>
        <w:gridCol w:w="3686"/>
      </w:tblGrid>
      <w:tr w:rsidR="00E01C64" w:rsidRPr="00CA064E" w14:paraId="24923C79" w14:textId="77777777" w:rsidTr="00C2048F">
        <w:trPr>
          <w:trHeight w:val="877"/>
        </w:trPr>
        <w:tc>
          <w:tcPr>
            <w:tcW w:w="3686" w:type="dxa"/>
            <w:vAlign w:val="bottom"/>
          </w:tcPr>
          <w:p w14:paraId="7C1FE26C" w14:textId="1EA94A7D" w:rsidR="00E01C64" w:rsidRPr="00CA064E" w:rsidRDefault="00E01C64" w:rsidP="00C2048F">
            <w:pPr>
              <w:pStyle w:val="odstaveclnku2"/>
              <w:numPr>
                <w:ilvl w:val="0"/>
                <w:numId w:val="0"/>
              </w:numPr>
              <w:spacing w:line="276" w:lineRule="auto"/>
              <w:jc w:val="both"/>
              <w:rPr>
                <w:rFonts w:ascii="Tahoma" w:hAnsi="Tahoma" w:cs="Tahoma"/>
                <w:sz w:val="20"/>
                <w:szCs w:val="20"/>
              </w:rPr>
            </w:pPr>
            <w:r w:rsidRPr="00CA064E">
              <w:rPr>
                <w:rFonts w:ascii="Tahoma" w:hAnsi="Tahoma" w:cs="Tahoma"/>
                <w:sz w:val="20"/>
                <w:szCs w:val="20"/>
              </w:rPr>
              <w:t>V Brně dne ……</w:t>
            </w:r>
            <w:r>
              <w:rPr>
                <w:rFonts w:ascii="Tahoma" w:hAnsi="Tahoma" w:cs="Tahoma"/>
                <w:sz w:val="20"/>
                <w:szCs w:val="20"/>
              </w:rPr>
              <w:t>…….</w:t>
            </w:r>
            <w:r w:rsidRPr="00CA064E">
              <w:rPr>
                <w:rFonts w:ascii="Tahoma" w:hAnsi="Tahoma" w:cs="Tahoma"/>
                <w:sz w:val="20"/>
                <w:szCs w:val="20"/>
              </w:rPr>
              <w:t>……. 2023</w:t>
            </w:r>
          </w:p>
        </w:tc>
        <w:tc>
          <w:tcPr>
            <w:tcW w:w="703" w:type="dxa"/>
            <w:vAlign w:val="bottom"/>
          </w:tcPr>
          <w:p w14:paraId="6E3E4217"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c>
          <w:tcPr>
            <w:tcW w:w="3686" w:type="dxa"/>
            <w:vAlign w:val="bottom"/>
          </w:tcPr>
          <w:p w14:paraId="657A6C1B" w14:textId="2BD288A1" w:rsidR="00E01C64" w:rsidRPr="00CA064E" w:rsidRDefault="00E01C64" w:rsidP="00C2048F">
            <w:pPr>
              <w:pStyle w:val="odstaveclnku2"/>
              <w:numPr>
                <w:ilvl w:val="0"/>
                <w:numId w:val="0"/>
              </w:numPr>
              <w:spacing w:line="276" w:lineRule="auto"/>
              <w:jc w:val="both"/>
              <w:rPr>
                <w:rFonts w:ascii="Tahoma" w:hAnsi="Tahoma" w:cs="Tahoma"/>
                <w:sz w:val="20"/>
                <w:szCs w:val="20"/>
              </w:rPr>
            </w:pPr>
            <w:r w:rsidRPr="00CA064E">
              <w:rPr>
                <w:rFonts w:ascii="Tahoma" w:hAnsi="Tahoma" w:cs="Tahoma"/>
                <w:sz w:val="20"/>
                <w:szCs w:val="20"/>
              </w:rPr>
              <w:t>V Brně dne …</w:t>
            </w:r>
            <w:r>
              <w:rPr>
                <w:rFonts w:ascii="Tahoma" w:hAnsi="Tahoma" w:cs="Tahoma"/>
                <w:sz w:val="20"/>
                <w:szCs w:val="20"/>
              </w:rPr>
              <w:t>…..</w:t>
            </w:r>
            <w:r w:rsidRPr="00CA064E">
              <w:rPr>
                <w:rFonts w:ascii="Tahoma" w:hAnsi="Tahoma" w:cs="Tahoma"/>
                <w:sz w:val="20"/>
                <w:szCs w:val="20"/>
              </w:rPr>
              <w:t>…</w:t>
            </w:r>
            <w:r>
              <w:rPr>
                <w:rFonts w:ascii="Tahoma" w:hAnsi="Tahoma" w:cs="Tahoma"/>
                <w:sz w:val="20"/>
                <w:szCs w:val="20"/>
              </w:rPr>
              <w:t>…</w:t>
            </w:r>
            <w:r w:rsidRPr="00CA064E">
              <w:rPr>
                <w:rFonts w:ascii="Tahoma" w:hAnsi="Tahoma" w:cs="Tahoma"/>
                <w:sz w:val="20"/>
                <w:szCs w:val="20"/>
              </w:rPr>
              <w:t>…... 2023</w:t>
            </w:r>
          </w:p>
        </w:tc>
      </w:tr>
      <w:tr w:rsidR="00E01C64" w:rsidRPr="00CA064E" w14:paraId="23D8BF79" w14:textId="77777777" w:rsidTr="00C2048F">
        <w:trPr>
          <w:trHeight w:val="707"/>
        </w:trPr>
        <w:tc>
          <w:tcPr>
            <w:tcW w:w="3686" w:type="dxa"/>
            <w:vAlign w:val="bottom"/>
          </w:tcPr>
          <w:p w14:paraId="1926C0AE"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r w:rsidRPr="00CA064E">
              <w:rPr>
                <w:rFonts w:ascii="Tahoma" w:hAnsi="Tahoma" w:cs="Tahoma"/>
                <w:sz w:val="20"/>
                <w:szCs w:val="20"/>
              </w:rPr>
              <w:t>Objednatel:</w:t>
            </w:r>
          </w:p>
        </w:tc>
        <w:tc>
          <w:tcPr>
            <w:tcW w:w="703" w:type="dxa"/>
            <w:vAlign w:val="bottom"/>
          </w:tcPr>
          <w:p w14:paraId="7EBA9B10"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c>
          <w:tcPr>
            <w:tcW w:w="3686" w:type="dxa"/>
            <w:vAlign w:val="bottom"/>
          </w:tcPr>
          <w:p w14:paraId="57DBBC6E"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r w:rsidRPr="00CA064E">
              <w:rPr>
                <w:rFonts w:ascii="Tahoma" w:hAnsi="Tahoma" w:cs="Tahoma"/>
                <w:sz w:val="20"/>
                <w:szCs w:val="20"/>
              </w:rPr>
              <w:t>Zhotovitel:</w:t>
            </w:r>
          </w:p>
        </w:tc>
      </w:tr>
      <w:tr w:rsidR="00E01C64" w:rsidRPr="00CA064E" w14:paraId="7F0BA26D" w14:textId="77777777" w:rsidTr="00C2048F">
        <w:trPr>
          <w:trHeight w:val="55"/>
        </w:trPr>
        <w:tc>
          <w:tcPr>
            <w:tcW w:w="3686" w:type="dxa"/>
            <w:tcBorders>
              <w:bottom w:val="single" w:sz="4" w:space="0" w:color="auto"/>
            </w:tcBorders>
          </w:tcPr>
          <w:p w14:paraId="4D3653EE"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p w14:paraId="383EBC89" w14:textId="77777777" w:rsidR="00E01C64" w:rsidRDefault="00E01C64" w:rsidP="00C2048F">
            <w:pPr>
              <w:pStyle w:val="odstaveclnku2"/>
              <w:numPr>
                <w:ilvl w:val="0"/>
                <w:numId w:val="0"/>
              </w:numPr>
              <w:spacing w:line="276" w:lineRule="auto"/>
              <w:jc w:val="both"/>
              <w:rPr>
                <w:rFonts w:ascii="Tahoma" w:hAnsi="Tahoma" w:cs="Tahoma"/>
                <w:sz w:val="20"/>
                <w:szCs w:val="20"/>
              </w:rPr>
            </w:pPr>
          </w:p>
          <w:p w14:paraId="5D57C263" w14:textId="77777777" w:rsidR="00E01C64" w:rsidRDefault="00E01C64" w:rsidP="00C2048F">
            <w:pPr>
              <w:pStyle w:val="odstaveclnku2"/>
              <w:numPr>
                <w:ilvl w:val="0"/>
                <w:numId w:val="0"/>
              </w:numPr>
              <w:spacing w:line="276" w:lineRule="auto"/>
              <w:jc w:val="both"/>
              <w:rPr>
                <w:rFonts w:ascii="Tahoma" w:hAnsi="Tahoma" w:cs="Tahoma"/>
                <w:sz w:val="20"/>
                <w:szCs w:val="20"/>
              </w:rPr>
            </w:pPr>
          </w:p>
          <w:p w14:paraId="66E4A100" w14:textId="77777777" w:rsidR="00E01C64" w:rsidRDefault="00E01C64" w:rsidP="00C2048F">
            <w:pPr>
              <w:pStyle w:val="odstaveclnku2"/>
              <w:numPr>
                <w:ilvl w:val="0"/>
                <w:numId w:val="0"/>
              </w:numPr>
              <w:spacing w:line="276" w:lineRule="auto"/>
              <w:jc w:val="both"/>
              <w:rPr>
                <w:rFonts w:ascii="Tahoma" w:hAnsi="Tahoma" w:cs="Tahoma"/>
                <w:sz w:val="20"/>
                <w:szCs w:val="20"/>
              </w:rPr>
            </w:pPr>
          </w:p>
          <w:p w14:paraId="0C952EF3" w14:textId="77777777" w:rsidR="00E01C64" w:rsidRDefault="00E01C64" w:rsidP="00C2048F">
            <w:pPr>
              <w:pStyle w:val="odstaveclnku2"/>
              <w:numPr>
                <w:ilvl w:val="0"/>
                <w:numId w:val="0"/>
              </w:numPr>
              <w:spacing w:line="276" w:lineRule="auto"/>
              <w:jc w:val="both"/>
              <w:rPr>
                <w:rFonts w:ascii="Tahoma" w:hAnsi="Tahoma" w:cs="Tahoma"/>
                <w:sz w:val="20"/>
                <w:szCs w:val="20"/>
              </w:rPr>
            </w:pPr>
          </w:p>
          <w:p w14:paraId="1E82CC79"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p w14:paraId="59D39CE6"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c>
          <w:tcPr>
            <w:tcW w:w="703" w:type="dxa"/>
          </w:tcPr>
          <w:p w14:paraId="2637082F"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c>
          <w:tcPr>
            <w:tcW w:w="3686" w:type="dxa"/>
            <w:tcBorders>
              <w:bottom w:val="single" w:sz="4" w:space="0" w:color="auto"/>
            </w:tcBorders>
          </w:tcPr>
          <w:p w14:paraId="2841CABE"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r>
      <w:tr w:rsidR="00E01C64" w:rsidRPr="00CA064E" w14:paraId="723BCD38" w14:textId="77777777" w:rsidTr="00C2048F">
        <w:trPr>
          <w:trHeight w:val="454"/>
        </w:trPr>
        <w:tc>
          <w:tcPr>
            <w:tcW w:w="3686" w:type="dxa"/>
            <w:tcBorders>
              <w:top w:val="single" w:sz="4" w:space="0" w:color="auto"/>
            </w:tcBorders>
            <w:vAlign w:val="bottom"/>
          </w:tcPr>
          <w:p w14:paraId="7C6333C5" w14:textId="77777777" w:rsidR="00E01C64" w:rsidRPr="00CA064E" w:rsidRDefault="00E01C64" w:rsidP="00C2048F">
            <w:pPr>
              <w:pStyle w:val="odstaveclnku2"/>
              <w:numPr>
                <w:ilvl w:val="0"/>
                <w:numId w:val="0"/>
              </w:numPr>
              <w:spacing w:line="276" w:lineRule="auto"/>
              <w:rPr>
                <w:rFonts w:ascii="Tahoma" w:hAnsi="Tahoma" w:cs="Tahoma"/>
                <w:sz w:val="20"/>
                <w:szCs w:val="20"/>
              </w:rPr>
            </w:pPr>
            <w:r w:rsidRPr="00CA064E">
              <w:rPr>
                <w:rFonts w:ascii="Tahoma" w:hAnsi="Tahoma" w:cs="Tahoma"/>
                <w:sz w:val="20"/>
                <w:szCs w:val="20"/>
              </w:rPr>
              <w:t>MgA.Martin Glaser – ředitel ND Brno</w:t>
            </w:r>
          </w:p>
        </w:tc>
        <w:tc>
          <w:tcPr>
            <w:tcW w:w="703" w:type="dxa"/>
            <w:vAlign w:val="bottom"/>
          </w:tcPr>
          <w:p w14:paraId="04C5F64B" w14:textId="77777777" w:rsidR="00E01C64" w:rsidRPr="00CA064E" w:rsidRDefault="00E01C64" w:rsidP="00C2048F">
            <w:pPr>
              <w:pStyle w:val="odstaveclnku2"/>
              <w:numPr>
                <w:ilvl w:val="0"/>
                <w:numId w:val="0"/>
              </w:numPr>
              <w:spacing w:line="276" w:lineRule="auto"/>
              <w:rPr>
                <w:rFonts w:ascii="Tahoma" w:hAnsi="Tahoma" w:cs="Tahoma"/>
                <w:sz w:val="20"/>
                <w:szCs w:val="20"/>
              </w:rPr>
            </w:pPr>
          </w:p>
        </w:tc>
        <w:tc>
          <w:tcPr>
            <w:tcW w:w="3686" w:type="dxa"/>
            <w:tcBorders>
              <w:top w:val="single" w:sz="4" w:space="0" w:color="auto"/>
            </w:tcBorders>
            <w:vAlign w:val="bottom"/>
          </w:tcPr>
          <w:p w14:paraId="39865A1D" w14:textId="7D42909F" w:rsidR="00E01C64" w:rsidRPr="00CA064E" w:rsidRDefault="00E01C64" w:rsidP="00C2048F">
            <w:pPr>
              <w:pStyle w:val="odstaveclnku2"/>
              <w:numPr>
                <w:ilvl w:val="0"/>
                <w:numId w:val="0"/>
              </w:numPr>
              <w:spacing w:line="276" w:lineRule="auto"/>
              <w:rPr>
                <w:rFonts w:ascii="Tahoma" w:hAnsi="Tahoma" w:cs="Tahoma"/>
                <w:sz w:val="20"/>
                <w:szCs w:val="20"/>
              </w:rPr>
            </w:pPr>
            <w:r>
              <w:rPr>
                <w:rFonts w:ascii="Tahoma" w:hAnsi="Tahoma" w:cs="Tahoma"/>
                <w:sz w:val="20"/>
                <w:szCs w:val="20"/>
              </w:rPr>
              <w:t>Ing. arch. Přemysl Mazal</w:t>
            </w:r>
          </w:p>
        </w:tc>
      </w:tr>
      <w:tr w:rsidR="00E01C64" w:rsidRPr="00CA064E" w14:paraId="1CFB8D78" w14:textId="77777777" w:rsidTr="00C2048F">
        <w:trPr>
          <w:trHeight w:val="254"/>
        </w:trPr>
        <w:tc>
          <w:tcPr>
            <w:tcW w:w="3686" w:type="dxa"/>
            <w:tcBorders>
              <w:bottom w:val="single" w:sz="4" w:space="0" w:color="auto"/>
            </w:tcBorders>
          </w:tcPr>
          <w:p w14:paraId="7B3CD081"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p w14:paraId="6717EC1B"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p w14:paraId="1BC9C2C5"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c>
          <w:tcPr>
            <w:tcW w:w="703" w:type="dxa"/>
          </w:tcPr>
          <w:p w14:paraId="2641B5D1"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c>
          <w:tcPr>
            <w:tcW w:w="3686" w:type="dxa"/>
            <w:tcBorders>
              <w:bottom w:val="single" w:sz="4" w:space="0" w:color="auto"/>
            </w:tcBorders>
          </w:tcPr>
          <w:p w14:paraId="41E8D9E2" w14:textId="77777777" w:rsidR="00E01C64" w:rsidRPr="00CA064E" w:rsidRDefault="00E01C64" w:rsidP="00C2048F">
            <w:pPr>
              <w:pStyle w:val="odstaveclnku2"/>
              <w:numPr>
                <w:ilvl w:val="0"/>
                <w:numId w:val="0"/>
              </w:numPr>
              <w:spacing w:line="276" w:lineRule="auto"/>
              <w:jc w:val="both"/>
              <w:rPr>
                <w:rFonts w:ascii="Tahoma" w:hAnsi="Tahoma" w:cs="Tahoma"/>
                <w:sz w:val="20"/>
                <w:szCs w:val="20"/>
              </w:rPr>
            </w:pPr>
          </w:p>
        </w:tc>
      </w:tr>
      <w:tr w:rsidR="00E01C64" w:rsidRPr="00CA064E" w14:paraId="5C6D3A09" w14:textId="77777777" w:rsidTr="00C2048F">
        <w:trPr>
          <w:trHeight w:val="921"/>
        </w:trPr>
        <w:tc>
          <w:tcPr>
            <w:tcW w:w="3686" w:type="dxa"/>
            <w:tcBorders>
              <w:top w:val="single" w:sz="4" w:space="0" w:color="auto"/>
            </w:tcBorders>
            <w:vAlign w:val="bottom"/>
          </w:tcPr>
          <w:p w14:paraId="796EEA50" w14:textId="77777777" w:rsidR="00E01C64" w:rsidRPr="00CA064E" w:rsidRDefault="00E01C64" w:rsidP="00C2048F">
            <w:pPr>
              <w:pStyle w:val="odstaveclnku2"/>
              <w:numPr>
                <w:ilvl w:val="0"/>
                <w:numId w:val="0"/>
              </w:numPr>
              <w:spacing w:line="276" w:lineRule="auto"/>
              <w:rPr>
                <w:rFonts w:ascii="Tahoma" w:hAnsi="Tahoma" w:cs="Tahoma"/>
                <w:sz w:val="20"/>
                <w:szCs w:val="20"/>
              </w:rPr>
            </w:pPr>
          </w:p>
        </w:tc>
        <w:tc>
          <w:tcPr>
            <w:tcW w:w="703" w:type="dxa"/>
            <w:vAlign w:val="bottom"/>
          </w:tcPr>
          <w:p w14:paraId="2F200855" w14:textId="77777777" w:rsidR="00E01C64" w:rsidRPr="00CA064E" w:rsidRDefault="00E01C64" w:rsidP="00C2048F">
            <w:pPr>
              <w:pStyle w:val="odstaveclnku2"/>
              <w:numPr>
                <w:ilvl w:val="0"/>
                <w:numId w:val="0"/>
              </w:numPr>
              <w:spacing w:line="276" w:lineRule="auto"/>
              <w:rPr>
                <w:rFonts w:ascii="Tahoma" w:hAnsi="Tahoma" w:cs="Tahoma"/>
                <w:sz w:val="20"/>
                <w:szCs w:val="20"/>
              </w:rPr>
            </w:pPr>
          </w:p>
        </w:tc>
        <w:tc>
          <w:tcPr>
            <w:tcW w:w="3686" w:type="dxa"/>
            <w:tcBorders>
              <w:top w:val="single" w:sz="4" w:space="0" w:color="auto"/>
            </w:tcBorders>
            <w:vAlign w:val="bottom"/>
          </w:tcPr>
          <w:p w14:paraId="7AEC75B9" w14:textId="77777777" w:rsidR="00E01C64" w:rsidRPr="00CA064E" w:rsidRDefault="00E01C64" w:rsidP="00C2048F">
            <w:pPr>
              <w:pStyle w:val="odstaveclnku2"/>
              <w:numPr>
                <w:ilvl w:val="0"/>
                <w:numId w:val="0"/>
              </w:numPr>
              <w:spacing w:line="276" w:lineRule="auto"/>
              <w:rPr>
                <w:rFonts w:ascii="Tahoma" w:hAnsi="Tahoma" w:cs="Tahoma"/>
                <w:sz w:val="20"/>
                <w:szCs w:val="20"/>
              </w:rPr>
            </w:pPr>
          </w:p>
        </w:tc>
      </w:tr>
    </w:tbl>
    <w:p w14:paraId="7597194C" w14:textId="77777777" w:rsidR="00E01C64" w:rsidRPr="00222DF9" w:rsidRDefault="00E01C64" w:rsidP="00E01C64">
      <w:pPr>
        <w:pStyle w:val="odstaveclnku2"/>
        <w:numPr>
          <w:ilvl w:val="0"/>
          <w:numId w:val="0"/>
        </w:numPr>
        <w:spacing w:line="276" w:lineRule="auto"/>
        <w:ind w:left="624"/>
        <w:jc w:val="both"/>
        <w:rPr>
          <w:rFonts w:ascii="Tahoma" w:hAnsi="Tahoma" w:cs="Tahoma"/>
          <w:sz w:val="20"/>
          <w:szCs w:val="20"/>
        </w:rPr>
      </w:pPr>
    </w:p>
    <w:sectPr w:rsidR="00E01C64" w:rsidRPr="00222DF9" w:rsidSect="00222DF9">
      <w:footerReference w:type="default" r:id="rId8"/>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6719" w14:textId="77777777" w:rsidR="00917A90" w:rsidRDefault="00917A90" w:rsidP="00222DF9">
      <w:pPr>
        <w:spacing w:line="240" w:lineRule="auto"/>
      </w:pPr>
      <w:r>
        <w:separator/>
      </w:r>
    </w:p>
  </w:endnote>
  <w:endnote w:type="continuationSeparator" w:id="0">
    <w:p w14:paraId="602B7708" w14:textId="77777777" w:rsidR="00917A90" w:rsidRDefault="00917A90" w:rsidP="00222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833288571"/>
      <w:docPartObj>
        <w:docPartGallery w:val="Page Numbers (Bottom of Page)"/>
        <w:docPartUnique/>
      </w:docPartObj>
    </w:sdtPr>
    <w:sdtContent>
      <w:sdt>
        <w:sdtPr>
          <w:rPr>
            <w:rFonts w:ascii="Tahoma" w:hAnsi="Tahoma" w:cs="Tahoma"/>
            <w:sz w:val="18"/>
            <w:szCs w:val="18"/>
          </w:rPr>
          <w:id w:val="1728636285"/>
          <w:docPartObj>
            <w:docPartGallery w:val="Page Numbers (Top of Page)"/>
            <w:docPartUnique/>
          </w:docPartObj>
        </w:sdtPr>
        <w:sdtContent>
          <w:p w14:paraId="5F3DB51E" w14:textId="56FBBE1E" w:rsidR="00222DF9" w:rsidRDefault="00222DF9">
            <w:pPr>
              <w:pStyle w:val="Zpat"/>
              <w:rPr>
                <w:rFonts w:ascii="Tahoma" w:hAnsi="Tahoma" w:cs="Tahoma"/>
                <w:sz w:val="18"/>
                <w:szCs w:val="18"/>
              </w:rPr>
            </w:pPr>
          </w:p>
          <w:p w14:paraId="568124F0" w14:textId="75DDF645" w:rsidR="00222DF9" w:rsidRDefault="00222DF9">
            <w:pPr>
              <w:pStyle w:val="Zpat"/>
              <w:rPr>
                <w:rFonts w:ascii="Tahoma" w:hAnsi="Tahoma" w:cs="Tahoma"/>
                <w:b/>
                <w:bCs/>
                <w:sz w:val="20"/>
                <w:szCs w:val="20"/>
              </w:rPr>
            </w:pPr>
            <w:r w:rsidRPr="00222DF9">
              <w:rPr>
                <w:rFonts w:ascii="Tahoma" w:hAnsi="Tahoma" w:cs="Tahoma"/>
                <w:sz w:val="18"/>
                <w:szCs w:val="18"/>
              </w:rPr>
              <w:t xml:space="preserve">Stránka </w:t>
            </w:r>
            <w:r w:rsidRPr="00222DF9">
              <w:rPr>
                <w:rFonts w:ascii="Tahoma" w:hAnsi="Tahoma" w:cs="Tahoma"/>
                <w:b/>
                <w:bCs/>
                <w:sz w:val="20"/>
                <w:szCs w:val="20"/>
              </w:rPr>
              <w:fldChar w:fldCharType="begin"/>
            </w:r>
            <w:r w:rsidRPr="00222DF9">
              <w:rPr>
                <w:rFonts w:ascii="Tahoma" w:hAnsi="Tahoma" w:cs="Tahoma"/>
                <w:b/>
                <w:bCs/>
                <w:sz w:val="18"/>
                <w:szCs w:val="18"/>
              </w:rPr>
              <w:instrText>PAGE</w:instrText>
            </w:r>
            <w:r w:rsidRPr="00222DF9">
              <w:rPr>
                <w:rFonts w:ascii="Tahoma" w:hAnsi="Tahoma" w:cs="Tahoma"/>
                <w:b/>
                <w:bCs/>
                <w:sz w:val="20"/>
                <w:szCs w:val="20"/>
              </w:rPr>
              <w:fldChar w:fldCharType="separate"/>
            </w:r>
            <w:r w:rsidR="0093006F">
              <w:rPr>
                <w:rFonts w:ascii="Tahoma" w:hAnsi="Tahoma" w:cs="Tahoma"/>
                <w:b/>
                <w:bCs/>
                <w:noProof/>
                <w:sz w:val="18"/>
                <w:szCs w:val="18"/>
              </w:rPr>
              <w:t>5</w:t>
            </w:r>
            <w:r w:rsidRPr="00222DF9">
              <w:rPr>
                <w:rFonts w:ascii="Tahoma" w:hAnsi="Tahoma" w:cs="Tahoma"/>
                <w:b/>
                <w:bCs/>
                <w:sz w:val="20"/>
                <w:szCs w:val="20"/>
              </w:rPr>
              <w:fldChar w:fldCharType="end"/>
            </w:r>
            <w:r w:rsidRPr="00222DF9">
              <w:rPr>
                <w:rFonts w:ascii="Tahoma" w:hAnsi="Tahoma" w:cs="Tahoma"/>
                <w:sz w:val="18"/>
                <w:szCs w:val="18"/>
              </w:rPr>
              <w:t xml:space="preserve"> z </w:t>
            </w:r>
            <w:r w:rsidRPr="00222DF9">
              <w:rPr>
                <w:rFonts w:ascii="Tahoma" w:hAnsi="Tahoma" w:cs="Tahoma"/>
                <w:b/>
                <w:bCs/>
                <w:sz w:val="20"/>
                <w:szCs w:val="20"/>
              </w:rPr>
              <w:fldChar w:fldCharType="begin"/>
            </w:r>
            <w:r w:rsidRPr="00222DF9">
              <w:rPr>
                <w:rFonts w:ascii="Tahoma" w:hAnsi="Tahoma" w:cs="Tahoma"/>
                <w:b/>
                <w:bCs/>
                <w:sz w:val="18"/>
                <w:szCs w:val="18"/>
              </w:rPr>
              <w:instrText>NUMPAGES</w:instrText>
            </w:r>
            <w:r w:rsidRPr="00222DF9">
              <w:rPr>
                <w:rFonts w:ascii="Tahoma" w:hAnsi="Tahoma" w:cs="Tahoma"/>
                <w:b/>
                <w:bCs/>
                <w:sz w:val="20"/>
                <w:szCs w:val="20"/>
              </w:rPr>
              <w:fldChar w:fldCharType="separate"/>
            </w:r>
            <w:r w:rsidR="0093006F">
              <w:rPr>
                <w:rFonts w:ascii="Tahoma" w:hAnsi="Tahoma" w:cs="Tahoma"/>
                <w:b/>
                <w:bCs/>
                <w:noProof/>
                <w:sz w:val="18"/>
                <w:szCs w:val="18"/>
              </w:rPr>
              <w:t>6</w:t>
            </w:r>
            <w:r w:rsidRPr="00222DF9">
              <w:rPr>
                <w:rFonts w:ascii="Tahoma" w:hAnsi="Tahoma" w:cs="Tahoma"/>
                <w:b/>
                <w:bCs/>
                <w:sz w:val="20"/>
                <w:szCs w:val="20"/>
              </w:rPr>
              <w:fldChar w:fldCharType="end"/>
            </w:r>
          </w:p>
          <w:p w14:paraId="2DD6666C" w14:textId="79288557" w:rsidR="00222DF9" w:rsidRPr="00222DF9" w:rsidRDefault="00222DF9">
            <w:pPr>
              <w:pStyle w:val="Zpat"/>
              <w:rPr>
                <w:rFonts w:ascii="Tahoma" w:hAnsi="Tahoma" w:cs="Tahoma"/>
                <w:sz w:val="18"/>
                <w:szCs w:val="18"/>
              </w:rPr>
            </w:pPr>
            <w:r w:rsidRPr="00222DF9">
              <w:rPr>
                <w:rFonts w:ascii="Tahoma" w:hAnsi="Tahoma" w:cs="Tahoma"/>
                <w:i/>
                <w:iCs/>
                <w:sz w:val="18"/>
                <w:szCs w:val="18"/>
              </w:rPr>
              <w:t>AAASTUDIO, s.r.o.                                                                                                              Smlouva o dílo</w:t>
            </w:r>
          </w:p>
        </w:sdtContent>
      </w:sdt>
    </w:sdtContent>
  </w:sdt>
  <w:p w14:paraId="593B3DD6" w14:textId="6126F01D" w:rsidR="00222DF9" w:rsidRDefault="00222D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34BC" w14:textId="77777777" w:rsidR="00917A90" w:rsidRDefault="00917A90" w:rsidP="00222DF9">
      <w:pPr>
        <w:spacing w:line="240" w:lineRule="auto"/>
      </w:pPr>
      <w:r>
        <w:separator/>
      </w:r>
    </w:p>
  </w:footnote>
  <w:footnote w:type="continuationSeparator" w:id="0">
    <w:p w14:paraId="3C3091DF" w14:textId="77777777" w:rsidR="00917A90" w:rsidRDefault="00917A90" w:rsidP="00222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E5104"/>
    <w:multiLevelType w:val="multilevel"/>
    <w:tmpl w:val="B9FCB096"/>
    <w:lvl w:ilvl="0">
      <w:start w:val="1"/>
      <w:numFmt w:val="decimal"/>
      <w:pStyle w:val="lnek"/>
      <w:lvlText w:val="Článek %1"/>
      <w:lvlJc w:val="left"/>
      <w:pPr>
        <w:ind w:left="3905" w:hanging="360"/>
      </w:pPr>
      <w:rPr>
        <w:rFonts w:hint="default"/>
      </w:rPr>
    </w:lvl>
    <w:lvl w:ilvl="1">
      <w:start w:val="1"/>
      <w:numFmt w:val="decimal"/>
      <w:pStyle w:val="odstaveclnku2"/>
      <w:lvlText w:val="%1.%2"/>
      <w:lvlJc w:val="left"/>
      <w:pPr>
        <w:tabs>
          <w:tab w:val="num" w:pos="1030"/>
        </w:tabs>
        <w:ind w:left="917" w:hanging="491"/>
      </w:pPr>
      <w:rPr>
        <w:rFonts w:ascii="Arial" w:hAnsi="Arial" w:cs="Arial" w:hint="default"/>
        <w:b w:val="0"/>
        <w:strike w:val="0"/>
        <w:spacing w:val="0"/>
        <w:sz w:val="22"/>
        <w:szCs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BDF0A91"/>
    <w:multiLevelType w:val="multilevel"/>
    <w:tmpl w:val="E32CC80C"/>
    <w:name w:val="SoD"/>
    <w:lvl w:ilvl="0">
      <w:start w:val="1"/>
      <w:numFmt w:val="decimal"/>
      <w:suff w:val="nothing"/>
      <w:lvlText w:val="Článek %1"/>
      <w:lvlJc w:val="left"/>
      <w:pPr>
        <w:ind w:left="0" w:firstLine="0"/>
      </w:pPr>
      <w:rPr>
        <w:rFonts w:hint="default"/>
        <w:b/>
        <w:i w:val="0"/>
      </w:rPr>
    </w:lvl>
    <w:lvl w:ilvl="1">
      <w:start w:val="1"/>
      <w:numFmt w:val="decimal"/>
      <w:lvlRestart w:val="0"/>
      <w:pStyle w:val="Podnadpis"/>
      <w:lvlText w:val="%1.%2"/>
      <w:lvlJc w:val="left"/>
      <w:pPr>
        <w:ind w:left="493" w:hanging="493"/>
      </w:pPr>
      <w:rPr>
        <w:rFonts w:hint="default"/>
        <w:b w:val="0"/>
        <w:strike w:val="0"/>
        <w:spacing w:val="0"/>
        <w:sz w:val="22"/>
        <w:szCs w:val="22"/>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DB6122"/>
    <w:multiLevelType w:val="multilevel"/>
    <w:tmpl w:val="34E0E360"/>
    <w:name w:val="SoD2"/>
    <w:lvl w:ilvl="0">
      <w:start w:val="1"/>
      <w:numFmt w:val="decimal"/>
      <w:pStyle w:val="Nadpis2"/>
      <w:suff w:val="nothing"/>
      <w:lvlText w:val="Článek %1"/>
      <w:lvlJc w:val="left"/>
      <w:pPr>
        <w:ind w:left="0" w:firstLine="0"/>
      </w:pPr>
      <w:rPr>
        <w:rFonts w:hint="default"/>
        <w:b/>
        <w:i w:val="0"/>
      </w:rPr>
    </w:lvl>
    <w:lvl w:ilvl="1">
      <w:start w:val="1"/>
      <w:numFmt w:val="decimal"/>
      <w:lvlText w:val="%1.%2"/>
      <w:lvlJc w:val="left"/>
      <w:pPr>
        <w:ind w:left="493" w:hanging="493"/>
      </w:pPr>
      <w:rPr>
        <w:rFonts w:hint="default"/>
        <w:b w:val="0"/>
        <w:strike w:val="0"/>
        <w:spacing w:val="0"/>
        <w:sz w:val="22"/>
        <w:szCs w:val="22"/>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EE92A9D"/>
    <w:multiLevelType w:val="multilevel"/>
    <w:tmpl w:val="D5D01858"/>
    <w:lvl w:ilvl="0">
      <w:start w:val="1"/>
      <w:numFmt w:val="decimal"/>
      <w:suff w:val="nothing"/>
      <w:lvlText w:val="Článek %1"/>
      <w:lvlJc w:val="left"/>
      <w:pPr>
        <w:ind w:left="0" w:firstLine="0"/>
      </w:pPr>
      <w:rPr>
        <w:rFonts w:hint="default"/>
      </w:rPr>
    </w:lvl>
    <w:lvl w:ilvl="1">
      <w:start w:val="1"/>
      <w:numFmt w:val="decimal"/>
      <w:lvlText w:val="%1.%2."/>
      <w:lvlJc w:val="left"/>
      <w:pPr>
        <w:ind w:left="624" w:hanging="624"/>
      </w:pPr>
      <w:rPr>
        <w:rFonts w:hint="default"/>
        <w:color w:val="auto"/>
      </w:rPr>
    </w:lvl>
    <w:lvl w:ilvl="2">
      <w:start w:val="1"/>
      <w:numFmt w:val="lowerLetter"/>
      <w:lvlText w:val="%3)"/>
      <w:lvlJc w:val="left"/>
      <w:pPr>
        <w:ind w:left="1077" w:hanging="357"/>
      </w:pPr>
      <w:rPr>
        <w:rFonts w:hint="default"/>
      </w:rPr>
    </w:lvl>
    <w:lvl w:ilvl="3">
      <w:start w:val="1"/>
      <w:numFmt w:val="bullet"/>
      <w:lvlText w:val=""/>
      <w:lvlJc w:val="left"/>
      <w:pPr>
        <w:ind w:left="1440" w:hanging="360"/>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C9D56C0"/>
    <w:multiLevelType w:val="hybridMultilevel"/>
    <w:tmpl w:val="1B063926"/>
    <w:lvl w:ilvl="0" w:tplc="D99EFA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C20E57"/>
    <w:multiLevelType w:val="multilevel"/>
    <w:tmpl w:val="AA228054"/>
    <w:lvl w:ilvl="0">
      <w:start w:val="1"/>
      <w:numFmt w:val="decimal"/>
      <w:suff w:val="nothing"/>
      <w:lvlText w:val="Článek %1"/>
      <w:lvlJc w:val="left"/>
      <w:pPr>
        <w:ind w:left="0" w:firstLine="0"/>
      </w:pPr>
      <w:rPr>
        <w:rFonts w:hint="default"/>
      </w:rPr>
    </w:lvl>
    <w:lvl w:ilvl="1">
      <w:start w:val="1"/>
      <w:numFmt w:val="decimal"/>
      <w:lvlText w:val="%1.%2."/>
      <w:lvlJc w:val="left"/>
      <w:pPr>
        <w:ind w:left="624" w:hanging="624"/>
      </w:pPr>
      <w:rPr>
        <w:rFonts w:hint="default"/>
      </w:rPr>
    </w:lvl>
    <w:lvl w:ilvl="2">
      <w:start w:val="1"/>
      <w:numFmt w:val="lowerLetter"/>
      <w:lvlText w:val="%3)"/>
      <w:lvlJc w:val="left"/>
      <w:pPr>
        <w:ind w:left="1077" w:hanging="357"/>
      </w:pPr>
      <w:rPr>
        <w:rFonts w:hint="default"/>
      </w:rPr>
    </w:lvl>
    <w:lvl w:ilvl="3">
      <w:start w:val="1"/>
      <w:numFmt w:val="bullet"/>
      <w:lvlText w:val=""/>
      <w:lvlJc w:val="left"/>
      <w:pPr>
        <w:ind w:left="1440" w:hanging="360"/>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DA281E"/>
    <w:multiLevelType w:val="hybridMultilevel"/>
    <w:tmpl w:val="F7FABAAE"/>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7BAF347D"/>
    <w:multiLevelType w:val="multilevel"/>
    <w:tmpl w:val="2C2CE162"/>
    <w:name w:val="SoD22"/>
    <w:lvl w:ilvl="0">
      <w:start w:val="1"/>
      <w:numFmt w:val="decimal"/>
      <w:suff w:val="nothing"/>
      <w:lvlText w:val="Článek %1"/>
      <w:lvlJc w:val="left"/>
      <w:pPr>
        <w:ind w:left="0" w:firstLine="0"/>
      </w:pPr>
      <w:rPr>
        <w:rFonts w:hint="default"/>
        <w:b/>
        <w:i w:val="0"/>
      </w:rPr>
    </w:lvl>
    <w:lvl w:ilvl="1">
      <w:start w:val="1"/>
      <w:numFmt w:val="decimal"/>
      <w:pStyle w:val="Nzev"/>
      <w:lvlText w:val="%1.%2"/>
      <w:lvlJc w:val="left"/>
      <w:pPr>
        <w:ind w:left="493" w:hanging="493"/>
      </w:pPr>
      <w:rPr>
        <w:rFonts w:hint="default"/>
        <w:b w:val="0"/>
        <w:strike w:val="0"/>
        <w:spacing w:val="0"/>
        <w:sz w:val="22"/>
        <w:szCs w:val="22"/>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7731623">
    <w:abstractNumId w:val="2"/>
  </w:num>
  <w:num w:numId="2" w16cid:durableId="12927201">
    <w:abstractNumId w:val="7"/>
  </w:num>
  <w:num w:numId="3" w16cid:durableId="1619142462">
    <w:abstractNumId w:val="3"/>
  </w:num>
  <w:num w:numId="4" w16cid:durableId="1929191922">
    <w:abstractNumId w:val="4"/>
  </w:num>
  <w:num w:numId="5" w16cid:durableId="1257708240">
    <w:abstractNumId w:val="0"/>
  </w:num>
  <w:num w:numId="6" w16cid:durableId="1289124366">
    <w:abstractNumId w:val="5"/>
  </w:num>
  <w:num w:numId="7" w16cid:durableId="542670815">
    <w:abstractNumId w:val="2"/>
  </w:num>
  <w:num w:numId="8" w16cid:durableId="812647894">
    <w:abstractNumId w:val="2"/>
  </w:num>
  <w:num w:numId="9" w16cid:durableId="68893452">
    <w:abstractNumId w:val="0"/>
  </w:num>
  <w:num w:numId="10" w16cid:durableId="760302241">
    <w:abstractNumId w:val="1"/>
  </w:num>
  <w:num w:numId="11" w16cid:durableId="741636833">
    <w:abstractNumId w:val="2"/>
  </w:num>
  <w:num w:numId="12" w16cid:durableId="1504738237">
    <w:abstractNumId w:val="0"/>
  </w:num>
  <w:num w:numId="13" w16cid:durableId="668293973">
    <w:abstractNumId w:val="0"/>
  </w:num>
  <w:num w:numId="14" w16cid:durableId="690838801">
    <w:abstractNumId w:val="0"/>
  </w:num>
  <w:num w:numId="15" w16cid:durableId="1579557659">
    <w:abstractNumId w:val="2"/>
  </w:num>
  <w:num w:numId="16" w16cid:durableId="1194080000">
    <w:abstractNumId w:val="0"/>
  </w:num>
  <w:num w:numId="17" w16cid:durableId="1380937180">
    <w:abstractNumId w:val="2"/>
  </w:num>
  <w:num w:numId="18" w16cid:durableId="1650017453">
    <w:abstractNumId w:val="2"/>
  </w:num>
  <w:num w:numId="19" w16cid:durableId="568344863">
    <w:abstractNumId w:val="2"/>
  </w:num>
  <w:num w:numId="20" w16cid:durableId="1724675416">
    <w:abstractNumId w:val="0"/>
  </w:num>
  <w:num w:numId="21" w16cid:durableId="18267297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94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DF9"/>
    <w:rsid w:val="000944CE"/>
    <w:rsid w:val="00095611"/>
    <w:rsid w:val="000C0CD6"/>
    <w:rsid w:val="000F7170"/>
    <w:rsid w:val="00114B05"/>
    <w:rsid w:val="00222DF9"/>
    <w:rsid w:val="00227B6A"/>
    <w:rsid w:val="00356384"/>
    <w:rsid w:val="003A2253"/>
    <w:rsid w:val="003B2248"/>
    <w:rsid w:val="003F0DA1"/>
    <w:rsid w:val="003F705A"/>
    <w:rsid w:val="00446E77"/>
    <w:rsid w:val="0053429E"/>
    <w:rsid w:val="005B723B"/>
    <w:rsid w:val="005E14B6"/>
    <w:rsid w:val="0060270E"/>
    <w:rsid w:val="00693F9E"/>
    <w:rsid w:val="006B33E3"/>
    <w:rsid w:val="00700F7B"/>
    <w:rsid w:val="00716EA8"/>
    <w:rsid w:val="0074679D"/>
    <w:rsid w:val="008A2B7B"/>
    <w:rsid w:val="009111A8"/>
    <w:rsid w:val="0091513C"/>
    <w:rsid w:val="00917A90"/>
    <w:rsid w:val="0093006F"/>
    <w:rsid w:val="0093211D"/>
    <w:rsid w:val="009933A9"/>
    <w:rsid w:val="00A1046B"/>
    <w:rsid w:val="00A3653E"/>
    <w:rsid w:val="00A73F87"/>
    <w:rsid w:val="00AB0978"/>
    <w:rsid w:val="00AF3BB4"/>
    <w:rsid w:val="00B06041"/>
    <w:rsid w:val="00B51B2A"/>
    <w:rsid w:val="00B90772"/>
    <w:rsid w:val="00C80861"/>
    <w:rsid w:val="00CC3DC6"/>
    <w:rsid w:val="00CC65D8"/>
    <w:rsid w:val="00D26BB0"/>
    <w:rsid w:val="00DD79AB"/>
    <w:rsid w:val="00E01C64"/>
    <w:rsid w:val="00FA22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EA39"/>
  <w15:chartTrackingRefBased/>
  <w15:docId w15:val="{4AF31646-8634-4F32-A68D-7B9CB10F2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2DF9"/>
    <w:pPr>
      <w:tabs>
        <w:tab w:val="left" w:pos="3544"/>
      </w:tabs>
      <w:spacing w:after="0"/>
      <w:jc w:val="center"/>
    </w:pPr>
    <w:rPr>
      <w:rFonts w:ascii="Arial" w:hAnsi="Arial" w:cs="Arial"/>
      <w:kern w:val="0"/>
      <w14:ligatures w14:val="none"/>
    </w:rPr>
  </w:style>
  <w:style w:type="paragraph" w:styleId="Nadpis2">
    <w:name w:val="heading 2"/>
    <w:basedOn w:val="Odstavecseseznamem"/>
    <w:next w:val="Normln"/>
    <w:link w:val="Nadpis2Char"/>
    <w:uiPriority w:val="9"/>
    <w:unhideWhenUsed/>
    <w:qFormat/>
    <w:rsid w:val="00222DF9"/>
    <w:pPr>
      <w:numPr>
        <w:numId w:val="1"/>
      </w:numPr>
      <w:spacing w:before="480" w:after="480"/>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2DF9"/>
    <w:pPr>
      <w:tabs>
        <w:tab w:val="center" w:pos="4536"/>
        <w:tab w:val="right" w:pos="9072"/>
      </w:tabs>
      <w:spacing w:line="240" w:lineRule="auto"/>
    </w:pPr>
  </w:style>
  <w:style w:type="character" w:customStyle="1" w:styleId="ZhlavChar">
    <w:name w:val="Záhlaví Char"/>
    <w:basedOn w:val="Standardnpsmoodstavce"/>
    <w:link w:val="Zhlav"/>
    <w:uiPriority w:val="99"/>
    <w:rsid w:val="00222DF9"/>
  </w:style>
  <w:style w:type="paragraph" w:styleId="Zpat">
    <w:name w:val="footer"/>
    <w:basedOn w:val="Normln"/>
    <w:link w:val="ZpatChar"/>
    <w:uiPriority w:val="99"/>
    <w:unhideWhenUsed/>
    <w:rsid w:val="00222DF9"/>
    <w:pPr>
      <w:tabs>
        <w:tab w:val="center" w:pos="4536"/>
        <w:tab w:val="right" w:pos="9072"/>
      </w:tabs>
      <w:spacing w:line="240" w:lineRule="auto"/>
    </w:pPr>
  </w:style>
  <w:style w:type="character" w:customStyle="1" w:styleId="ZpatChar">
    <w:name w:val="Zápatí Char"/>
    <w:basedOn w:val="Standardnpsmoodstavce"/>
    <w:link w:val="Zpat"/>
    <w:uiPriority w:val="99"/>
    <w:rsid w:val="00222DF9"/>
  </w:style>
  <w:style w:type="paragraph" w:styleId="Bezmezer">
    <w:name w:val="No Spacing"/>
    <w:aliases w:val="Na střed"/>
    <w:qFormat/>
    <w:rsid w:val="00222DF9"/>
    <w:pPr>
      <w:spacing w:after="0" w:line="240" w:lineRule="auto"/>
    </w:pPr>
    <w:rPr>
      <w:rFonts w:ascii="Calibri" w:eastAsia="Calibri" w:hAnsi="Calibri" w:cs="Times New Roman"/>
      <w:color w:val="00000A"/>
      <w:kern w:val="0"/>
      <w:sz w:val="20"/>
      <w14:ligatures w14:val="none"/>
    </w:rPr>
  </w:style>
  <w:style w:type="character" w:customStyle="1" w:styleId="Nadpis2Char">
    <w:name w:val="Nadpis 2 Char"/>
    <w:basedOn w:val="Standardnpsmoodstavce"/>
    <w:link w:val="Nadpis2"/>
    <w:uiPriority w:val="9"/>
    <w:rsid w:val="00222DF9"/>
    <w:rPr>
      <w:rFonts w:ascii="Arial" w:hAnsi="Arial" w:cs="Arial"/>
      <w:b/>
      <w:kern w:val="0"/>
      <w14:ligatures w14:val="none"/>
    </w:rPr>
  </w:style>
  <w:style w:type="paragraph" w:styleId="Nzev">
    <w:name w:val="Title"/>
    <w:aliases w:val="Odstavec"/>
    <w:basedOn w:val="Odstavecseseznamem"/>
    <w:next w:val="Normln"/>
    <w:link w:val="NzevChar"/>
    <w:uiPriority w:val="10"/>
    <w:qFormat/>
    <w:rsid w:val="00222DF9"/>
    <w:pPr>
      <w:numPr>
        <w:ilvl w:val="1"/>
        <w:numId w:val="2"/>
      </w:numPr>
      <w:tabs>
        <w:tab w:val="clear" w:pos="3544"/>
      </w:tabs>
      <w:jc w:val="both"/>
    </w:pPr>
  </w:style>
  <w:style w:type="character" w:customStyle="1" w:styleId="NzevChar">
    <w:name w:val="Název Char"/>
    <w:aliases w:val="Odstavec Char"/>
    <w:basedOn w:val="Standardnpsmoodstavce"/>
    <w:link w:val="Nzev"/>
    <w:uiPriority w:val="10"/>
    <w:rsid w:val="00222DF9"/>
    <w:rPr>
      <w:rFonts w:ascii="Arial" w:hAnsi="Arial" w:cs="Arial"/>
      <w:kern w:val="0"/>
      <w14:ligatures w14:val="none"/>
    </w:rPr>
  </w:style>
  <w:style w:type="paragraph" w:styleId="Odstavecseseznamem">
    <w:name w:val="List Paragraph"/>
    <w:basedOn w:val="Normln"/>
    <w:uiPriority w:val="34"/>
    <w:qFormat/>
    <w:rsid w:val="00222DF9"/>
    <w:pPr>
      <w:ind w:left="720"/>
      <w:contextualSpacing/>
    </w:pPr>
  </w:style>
  <w:style w:type="table" w:styleId="Mkatabulky">
    <w:name w:val="Table Grid"/>
    <w:basedOn w:val="Normlntabulka"/>
    <w:uiPriority w:val="39"/>
    <w:rsid w:val="00222D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autoRedefine/>
    <w:qFormat/>
    <w:rsid w:val="00222DF9"/>
    <w:pPr>
      <w:keepNext/>
      <w:keepLines/>
      <w:numPr>
        <w:numId w:val="5"/>
      </w:numPr>
      <w:tabs>
        <w:tab w:val="clear" w:pos="3544"/>
        <w:tab w:val="left" w:pos="283"/>
      </w:tabs>
      <w:suppressAutoHyphens/>
      <w:autoSpaceDE w:val="0"/>
      <w:spacing w:before="360" w:after="240" w:line="220" w:lineRule="atLeast"/>
      <w:ind w:left="360"/>
    </w:pPr>
    <w:rPr>
      <w:rFonts w:asciiTheme="majorHAnsi" w:eastAsia="Arial" w:hAnsiTheme="majorHAnsi"/>
      <w:b/>
      <w:bCs/>
      <w:color w:val="000000"/>
      <w:sz w:val="20"/>
      <w:szCs w:val="20"/>
      <w:lang w:eastAsia="ar-SA"/>
    </w:rPr>
  </w:style>
  <w:style w:type="paragraph" w:customStyle="1" w:styleId="odstaveclnku2">
    <w:name w:val="odstavec článku2"/>
    <w:basedOn w:val="Bezmezer"/>
    <w:link w:val="odstaveclnku2Char"/>
    <w:qFormat/>
    <w:rsid w:val="00222DF9"/>
    <w:pPr>
      <w:numPr>
        <w:ilvl w:val="1"/>
        <w:numId w:val="5"/>
      </w:numPr>
      <w:suppressAutoHyphens/>
    </w:pPr>
    <w:rPr>
      <w:rFonts w:ascii="Times New Roman" w:eastAsia="Arial" w:hAnsi="Times New Roman"/>
      <w:color w:val="auto"/>
      <w:sz w:val="24"/>
      <w:szCs w:val="24"/>
      <w:lang w:eastAsia="ar-SA"/>
    </w:rPr>
  </w:style>
  <w:style w:type="character" w:customStyle="1" w:styleId="odstaveclnku2Char">
    <w:name w:val="odstavec článku2 Char"/>
    <w:basedOn w:val="Standardnpsmoodstavce"/>
    <w:link w:val="odstaveclnku2"/>
    <w:rsid w:val="00222DF9"/>
    <w:rPr>
      <w:rFonts w:ascii="Times New Roman" w:eastAsia="Arial" w:hAnsi="Times New Roman" w:cs="Times New Roman"/>
      <w:kern w:val="0"/>
      <w:sz w:val="24"/>
      <w:szCs w:val="24"/>
      <w:lang w:eastAsia="ar-SA"/>
      <w14:ligatures w14:val="none"/>
    </w:rPr>
  </w:style>
  <w:style w:type="paragraph" w:styleId="Podnadpis">
    <w:name w:val="Subtitle"/>
    <w:basedOn w:val="Normln"/>
    <w:next w:val="Normln"/>
    <w:link w:val="PodnadpisChar"/>
    <w:uiPriority w:val="11"/>
    <w:qFormat/>
    <w:rsid w:val="00222DF9"/>
    <w:pPr>
      <w:numPr>
        <w:ilvl w:val="1"/>
        <w:numId w:val="10"/>
      </w:numPr>
      <w:spacing w:after="160"/>
    </w:pPr>
    <w:rPr>
      <w:rFonts w:asciiTheme="minorHAnsi" w:eastAsiaTheme="minorEastAsia" w:hAnsiTheme="minorHAnsi" w:cstheme="minorBidi"/>
      <w:color w:val="5A5A5A" w:themeColor="text1" w:themeTint="A5"/>
      <w:spacing w:val="15"/>
    </w:rPr>
  </w:style>
  <w:style w:type="character" w:customStyle="1" w:styleId="PodnadpisChar">
    <w:name w:val="Podnadpis Char"/>
    <w:basedOn w:val="Standardnpsmoodstavce"/>
    <w:link w:val="Podnadpis"/>
    <w:uiPriority w:val="11"/>
    <w:rsid w:val="00222DF9"/>
    <w:rPr>
      <w:rFonts w:eastAsiaTheme="minorEastAsia"/>
      <w:color w:val="5A5A5A" w:themeColor="text1" w:themeTint="A5"/>
      <w:spacing w:val="15"/>
      <w:kern w:val="0"/>
      <w14:ligatures w14:val="none"/>
    </w:rPr>
  </w:style>
  <w:style w:type="paragraph" w:styleId="Revize">
    <w:name w:val="Revision"/>
    <w:hidden/>
    <w:uiPriority w:val="99"/>
    <w:semiHidden/>
    <w:rsid w:val="00114B05"/>
    <w:pPr>
      <w:spacing w:after="0" w:line="240" w:lineRule="auto"/>
    </w:pPr>
    <w:rPr>
      <w:rFonts w:ascii="Arial" w:hAnsi="Arial" w:cs="Arial"/>
      <w:kern w:val="0"/>
      <w14:ligatures w14:val="none"/>
    </w:rPr>
  </w:style>
  <w:style w:type="character" w:styleId="Odkaznakoment">
    <w:name w:val="annotation reference"/>
    <w:basedOn w:val="Standardnpsmoodstavce"/>
    <w:uiPriority w:val="99"/>
    <w:semiHidden/>
    <w:unhideWhenUsed/>
    <w:rsid w:val="00A3653E"/>
    <w:rPr>
      <w:sz w:val="16"/>
      <w:szCs w:val="16"/>
    </w:rPr>
  </w:style>
  <w:style w:type="paragraph" w:styleId="Textkomente">
    <w:name w:val="annotation text"/>
    <w:basedOn w:val="Normln"/>
    <w:link w:val="TextkomenteChar"/>
    <w:uiPriority w:val="99"/>
    <w:semiHidden/>
    <w:unhideWhenUsed/>
    <w:rsid w:val="00A3653E"/>
    <w:pPr>
      <w:spacing w:line="240" w:lineRule="auto"/>
    </w:pPr>
    <w:rPr>
      <w:sz w:val="20"/>
      <w:szCs w:val="20"/>
    </w:rPr>
  </w:style>
  <w:style w:type="character" w:customStyle="1" w:styleId="TextkomenteChar">
    <w:name w:val="Text komentáře Char"/>
    <w:basedOn w:val="Standardnpsmoodstavce"/>
    <w:link w:val="Textkomente"/>
    <w:uiPriority w:val="99"/>
    <w:semiHidden/>
    <w:rsid w:val="00A3653E"/>
    <w:rPr>
      <w:rFonts w:ascii="Arial" w:hAnsi="Arial" w:cs="Arial"/>
      <w:kern w:val="0"/>
      <w:sz w:val="20"/>
      <w:szCs w:val="20"/>
      <w14:ligatures w14:val="none"/>
    </w:rPr>
  </w:style>
  <w:style w:type="paragraph" w:styleId="Pedmtkomente">
    <w:name w:val="annotation subject"/>
    <w:basedOn w:val="Textkomente"/>
    <w:next w:val="Textkomente"/>
    <w:link w:val="PedmtkomenteChar"/>
    <w:uiPriority w:val="99"/>
    <w:semiHidden/>
    <w:unhideWhenUsed/>
    <w:rsid w:val="00A3653E"/>
    <w:rPr>
      <w:b/>
      <w:bCs/>
    </w:rPr>
  </w:style>
  <w:style w:type="character" w:customStyle="1" w:styleId="PedmtkomenteChar">
    <w:name w:val="Předmět komentáře Char"/>
    <w:basedOn w:val="TextkomenteChar"/>
    <w:link w:val="Pedmtkomente"/>
    <w:uiPriority w:val="99"/>
    <w:semiHidden/>
    <w:rsid w:val="00A3653E"/>
    <w:rPr>
      <w:rFonts w:ascii="Arial" w:hAnsi="Arial" w:cs="Arial"/>
      <w:b/>
      <w:bCs/>
      <w:kern w:val="0"/>
      <w:sz w:val="20"/>
      <w:szCs w:val="20"/>
      <w14:ligatures w14:val="none"/>
    </w:rPr>
  </w:style>
  <w:style w:type="paragraph" w:styleId="Textbubliny">
    <w:name w:val="Balloon Text"/>
    <w:basedOn w:val="Normln"/>
    <w:link w:val="TextbublinyChar"/>
    <w:uiPriority w:val="99"/>
    <w:semiHidden/>
    <w:unhideWhenUsed/>
    <w:rsid w:val="00A3653E"/>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653E"/>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9776A-F8E6-4876-84C8-4B2AAE040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1953</Words>
  <Characters>11527</Characters>
  <Application>Microsoft Office Word</Application>
  <DocSecurity>0</DocSecurity>
  <Lines>96</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Přemysl Mazal</dc:creator>
  <cp:keywords/>
  <dc:description/>
  <cp:lastModifiedBy>hrdlickova@ndbrno.cz</cp:lastModifiedBy>
  <cp:revision>3</cp:revision>
  <cp:lastPrinted>2023-05-31T07:38:00Z</cp:lastPrinted>
  <dcterms:created xsi:type="dcterms:W3CDTF">2023-06-13T13:46:00Z</dcterms:created>
  <dcterms:modified xsi:type="dcterms:W3CDTF">2023-06-13T14:02:00Z</dcterms:modified>
</cp:coreProperties>
</file>