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40E8D" w14:textId="77777777" w:rsidR="00BA4E73" w:rsidRPr="00B625AC" w:rsidRDefault="00BA4E73" w:rsidP="0094690E">
      <w:pPr>
        <w:spacing w:line="300" w:lineRule="atLeast"/>
        <w:contextualSpacing/>
        <w:mirrorIndents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61540E8E" w14:textId="78E67891" w:rsidR="0040293C" w:rsidRPr="00DF2A7D" w:rsidRDefault="00F75C51" w:rsidP="0040293C">
      <w:pPr>
        <w:pStyle w:val="Identifikace"/>
        <w:rPr>
          <w:rFonts w:ascii="Arial" w:hAnsi="Arial" w:cs="Arial"/>
          <w:b/>
          <w:bCs/>
          <w:szCs w:val="22"/>
        </w:rPr>
      </w:pPr>
      <w:r w:rsidRPr="00DF2A7D">
        <w:rPr>
          <w:rFonts w:ascii="Arial" w:hAnsi="Arial" w:cs="Arial"/>
          <w:b/>
          <w:bCs/>
          <w:szCs w:val="22"/>
        </w:rPr>
        <w:t>Martin Kačena</w:t>
      </w:r>
      <w:r w:rsidR="0040293C" w:rsidRPr="00DF2A7D">
        <w:rPr>
          <w:rFonts w:ascii="Arial" w:hAnsi="Arial" w:cs="Arial"/>
          <w:b/>
          <w:bCs/>
          <w:szCs w:val="22"/>
        </w:rPr>
        <w:t xml:space="preserve"> </w:t>
      </w:r>
    </w:p>
    <w:p w14:paraId="61540E8F" w14:textId="658F20B2" w:rsidR="0040293C" w:rsidRPr="00DF2A7D" w:rsidRDefault="0040293C" w:rsidP="0040293C">
      <w:pPr>
        <w:pStyle w:val="Identifikace"/>
        <w:rPr>
          <w:rFonts w:ascii="Arial" w:hAnsi="Arial" w:cs="Arial"/>
          <w:szCs w:val="22"/>
        </w:rPr>
      </w:pPr>
      <w:r w:rsidRPr="00DF2A7D">
        <w:rPr>
          <w:rFonts w:ascii="Arial" w:hAnsi="Arial" w:cs="Arial"/>
          <w:szCs w:val="22"/>
        </w:rPr>
        <w:t>Se sídlem</w:t>
      </w:r>
      <w:r w:rsidR="0029602E" w:rsidRPr="00DF2A7D">
        <w:rPr>
          <w:rFonts w:ascii="Arial" w:hAnsi="Arial" w:cs="Arial"/>
          <w:szCs w:val="22"/>
        </w:rPr>
        <w:t>:</w:t>
      </w:r>
      <w:r w:rsidR="0029602E" w:rsidRPr="00DF2A7D">
        <w:rPr>
          <w:rFonts w:ascii="Arial" w:hAnsi="Arial" w:cs="Arial"/>
          <w:szCs w:val="22"/>
        </w:rPr>
        <w:tab/>
      </w:r>
      <w:r w:rsidR="0029602E" w:rsidRPr="00DF2A7D">
        <w:rPr>
          <w:rFonts w:ascii="Arial" w:hAnsi="Arial" w:cs="Arial"/>
          <w:szCs w:val="22"/>
        </w:rPr>
        <w:tab/>
      </w:r>
      <w:r w:rsidR="00F75C51" w:rsidRPr="00DF2A7D">
        <w:rPr>
          <w:rFonts w:ascii="Arial" w:hAnsi="Arial" w:cs="Arial"/>
          <w:szCs w:val="22"/>
        </w:rPr>
        <w:t>Andělská Hora 31, 46 331 Chrastava</w:t>
      </w:r>
    </w:p>
    <w:p w14:paraId="61540E90" w14:textId="3B8EBDD1" w:rsidR="0040293C" w:rsidRPr="00DF2A7D" w:rsidRDefault="0040293C" w:rsidP="0040293C">
      <w:pPr>
        <w:pStyle w:val="Identifikace"/>
        <w:rPr>
          <w:rFonts w:ascii="Arial" w:hAnsi="Arial" w:cs="Arial"/>
          <w:szCs w:val="22"/>
        </w:rPr>
      </w:pPr>
      <w:r w:rsidRPr="00DF2A7D">
        <w:rPr>
          <w:rFonts w:ascii="Arial" w:hAnsi="Arial" w:cs="Arial"/>
          <w:szCs w:val="22"/>
        </w:rPr>
        <w:t xml:space="preserve">IČ: </w:t>
      </w:r>
      <w:r w:rsidR="0029602E" w:rsidRPr="00DF2A7D">
        <w:rPr>
          <w:rFonts w:ascii="Arial" w:hAnsi="Arial" w:cs="Arial"/>
          <w:szCs w:val="22"/>
        </w:rPr>
        <w:tab/>
      </w:r>
      <w:r w:rsidR="0029602E" w:rsidRPr="00DF2A7D">
        <w:rPr>
          <w:rFonts w:ascii="Arial" w:hAnsi="Arial" w:cs="Arial"/>
          <w:szCs w:val="22"/>
        </w:rPr>
        <w:tab/>
      </w:r>
      <w:r w:rsidR="0029602E" w:rsidRPr="00DF2A7D">
        <w:rPr>
          <w:rFonts w:ascii="Arial" w:hAnsi="Arial" w:cs="Arial"/>
          <w:szCs w:val="22"/>
        </w:rPr>
        <w:tab/>
      </w:r>
      <w:r w:rsidR="00F75C51" w:rsidRPr="00DF2A7D">
        <w:rPr>
          <w:rFonts w:ascii="Arial" w:hAnsi="Arial" w:cs="Arial"/>
          <w:szCs w:val="22"/>
        </w:rPr>
        <w:t>86723791</w:t>
      </w:r>
    </w:p>
    <w:p w14:paraId="61540E91" w14:textId="40F86EC1" w:rsidR="0040293C" w:rsidRPr="00DF2A7D" w:rsidRDefault="0040293C" w:rsidP="0040293C">
      <w:pPr>
        <w:pStyle w:val="Identifikace"/>
        <w:rPr>
          <w:rFonts w:ascii="Arial" w:hAnsi="Arial" w:cs="Arial"/>
          <w:szCs w:val="22"/>
        </w:rPr>
      </w:pPr>
      <w:r w:rsidRPr="00DF2A7D">
        <w:rPr>
          <w:rFonts w:ascii="Arial" w:hAnsi="Arial" w:cs="Arial"/>
          <w:szCs w:val="22"/>
        </w:rPr>
        <w:t>Zapsaná</w:t>
      </w:r>
      <w:r w:rsidR="0029602E" w:rsidRPr="00DF2A7D">
        <w:rPr>
          <w:rFonts w:ascii="Arial" w:hAnsi="Arial" w:cs="Arial"/>
          <w:szCs w:val="22"/>
        </w:rPr>
        <w:t>:</w:t>
      </w:r>
      <w:r w:rsidRPr="00DF2A7D">
        <w:rPr>
          <w:rFonts w:ascii="Arial" w:hAnsi="Arial" w:cs="Arial"/>
          <w:szCs w:val="22"/>
        </w:rPr>
        <w:t xml:space="preserve"> </w:t>
      </w:r>
      <w:r w:rsidR="0029602E" w:rsidRPr="00DF2A7D">
        <w:rPr>
          <w:rFonts w:ascii="Arial" w:hAnsi="Arial" w:cs="Arial"/>
          <w:szCs w:val="22"/>
        </w:rPr>
        <w:tab/>
      </w:r>
      <w:r w:rsidR="0029602E" w:rsidRPr="00DF2A7D">
        <w:rPr>
          <w:rFonts w:ascii="Arial" w:hAnsi="Arial" w:cs="Arial"/>
          <w:szCs w:val="22"/>
        </w:rPr>
        <w:tab/>
      </w:r>
      <w:r w:rsidR="000A24ED" w:rsidRPr="00DF2A7D">
        <w:rPr>
          <w:rFonts w:ascii="Arial" w:hAnsi="Arial" w:cs="Arial"/>
          <w:szCs w:val="22"/>
        </w:rPr>
        <w:t>V živnostenském rejstříku pod ev. číslem 350506-43086-00</w:t>
      </w:r>
    </w:p>
    <w:p w14:paraId="61540E92" w14:textId="144B0983" w:rsidR="0040293C" w:rsidRPr="00DF2A7D" w:rsidRDefault="0040293C" w:rsidP="0040293C">
      <w:pPr>
        <w:pStyle w:val="Identifikace"/>
        <w:rPr>
          <w:rFonts w:ascii="Arial" w:hAnsi="Arial" w:cs="Arial"/>
          <w:szCs w:val="22"/>
        </w:rPr>
      </w:pPr>
      <w:r w:rsidRPr="00DF2A7D">
        <w:rPr>
          <w:rFonts w:ascii="Arial" w:hAnsi="Arial" w:cs="Arial"/>
          <w:szCs w:val="22"/>
        </w:rPr>
        <w:t>Zastoupena</w:t>
      </w:r>
      <w:r w:rsidR="0029602E" w:rsidRPr="00DF2A7D">
        <w:rPr>
          <w:rFonts w:ascii="Arial" w:hAnsi="Arial" w:cs="Arial"/>
          <w:szCs w:val="22"/>
        </w:rPr>
        <w:t>:</w:t>
      </w:r>
      <w:r w:rsidR="0029602E" w:rsidRPr="00DF2A7D">
        <w:rPr>
          <w:rFonts w:ascii="Arial" w:hAnsi="Arial" w:cs="Arial"/>
          <w:szCs w:val="22"/>
        </w:rPr>
        <w:tab/>
      </w:r>
      <w:r w:rsidR="0029602E" w:rsidRPr="00DF2A7D">
        <w:rPr>
          <w:rFonts w:ascii="Arial" w:hAnsi="Arial" w:cs="Arial"/>
          <w:szCs w:val="22"/>
        </w:rPr>
        <w:tab/>
      </w:r>
      <w:r w:rsidR="00614696" w:rsidRPr="00DF2A7D">
        <w:rPr>
          <w:rFonts w:ascii="Arial" w:hAnsi="Arial" w:cs="Arial"/>
          <w:szCs w:val="22"/>
        </w:rPr>
        <w:t>-</w:t>
      </w:r>
    </w:p>
    <w:p w14:paraId="61540E93" w14:textId="66E21653" w:rsidR="0029602E" w:rsidRPr="00DF2A7D" w:rsidRDefault="0029602E" w:rsidP="0029602E">
      <w:pPr>
        <w:pStyle w:val="Identifikace"/>
        <w:rPr>
          <w:rFonts w:ascii="Arial" w:hAnsi="Arial" w:cs="Arial"/>
          <w:szCs w:val="22"/>
        </w:rPr>
      </w:pPr>
      <w:r w:rsidRPr="00DF2A7D">
        <w:rPr>
          <w:rFonts w:ascii="Arial" w:hAnsi="Arial" w:cs="Arial"/>
          <w:szCs w:val="22"/>
        </w:rPr>
        <w:t>Bankovní spojení:</w:t>
      </w:r>
      <w:r w:rsidRPr="00DF2A7D">
        <w:rPr>
          <w:rFonts w:ascii="Arial" w:hAnsi="Arial" w:cs="Arial"/>
          <w:szCs w:val="22"/>
        </w:rPr>
        <w:tab/>
      </w:r>
      <w:r w:rsidR="00EF7162" w:rsidRPr="00EF7162">
        <w:rPr>
          <w:rFonts w:ascii="Arial" w:hAnsi="Arial" w:cs="Arial"/>
          <w:b/>
          <w:szCs w:val="22"/>
        </w:rPr>
        <w:t>xxxxxx</w:t>
      </w:r>
    </w:p>
    <w:p w14:paraId="61540E94" w14:textId="1AF3590A" w:rsidR="0029602E" w:rsidRPr="00EF7162" w:rsidRDefault="0029602E" w:rsidP="0029602E">
      <w:pPr>
        <w:pStyle w:val="Identifikace"/>
        <w:rPr>
          <w:rFonts w:ascii="Arial" w:hAnsi="Arial" w:cs="Arial"/>
          <w:b/>
          <w:szCs w:val="22"/>
        </w:rPr>
      </w:pPr>
      <w:r w:rsidRPr="00DF2A7D">
        <w:rPr>
          <w:rFonts w:ascii="Arial" w:hAnsi="Arial" w:cs="Arial"/>
          <w:szCs w:val="22"/>
        </w:rPr>
        <w:t>Číslo účtu:</w:t>
      </w:r>
      <w:r w:rsidRPr="00DF2A7D">
        <w:rPr>
          <w:rFonts w:ascii="Arial" w:hAnsi="Arial" w:cs="Arial"/>
          <w:szCs w:val="22"/>
        </w:rPr>
        <w:tab/>
      </w:r>
      <w:r w:rsidRPr="00DF2A7D">
        <w:rPr>
          <w:rFonts w:ascii="Arial" w:hAnsi="Arial" w:cs="Arial"/>
          <w:szCs w:val="22"/>
        </w:rPr>
        <w:tab/>
      </w:r>
      <w:r w:rsidR="00EF7162" w:rsidRPr="00EF7162">
        <w:rPr>
          <w:rFonts w:ascii="Arial" w:hAnsi="Arial" w:cs="Arial"/>
          <w:b/>
          <w:szCs w:val="22"/>
        </w:rPr>
        <w:t>xxxxxx</w:t>
      </w:r>
    </w:p>
    <w:p w14:paraId="61540E95" w14:textId="77777777" w:rsidR="0029602E" w:rsidRPr="00DF2A7D" w:rsidRDefault="0029602E" w:rsidP="0040293C">
      <w:pPr>
        <w:pStyle w:val="Identifikace"/>
        <w:rPr>
          <w:rFonts w:ascii="Arial" w:hAnsi="Arial" w:cs="Arial"/>
          <w:szCs w:val="22"/>
        </w:rPr>
      </w:pPr>
    </w:p>
    <w:p w14:paraId="61540E96" w14:textId="77777777" w:rsidR="0040293C" w:rsidRPr="00DF2A7D" w:rsidRDefault="0040293C" w:rsidP="0040293C">
      <w:pPr>
        <w:pStyle w:val="Identifikace"/>
        <w:rPr>
          <w:rFonts w:ascii="Arial" w:hAnsi="Arial" w:cs="Arial"/>
          <w:szCs w:val="22"/>
        </w:rPr>
      </w:pPr>
      <w:r w:rsidRPr="00DF2A7D">
        <w:rPr>
          <w:rFonts w:ascii="Arial" w:hAnsi="Arial" w:cs="Arial"/>
          <w:szCs w:val="22"/>
        </w:rPr>
        <w:t>(dále jen „</w:t>
      </w:r>
      <w:r w:rsidR="009D6FCD" w:rsidRPr="00DF2A7D">
        <w:rPr>
          <w:rFonts w:ascii="Arial" w:hAnsi="Arial" w:cs="Arial"/>
          <w:b/>
          <w:bCs/>
          <w:szCs w:val="22"/>
        </w:rPr>
        <w:t>Poskytovatel</w:t>
      </w:r>
      <w:r w:rsidRPr="00DF2A7D">
        <w:rPr>
          <w:rFonts w:ascii="Arial" w:hAnsi="Arial" w:cs="Arial"/>
          <w:szCs w:val="22"/>
        </w:rPr>
        <w:t>“)</w:t>
      </w:r>
    </w:p>
    <w:p w14:paraId="61540E97" w14:textId="77777777" w:rsidR="0040293C" w:rsidRPr="00DF2A7D" w:rsidRDefault="0040293C" w:rsidP="0040293C">
      <w:pPr>
        <w:jc w:val="both"/>
        <w:rPr>
          <w:rFonts w:ascii="Arial" w:hAnsi="Arial" w:cs="Arial"/>
          <w:sz w:val="22"/>
          <w:szCs w:val="22"/>
        </w:rPr>
      </w:pPr>
    </w:p>
    <w:p w14:paraId="61540E98" w14:textId="77777777" w:rsidR="0040293C" w:rsidRPr="00DF2A7D" w:rsidRDefault="0040293C" w:rsidP="0040293C">
      <w:pPr>
        <w:jc w:val="both"/>
        <w:rPr>
          <w:rFonts w:ascii="Arial" w:hAnsi="Arial" w:cs="Arial"/>
          <w:sz w:val="22"/>
          <w:szCs w:val="22"/>
        </w:rPr>
      </w:pPr>
      <w:r w:rsidRPr="00DF2A7D">
        <w:rPr>
          <w:rFonts w:ascii="Arial" w:hAnsi="Arial" w:cs="Arial"/>
          <w:sz w:val="22"/>
          <w:szCs w:val="22"/>
        </w:rPr>
        <w:t>a</w:t>
      </w:r>
    </w:p>
    <w:p w14:paraId="61540E99" w14:textId="77777777" w:rsidR="0040293C" w:rsidRPr="00DF2A7D" w:rsidRDefault="0040293C" w:rsidP="0040293C">
      <w:pPr>
        <w:jc w:val="both"/>
        <w:rPr>
          <w:rFonts w:ascii="Arial" w:hAnsi="Arial" w:cs="Arial"/>
          <w:sz w:val="22"/>
          <w:szCs w:val="22"/>
        </w:rPr>
      </w:pPr>
    </w:p>
    <w:p w14:paraId="61540E9A" w14:textId="77777777" w:rsidR="0040293C" w:rsidRPr="00DF2A7D" w:rsidRDefault="0040293C" w:rsidP="0040293C">
      <w:pPr>
        <w:pStyle w:val="Identifikace"/>
        <w:rPr>
          <w:rFonts w:ascii="Arial" w:hAnsi="Arial" w:cs="Arial"/>
          <w:b/>
          <w:bCs/>
          <w:szCs w:val="22"/>
        </w:rPr>
      </w:pPr>
      <w:r w:rsidRPr="00DF2A7D">
        <w:rPr>
          <w:rFonts w:ascii="Arial" w:hAnsi="Arial" w:cs="Arial"/>
          <w:b/>
          <w:bCs/>
          <w:szCs w:val="22"/>
        </w:rPr>
        <w:t>Národní pedagogický institut České republiky (zařízení pro další vzdělávání pedagogických pracovníků)</w:t>
      </w:r>
    </w:p>
    <w:p w14:paraId="61540E9B" w14:textId="77777777" w:rsidR="0040293C" w:rsidRPr="00DF2A7D" w:rsidRDefault="0040293C" w:rsidP="0040293C">
      <w:pPr>
        <w:pStyle w:val="Identifikace"/>
        <w:rPr>
          <w:rFonts w:ascii="Arial" w:hAnsi="Arial" w:cs="Arial"/>
          <w:szCs w:val="22"/>
        </w:rPr>
      </w:pPr>
      <w:r w:rsidRPr="00DF2A7D">
        <w:rPr>
          <w:rFonts w:ascii="Arial" w:hAnsi="Arial" w:cs="Arial"/>
          <w:szCs w:val="22"/>
        </w:rPr>
        <w:t xml:space="preserve">Se sídlem </w:t>
      </w:r>
      <w:r w:rsidR="0029602E" w:rsidRPr="00DF2A7D">
        <w:rPr>
          <w:rFonts w:ascii="Arial" w:hAnsi="Arial" w:cs="Arial"/>
          <w:szCs w:val="22"/>
        </w:rPr>
        <w:tab/>
      </w:r>
      <w:r w:rsidR="0029602E" w:rsidRPr="00DF2A7D">
        <w:rPr>
          <w:rFonts w:ascii="Arial" w:hAnsi="Arial" w:cs="Arial"/>
          <w:szCs w:val="22"/>
        </w:rPr>
        <w:tab/>
      </w:r>
      <w:r w:rsidRPr="00DF2A7D">
        <w:rPr>
          <w:rFonts w:ascii="Arial" w:hAnsi="Arial" w:cs="Arial"/>
          <w:szCs w:val="22"/>
        </w:rPr>
        <w:t>Senovážné nám. 872/25, 110 00 Praha 1</w:t>
      </w:r>
    </w:p>
    <w:p w14:paraId="61540E9C" w14:textId="77777777" w:rsidR="0040293C" w:rsidRPr="00DF2A7D" w:rsidRDefault="0040293C" w:rsidP="0040293C">
      <w:pPr>
        <w:pStyle w:val="Identifikace"/>
        <w:rPr>
          <w:rFonts w:ascii="Arial" w:hAnsi="Arial" w:cs="Arial"/>
          <w:szCs w:val="22"/>
        </w:rPr>
      </w:pPr>
      <w:r w:rsidRPr="00DF2A7D">
        <w:rPr>
          <w:rFonts w:ascii="Arial" w:hAnsi="Arial" w:cs="Arial"/>
          <w:szCs w:val="22"/>
        </w:rPr>
        <w:t xml:space="preserve">IČ: </w:t>
      </w:r>
      <w:r w:rsidR="0029602E" w:rsidRPr="00DF2A7D">
        <w:rPr>
          <w:rFonts w:ascii="Arial" w:hAnsi="Arial" w:cs="Arial"/>
          <w:szCs w:val="22"/>
        </w:rPr>
        <w:tab/>
      </w:r>
      <w:r w:rsidR="0029602E" w:rsidRPr="00DF2A7D">
        <w:rPr>
          <w:rFonts w:ascii="Arial" w:hAnsi="Arial" w:cs="Arial"/>
          <w:szCs w:val="22"/>
        </w:rPr>
        <w:tab/>
      </w:r>
      <w:r w:rsidR="0029602E" w:rsidRPr="00DF2A7D">
        <w:rPr>
          <w:rFonts w:ascii="Arial" w:hAnsi="Arial" w:cs="Arial"/>
          <w:szCs w:val="22"/>
        </w:rPr>
        <w:tab/>
      </w:r>
      <w:r w:rsidRPr="00DF2A7D">
        <w:rPr>
          <w:rFonts w:ascii="Arial" w:hAnsi="Arial" w:cs="Arial"/>
          <w:szCs w:val="22"/>
        </w:rPr>
        <w:t>45768455</w:t>
      </w:r>
    </w:p>
    <w:p w14:paraId="61540E9D" w14:textId="77777777" w:rsidR="0040293C" w:rsidRPr="00DF2A7D" w:rsidRDefault="0040293C" w:rsidP="0040293C">
      <w:pPr>
        <w:pStyle w:val="Identifikace"/>
        <w:rPr>
          <w:rFonts w:ascii="Arial" w:hAnsi="Arial" w:cs="Arial"/>
          <w:szCs w:val="22"/>
        </w:rPr>
      </w:pPr>
      <w:r w:rsidRPr="00DF2A7D">
        <w:rPr>
          <w:rFonts w:ascii="Arial" w:hAnsi="Arial" w:cs="Arial"/>
          <w:szCs w:val="22"/>
        </w:rPr>
        <w:t xml:space="preserve">Zastoupena </w:t>
      </w:r>
      <w:r w:rsidR="0029602E" w:rsidRPr="00DF2A7D">
        <w:rPr>
          <w:rFonts w:ascii="Arial" w:hAnsi="Arial" w:cs="Arial"/>
          <w:szCs w:val="22"/>
        </w:rPr>
        <w:tab/>
      </w:r>
      <w:r w:rsidR="0029602E" w:rsidRPr="00DF2A7D">
        <w:rPr>
          <w:rFonts w:ascii="Arial" w:hAnsi="Arial" w:cs="Arial"/>
          <w:szCs w:val="22"/>
        </w:rPr>
        <w:tab/>
      </w:r>
      <w:r w:rsidRPr="00DF2A7D">
        <w:rPr>
          <w:rFonts w:ascii="Arial" w:hAnsi="Arial" w:cs="Arial"/>
          <w:szCs w:val="22"/>
        </w:rPr>
        <w:t>Mgr. Ivem Jupou, ředitelem</w:t>
      </w:r>
    </w:p>
    <w:p w14:paraId="61540E9E" w14:textId="77777777" w:rsidR="0029602E" w:rsidRPr="00DF2A7D" w:rsidRDefault="0029602E" w:rsidP="0040293C">
      <w:pPr>
        <w:pStyle w:val="Identifikace"/>
        <w:rPr>
          <w:rFonts w:ascii="Arial" w:hAnsi="Arial" w:cs="Arial"/>
          <w:szCs w:val="22"/>
        </w:rPr>
      </w:pPr>
      <w:r w:rsidRPr="00DF2A7D">
        <w:rPr>
          <w:rFonts w:ascii="Arial" w:hAnsi="Arial" w:cs="Arial"/>
          <w:szCs w:val="22"/>
        </w:rPr>
        <w:t>Bankovní spojení:</w:t>
      </w:r>
      <w:r w:rsidRPr="00DF2A7D">
        <w:rPr>
          <w:rFonts w:ascii="Arial" w:hAnsi="Arial" w:cs="Arial"/>
          <w:szCs w:val="22"/>
        </w:rPr>
        <w:tab/>
        <w:t>Česká národní banka</w:t>
      </w:r>
    </w:p>
    <w:p w14:paraId="61540E9F" w14:textId="77777777" w:rsidR="0029602E" w:rsidRPr="00DF2A7D" w:rsidRDefault="0029602E" w:rsidP="0040293C">
      <w:pPr>
        <w:pStyle w:val="Identifikace"/>
        <w:rPr>
          <w:rFonts w:ascii="Arial" w:hAnsi="Arial" w:cs="Arial"/>
          <w:szCs w:val="22"/>
        </w:rPr>
      </w:pPr>
      <w:r w:rsidRPr="00DF2A7D">
        <w:rPr>
          <w:rFonts w:ascii="Arial" w:hAnsi="Arial" w:cs="Arial"/>
          <w:szCs w:val="22"/>
        </w:rPr>
        <w:t>Číslo účtu:</w:t>
      </w:r>
      <w:r w:rsidRPr="00DF2A7D">
        <w:rPr>
          <w:rFonts w:ascii="Arial" w:hAnsi="Arial" w:cs="Arial"/>
          <w:szCs w:val="22"/>
        </w:rPr>
        <w:tab/>
      </w:r>
      <w:r w:rsidRPr="00DF2A7D">
        <w:rPr>
          <w:rFonts w:ascii="Arial" w:hAnsi="Arial" w:cs="Arial"/>
          <w:szCs w:val="22"/>
        </w:rPr>
        <w:tab/>
        <w:t>79530011/0710</w:t>
      </w:r>
    </w:p>
    <w:p w14:paraId="61540EA0" w14:textId="77777777" w:rsidR="0029602E" w:rsidRPr="00DF2A7D" w:rsidRDefault="0029602E" w:rsidP="0040293C">
      <w:pPr>
        <w:pStyle w:val="Identifikace"/>
        <w:rPr>
          <w:rFonts w:ascii="Arial" w:hAnsi="Arial" w:cs="Arial"/>
          <w:szCs w:val="22"/>
        </w:rPr>
      </w:pPr>
    </w:p>
    <w:p w14:paraId="61540EA1" w14:textId="77777777" w:rsidR="0040293C" w:rsidRPr="00DF2A7D" w:rsidRDefault="0040293C" w:rsidP="0040293C">
      <w:pPr>
        <w:jc w:val="both"/>
        <w:rPr>
          <w:rFonts w:ascii="Arial" w:hAnsi="Arial" w:cs="Arial"/>
          <w:sz w:val="22"/>
          <w:szCs w:val="22"/>
        </w:rPr>
      </w:pPr>
      <w:r w:rsidRPr="00DF2A7D">
        <w:rPr>
          <w:rFonts w:ascii="Arial" w:hAnsi="Arial" w:cs="Arial"/>
          <w:sz w:val="22"/>
          <w:szCs w:val="22"/>
        </w:rPr>
        <w:t>(dále jen „</w:t>
      </w:r>
      <w:r w:rsidR="0029602E" w:rsidRPr="00DF2A7D">
        <w:rPr>
          <w:rFonts w:ascii="Arial" w:hAnsi="Arial" w:cs="Arial"/>
          <w:b/>
          <w:bCs/>
          <w:sz w:val="22"/>
          <w:szCs w:val="22"/>
        </w:rPr>
        <w:t>Nabyvatel</w:t>
      </w:r>
      <w:r w:rsidRPr="00DF2A7D">
        <w:rPr>
          <w:rFonts w:ascii="Arial" w:hAnsi="Arial" w:cs="Arial"/>
          <w:sz w:val="22"/>
          <w:szCs w:val="22"/>
        </w:rPr>
        <w:t>“)</w:t>
      </w:r>
    </w:p>
    <w:p w14:paraId="61540EA2" w14:textId="77777777" w:rsidR="0040293C" w:rsidRPr="00DF2A7D" w:rsidRDefault="0040293C" w:rsidP="0040293C">
      <w:pPr>
        <w:jc w:val="both"/>
        <w:rPr>
          <w:rFonts w:ascii="Arial" w:hAnsi="Arial" w:cs="Arial"/>
          <w:sz w:val="22"/>
          <w:szCs w:val="22"/>
        </w:rPr>
      </w:pPr>
    </w:p>
    <w:p w14:paraId="61540EA3" w14:textId="77777777" w:rsidR="0040293C" w:rsidRPr="00DF2A7D" w:rsidRDefault="0040293C" w:rsidP="0040293C">
      <w:pPr>
        <w:jc w:val="both"/>
        <w:rPr>
          <w:rFonts w:ascii="Arial" w:hAnsi="Arial" w:cs="Arial"/>
          <w:sz w:val="22"/>
          <w:szCs w:val="22"/>
        </w:rPr>
      </w:pPr>
    </w:p>
    <w:p w14:paraId="61540EA4" w14:textId="77777777" w:rsidR="0040293C" w:rsidRPr="00DF2A7D" w:rsidRDefault="0040293C" w:rsidP="0040293C">
      <w:pPr>
        <w:jc w:val="both"/>
        <w:rPr>
          <w:rFonts w:ascii="Arial" w:hAnsi="Arial" w:cs="Arial"/>
          <w:sz w:val="22"/>
          <w:szCs w:val="22"/>
        </w:rPr>
      </w:pPr>
      <w:r w:rsidRPr="00DF2A7D">
        <w:rPr>
          <w:rFonts w:ascii="Arial" w:hAnsi="Arial" w:cs="Arial"/>
          <w:sz w:val="22"/>
          <w:szCs w:val="22"/>
        </w:rPr>
        <w:t>(</w:t>
      </w:r>
      <w:r w:rsidR="009D6FCD" w:rsidRPr="00DF2A7D">
        <w:rPr>
          <w:rFonts w:ascii="Arial" w:hAnsi="Arial" w:cs="Arial"/>
          <w:sz w:val="22"/>
          <w:szCs w:val="22"/>
        </w:rPr>
        <w:t>Poskytovatel</w:t>
      </w:r>
      <w:r w:rsidRPr="00DF2A7D">
        <w:rPr>
          <w:rFonts w:ascii="Arial" w:hAnsi="Arial" w:cs="Arial"/>
          <w:sz w:val="22"/>
          <w:szCs w:val="22"/>
        </w:rPr>
        <w:t xml:space="preserve"> a </w:t>
      </w:r>
      <w:r w:rsidR="0029602E" w:rsidRPr="00DF2A7D">
        <w:rPr>
          <w:rFonts w:ascii="Arial" w:hAnsi="Arial" w:cs="Arial"/>
          <w:sz w:val="22"/>
          <w:szCs w:val="22"/>
        </w:rPr>
        <w:t>Nabyvatel</w:t>
      </w:r>
      <w:r w:rsidRPr="00DF2A7D">
        <w:rPr>
          <w:rFonts w:ascii="Arial" w:hAnsi="Arial" w:cs="Arial"/>
          <w:sz w:val="22"/>
          <w:szCs w:val="22"/>
        </w:rPr>
        <w:t xml:space="preserve"> také jako „</w:t>
      </w:r>
      <w:r w:rsidRPr="00DF2A7D">
        <w:rPr>
          <w:rFonts w:ascii="Arial" w:hAnsi="Arial" w:cs="Arial"/>
          <w:b/>
          <w:bCs/>
          <w:sz w:val="22"/>
          <w:szCs w:val="22"/>
        </w:rPr>
        <w:t>Smluvní strany</w:t>
      </w:r>
      <w:r w:rsidRPr="00DF2A7D">
        <w:rPr>
          <w:rFonts w:ascii="Arial" w:hAnsi="Arial" w:cs="Arial"/>
          <w:sz w:val="22"/>
          <w:szCs w:val="22"/>
        </w:rPr>
        <w:t>“</w:t>
      </w:r>
      <w:r w:rsidR="0029602E" w:rsidRPr="00DF2A7D">
        <w:rPr>
          <w:rFonts w:ascii="Arial" w:hAnsi="Arial" w:cs="Arial"/>
          <w:sz w:val="22"/>
          <w:szCs w:val="22"/>
        </w:rPr>
        <w:t>, jednotlivě jako „</w:t>
      </w:r>
      <w:r w:rsidR="0029602E" w:rsidRPr="00DF2A7D">
        <w:rPr>
          <w:rFonts w:ascii="Arial" w:hAnsi="Arial" w:cs="Arial"/>
          <w:b/>
          <w:bCs/>
          <w:sz w:val="22"/>
          <w:szCs w:val="22"/>
        </w:rPr>
        <w:t>Smluvní strana</w:t>
      </w:r>
      <w:r w:rsidR="0029602E" w:rsidRPr="00DF2A7D">
        <w:rPr>
          <w:rFonts w:ascii="Arial" w:hAnsi="Arial" w:cs="Arial"/>
          <w:sz w:val="22"/>
          <w:szCs w:val="22"/>
        </w:rPr>
        <w:t>“)</w:t>
      </w:r>
    </w:p>
    <w:p w14:paraId="61540EA5" w14:textId="77777777" w:rsidR="0040293C" w:rsidRPr="00DF2A7D" w:rsidRDefault="0040293C" w:rsidP="0040293C">
      <w:pPr>
        <w:jc w:val="both"/>
        <w:rPr>
          <w:rFonts w:ascii="Arial" w:hAnsi="Arial" w:cs="Arial"/>
          <w:sz w:val="22"/>
          <w:szCs w:val="22"/>
        </w:rPr>
      </w:pPr>
    </w:p>
    <w:p w14:paraId="61540EA6" w14:textId="77777777" w:rsidR="0040293C" w:rsidRPr="00B625AC" w:rsidRDefault="0040293C" w:rsidP="0040293C">
      <w:pPr>
        <w:jc w:val="both"/>
        <w:rPr>
          <w:rFonts w:ascii="Arial" w:hAnsi="Arial" w:cs="Arial"/>
          <w:sz w:val="22"/>
          <w:szCs w:val="22"/>
        </w:rPr>
      </w:pPr>
      <w:r w:rsidRPr="00DF2A7D">
        <w:rPr>
          <w:rFonts w:ascii="Arial" w:hAnsi="Arial" w:cs="Arial"/>
          <w:sz w:val="22"/>
          <w:szCs w:val="22"/>
        </w:rPr>
        <w:t>uzavírají ve smyslu ust. § 2358 a násl. Zák. č. 89/2012 Sb., občanský zákoník ve spojení se zák. č. 121/2000 Sb., zákon o právu autorském, o právech souvisejících s právem autorským a o změně některých zákonů (autorský zákon) tuto</w:t>
      </w:r>
    </w:p>
    <w:p w14:paraId="61540EA7" w14:textId="77777777" w:rsidR="0040293C" w:rsidRPr="00B625AC" w:rsidRDefault="0040293C" w:rsidP="0094690E">
      <w:pPr>
        <w:spacing w:line="300" w:lineRule="atLeast"/>
        <w:contextualSpacing/>
        <w:mirrorIndents/>
        <w:jc w:val="center"/>
        <w:outlineLvl w:val="0"/>
        <w:rPr>
          <w:rFonts w:ascii="Arial" w:hAnsi="Arial" w:cs="Arial"/>
          <w:b/>
          <w:sz w:val="40"/>
          <w:szCs w:val="40"/>
        </w:rPr>
      </w:pPr>
    </w:p>
    <w:p w14:paraId="61540EA8" w14:textId="77777777" w:rsidR="000657A8" w:rsidRPr="00B625AC" w:rsidRDefault="00250F6E" w:rsidP="0094690E">
      <w:pPr>
        <w:spacing w:line="300" w:lineRule="atLeast"/>
        <w:contextualSpacing/>
        <w:mirrorIndents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B625AC">
        <w:rPr>
          <w:rFonts w:ascii="Arial" w:hAnsi="Arial" w:cs="Arial"/>
          <w:b/>
          <w:sz w:val="32"/>
          <w:szCs w:val="32"/>
        </w:rPr>
        <w:t>LICENČNÍ SMLOUV</w:t>
      </w:r>
      <w:r w:rsidR="0040293C" w:rsidRPr="00B625AC">
        <w:rPr>
          <w:rFonts w:ascii="Arial" w:hAnsi="Arial" w:cs="Arial"/>
          <w:b/>
          <w:sz w:val="32"/>
          <w:szCs w:val="32"/>
        </w:rPr>
        <w:t>U</w:t>
      </w:r>
    </w:p>
    <w:p w14:paraId="61540EA9" w14:textId="03EC81CF" w:rsidR="00C45066" w:rsidRPr="00B625AC" w:rsidRDefault="00C45066" w:rsidP="0094690E">
      <w:pPr>
        <w:spacing w:line="300" w:lineRule="atLeast"/>
        <w:contextualSpacing/>
        <w:mirrorIndents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625AC">
        <w:rPr>
          <w:rFonts w:ascii="Arial" w:hAnsi="Arial" w:cs="Arial"/>
          <w:b/>
          <w:sz w:val="22"/>
          <w:szCs w:val="22"/>
        </w:rPr>
        <w:t xml:space="preserve">č. </w:t>
      </w:r>
      <w:r w:rsidR="0040293C" w:rsidRPr="00B625AC">
        <w:rPr>
          <w:rFonts w:ascii="Arial" w:hAnsi="Arial" w:cs="Arial"/>
          <w:b/>
          <w:sz w:val="22"/>
          <w:szCs w:val="22"/>
        </w:rPr>
        <w:t>smlou</w:t>
      </w:r>
      <w:r w:rsidR="0040293C" w:rsidRPr="008C4EDA">
        <w:rPr>
          <w:rFonts w:ascii="Arial" w:hAnsi="Arial" w:cs="Arial"/>
          <w:b/>
          <w:sz w:val="22"/>
          <w:szCs w:val="22"/>
        </w:rPr>
        <w:t>vy</w:t>
      </w:r>
      <w:r w:rsidR="008C4EDA" w:rsidRPr="008C4EDA">
        <w:rPr>
          <w:rFonts w:ascii="Arial" w:hAnsi="Arial" w:cs="Arial"/>
          <w:b/>
          <w:sz w:val="22"/>
          <w:szCs w:val="22"/>
        </w:rPr>
        <w:t xml:space="preserve"> NPICR-320/2023/11-5</w:t>
      </w:r>
    </w:p>
    <w:p w14:paraId="61540EAA" w14:textId="77777777" w:rsidR="000657A8" w:rsidRPr="00B625AC" w:rsidRDefault="000657A8" w:rsidP="0094690E">
      <w:pPr>
        <w:spacing w:line="300" w:lineRule="atLeast"/>
        <w:contextualSpacing/>
        <w:mirrorIndents/>
        <w:jc w:val="center"/>
        <w:outlineLvl w:val="0"/>
        <w:rPr>
          <w:rFonts w:ascii="Arial" w:hAnsi="Arial" w:cs="Arial"/>
          <w:sz w:val="22"/>
          <w:szCs w:val="22"/>
        </w:rPr>
      </w:pPr>
    </w:p>
    <w:p w14:paraId="61540EAB" w14:textId="77777777" w:rsidR="000657A8" w:rsidRPr="00B625AC" w:rsidRDefault="0040293C" w:rsidP="0094690E">
      <w:pPr>
        <w:spacing w:line="300" w:lineRule="atLeast"/>
        <w:contextualSpacing/>
        <w:mirrorIndents/>
        <w:jc w:val="center"/>
        <w:outlineLvl w:val="0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(dále jen „</w:t>
      </w:r>
      <w:r w:rsidRPr="00B625AC">
        <w:rPr>
          <w:rFonts w:ascii="Arial" w:hAnsi="Arial" w:cs="Arial"/>
          <w:b/>
          <w:bCs/>
          <w:sz w:val="22"/>
          <w:szCs w:val="22"/>
        </w:rPr>
        <w:t>Smlouva</w:t>
      </w:r>
      <w:r w:rsidRPr="00B625AC">
        <w:rPr>
          <w:rFonts w:ascii="Arial" w:hAnsi="Arial" w:cs="Arial"/>
          <w:sz w:val="22"/>
          <w:szCs w:val="22"/>
        </w:rPr>
        <w:t>“)</w:t>
      </w:r>
    </w:p>
    <w:p w14:paraId="61540EAC" w14:textId="77777777" w:rsidR="000657A8" w:rsidRPr="00B625AC" w:rsidRDefault="000657A8" w:rsidP="0094690E">
      <w:pPr>
        <w:spacing w:line="300" w:lineRule="atLeast"/>
        <w:contextualSpacing/>
        <w:mirrorIndents/>
        <w:jc w:val="center"/>
        <w:rPr>
          <w:rFonts w:ascii="Arial" w:hAnsi="Arial" w:cs="Arial"/>
          <w:sz w:val="22"/>
          <w:szCs w:val="22"/>
        </w:rPr>
      </w:pPr>
    </w:p>
    <w:p w14:paraId="61540EAD" w14:textId="77777777" w:rsidR="000657A8" w:rsidRPr="00B625AC" w:rsidRDefault="000657A8" w:rsidP="0094690E">
      <w:pPr>
        <w:pStyle w:val="Prohlen"/>
        <w:spacing w:line="300" w:lineRule="atLeast"/>
        <w:contextualSpacing/>
        <w:mirrorIndents/>
        <w:rPr>
          <w:rFonts w:ascii="Arial" w:hAnsi="Arial" w:cs="Arial"/>
          <w:sz w:val="22"/>
          <w:szCs w:val="22"/>
        </w:rPr>
      </w:pPr>
    </w:p>
    <w:p w14:paraId="61540EAE" w14:textId="77777777" w:rsidR="000657A8" w:rsidRPr="00B625AC" w:rsidRDefault="000657A8" w:rsidP="0094690E">
      <w:pPr>
        <w:pStyle w:val="Prohlen"/>
        <w:spacing w:line="300" w:lineRule="atLeast"/>
        <w:contextualSpacing/>
        <w:mirrorIndents/>
        <w:rPr>
          <w:rFonts w:ascii="Arial" w:hAnsi="Arial" w:cs="Arial"/>
          <w:sz w:val="22"/>
          <w:szCs w:val="22"/>
        </w:rPr>
      </w:pPr>
    </w:p>
    <w:p w14:paraId="61540EAF" w14:textId="77777777" w:rsidR="000657A8" w:rsidRPr="00B625AC" w:rsidRDefault="00250F6E" w:rsidP="0094690E">
      <w:pPr>
        <w:pStyle w:val="Prohlen"/>
        <w:spacing w:line="300" w:lineRule="atLeast"/>
        <w:contextualSpacing/>
        <w:mirrorIndents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Smluvní strany, vědomy si svých závazků v této Smlouvě obsažených a s úmyslem být touto Smlouvou vázány, dohodly se na následujícím znění Smlouvy:</w:t>
      </w:r>
    </w:p>
    <w:p w14:paraId="61540EB0" w14:textId="77777777" w:rsidR="000657A8" w:rsidRPr="00B625AC" w:rsidRDefault="00250F6E" w:rsidP="0094690E">
      <w:pPr>
        <w:spacing w:line="300" w:lineRule="atLeast"/>
        <w:contextualSpacing/>
        <w:mirrorIndents/>
        <w:rPr>
          <w:rFonts w:ascii="Arial" w:hAnsi="Arial" w:cs="Arial"/>
          <w:b/>
          <w:sz w:val="22"/>
          <w:szCs w:val="22"/>
        </w:rPr>
      </w:pPr>
      <w:r w:rsidRPr="00B625AC">
        <w:rPr>
          <w:rFonts w:ascii="Arial" w:hAnsi="Arial" w:cs="Arial"/>
        </w:rPr>
        <w:br w:type="page"/>
      </w:r>
    </w:p>
    <w:p w14:paraId="61540EB1" w14:textId="77777777" w:rsidR="000657A8" w:rsidRPr="00B625AC" w:rsidRDefault="0040293C" w:rsidP="0094690E">
      <w:pPr>
        <w:numPr>
          <w:ilvl w:val="0"/>
          <w:numId w:val="2"/>
        </w:numPr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b/>
          <w:sz w:val="22"/>
          <w:szCs w:val="22"/>
        </w:rPr>
      </w:pPr>
      <w:r w:rsidRPr="00B625AC">
        <w:rPr>
          <w:rFonts w:ascii="Arial" w:hAnsi="Arial" w:cs="Arial"/>
          <w:b/>
          <w:sz w:val="22"/>
          <w:szCs w:val="22"/>
        </w:rPr>
        <w:lastRenderedPageBreak/>
        <w:t xml:space="preserve">ÚVODNÍ USTANOVENÍ A </w:t>
      </w:r>
      <w:r w:rsidR="00250F6E" w:rsidRPr="00B625AC">
        <w:rPr>
          <w:rFonts w:ascii="Arial" w:hAnsi="Arial" w:cs="Arial"/>
          <w:b/>
          <w:sz w:val="22"/>
          <w:szCs w:val="22"/>
        </w:rPr>
        <w:t>P</w:t>
      </w:r>
      <w:r w:rsidR="00250F6E" w:rsidRPr="00B625AC">
        <w:rPr>
          <w:rFonts w:ascii="Arial" w:hAnsi="Arial" w:cs="Arial"/>
          <w:b/>
          <w:caps/>
          <w:sz w:val="22"/>
          <w:szCs w:val="22"/>
        </w:rPr>
        <w:t>rohlášení smluvních stran</w:t>
      </w:r>
    </w:p>
    <w:p w14:paraId="61540EB2" w14:textId="77777777" w:rsidR="000657A8" w:rsidRPr="00B625AC" w:rsidRDefault="000657A8" w:rsidP="0094690E">
      <w:pPr>
        <w:spacing w:line="300" w:lineRule="atLeast"/>
        <w:ind w:left="432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EB3" w14:textId="2FAF89AD" w:rsidR="0040293C" w:rsidRPr="00B625AC" w:rsidRDefault="0040293C" w:rsidP="00D720E8">
      <w:pPr>
        <w:pStyle w:val="Odstavecseseznamem"/>
        <w:numPr>
          <w:ilvl w:val="1"/>
          <w:numId w:val="2"/>
        </w:numPr>
        <w:spacing w:line="300" w:lineRule="atLeast"/>
        <w:ind w:left="426" w:hanging="426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Tato Smlouva je uzavřena mezi výše uvedenými Smluvními stranami na základě výsledků </w:t>
      </w:r>
      <w:r w:rsidR="0022460E" w:rsidRPr="00B625AC">
        <w:rPr>
          <w:rFonts w:ascii="Arial" w:hAnsi="Arial" w:cs="Arial"/>
          <w:sz w:val="22"/>
          <w:szCs w:val="22"/>
        </w:rPr>
        <w:t>poptávkového</w:t>
      </w:r>
      <w:r w:rsidR="009D6FCD" w:rsidRPr="00B625AC">
        <w:rPr>
          <w:rFonts w:ascii="Arial" w:hAnsi="Arial" w:cs="Arial"/>
          <w:sz w:val="22"/>
          <w:szCs w:val="22"/>
        </w:rPr>
        <w:t xml:space="preserve"> řízení</w:t>
      </w:r>
      <w:r w:rsidR="00946CF9" w:rsidRPr="00B625AC">
        <w:rPr>
          <w:rFonts w:ascii="Arial" w:hAnsi="Arial" w:cs="Arial"/>
          <w:sz w:val="22"/>
          <w:szCs w:val="22"/>
        </w:rPr>
        <w:t xml:space="preserve">, které bylo realizováno v souladu se </w:t>
      </w:r>
      <w:r w:rsidR="00C57D43" w:rsidRPr="00B625AC">
        <w:rPr>
          <w:rFonts w:ascii="Arial" w:hAnsi="Arial" w:cs="Arial"/>
          <w:sz w:val="22"/>
          <w:szCs w:val="22"/>
        </w:rPr>
        <w:t>S</w:t>
      </w:r>
      <w:r w:rsidR="00946CF9" w:rsidRPr="00B625AC">
        <w:rPr>
          <w:rFonts w:ascii="Arial" w:hAnsi="Arial" w:cs="Arial"/>
          <w:sz w:val="22"/>
          <w:szCs w:val="22"/>
        </w:rPr>
        <w:t xml:space="preserve">měrnicí </w:t>
      </w:r>
      <w:r w:rsidR="00B0305B" w:rsidRPr="00B625AC">
        <w:rPr>
          <w:rFonts w:ascii="Arial" w:hAnsi="Arial" w:cs="Arial"/>
          <w:sz w:val="22"/>
          <w:szCs w:val="22"/>
        </w:rPr>
        <w:t>pro zadávání veřejných zakázek malého rozsahu NPI ČR – 877/2020/11-1</w:t>
      </w:r>
      <w:r w:rsidRPr="00B625AC">
        <w:rPr>
          <w:rFonts w:ascii="Arial" w:hAnsi="Arial" w:cs="Arial"/>
          <w:sz w:val="22"/>
          <w:szCs w:val="22"/>
        </w:rPr>
        <w:t xml:space="preserve"> </w:t>
      </w:r>
      <w:r w:rsidR="002F0BFF" w:rsidRPr="00B625AC">
        <w:rPr>
          <w:rFonts w:ascii="Arial" w:hAnsi="Arial" w:cs="Arial"/>
          <w:sz w:val="22"/>
          <w:szCs w:val="22"/>
        </w:rPr>
        <w:t xml:space="preserve">mimo režim </w:t>
      </w:r>
      <w:r w:rsidR="00D720E8" w:rsidRPr="00B625AC">
        <w:rPr>
          <w:rFonts w:ascii="Arial" w:hAnsi="Arial" w:cs="Arial"/>
          <w:sz w:val="22"/>
          <w:szCs w:val="22"/>
        </w:rPr>
        <w:t>zákona č.</w:t>
      </w:r>
      <w:r w:rsidR="00B625AC">
        <w:rPr>
          <w:rFonts w:ascii="Arial" w:hAnsi="Arial" w:cs="Arial"/>
          <w:sz w:val="22"/>
          <w:szCs w:val="22"/>
        </w:rPr>
        <w:t> </w:t>
      </w:r>
      <w:r w:rsidR="00D720E8" w:rsidRPr="00B625AC">
        <w:rPr>
          <w:rFonts w:ascii="Arial" w:hAnsi="Arial" w:cs="Arial"/>
          <w:sz w:val="22"/>
          <w:szCs w:val="22"/>
        </w:rPr>
        <w:t>134/2016 Sb., o zadávání veřejných zakázek (dále jen „</w:t>
      </w:r>
      <w:r w:rsidR="00D720E8" w:rsidRPr="00B625AC">
        <w:rPr>
          <w:rFonts w:ascii="Arial" w:hAnsi="Arial" w:cs="Arial"/>
          <w:b/>
          <w:bCs/>
          <w:sz w:val="22"/>
          <w:szCs w:val="22"/>
        </w:rPr>
        <w:t>zákon</w:t>
      </w:r>
      <w:r w:rsidR="00D720E8" w:rsidRPr="00B625AC">
        <w:rPr>
          <w:rFonts w:ascii="Arial" w:hAnsi="Arial" w:cs="Arial"/>
          <w:sz w:val="22"/>
          <w:szCs w:val="22"/>
        </w:rPr>
        <w:t>“),</w:t>
      </w:r>
      <w:r w:rsidR="002F0BFF" w:rsidRPr="00B625AC">
        <w:rPr>
          <w:rFonts w:ascii="Arial" w:hAnsi="Arial" w:cs="Arial"/>
          <w:sz w:val="22"/>
          <w:szCs w:val="22"/>
        </w:rPr>
        <w:t xml:space="preserve"> v souladu s</w:t>
      </w:r>
      <w:r w:rsidR="00B625AC">
        <w:rPr>
          <w:rFonts w:ascii="Arial" w:hAnsi="Arial" w:cs="Arial"/>
          <w:sz w:val="22"/>
          <w:szCs w:val="22"/>
        </w:rPr>
        <w:t> </w:t>
      </w:r>
      <w:r w:rsidR="002F0BFF" w:rsidRPr="00B625AC">
        <w:rPr>
          <w:rFonts w:ascii="Arial" w:hAnsi="Arial" w:cs="Arial"/>
          <w:sz w:val="22"/>
          <w:szCs w:val="22"/>
        </w:rPr>
        <w:t xml:space="preserve">ustanovením § 6 a § 27 písm. a) zákona, </w:t>
      </w:r>
      <w:r w:rsidRPr="00B625AC">
        <w:rPr>
          <w:rFonts w:ascii="Arial" w:hAnsi="Arial" w:cs="Arial"/>
          <w:sz w:val="22"/>
          <w:szCs w:val="22"/>
        </w:rPr>
        <w:t xml:space="preserve">s názvem </w:t>
      </w:r>
      <w:r w:rsidR="009D6FCD" w:rsidRPr="00B625AC">
        <w:rPr>
          <w:rFonts w:ascii="Arial" w:hAnsi="Arial" w:cs="Arial"/>
          <w:sz w:val="22"/>
          <w:szCs w:val="22"/>
        </w:rPr>
        <w:t>„</w:t>
      </w:r>
      <w:r w:rsidR="00E37413">
        <w:rPr>
          <w:rFonts w:ascii="Arial" w:hAnsi="Arial" w:cs="Arial"/>
          <w:sz w:val="22"/>
          <w:szCs w:val="22"/>
        </w:rPr>
        <w:t>Licence IS Helen</w:t>
      </w:r>
      <w:r w:rsidR="009D6FCD" w:rsidRPr="00B625AC">
        <w:rPr>
          <w:rFonts w:ascii="Arial" w:hAnsi="Arial" w:cs="Arial"/>
          <w:sz w:val="22"/>
          <w:szCs w:val="22"/>
        </w:rPr>
        <w:t>“</w:t>
      </w:r>
      <w:r w:rsidRPr="00B625AC">
        <w:rPr>
          <w:rFonts w:ascii="Arial" w:hAnsi="Arial" w:cs="Arial"/>
          <w:sz w:val="22"/>
          <w:szCs w:val="22"/>
        </w:rPr>
        <w:t xml:space="preserve">  (dále jen „</w:t>
      </w:r>
      <w:r w:rsidR="00CB4FB9" w:rsidRPr="00B625AC">
        <w:rPr>
          <w:rFonts w:ascii="Arial" w:hAnsi="Arial" w:cs="Arial"/>
          <w:sz w:val="22"/>
          <w:szCs w:val="22"/>
        </w:rPr>
        <w:t>Poptávkové řízení</w:t>
      </w:r>
      <w:r w:rsidRPr="00B625AC">
        <w:rPr>
          <w:rFonts w:ascii="Arial" w:hAnsi="Arial" w:cs="Arial"/>
          <w:sz w:val="22"/>
          <w:szCs w:val="22"/>
        </w:rPr>
        <w:t xml:space="preserve">“), a to dle nabídky </w:t>
      </w:r>
      <w:r w:rsidR="0029602E" w:rsidRPr="00B625AC">
        <w:rPr>
          <w:rFonts w:ascii="Arial" w:hAnsi="Arial" w:cs="Arial"/>
          <w:sz w:val="22"/>
          <w:szCs w:val="22"/>
        </w:rPr>
        <w:t>Poskytovatele</w:t>
      </w:r>
      <w:r w:rsidRPr="00B625AC">
        <w:rPr>
          <w:rFonts w:ascii="Arial" w:hAnsi="Arial" w:cs="Arial"/>
          <w:sz w:val="22"/>
          <w:szCs w:val="22"/>
        </w:rPr>
        <w:t>, kter</w:t>
      </w:r>
      <w:r w:rsidR="0022460E" w:rsidRPr="00B625AC">
        <w:rPr>
          <w:rFonts w:ascii="Arial" w:hAnsi="Arial" w:cs="Arial"/>
          <w:sz w:val="22"/>
          <w:szCs w:val="22"/>
        </w:rPr>
        <w:t xml:space="preserve">ý podal do poptávkového řízení nabídku </w:t>
      </w:r>
      <w:r w:rsidRPr="00B625AC">
        <w:rPr>
          <w:rFonts w:ascii="Arial" w:hAnsi="Arial" w:cs="Arial"/>
          <w:sz w:val="22"/>
          <w:szCs w:val="22"/>
        </w:rPr>
        <w:t xml:space="preserve">a současně </w:t>
      </w:r>
      <w:r w:rsidR="0029602E" w:rsidRPr="00B625AC">
        <w:rPr>
          <w:rFonts w:ascii="Arial" w:hAnsi="Arial" w:cs="Arial"/>
          <w:sz w:val="22"/>
          <w:szCs w:val="22"/>
        </w:rPr>
        <w:t>Poskytovatel</w:t>
      </w:r>
      <w:r w:rsidRPr="00B625AC">
        <w:rPr>
          <w:rFonts w:ascii="Arial" w:hAnsi="Arial" w:cs="Arial"/>
          <w:sz w:val="22"/>
          <w:szCs w:val="22"/>
        </w:rPr>
        <w:t xml:space="preserve"> splnil všechny </w:t>
      </w:r>
      <w:r w:rsidR="0029602E" w:rsidRPr="00B625AC">
        <w:rPr>
          <w:rFonts w:ascii="Arial" w:hAnsi="Arial" w:cs="Arial"/>
          <w:sz w:val="22"/>
          <w:szCs w:val="22"/>
        </w:rPr>
        <w:t>Nabyvatelem</w:t>
      </w:r>
      <w:r w:rsidRPr="00B625AC">
        <w:rPr>
          <w:rFonts w:ascii="Arial" w:hAnsi="Arial" w:cs="Arial"/>
          <w:sz w:val="22"/>
          <w:szCs w:val="22"/>
        </w:rPr>
        <w:t>-zadavatelem stanovené podmínky účasti.</w:t>
      </w:r>
    </w:p>
    <w:p w14:paraId="61540EB4" w14:textId="77777777" w:rsidR="001F5EFE" w:rsidRPr="00B625AC" w:rsidRDefault="001F5EFE" w:rsidP="00D720E8">
      <w:pPr>
        <w:pStyle w:val="Odstavecseseznamem"/>
        <w:spacing w:line="300" w:lineRule="atLeast"/>
        <w:ind w:left="426" w:hanging="426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EB5" w14:textId="626A7C70" w:rsidR="001F5EFE" w:rsidRPr="00B625AC" w:rsidRDefault="001F5EFE" w:rsidP="00D720E8">
      <w:pPr>
        <w:pStyle w:val="Odstavecseseznamem"/>
        <w:numPr>
          <w:ilvl w:val="1"/>
          <w:numId w:val="2"/>
        </w:numPr>
        <w:spacing w:line="300" w:lineRule="atLeast"/>
        <w:ind w:left="426" w:hanging="426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Smluvní strany si sjednávají, že při výkladu této Smlouvy budou přihlížet rovněž k obsahu podané nabídky a průběhu předcházejícího </w:t>
      </w:r>
      <w:r w:rsidR="0022460E" w:rsidRPr="00B625AC">
        <w:rPr>
          <w:rFonts w:ascii="Arial" w:hAnsi="Arial" w:cs="Arial"/>
          <w:sz w:val="22"/>
          <w:szCs w:val="22"/>
        </w:rPr>
        <w:t>poptávkového</w:t>
      </w:r>
      <w:r w:rsidRPr="00B625AC">
        <w:rPr>
          <w:rFonts w:ascii="Arial" w:hAnsi="Arial" w:cs="Arial"/>
          <w:sz w:val="22"/>
          <w:szCs w:val="22"/>
        </w:rPr>
        <w:t xml:space="preserve"> řízení. V případě rozporů a</w:t>
      </w:r>
      <w:r w:rsidR="00B625AC">
        <w:rPr>
          <w:rFonts w:ascii="Arial" w:hAnsi="Arial" w:cs="Arial"/>
          <w:sz w:val="22"/>
          <w:szCs w:val="22"/>
        </w:rPr>
        <w:t> </w:t>
      </w:r>
      <w:r w:rsidRPr="00B625AC">
        <w:rPr>
          <w:rFonts w:ascii="Arial" w:hAnsi="Arial" w:cs="Arial"/>
          <w:sz w:val="22"/>
          <w:szCs w:val="22"/>
        </w:rPr>
        <w:t>nejasností ohledně obsahu práv a povinností Smluvních stran se bude tato Smlouva vykládat tak, že nejprve se přihlédne k ustanovením této Smlouvy, poté se přihlédne k</w:t>
      </w:r>
      <w:r w:rsidR="00B625AC">
        <w:rPr>
          <w:rFonts w:ascii="Arial" w:hAnsi="Arial" w:cs="Arial"/>
          <w:sz w:val="22"/>
          <w:szCs w:val="22"/>
        </w:rPr>
        <w:t> </w:t>
      </w:r>
      <w:r w:rsidRPr="00B625AC">
        <w:rPr>
          <w:rFonts w:ascii="Arial" w:hAnsi="Arial" w:cs="Arial"/>
          <w:sz w:val="22"/>
          <w:szCs w:val="22"/>
        </w:rPr>
        <w:t xml:space="preserve">obsahu zadávacích podmínek a teprve následně k obsahu nabídky Poskytovatele. </w:t>
      </w:r>
    </w:p>
    <w:p w14:paraId="61540EB6" w14:textId="77777777" w:rsidR="000657A8" w:rsidRPr="00B625AC" w:rsidRDefault="000657A8" w:rsidP="00D720E8">
      <w:pPr>
        <w:pStyle w:val="Odstavecseseznamem"/>
        <w:spacing w:line="300" w:lineRule="atLeast"/>
        <w:ind w:left="426" w:hanging="426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EB7" w14:textId="470888A7" w:rsidR="001F5EFE" w:rsidRPr="00B625AC" w:rsidRDefault="001F5EFE" w:rsidP="00D720E8">
      <w:pPr>
        <w:pStyle w:val="Odstavecseseznamem"/>
        <w:numPr>
          <w:ilvl w:val="1"/>
          <w:numId w:val="2"/>
        </w:numPr>
        <w:spacing w:line="300" w:lineRule="atLeast"/>
        <w:ind w:left="426" w:hanging="426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Účelem této Smlouvy </w:t>
      </w:r>
      <w:r w:rsidR="00D471D2" w:rsidRPr="00B625AC">
        <w:rPr>
          <w:rFonts w:ascii="Arial" w:hAnsi="Arial" w:cs="Arial"/>
          <w:sz w:val="22"/>
          <w:szCs w:val="22"/>
        </w:rPr>
        <w:t>je zejména sjednání závazku mezi Nabyvatelem a Poskytovatelem spočívajícím v </w:t>
      </w:r>
      <w:r w:rsidR="00D720E8" w:rsidRPr="00B625AC">
        <w:rPr>
          <w:rFonts w:ascii="Arial" w:hAnsi="Arial" w:cs="Arial"/>
          <w:sz w:val="22"/>
          <w:szCs w:val="22"/>
        </w:rPr>
        <w:t>poskytnutí</w:t>
      </w:r>
      <w:r w:rsidR="00D471D2" w:rsidRPr="00B625AC">
        <w:rPr>
          <w:rFonts w:ascii="Arial" w:hAnsi="Arial" w:cs="Arial"/>
          <w:sz w:val="22"/>
          <w:szCs w:val="22"/>
        </w:rPr>
        <w:t xml:space="preserve"> licencí k informačnímu systému</w:t>
      </w:r>
      <w:r w:rsidR="0022460E" w:rsidRPr="00B625AC">
        <w:rPr>
          <w:rFonts w:ascii="Arial" w:hAnsi="Arial" w:cs="Arial"/>
          <w:sz w:val="22"/>
          <w:szCs w:val="22"/>
        </w:rPr>
        <w:t xml:space="preserve"> IS Helen</w:t>
      </w:r>
      <w:r w:rsidR="00D471D2" w:rsidRPr="00B625AC">
        <w:rPr>
          <w:rFonts w:ascii="Arial" w:hAnsi="Arial" w:cs="Arial"/>
          <w:sz w:val="22"/>
          <w:szCs w:val="22"/>
        </w:rPr>
        <w:t>, který Nabyvatel užívá a jak je tento podrobně specifikován v příloze č. 1 této Smlouvy (dále jen</w:t>
      </w:r>
      <w:r w:rsidR="00606214" w:rsidRPr="00B625AC">
        <w:rPr>
          <w:rFonts w:ascii="Arial" w:hAnsi="Arial" w:cs="Arial"/>
          <w:sz w:val="22"/>
          <w:szCs w:val="22"/>
        </w:rPr>
        <w:t xml:space="preserve"> „</w:t>
      </w:r>
      <w:r w:rsidR="00606214" w:rsidRPr="00B625AC">
        <w:rPr>
          <w:rFonts w:ascii="Arial" w:hAnsi="Arial" w:cs="Arial"/>
          <w:b/>
          <w:bCs/>
          <w:sz w:val="22"/>
          <w:szCs w:val="22"/>
        </w:rPr>
        <w:t>Licence</w:t>
      </w:r>
      <w:r w:rsidR="00606214" w:rsidRPr="00B625AC">
        <w:rPr>
          <w:rFonts w:ascii="Arial" w:hAnsi="Arial" w:cs="Arial"/>
          <w:sz w:val="22"/>
          <w:szCs w:val="22"/>
        </w:rPr>
        <w:t>“</w:t>
      </w:r>
      <w:r w:rsidR="00D471D2" w:rsidRPr="00B625AC">
        <w:rPr>
          <w:rFonts w:ascii="Arial" w:hAnsi="Arial" w:cs="Arial"/>
          <w:sz w:val="22"/>
          <w:szCs w:val="22"/>
        </w:rPr>
        <w:t xml:space="preserve"> </w:t>
      </w:r>
      <w:r w:rsidR="00606214" w:rsidRPr="00B625AC">
        <w:rPr>
          <w:rFonts w:ascii="Arial" w:hAnsi="Arial" w:cs="Arial"/>
          <w:sz w:val="22"/>
          <w:szCs w:val="22"/>
        </w:rPr>
        <w:t>a</w:t>
      </w:r>
      <w:r w:rsidR="00B625AC">
        <w:rPr>
          <w:rFonts w:ascii="Arial" w:hAnsi="Arial" w:cs="Arial"/>
          <w:sz w:val="22"/>
          <w:szCs w:val="22"/>
        </w:rPr>
        <w:t> </w:t>
      </w:r>
      <w:r w:rsidR="00D471D2" w:rsidRPr="00B625AC">
        <w:rPr>
          <w:rFonts w:ascii="Arial" w:hAnsi="Arial" w:cs="Arial"/>
          <w:sz w:val="22"/>
          <w:szCs w:val="22"/>
        </w:rPr>
        <w:t>„</w:t>
      </w:r>
      <w:r w:rsidR="00D471D2" w:rsidRPr="00B625AC">
        <w:rPr>
          <w:rFonts w:ascii="Arial" w:hAnsi="Arial" w:cs="Arial"/>
          <w:b/>
          <w:bCs/>
          <w:sz w:val="22"/>
          <w:szCs w:val="22"/>
        </w:rPr>
        <w:t>Software</w:t>
      </w:r>
      <w:r w:rsidR="00D471D2" w:rsidRPr="00B625AC">
        <w:rPr>
          <w:rFonts w:ascii="Arial" w:hAnsi="Arial" w:cs="Arial"/>
          <w:sz w:val="22"/>
          <w:szCs w:val="22"/>
        </w:rPr>
        <w:t xml:space="preserve">“), a to včetně poskytnutí </w:t>
      </w:r>
      <w:r w:rsidR="00370598" w:rsidRPr="00B625AC">
        <w:rPr>
          <w:rFonts w:ascii="Arial" w:hAnsi="Arial" w:cs="Arial"/>
          <w:sz w:val="22"/>
          <w:szCs w:val="22"/>
        </w:rPr>
        <w:t xml:space="preserve">a předání </w:t>
      </w:r>
      <w:r w:rsidR="00D471D2" w:rsidRPr="00B625AC">
        <w:rPr>
          <w:rFonts w:ascii="Arial" w:hAnsi="Arial" w:cs="Arial"/>
          <w:sz w:val="22"/>
          <w:szCs w:val="22"/>
        </w:rPr>
        <w:t xml:space="preserve">zdrojového kódu či zdrojových kódů k Softwaru a </w:t>
      </w:r>
      <w:r w:rsidR="00370598" w:rsidRPr="00B625AC">
        <w:rPr>
          <w:rFonts w:ascii="Arial" w:hAnsi="Arial" w:cs="Arial"/>
          <w:sz w:val="22"/>
          <w:szCs w:val="22"/>
        </w:rPr>
        <w:t>veškerou související dokumentaci (dále jen „</w:t>
      </w:r>
      <w:r w:rsidR="00370598" w:rsidRPr="00B625AC">
        <w:rPr>
          <w:rFonts w:ascii="Arial" w:hAnsi="Arial" w:cs="Arial"/>
          <w:b/>
          <w:bCs/>
          <w:sz w:val="22"/>
          <w:szCs w:val="22"/>
        </w:rPr>
        <w:t>Zdrojový kód</w:t>
      </w:r>
      <w:r w:rsidR="00370598" w:rsidRPr="00B625AC">
        <w:rPr>
          <w:rFonts w:ascii="Arial" w:hAnsi="Arial" w:cs="Arial"/>
          <w:sz w:val="22"/>
          <w:szCs w:val="22"/>
        </w:rPr>
        <w:t>“), a to v rozsahu a za podmínek sjednaných v této Smlouvě.</w:t>
      </w:r>
    </w:p>
    <w:p w14:paraId="61540EB8" w14:textId="77777777" w:rsidR="00370598" w:rsidRPr="00B625AC" w:rsidRDefault="00370598" w:rsidP="007539C3">
      <w:pPr>
        <w:pStyle w:val="Odstavecseseznamem"/>
        <w:spacing w:line="300" w:lineRule="atLeast"/>
        <w:ind w:left="567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EB9" w14:textId="04599C5F" w:rsidR="008D4FF9" w:rsidRPr="00B625AC" w:rsidRDefault="00250F6E" w:rsidP="00B625AC">
      <w:pPr>
        <w:pStyle w:val="Odstavecseseznamem"/>
        <w:numPr>
          <w:ilvl w:val="1"/>
          <w:numId w:val="2"/>
        </w:numPr>
        <w:spacing w:line="300" w:lineRule="atLeast"/>
        <w:ind w:left="426" w:hanging="426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Poskytovatel prohlašuje, že </w:t>
      </w:r>
      <w:r w:rsidR="00C177F6" w:rsidRPr="00B625AC">
        <w:rPr>
          <w:rFonts w:ascii="Arial" w:hAnsi="Arial" w:cs="Arial"/>
          <w:sz w:val="22"/>
          <w:szCs w:val="22"/>
        </w:rPr>
        <w:t xml:space="preserve">je </w:t>
      </w:r>
      <w:r w:rsidR="00370598" w:rsidRPr="00B625AC">
        <w:rPr>
          <w:rFonts w:ascii="Arial" w:hAnsi="Arial" w:cs="Arial"/>
          <w:sz w:val="22"/>
          <w:szCs w:val="22"/>
        </w:rPr>
        <w:t xml:space="preserve">oprávněn </w:t>
      </w:r>
      <w:r w:rsidR="00C177F6" w:rsidRPr="00B625AC">
        <w:rPr>
          <w:rFonts w:ascii="Arial" w:hAnsi="Arial" w:cs="Arial"/>
          <w:sz w:val="22"/>
          <w:szCs w:val="22"/>
        </w:rPr>
        <w:t xml:space="preserve">poskytnout Nabyvateli </w:t>
      </w:r>
      <w:r w:rsidR="00D720E8" w:rsidRPr="00B625AC">
        <w:rPr>
          <w:rFonts w:ascii="Arial" w:hAnsi="Arial" w:cs="Arial"/>
          <w:sz w:val="22"/>
          <w:szCs w:val="22"/>
        </w:rPr>
        <w:t>Licenci k</w:t>
      </w:r>
      <w:r w:rsidR="00C177F6" w:rsidRPr="00B625AC">
        <w:rPr>
          <w:rFonts w:ascii="Arial" w:hAnsi="Arial" w:cs="Arial"/>
          <w:sz w:val="22"/>
          <w:szCs w:val="22"/>
        </w:rPr>
        <w:t xml:space="preserve"> </w:t>
      </w:r>
      <w:r w:rsidR="00370598" w:rsidRPr="00B625AC">
        <w:rPr>
          <w:rFonts w:ascii="Arial" w:hAnsi="Arial" w:cs="Arial"/>
          <w:sz w:val="22"/>
          <w:szCs w:val="22"/>
        </w:rPr>
        <w:t>Software</w:t>
      </w:r>
      <w:r w:rsidR="00C177F6" w:rsidRPr="00B625AC">
        <w:rPr>
          <w:rFonts w:ascii="Arial" w:hAnsi="Arial" w:cs="Arial"/>
          <w:sz w:val="22"/>
          <w:szCs w:val="22"/>
        </w:rPr>
        <w:t xml:space="preserve"> </w:t>
      </w:r>
      <w:r w:rsidR="00370598" w:rsidRPr="00B625AC">
        <w:rPr>
          <w:rFonts w:ascii="Arial" w:hAnsi="Arial" w:cs="Arial"/>
          <w:sz w:val="22"/>
          <w:szCs w:val="22"/>
        </w:rPr>
        <w:t>a</w:t>
      </w:r>
      <w:r w:rsidR="00B625AC">
        <w:rPr>
          <w:rFonts w:ascii="Arial" w:hAnsi="Arial" w:cs="Arial"/>
          <w:sz w:val="22"/>
          <w:szCs w:val="22"/>
        </w:rPr>
        <w:t> </w:t>
      </w:r>
      <w:r w:rsidR="00370598" w:rsidRPr="00B625AC">
        <w:rPr>
          <w:rFonts w:ascii="Arial" w:hAnsi="Arial" w:cs="Arial"/>
          <w:sz w:val="22"/>
          <w:szCs w:val="22"/>
        </w:rPr>
        <w:t xml:space="preserve">poskytnout Zdrojový kód </w:t>
      </w:r>
      <w:r w:rsidR="00C177F6" w:rsidRPr="00B625AC">
        <w:rPr>
          <w:rFonts w:ascii="Arial" w:hAnsi="Arial" w:cs="Arial"/>
          <w:sz w:val="22"/>
          <w:szCs w:val="22"/>
        </w:rPr>
        <w:t>za podmínek stanovených touto Smlouvou</w:t>
      </w:r>
      <w:r w:rsidRPr="00B625AC">
        <w:rPr>
          <w:rFonts w:ascii="Arial" w:hAnsi="Arial" w:cs="Arial"/>
          <w:sz w:val="22"/>
          <w:szCs w:val="22"/>
        </w:rPr>
        <w:t xml:space="preserve"> </w:t>
      </w:r>
      <w:r w:rsidR="004B707E" w:rsidRPr="00B625AC">
        <w:rPr>
          <w:rFonts w:ascii="Arial" w:hAnsi="Arial" w:cs="Arial"/>
          <w:sz w:val="22"/>
          <w:szCs w:val="22"/>
        </w:rPr>
        <w:t>a že jejich poskytnutím Nabyvateli nedojde k porušení práv duševního vlastnictví, zejména autorských práv, třetí osoby</w:t>
      </w:r>
      <w:r w:rsidR="00C24A9A" w:rsidRPr="00B625AC">
        <w:rPr>
          <w:rFonts w:ascii="Arial" w:hAnsi="Arial" w:cs="Arial"/>
          <w:sz w:val="22"/>
          <w:szCs w:val="22"/>
        </w:rPr>
        <w:t xml:space="preserve"> a zavazuje se odškodnit v plné výši Nabyvatele v případě, že třetí osoba úspěšně uplatní autorskoprávní nebo jiný nárok plynoucí z právní vady poskytnutého Předmětu plnění nebo jeho části. V případě, že by nárok třetí osoby vzniklý v souvislosti s Předmětem plnění </w:t>
      </w:r>
      <w:r w:rsidR="00F04A45" w:rsidRPr="00B625AC">
        <w:rPr>
          <w:rFonts w:ascii="Arial" w:hAnsi="Arial" w:cs="Arial"/>
          <w:sz w:val="22"/>
          <w:szCs w:val="22"/>
        </w:rPr>
        <w:t>Poskytovatelem</w:t>
      </w:r>
      <w:r w:rsidR="00C24A9A" w:rsidRPr="00B625AC">
        <w:rPr>
          <w:rFonts w:ascii="Arial" w:hAnsi="Arial" w:cs="Arial"/>
          <w:sz w:val="22"/>
          <w:szCs w:val="22"/>
        </w:rPr>
        <w:t xml:space="preserve">, bez ohledu na jeho oprávněnost, vedl k dočasnému či trvalému soudnímu zákazu či omezení užívání Předmětu plnění či jeho části, zavazuje se </w:t>
      </w:r>
      <w:r w:rsidR="00F04A45" w:rsidRPr="00B625AC">
        <w:rPr>
          <w:rFonts w:ascii="Arial" w:hAnsi="Arial" w:cs="Arial"/>
          <w:sz w:val="22"/>
          <w:szCs w:val="22"/>
        </w:rPr>
        <w:t>Poskytovatel</w:t>
      </w:r>
      <w:r w:rsidR="00C24A9A" w:rsidRPr="00B625AC">
        <w:rPr>
          <w:rFonts w:ascii="Arial" w:hAnsi="Arial" w:cs="Arial"/>
          <w:sz w:val="22"/>
          <w:szCs w:val="22"/>
        </w:rPr>
        <w:t xml:space="preserve"> zajistit náhradní řešení a minimalizovat dopady takovéto situace, a to bez dopadu na cenu Předmětu plnění sjednanou dle této Smlouvy, přičemž současně nebudou dotčeny ani nároky </w:t>
      </w:r>
      <w:r w:rsidR="00F04A45" w:rsidRPr="00B625AC">
        <w:rPr>
          <w:rFonts w:ascii="Arial" w:hAnsi="Arial" w:cs="Arial"/>
          <w:sz w:val="22"/>
          <w:szCs w:val="22"/>
        </w:rPr>
        <w:t>Nabyvatele</w:t>
      </w:r>
      <w:r w:rsidR="00C24A9A" w:rsidRPr="00B625AC">
        <w:rPr>
          <w:rFonts w:ascii="Arial" w:hAnsi="Arial" w:cs="Arial"/>
          <w:sz w:val="22"/>
          <w:szCs w:val="22"/>
        </w:rPr>
        <w:t xml:space="preserve"> na náhradu škody.</w:t>
      </w:r>
    </w:p>
    <w:p w14:paraId="61540EBA" w14:textId="77777777" w:rsidR="008D4FF9" w:rsidRPr="00B625AC" w:rsidRDefault="008D4FF9" w:rsidP="008D4FF9">
      <w:pPr>
        <w:pStyle w:val="Odstavecseseznamem"/>
        <w:spacing w:line="300" w:lineRule="atLeast"/>
        <w:ind w:left="792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EBB" w14:textId="77777777" w:rsidR="008D4FF9" w:rsidRPr="00B625AC" w:rsidRDefault="008D4FF9" w:rsidP="00B625AC">
      <w:pPr>
        <w:pStyle w:val="Odstavecseseznamem"/>
        <w:numPr>
          <w:ilvl w:val="1"/>
          <w:numId w:val="2"/>
        </w:numPr>
        <w:spacing w:line="300" w:lineRule="atLeast"/>
        <w:ind w:left="426" w:hanging="426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Není-li v této </w:t>
      </w:r>
      <w:r w:rsidR="00D720E8" w:rsidRPr="00B625AC">
        <w:rPr>
          <w:rFonts w:ascii="Arial" w:hAnsi="Arial" w:cs="Arial"/>
          <w:sz w:val="22"/>
          <w:szCs w:val="22"/>
        </w:rPr>
        <w:t>S</w:t>
      </w:r>
      <w:r w:rsidRPr="00B625AC">
        <w:rPr>
          <w:rFonts w:ascii="Arial" w:hAnsi="Arial" w:cs="Arial"/>
          <w:sz w:val="22"/>
          <w:szCs w:val="22"/>
        </w:rPr>
        <w:t xml:space="preserve">mlouvě stanoveno jinak, veškerá komunikace mezi Smluvními stranami týkající se této </w:t>
      </w:r>
      <w:r w:rsidR="00D720E8" w:rsidRPr="00B625AC">
        <w:rPr>
          <w:rFonts w:ascii="Arial" w:hAnsi="Arial" w:cs="Arial"/>
          <w:sz w:val="22"/>
          <w:szCs w:val="22"/>
        </w:rPr>
        <w:t>S</w:t>
      </w:r>
      <w:r w:rsidRPr="00B625AC">
        <w:rPr>
          <w:rFonts w:ascii="Arial" w:hAnsi="Arial" w:cs="Arial"/>
          <w:sz w:val="22"/>
          <w:szCs w:val="22"/>
        </w:rPr>
        <w:t>mlouvy bude probíhat prostřednictvím oprávněných osob:</w:t>
      </w:r>
    </w:p>
    <w:p w14:paraId="61540EBC" w14:textId="77777777" w:rsidR="008D4FF9" w:rsidRPr="00B625AC" w:rsidRDefault="008D4FF9" w:rsidP="008D4FF9">
      <w:pPr>
        <w:pStyle w:val="Odstavecseseznamem"/>
        <w:spacing w:line="300" w:lineRule="atLeast"/>
        <w:ind w:left="792" w:firstLine="484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Za Nabyvatele:</w:t>
      </w:r>
    </w:p>
    <w:p w14:paraId="61540EBD" w14:textId="467AFD8D" w:rsidR="008D4FF9" w:rsidRPr="00EF7162" w:rsidRDefault="008D4FF9" w:rsidP="008D4FF9">
      <w:pPr>
        <w:pStyle w:val="Odstavecseseznamem"/>
        <w:spacing w:line="300" w:lineRule="atLeast"/>
        <w:ind w:left="792" w:firstLine="648"/>
        <w:contextualSpacing/>
        <w:mirrorIndents/>
        <w:jc w:val="both"/>
        <w:rPr>
          <w:rFonts w:ascii="Arial" w:hAnsi="Arial" w:cs="Arial"/>
          <w:b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Jméno a příjmení:</w:t>
      </w:r>
      <w:r w:rsidRPr="00B625AC">
        <w:rPr>
          <w:rFonts w:ascii="Arial" w:hAnsi="Arial" w:cs="Arial"/>
          <w:sz w:val="22"/>
          <w:szCs w:val="22"/>
        </w:rPr>
        <w:tab/>
      </w:r>
      <w:proofErr w:type="spellStart"/>
      <w:r w:rsidR="00DF2A7D" w:rsidRPr="00EF7162">
        <w:rPr>
          <w:rFonts w:ascii="Arial" w:hAnsi="Arial" w:cs="Arial"/>
          <w:b/>
          <w:sz w:val="22"/>
          <w:szCs w:val="22"/>
        </w:rPr>
        <w:t>xxxxxxx</w:t>
      </w:r>
      <w:proofErr w:type="spellEnd"/>
    </w:p>
    <w:p w14:paraId="61540EBE" w14:textId="7DB0D533" w:rsidR="008D4FF9" w:rsidRPr="00EF7162" w:rsidRDefault="008D4FF9" w:rsidP="008D4FF9">
      <w:pPr>
        <w:pStyle w:val="Odstavecseseznamem"/>
        <w:spacing w:line="300" w:lineRule="atLeast"/>
        <w:ind w:left="792" w:firstLine="648"/>
        <w:contextualSpacing/>
        <w:mirrorIndents/>
        <w:jc w:val="both"/>
        <w:rPr>
          <w:rFonts w:ascii="Arial" w:hAnsi="Arial" w:cs="Arial"/>
          <w:b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E-mail:</w:t>
      </w:r>
      <w:r w:rsidRPr="00B625AC">
        <w:rPr>
          <w:rFonts w:ascii="Arial" w:hAnsi="Arial" w:cs="Arial"/>
          <w:sz w:val="22"/>
          <w:szCs w:val="22"/>
        </w:rPr>
        <w:tab/>
      </w:r>
      <w:r w:rsidRPr="00B625AC">
        <w:rPr>
          <w:rFonts w:ascii="Arial" w:hAnsi="Arial" w:cs="Arial"/>
          <w:sz w:val="22"/>
          <w:szCs w:val="22"/>
        </w:rPr>
        <w:tab/>
      </w:r>
      <w:r w:rsidR="00DF2A7D">
        <w:rPr>
          <w:rFonts w:ascii="Arial" w:hAnsi="Arial" w:cs="Arial"/>
          <w:sz w:val="22"/>
          <w:szCs w:val="22"/>
        </w:rPr>
        <w:tab/>
      </w:r>
      <w:proofErr w:type="spellStart"/>
      <w:r w:rsidR="00DF2A7D" w:rsidRPr="00EF7162">
        <w:rPr>
          <w:rFonts w:ascii="Arial" w:hAnsi="Arial" w:cs="Arial"/>
          <w:b/>
          <w:sz w:val="22"/>
          <w:szCs w:val="22"/>
        </w:rPr>
        <w:t>xxxxxxx</w:t>
      </w:r>
      <w:proofErr w:type="spellEnd"/>
    </w:p>
    <w:p w14:paraId="61540EBF" w14:textId="0B62EC8B" w:rsidR="008D4FF9" w:rsidRPr="00EF7162" w:rsidRDefault="008D4FF9" w:rsidP="008D4FF9">
      <w:pPr>
        <w:pStyle w:val="Odstavecseseznamem"/>
        <w:spacing w:line="300" w:lineRule="atLeast"/>
        <w:ind w:left="792" w:firstLine="648"/>
        <w:contextualSpacing/>
        <w:mirrorIndents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B625AC">
        <w:rPr>
          <w:rFonts w:ascii="Arial" w:hAnsi="Arial" w:cs="Arial"/>
          <w:sz w:val="22"/>
          <w:szCs w:val="22"/>
        </w:rPr>
        <w:t>Telefonní číslo:</w:t>
      </w:r>
      <w:r w:rsidRPr="00B625AC">
        <w:rPr>
          <w:rFonts w:ascii="Arial" w:hAnsi="Arial" w:cs="Arial"/>
          <w:sz w:val="22"/>
          <w:szCs w:val="22"/>
        </w:rPr>
        <w:tab/>
      </w:r>
      <w:r w:rsidR="00DF2A7D">
        <w:rPr>
          <w:rFonts w:ascii="Arial" w:hAnsi="Arial" w:cs="Arial"/>
          <w:sz w:val="22"/>
          <w:szCs w:val="22"/>
        </w:rPr>
        <w:tab/>
      </w:r>
      <w:proofErr w:type="spellStart"/>
      <w:r w:rsidR="00DF2A7D" w:rsidRPr="00EF7162">
        <w:rPr>
          <w:rFonts w:ascii="Arial" w:hAnsi="Arial" w:cs="Arial"/>
          <w:b/>
          <w:sz w:val="22"/>
          <w:szCs w:val="22"/>
        </w:rPr>
        <w:t>xxxxxxx</w:t>
      </w:r>
      <w:proofErr w:type="spellEnd"/>
    </w:p>
    <w:p w14:paraId="5E40B435" w14:textId="77777777" w:rsidR="00A035E9" w:rsidRPr="00B625AC" w:rsidRDefault="00A035E9" w:rsidP="008D4FF9">
      <w:pPr>
        <w:pStyle w:val="Odstavecseseznamem"/>
        <w:spacing w:line="300" w:lineRule="atLeast"/>
        <w:ind w:left="792" w:firstLine="648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EC1" w14:textId="3B448D1B" w:rsidR="008D4FF9" w:rsidRDefault="008D4FF9" w:rsidP="008D4FF9">
      <w:pPr>
        <w:pStyle w:val="Odstavecseseznamem"/>
        <w:spacing w:line="300" w:lineRule="atLeast"/>
        <w:ind w:left="792" w:firstLine="342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4FE62325" w14:textId="4ADF1037" w:rsidR="0010324D" w:rsidRDefault="0010324D" w:rsidP="008D4FF9">
      <w:pPr>
        <w:pStyle w:val="Odstavecseseznamem"/>
        <w:spacing w:line="300" w:lineRule="atLeast"/>
        <w:ind w:left="792" w:firstLine="342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A7DFCA6" w14:textId="77777777" w:rsidR="0010324D" w:rsidRPr="00B625AC" w:rsidRDefault="0010324D" w:rsidP="008D4FF9">
      <w:pPr>
        <w:pStyle w:val="Odstavecseseznamem"/>
        <w:spacing w:line="300" w:lineRule="atLeast"/>
        <w:ind w:left="792" w:firstLine="342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EC2" w14:textId="77777777" w:rsidR="008D4FF9" w:rsidRPr="00B625AC" w:rsidRDefault="008D4FF9" w:rsidP="008D4FF9">
      <w:pPr>
        <w:spacing w:line="300" w:lineRule="atLeast"/>
        <w:ind w:firstLine="360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Za Poskytovatele:</w:t>
      </w:r>
    </w:p>
    <w:p w14:paraId="61540EC3" w14:textId="677DFF8F" w:rsidR="008D4FF9" w:rsidRPr="00EF7162" w:rsidRDefault="008D4FF9" w:rsidP="008D4FF9">
      <w:pPr>
        <w:pStyle w:val="Odstavecseseznamem"/>
        <w:spacing w:line="300" w:lineRule="atLeast"/>
        <w:ind w:left="792" w:firstLine="648"/>
        <w:contextualSpacing/>
        <w:mirrorIndents/>
        <w:jc w:val="both"/>
        <w:rPr>
          <w:rFonts w:ascii="Arial" w:hAnsi="Arial" w:cs="Arial"/>
          <w:b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Jméno a příjmení:</w:t>
      </w:r>
      <w:r w:rsidRPr="00B625AC">
        <w:rPr>
          <w:rFonts w:ascii="Arial" w:hAnsi="Arial" w:cs="Arial"/>
          <w:sz w:val="22"/>
          <w:szCs w:val="22"/>
        </w:rPr>
        <w:tab/>
      </w:r>
      <w:r w:rsidR="00DF2A7D" w:rsidRPr="00EF7162">
        <w:rPr>
          <w:rFonts w:ascii="Arial" w:hAnsi="Arial" w:cs="Arial"/>
          <w:b/>
          <w:sz w:val="22"/>
          <w:szCs w:val="22"/>
        </w:rPr>
        <w:t>xxxxxx</w:t>
      </w:r>
    </w:p>
    <w:p w14:paraId="61540EC4" w14:textId="1480A4F1" w:rsidR="008D4FF9" w:rsidRPr="00EF7162" w:rsidRDefault="008D4FF9" w:rsidP="008D4FF9">
      <w:pPr>
        <w:pStyle w:val="Odstavecseseznamem"/>
        <w:spacing w:line="300" w:lineRule="atLeast"/>
        <w:ind w:left="792" w:firstLine="648"/>
        <w:contextualSpacing/>
        <w:mirrorIndents/>
        <w:jc w:val="both"/>
        <w:rPr>
          <w:rFonts w:ascii="Arial" w:hAnsi="Arial" w:cs="Arial"/>
          <w:b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E-mail:</w:t>
      </w:r>
      <w:r w:rsidRPr="00B625AC">
        <w:rPr>
          <w:rFonts w:ascii="Arial" w:hAnsi="Arial" w:cs="Arial"/>
          <w:sz w:val="22"/>
          <w:szCs w:val="22"/>
        </w:rPr>
        <w:tab/>
      </w:r>
      <w:r w:rsidRPr="00B625AC">
        <w:rPr>
          <w:rFonts w:ascii="Arial" w:hAnsi="Arial" w:cs="Arial"/>
          <w:sz w:val="22"/>
          <w:szCs w:val="22"/>
        </w:rPr>
        <w:tab/>
      </w:r>
      <w:r w:rsidR="00DF2A7D">
        <w:rPr>
          <w:rFonts w:ascii="Arial" w:hAnsi="Arial" w:cs="Arial"/>
          <w:sz w:val="22"/>
          <w:szCs w:val="22"/>
        </w:rPr>
        <w:tab/>
      </w:r>
      <w:r w:rsidR="00DF2A7D" w:rsidRPr="00EF7162">
        <w:rPr>
          <w:rFonts w:ascii="Arial" w:hAnsi="Arial" w:cs="Arial"/>
          <w:b/>
          <w:sz w:val="22"/>
          <w:szCs w:val="22"/>
        </w:rPr>
        <w:t>xxxxxx</w:t>
      </w:r>
    </w:p>
    <w:p w14:paraId="61540EC5" w14:textId="6FB321A5" w:rsidR="008D4FF9" w:rsidRPr="00B625AC" w:rsidRDefault="008D4FF9" w:rsidP="00257D3A">
      <w:pPr>
        <w:pStyle w:val="Odstavecseseznamem"/>
        <w:spacing w:line="300" w:lineRule="atLeast"/>
        <w:ind w:left="720" w:firstLine="556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Telefonní číslo:</w:t>
      </w:r>
      <w:r w:rsidRPr="00B625AC">
        <w:rPr>
          <w:rFonts w:ascii="Arial" w:hAnsi="Arial" w:cs="Arial"/>
          <w:sz w:val="22"/>
          <w:szCs w:val="22"/>
        </w:rPr>
        <w:tab/>
      </w:r>
      <w:r w:rsidR="00DF2A7D">
        <w:rPr>
          <w:rFonts w:ascii="Arial" w:hAnsi="Arial" w:cs="Arial"/>
          <w:sz w:val="22"/>
          <w:szCs w:val="22"/>
        </w:rPr>
        <w:tab/>
      </w:r>
      <w:bookmarkStart w:id="0" w:name="_GoBack"/>
      <w:r w:rsidR="00DF2A7D" w:rsidRPr="00EF7162">
        <w:rPr>
          <w:rFonts w:ascii="Arial" w:hAnsi="Arial" w:cs="Arial"/>
          <w:b/>
          <w:sz w:val="22"/>
          <w:szCs w:val="22"/>
        </w:rPr>
        <w:t>xxxxxx</w:t>
      </w:r>
      <w:bookmarkEnd w:id="0"/>
    </w:p>
    <w:p w14:paraId="4C73951A" w14:textId="77777777" w:rsidR="0010324D" w:rsidRDefault="0010324D" w:rsidP="000D51A8">
      <w:pPr>
        <w:pStyle w:val="Odstavecseseznamem"/>
        <w:spacing w:line="300" w:lineRule="atLeast"/>
        <w:ind w:left="792" w:firstLine="342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1FFC51EF" w14:textId="0C1994F1" w:rsidR="000D51A8" w:rsidRPr="00B625AC" w:rsidRDefault="0010324D" w:rsidP="000D51A8">
      <w:pPr>
        <w:pStyle w:val="Odstavecseseznamem"/>
        <w:spacing w:line="300" w:lineRule="atLeast"/>
        <w:ind w:left="792" w:firstLine="342"/>
        <w:contextualSpacing/>
        <w:mirrorIndent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0D51A8" w:rsidRPr="00B625AC">
        <w:rPr>
          <w:rFonts w:ascii="Arial" w:hAnsi="Arial" w:cs="Arial"/>
          <w:sz w:val="22"/>
          <w:szCs w:val="22"/>
        </w:rPr>
        <w:t xml:space="preserve">ude doplněno </w:t>
      </w:r>
      <w:r w:rsidR="000D51A8">
        <w:rPr>
          <w:rFonts w:ascii="Arial" w:hAnsi="Arial" w:cs="Arial"/>
          <w:sz w:val="22"/>
          <w:szCs w:val="22"/>
        </w:rPr>
        <w:t>Poskytovatelem</w:t>
      </w:r>
      <w:r w:rsidR="000D51A8" w:rsidRPr="00B625AC">
        <w:rPr>
          <w:rFonts w:ascii="Arial" w:hAnsi="Arial" w:cs="Arial"/>
          <w:sz w:val="22"/>
          <w:szCs w:val="22"/>
        </w:rPr>
        <w:t xml:space="preserve"> před uzavřením smlouvy dle jeho nabídky.</w:t>
      </w:r>
    </w:p>
    <w:p w14:paraId="61540EC6" w14:textId="77777777" w:rsidR="008D4FF9" w:rsidRPr="00B625AC" w:rsidRDefault="008D4FF9" w:rsidP="008D4FF9">
      <w:pPr>
        <w:pStyle w:val="Odstavecseseznamem"/>
        <w:spacing w:line="300" w:lineRule="atLeast"/>
        <w:ind w:left="567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EC7" w14:textId="77777777" w:rsidR="008D4FF9" w:rsidRPr="00B625AC" w:rsidRDefault="008D4FF9" w:rsidP="00C24A9A">
      <w:pPr>
        <w:pStyle w:val="Odstavecseseznamem"/>
        <w:numPr>
          <w:ilvl w:val="1"/>
          <w:numId w:val="2"/>
        </w:numPr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V případě změny oprávněné osoby či jejích kontaktních údajů se Smluvní strany zavazují o takové změně druhou Smluvní stranu informovat nejpozději do tří (3) pracovních dnů.</w:t>
      </w:r>
    </w:p>
    <w:p w14:paraId="61540EC8" w14:textId="77777777" w:rsidR="000657A8" w:rsidRPr="00B625AC" w:rsidRDefault="000657A8" w:rsidP="0094690E">
      <w:pPr>
        <w:spacing w:line="300" w:lineRule="atLeast"/>
        <w:ind w:left="567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EC9" w14:textId="77777777" w:rsidR="000657A8" w:rsidRPr="00B625AC" w:rsidRDefault="00442D16" w:rsidP="0094690E">
      <w:pPr>
        <w:numPr>
          <w:ilvl w:val="0"/>
          <w:numId w:val="2"/>
        </w:numPr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b/>
          <w:caps/>
          <w:sz w:val="22"/>
          <w:szCs w:val="22"/>
        </w:rPr>
      </w:pPr>
      <w:r w:rsidRPr="00B625AC">
        <w:rPr>
          <w:rFonts w:ascii="Arial" w:hAnsi="Arial" w:cs="Arial"/>
          <w:b/>
          <w:caps/>
          <w:sz w:val="22"/>
          <w:szCs w:val="22"/>
        </w:rPr>
        <w:t>PŘEDMĚT SMLOUVY</w:t>
      </w:r>
    </w:p>
    <w:p w14:paraId="61540ECA" w14:textId="77777777" w:rsidR="000657A8" w:rsidRPr="00B625AC" w:rsidRDefault="000657A8" w:rsidP="0094690E">
      <w:pPr>
        <w:spacing w:line="300" w:lineRule="atLeast"/>
        <w:ind w:left="432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ECB" w14:textId="77777777" w:rsidR="004B707E" w:rsidRPr="00B625AC" w:rsidRDefault="00A828B0" w:rsidP="004B707E">
      <w:pPr>
        <w:numPr>
          <w:ilvl w:val="1"/>
          <w:numId w:val="2"/>
        </w:numPr>
        <w:tabs>
          <w:tab w:val="left" w:pos="567"/>
        </w:tabs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Předmětem této Smlouvy je závazek </w:t>
      </w:r>
      <w:r w:rsidR="00996545" w:rsidRPr="00B625AC">
        <w:rPr>
          <w:rFonts w:ascii="Arial" w:hAnsi="Arial" w:cs="Arial"/>
          <w:sz w:val="22"/>
          <w:szCs w:val="22"/>
        </w:rPr>
        <w:t>Poskytovatel</w:t>
      </w:r>
      <w:r w:rsidRPr="00B625AC">
        <w:rPr>
          <w:rFonts w:ascii="Arial" w:hAnsi="Arial" w:cs="Arial"/>
          <w:sz w:val="22"/>
          <w:szCs w:val="22"/>
        </w:rPr>
        <w:t>e</w:t>
      </w:r>
      <w:r w:rsidR="00996545" w:rsidRPr="00B625AC">
        <w:rPr>
          <w:rFonts w:ascii="Arial" w:hAnsi="Arial" w:cs="Arial"/>
          <w:sz w:val="22"/>
          <w:szCs w:val="22"/>
        </w:rPr>
        <w:t xml:space="preserve"> </w:t>
      </w:r>
      <w:r w:rsidR="004B707E" w:rsidRPr="00B625AC">
        <w:rPr>
          <w:rFonts w:ascii="Arial" w:hAnsi="Arial" w:cs="Arial"/>
          <w:sz w:val="22"/>
          <w:szCs w:val="22"/>
        </w:rPr>
        <w:t xml:space="preserve">dodat </w:t>
      </w:r>
      <w:r w:rsidR="000D63A1" w:rsidRPr="00B625AC">
        <w:rPr>
          <w:rFonts w:ascii="Arial" w:hAnsi="Arial" w:cs="Arial"/>
          <w:sz w:val="22"/>
          <w:szCs w:val="22"/>
        </w:rPr>
        <w:t xml:space="preserve">a poskytovat </w:t>
      </w:r>
      <w:r w:rsidR="004B707E" w:rsidRPr="00B625AC">
        <w:rPr>
          <w:rFonts w:ascii="Arial" w:hAnsi="Arial" w:cs="Arial"/>
          <w:sz w:val="22"/>
          <w:szCs w:val="22"/>
        </w:rPr>
        <w:t>Nabyvateli v rozsahu a za podmínek stanovených touto Smlouvou následující plnění:</w:t>
      </w:r>
    </w:p>
    <w:p w14:paraId="61540ECC" w14:textId="77777777" w:rsidR="004B707E" w:rsidRPr="00B625AC" w:rsidRDefault="004B707E" w:rsidP="00677CAF">
      <w:pPr>
        <w:numPr>
          <w:ilvl w:val="2"/>
          <w:numId w:val="2"/>
        </w:numPr>
        <w:spacing w:line="300" w:lineRule="atLeast"/>
        <w:ind w:hanging="513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Licenc</w:t>
      </w:r>
      <w:r w:rsidR="00D720E8" w:rsidRPr="00B625AC">
        <w:rPr>
          <w:rFonts w:ascii="Arial" w:hAnsi="Arial" w:cs="Arial"/>
          <w:sz w:val="22"/>
          <w:szCs w:val="22"/>
        </w:rPr>
        <w:t>i</w:t>
      </w:r>
      <w:r w:rsidRPr="00B625AC">
        <w:rPr>
          <w:rFonts w:ascii="Arial" w:hAnsi="Arial" w:cs="Arial"/>
          <w:sz w:val="22"/>
          <w:szCs w:val="22"/>
        </w:rPr>
        <w:t xml:space="preserve"> k Software včetně Zdrojového kódu,</w:t>
      </w:r>
    </w:p>
    <w:p w14:paraId="61540ECD" w14:textId="77777777" w:rsidR="004B707E" w:rsidRPr="00B625AC" w:rsidRDefault="005B78BE" w:rsidP="00677CAF">
      <w:pPr>
        <w:numPr>
          <w:ilvl w:val="2"/>
          <w:numId w:val="2"/>
        </w:numPr>
        <w:spacing w:line="300" w:lineRule="atLeast"/>
        <w:ind w:hanging="513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Rozvojové </w:t>
      </w:r>
      <w:r w:rsidR="004B707E" w:rsidRPr="00B625AC">
        <w:rPr>
          <w:rFonts w:ascii="Arial" w:hAnsi="Arial" w:cs="Arial"/>
          <w:sz w:val="22"/>
          <w:szCs w:val="22"/>
        </w:rPr>
        <w:t>služby k</w:t>
      </w:r>
      <w:r w:rsidR="00F04A45" w:rsidRPr="00B625AC">
        <w:rPr>
          <w:rFonts w:ascii="Arial" w:hAnsi="Arial" w:cs="Arial"/>
          <w:sz w:val="22"/>
          <w:szCs w:val="22"/>
        </w:rPr>
        <w:t> </w:t>
      </w:r>
      <w:r w:rsidR="004B707E" w:rsidRPr="00B625AC">
        <w:rPr>
          <w:rFonts w:ascii="Arial" w:hAnsi="Arial" w:cs="Arial"/>
          <w:sz w:val="22"/>
          <w:szCs w:val="22"/>
        </w:rPr>
        <w:t>Software</w:t>
      </w:r>
      <w:r w:rsidR="00F04A45" w:rsidRPr="00B625AC">
        <w:rPr>
          <w:rFonts w:ascii="Arial" w:hAnsi="Arial" w:cs="Arial"/>
          <w:sz w:val="22"/>
          <w:szCs w:val="22"/>
        </w:rPr>
        <w:t>.</w:t>
      </w:r>
    </w:p>
    <w:p w14:paraId="61540ECE" w14:textId="77777777" w:rsidR="00F04A45" w:rsidRPr="00B625AC" w:rsidRDefault="00F04A45" w:rsidP="00F04A45">
      <w:pPr>
        <w:tabs>
          <w:tab w:val="left" w:pos="1134"/>
        </w:tabs>
        <w:spacing w:line="300" w:lineRule="atLeast"/>
        <w:ind w:left="792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ab/>
      </w:r>
    </w:p>
    <w:p w14:paraId="61540ECF" w14:textId="77777777" w:rsidR="00F04A45" w:rsidRPr="00B625AC" w:rsidRDefault="00F04A45" w:rsidP="00677CAF">
      <w:pPr>
        <w:tabs>
          <w:tab w:val="left" w:pos="1134"/>
        </w:tabs>
        <w:spacing w:line="300" w:lineRule="atLeast"/>
        <w:ind w:left="792" w:hanging="225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(dále také jako „</w:t>
      </w:r>
      <w:r w:rsidRPr="00B625AC">
        <w:rPr>
          <w:rFonts w:ascii="Arial" w:hAnsi="Arial" w:cs="Arial"/>
          <w:b/>
          <w:bCs/>
          <w:sz w:val="22"/>
          <w:szCs w:val="22"/>
        </w:rPr>
        <w:t>Předmět plnění</w:t>
      </w:r>
      <w:r w:rsidRPr="00B625AC">
        <w:rPr>
          <w:rFonts w:ascii="Arial" w:hAnsi="Arial" w:cs="Arial"/>
          <w:sz w:val="22"/>
          <w:szCs w:val="22"/>
        </w:rPr>
        <w:t>“)</w:t>
      </w:r>
    </w:p>
    <w:p w14:paraId="61540ED0" w14:textId="77777777" w:rsidR="00A828B0" w:rsidRPr="00B625AC" w:rsidRDefault="00A828B0" w:rsidP="00A828B0">
      <w:pPr>
        <w:tabs>
          <w:tab w:val="left" w:pos="567"/>
        </w:tabs>
        <w:spacing w:line="300" w:lineRule="atLeast"/>
        <w:ind w:left="567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ED1" w14:textId="77777777" w:rsidR="00F10E0C" w:rsidRPr="00B625AC" w:rsidRDefault="00370598" w:rsidP="00F10E0C">
      <w:pPr>
        <w:pStyle w:val="Odstavecseseznamem"/>
        <w:numPr>
          <w:ilvl w:val="1"/>
          <w:numId w:val="15"/>
        </w:numPr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Pro vyloučení pochybností si Smluvní strany sjednávají, že </w:t>
      </w:r>
      <w:r w:rsidR="00A828B0" w:rsidRPr="00B625AC">
        <w:rPr>
          <w:rFonts w:ascii="Arial" w:hAnsi="Arial" w:cs="Arial"/>
          <w:sz w:val="22"/>
          <w:szCs w:val="22"/>
        </w:rPr>
        <w:t>L</w:t>
      </w:r>
      <w:r w:rsidRPr="00B625AC">
        <w:rPr>
          <w:rFonts w:ascii="Arial" w:hAnsi="Arial" w:cs="Arial"/>
          <w:sz w:val="22"/>
          <w:szCs w:val="22"/>
        </w:rPr>
        <w:t xml:space="preserve">icence k Software </w:t>
      </w:r>
      <w:r w:rsidR="0022460E" w:rsidRPr="00B625AC">
        <w:rPr>
          <w:rFonts w:ascii="Arial" w:hAnsi="Arial" w:cs="Arial"/>
          <w:sz w:val="22"/>
          <w:szCs w:val="22"/>
        </w:rPr>
        <w:t xml:space="preserve">včetně Zdrojového kódu </w:t>
      </w:r>
      <w:r w:rsidR="00606214" w:rsidRPr="00B625AC">
        <w:rPr>
          <w:rFonts w:ascii="Arial" w:hAnsi="Arial" w:cs="Arial"/>
          <w:sz w:val="22"/>
          <w:szCs w:val="22"/>
        </w:rPr>
        <w:t>je udělena v maximálním rozsahu pov</w:t>
      </w:r>
      <w:r w:rsidR="0022460E" w:rsidRPr="00B625AC">
        <w:rPr>
          <w:rFonts w:ascii="Arial" w:hAnsi="Arial" w:cs="Arial"/>
          <w:sz w:val="22"/>
          <w:szCs w:val="22"/>
        </w:rPr>
        <w:t>o</w:t>
      </w:r>
      <w:r w:rsidR="00606214" w:rsidRPr="00B625AC">
        <w:rPr>
          <w:rFonts w:ascii="Arial" w:hAnsi="Arial" w:cs="Arial"/>
          <w:sz w:val="22"/>
          <w:szCs w:val="22"/>
        </w:rPr>
        <w:t>leném platnými a účinnými právními předpisy</w:t>
      </w:r>
      <w:r w:rsidR="000D63A1" w:rsidRPr="00B625AC">
        <w:rPr>
          <w:rFonts w:ascii="Arial" w:hAnsi="Arial" w:cs="Arial"/>
          <w:sz w:val="22"/>
          <w:szCs w:val="22"/>
        </w:rPr>
        <w:t>, přičemž ujednání obsažená v této Smlouvě se aplikují i na veškeré nově vzniklé části či rozšíření Software vytvořené Poskytovatelem.</w:t>
      </w:r>
      <w:r w:rsidR="00F10E0C" w:rsidRPr="00B625AC">
        <w:rPr>
          <w:rFonts w:ascii="Arial" w:hAnsi="Arial" w:cs="Arial"/>
          <w:sz w:val="22"/>
          <w:szCs w:val="22"/>
        </w:rPr>
        <w:t xml:space="preserve"> Udělení veškerých práv uvedených v této Smlouvě nelze ze strany Poskytovatele vypovědět a na jejich udělení nemá vliv ukončení účinnosti této Smlouvy, pokud nastalo po okamžiku rozhodném pro udělení toho kterého práva.</w:t>
      </w:r>
    </w:p>
    <w:p w14:paraId="61540ED2" w14:textId="77777777" w:rsidR="00E533D5" w:rsidRPr="00B625AC" w:rsidRDefault="00E533D5" w:rsidP="00F04A45">
      <w:pPr>
        <w:pStyle w:val="Odstavecseseznamem"/>
        <w:spacing w:line="300" w:lineRule="atLeast"/>
        <w:ind w:left="567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ED3" w14:textId="33B02C2A" w:rsidR="007539C3" w:rsidRPr="00B625AC" w:rsidRDefault="00F04A45" w:rsidP="007539C3">
      <w:pPr>
        <w:pStyle w:val="Odstavecseseznamem"/>
        <w:numPr>
          <w:ilvl w:val="1"/>
          <w:numId w:val="2"/>
        </w:numPr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b/>
          <w:caps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Poskytovatel poskytne Nabyvateli Licenci a Zdrojový kód způsobem stanoveným v této Smlouvě nejpozději do</w:t>
      </w:r>
      <w:r w:rsidR="00E37413">
        <w:rPr>
          <w:rFonts w:ascii="Arial" w:hAnsi="Arial" w:cs="Arial"/>
          <w:sz w:val="22"/>
          <w:szCs w:val="22"/>
        </w:rPr>
        <w:t xml:space="preserve"> 30</w:t>
      </w:r>
      <w:r w:rsidRPr="00B625AC">
        <w:rPr>
          <w:rFonts w:ascii="Arial" w:hAnsi="Arial" w:cs="Arial"/>
          <w:sz w:val="22"/>
          <w:szCs w:val="22"/>
        </w:rPr>
        <w:t xml:space="preserve"> dnů ode dne nabytí účinnosti této Smlouvy</w:t>
      </w:r>
      <w:r w:rsidR="00F10E0C" w:rsidRPr="00B625AC">
        <w:rPr>
          <w:rFonts w:ascii="Arial" w:hAnsi="Arial" w:cs="Arial"/>
          <w:sz w:val="22"/>
          <w:szCs w:val="22"/>
        </w:rPr>
        <w:t>,</w:t>
      </w:r>
      <w:r w:rsidR="008D4FF9" w:rsidRPr="00B625AC">
        <w:rPr>
          <w:rFonts w:ascii="Arial" w:hAnsi="Arial" w:cs="Arial"/>
          <w:sz w:val="22"/>
          <w:szCs w:val="22"/>
        </w:rPr>
        <w:t xml:space="preserve"> a</w:t>
      </w:r>
      <w:r w:rsidR="00B625AC">
        <w:rPr>
          <w:rFonts w:ascii="Arial" w:hAnsi="Arial" w:cs="Arial"/>
          <w:sz w:val="22"/>
          <w:szCs w:val="22"/>
        </w:rPr>
        <w:t> </w:t>
      </w:r>
      <w:r w:rsidR="008D4FF9" w:rsidRPr="00B625AC">
        <w:rPr>
          <w:rFonts w:ascii="Arial" w:hAnsi="Arial" w:cs="Arial"/>
          <w:sz w:val="22"/>
          <w:szCs w:val="22"/>
        </w:rPr>
        <w:t>to v sídle Nabyvatele.</w:t>
      </w:r>
    </w:p>
    <w:p w14:paraId="61540ED4" w14:textId="77777777" w:rsidR="00F04A45" w:rsidRPr="00B625AC" w:rsidRDefault="00F04A45" w:rsidP="00F04A45">
      <w:pPr>
        <w:pStyle w:val="Odstavecseseznamem"/>
        <w:spacing w:line="300" w:lineRule="atLeast"/>
        <w:ind w:left="567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ED5" w14:textId="4AC56A2B" w:rsidR="00E533D5" w:rsidRPr="00B625AC" w:rsidRDefault="00E533D5" w:rsidP="00F04A45">
      <w:pPr>
        <w:pStyle w:val="Odstavecseseznamem"/>
        <w:numPr>
          <w:ilvl w:val="1"/>
          <w:numId w:val="2"/>
        </w:numPr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Poskytovatel je </w:t>
      </w:r>
      <w:r w:rsidR="000D63A1" w:rsidRPr="00B625AC">
        <w:rPr>
          <w:rFonts w:ascii="Arial" w:hAnsi="Arial" w:cs="Arial"/>
          <w:sz w:val="22"/>
          <w:szCs w:val="22"/>
        </w:rPr>
        <w:t xml:space="preserve">povinen při </w:t>
      </w:r>
      <w:r w:rsidR="00F04A45" w:rsidRPr="00B625AC">
        <w:rPr>
          <w:rFonts w:ascii="Arial" w:hAnsi="Arial" w:cs="Arial"/>
          <w:sz w:val="22"/>
          <w:szCs w:val="22"/>
        </w:rPr>
        <w:t>poskytnutí</w:t>
      </w:r>
      <w:r w:rsidR="000D63A1" w:rsidRPr="00B625AC">
        <w:rPr>
          <w:rFonts w:ascii="Arial" w:hAnsi="Arial" w:cs="Arial"/>
          <w:sz w:val="22"/>
          <w:szCs w:val="22"/>
        </w:rPr>
        <w:t xml:space="preserve"> Licence a Zdrojového kódu </w:t>
      </w:r>
      <w:r w:rsidRPr="00B625AC">
        <w:rPr>
          <w:rFonts w:ascii="Arial" w:hAnsi="Arial" w:cs="Arial"/>
          <w:sz w:val="22"/>
          <w:szCs w:val="22"/>
        </w:rPr>
        <w:t>Nabyvateli současně předat veškeré návody, doklady a související dokumentaci, které se vztahují k Licenci a</w:t>
      </w:r>
      <w:r w:rsidR="00B625AC">
        <w:rPr>
          <w:rFonts w:ascii="Arial" w:hAnsi="Arial" w:cs="Arial"/>
          <w:sz w:val="22"/>
          <w:szCs w:val="22"/>
        </w:rPr>
        <w:t> </w:t>
      </w:r>
      <w:r w:rsidRPr="00B625AC">
        <w:rPr>
          <w:rFonts w:ascii="Arial" w:hAnsi="Arial" w:cs="Arial"/>
          <w:sz w:val="22"/>
          <w:szCs w:val="22"/>
        </w:rPr>
        <w:t>Zdrojovému kódu</w:t>
      </w:r>
      <w:r w:rsidR="000D63A1" w:rsidRPr="00B625AC">
        <w:rPr>
          <w:rFonts w:ascii="Arial" w:hAnsi="Arial" w:cs="Arial"/>
          <w:sz w:val="22"/>
          <w:szCs w:val="22"/>
        </w:rPr>
        <w:t xml:space="preserve"> tak, aby Nabyvatel byl sám nebo prostřednictvím třetích osob</w:t>
      </w:r>
      <w:r w:rsidR="00F04A45" w:rsidRPr="00B625AC">
        <w:rPr>
          <w:rFonts w:ascii="Arial" w:hAnsi="Arial" w:cs="Arial"/>
          <w:sz w:val="22"/>
          <w:szCs w:val="22"/>
        </w:rPr>
        <w:t xml:space="preserve"> schopný</w:t>
      </w:r>
      <w:r w:rsidR="000D63A1" w:rsidRPr="00B625AC">
        <w:rPr>
          <w:rFonts w:ascii="Arial" w:hAnsi="Arial" w:cs="Arial"/>
          <w:sz w:val="22"/>
          <w:szCs w:val="22"/>
        </w:rPr>
        <w:t xml:space="preserve"> provádět jakékoliv změny, zlepšení, rozšíření, odvození a jiné úpravy Software.</w:t>
      </w:r>
      <w:r w:rsidR="007539C3" w:rsidRPr="00B625AC">
        <w:rPr>
          <w:rFonts w:ascii="Arial" w:hAnsi="Arial" w:cs="Arial"/>
          <w:sz w:val="22"/>
          <w:szCs w:val="22"/>
        </w:rPr>
        <w:t xml:space="preserve"> O poskytnutí Licence, Zdrojového kódu a veškerých návodů, dokladů a související dokumentace </w:t>
      </w:r>
      <w:r w:rsidR="00677CAF" w:rsidRPr="00B625AC">
        <w:rPr>
          <w:rFonts w:ascii="Arial" w:hAnsi="Arial" w:cs="Arial"/>
          <w:sz w:val="22"/>
          <w:szCs w:val="22"/>
        </w:rPr>
        <w:t xml:space="preserve">v kvalitě a rozsahu stanovených touto Smlouvou </w:t>
      </w:r>
      <w:r w:rsidR="007539C3" w:rsidRPr="00B625AC">
        <w:rPr>
          <w:rFonts w:ascii="Arial" w:hAnsi="Arial" w:cs="Arial"/>
          <w:sz w:val="22"/>
          <w:szCs w:val="22"/>
        </w:rPr>
        <w:t xml:space="preserve">bude mezi Smluvními stranami sepsán </w:t>
      </w:r>
      <w:r w:rsidR="00677CAF" w:rsidRPr="00B625AC">
        <w:rPr>
          <w:rFonts w:ascii="Arial" w:hAnsi="Arial" w:cs="Arial"/>
          <w:sz w:val="22"/>
          <w:szCs w:val="22"/>
        </w:rPr>
        <w:t>akceptační</w:t>
      </w:r>
      <w:r w:rsidR="007539C3" w:rsidRPr="00B625AC">
        <w:rPr>
          <w:rFonts w:ascii="Arial" w:hAnsi="Arial" w:cs="Arial"/>
          <w:sz w:val="22"/>
          <w:szCs w:val="22"/>
        </w:rPr>
        <w:t xml:space="preserve"> protokol.</w:t>
      </w:r>
    </w:p>
    <w:p w14:paraId="61540ED6" w14:textId="77777777" w:rsidR="000657A8" w:rsidRPr="00B625AC" w:rsidRDefault="000657A8" w:rsidP="0094690E">
      <w:pPr>
        <w:tabs>
          <w:tab w:val="left" w:pos="567"/>
        </w:tabs>
        <w:spacing w:line="300" w:lineRule="atLeast"/>
        <w:ind w:left="567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ED7" w14:textId="77777777" w:rsidR="00996545" w:rsidRPr="00B625AC" w:rsidRDefault="00996545" w:rsidP="0094690E">
      <w:pPr>
        <w:numPr>
          <w:ilvl w:val="0"/>
          <w:numId w:val="2"/>
        </w:numPr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b/>
          <w:caps/>
          <w:sz w:val="22"/>
          <w:szCs w:val="22"/>
        </w:rPr>
      </w:pPr>
      <w:r w:rsidRPr="00B625AC">
        <w:rPr>
          <w:rFonts w:ascii="Arial" w:hAnsi="Arial" w:cs="Arial"/>
          <w:b/>
          <w:caps/>
          <w:sz w:val="22"/>
          <w:szCs w:val="22"/>
        </w:rPr>
        <w:t>ROZSAH LICENCE</w:t>
      </w:r>
    </w:p>
    <w:p w14:paraId="61540ED8" w14:textId="77777777" w:rsidR="00996545" w:rsidRPr="00B625AC" w:rsidRDefault="00996545" w:rsidP="0094690E">
      <w:pPr>
        <w:spacing w:line="300" w:lineRule="atLeast"/>
        <w:contextualSpacing/>
        <w:mirrorIndents/>
        <w:jc w:val="both"/>
        <w:rPr>
          <w:rFonts w:ascii="Arial" w:hAnsi="Arial" w:cs="Arial"/>
          <w:b/>
          <w:caps/>
          <w:sz w:val="22"/>
          <w:szCs w:val="22"/>
        </w:rPr>
      </w:pPr>
    </w:p>
    <w:p w14:paraId="61540ED9" w14:textId="77777777" w:rsidR="00C1435D" w:rsidRPr="00B625AC" w:rsidRDefault="00F52C16" w:rsidP="002F5FC0">
      <w:pPr>
        <w:pStyle w:val="Odstavecseseznamem"/>
        <w:numPr>
          <w:ilvl w:val="1"/>
          <w:numId w:val="2"/>
        </w:numPr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b/>
          <w:caps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Poskytovatel uděluje Nabyvateli výhradní licenci k užití </w:t>
      </w:r>
      <w:r w:rsidR="0022460E" w:rsidRPr="00B625AC">
        <w:rPr>
          <w:rFonts w:ascii="Arial" w:hAnsi="Arial" w:cs="Arial"/>
          <w:sz w:val="22"/>
          <w:szCs w:val="22"/>
        </w:rPr>
        <w:t>Software</w:t>
      </w:r>
      <w:r w:rsidR="00CD3E44" w:rsidRPr="00B625AC">
        <w:rPr>
          <w:rFonts w:ascii="Arial" w:hAnsi="Arial" w:cs="Arial"/>
          <w:sz w:val="22"/>
          <w:szCs w:val="22"/>
        </w:rPr>
        <w:t xml:space="preserve"> v rozsahu stanoveném touto Smlouvou</w:t>
      </w:r>
      <w:r w:rsidR="00BA4E73" w:rsidRPr="00B625AC">
        <w:rPr>
          <w:rFonts w:ascii="Arial" w:hAnsi="Arial" w:cs="Arial"/>
          <w:sz w:val="22"/>
          <w:szCs w:val="22"/>
        </w:rPr>
        <w:t>.</w:t>
      </w:r>
      <w:r w:rsidR="00CD3E44" w:rsidRPr="00B625AC">
        <w:rPr>
          <w:rFonts w:ascii="Arial" w:hAnsi="Arial" w:cs="Arial"/>
          <w:sz w:val="22"/>
          <w:szCs w:val="22"/>
        </w:rPr>
        <w:t xml:space="preserve"> </w:t>
      </w:r>
      <w:r w:rsidR="00F04A45" w:rsidRPr="00B625AC">
        <w:rPr>
          <w:rFonts w:ascii="Arial" w:hAnsi="Arial" w:cs="Arial"/>
          <w:sz w:val="22"/>
          <w:szCs w:val="22"/>
        </w:rPr>
        <w:t xml:space="preserve"> </w:t>
      </w:r>
      <w:r w:rsidR="004B233E" w:rsidRPr="00B625AC">
        <w:rPr>
          <w:rFonts w:ascii="Arial" w:hAnsi="Arial" w:cs="Arial"/>
          <w:sz w:val="22"/>
          <w:szCs w:val="22"/>
        </w:rPr>
        <w:t xml:space="preserve">Licence je udělena za účelem </w:t>
      </w:r>
      <w:r w:rsidR="0022460E" w:rsidRPr="00B625AC">
        <w:rPr>
          <w:rFonts w:ascii="Arial" w:hAnsi="Arial" w:cs="Arial"/>
          <w:sz w:val="22"/>
          <w:szCs w:val="22"/>
        </w:rPr>
        <w:t xml:space="preserve">neomezeného </w:t>
      </w:r>
      <w:r w:rsidR="004B233E" w:rsidRPr="00B625AC">
        <w:rPr>
          <w:rFonts w:ascii="Arial" w:hAnsi="Arial" w:cs="Arial"/>
          <w:sz w:val="22"/>
          <w:szCs w:val="22"/>
        </w:rPr>
        <w:t xml:space="preserve">užívání </w:t>
      </w:r>
      <w:r w:rsidR="0022460E" w:rsidRPr="00B625AC">
        <w:rPr>
          <w:rFonts w:ascii="Arial" w:hAnsi="Arial" w:cs="Arial"/>
          <w:sz w:val="22"/>
          <w:szCs w:val="22"/>
        </w:rPr>
        <w:t>Software</w:t>
      </w:r>
      <w:r w:rsidR="00C1435D" w:rsidRPr="00B625AC">
        <w:rPr>
          <w:rFonts w:ascii="Arial" w:hAnsi="Arial" w:cs="Arial"/>
          <w:sz w:val="22"/>
          <w:szCs w:val="22"/>
        </w:rPr>
        <w:t>, a to v tomto rozsahu:</w:t>
      </w:r>
    </w:p>
    <w:p w14:paraId="61540EDA" w14:textId="77777777" w:rsidR="00C1435D" w:rsidRPr="00B625AC" w:rsidRDefault="00C1435D" w:rsidP="000D63A1">
      <w:pPr>
        <w:numPr>
          <w:ilvl w:val="2"/>
          <w:numId w:val="2"/>
        </w:numPr>
        <w:spacing w:line="300" w:lineRule="atLeast"/>
        <w:ind w:hanging="513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lastRenderedPageBreak/>
        <w:t>množstevní rozsah Licence je neomezený,</w:t>
      </w:r>
    </w:p>
    <w:p w14:paraId="61540EDB" w14:textId="77777777" w:rsidR="00C1435D" w:rsidRPr="00B625AC" w:rsidRDefault="00C1435D" w:rsidP="000D63A1">
      <w:pPr>
        <w:numPr>
          <w:ilvl w:val="2"/>
          <w:numId w:val="2"/>
        </w:numPr>
        <w:spacing w:line="300" w:lineRule="atLeast"/>
        <w:ind w:hanging="513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časový rozsah </w:t>
      </w:r>
      <w:r w:rsidR="00F14C7C" w:rsidRPr="00B625AC">
        <w:rPr>
          <w:rFonts w:ascii="Arial" w:hAnsi="Arial" w:cs="Arial"/>
          <w:sz w:val="22"/>
          <w:szCs w:val="22"/>
        </w:rPr>
        <w:t>L</w:t>
      </w:r>
      <w:r w:rsidRPr="00B625AC">
        <w:rPr>
          <w:rFonts w:ascii="Arial" w:hAnsi="Arial" w:cs="Arial"/>
          <w:sz w:val="22"/>
          <w:szCs w:val="22"/>
        </w:rPr>
        <w:t xml:space="preserve">icence je </w:t>
      </w:r>
      <w:r w:rsidR="00F14C7C" w:rsidRPr="00B625AC">
        <w:rPr>
          <w:rFonts w:ascii="Arial" w:hAnsi="Arial" w:cs="Arial"/>
          <w:sz w:val="22"/>
          <w:szCs w:val="22"/>
        </w:rPr>
        <w:t>neomezený (</w:t>
      </w:r>
      <w:r w:rsidRPr="00B625AC">
        <w:rPr>
          <w:rFonts w:ascii="Arial" w:hAnsi="Arial" w:cs="Arial"/>
          <w:sz w:val="22"/>
          <w:szCs w:val="22"/>
        </w:rPr>
        <w:t xml:space="preserve">sjednán na dobu </w:t>
      </w:r>
      <w:r w:rsidR="00F14C7C" w:rsidRPr="00B625AC">
        <w:rPr>
          <w:rFonts w:ascii="Arial" w:hAnsi="Arial" w:cs="Arial"/>
          <w:sz w:val="22"/>
          <w:szCs w:val="22"/>
        </w:rPr>
        <w:t>trvání majetkových práv autorských),</w:t>
      </w:r>
    </w:p>
    <w:p w14:paraId="61540EDC" w14:textId="77777777" w:rsidR="00C1435D" w:rsidRPr="00B625AC" w:rsidRDefault="00C1435D" w:rsidP="00C1435D">
      <w:pPr>
        <w:numPr>
          <w:ilvl w:val="2"/>
          <w:numId w:val="2"/>
        </w:numPr>
        <w:spacing w:line="300" w:lineRule="atLeast"/>
        <w:ind w:hanging="513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územní rozsah Licence je sjednán jako celosvětový</w:t>
      </w:r>
      <w:r w:rsidR="000D63A1" w:rsidRPr="00B625AC">
        <w:rPr>
          <w:rFonts w:ascii="Arial" w:hAnsi="Arial" w:cs="Arial"/>
          <w:sz w:val="22"/>
          <w:szCs w:val="22"/>
        </w:rPr>
        <w:t>.</w:t>
      </w:r>
    </w:p>
    <w:p w14:paraId="61540EDD" w14:textId="77777777" w:rsidR="00C1435D" w:rsidRPr="00B625AC" w:rsidRDefault="00C1435D" w:rsidP="00C1435D">
      <w:pPr>
        <w:pStyle w:val="Odstavecseseznamem"/>
        <w:spacing w:line="300" w:lineRule="atLeast"/>
        <w:ind w:left="792"/>
        <w:contextualSpacing/>
        <w:mirrorIndents/>
        <w:jc w:val="both"/>
        <w:rPr>
          <w:rFonts w:ascii="Arial" w:hAnsi="Arial" w:cs="Arial"/>
          <w:b/>
          <w:caps/>
          <w:sz w:val="22"/>
          <w:szCs w:val="22"/>
        </w:rPr>
      </w:pPr>
    </w:p>
    <w:p w14:paraId="61540EDE" w14:textId="269C7706" w:rsidR="00E533D5" w:rsidRPr="00B625AC" w:rsidRDefault="00E533D5" w:rsidP="00C1435D">
      <w:pPr>
        <w:pStyle w:val="Odstavecseseznamem"/>
        <w:numPr>
          <w:ilvl w:val="1"/>
          <w:numId w:val="2"/>
        </w:numPr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Nabyvatel je oprávněn sám nebo prostřednictvím třetích osob provádět </w:t>
      </w:r>
      <w:r w:rsidR="00D720E8" w:rsidRPr="00B625AC">
        <w:rPr>
          <w:rFonts w:ascii="Arial" w:hAnsi="Arial" w:cs="Arial"/>
          <w:sz w:val="22"/>
          <w:szCs w:val="22"/>
        </w:rPr>
        <w:t xml:space="preserve">zejména </w:t>
      </w:r>
      <w:r w:rsidRPr="00B625AC">
        <w:rPr>
          <w:rFonts w:ascii="Arial" w:hAnsi="Arial" w:cs="Arial"/>
          <w:sz w:val="22"/>
          <w:szCs w:val="22"/>
        </w:rPr>
        <w:t xml:space="preserve">jakékoliv změny, zlepšení, </w:t>
      </w:r>
      <w:proofErr w:type="spellStart"/>
      <w:r w:rsidR="00B26ABB" w:rsidRPr="00B625AC">
        <w:rPr>
          <w:rFonts w:ascii="Arial" w:hAnsi="Arial" w:cs="Arial"/>
          <w:sz w:val="22"/>
          <w:szCs w:val="22"/>
        </w:rPr>
        <w:t>dekompilace</w:t>
      </w:r>
      <w:proofErr w:type="spellEnd"/>
      <w:r w:rsidR="00B26ABB" w:rsidRPr="00B625AC">
        <w:rPr>
          <w:rFonts w:ascii="Arial" w:hAnsi="Arial" w:cs="Arial"/>
          <w:sz w:val="22"/>
          <w:szCs w:val="22"/>
        </w:rPr>
        <w:t xml:space="preserve">, překlady, </w:t>
      </w:r>
      <w:r w:rsidRPr="00B625AC">
        <w:rPr>
          <w:rFonts w:ascii="Arial" w:hAnsi="Arial" w:cs="Arial"/>
          <w:sz w:val="22"/>
          <w:szCs w:val="22"/>
        </w:rPr>
        <w:t>rozšíření, odvození a jiné úpravy Software</w:t>
      </w:r>
      <w:r w:rsidR="00B26ABB" w:rsidRPr="00B625AC">
        <w:rPr>
          <w:rFonts w:ascii="Arial" w:hAnsi="Arial" w:cs="Arial"/>
          <w:sz w:val="22"/>
          <w:szCs w:val="22"/>
        </w:rPr>
        <w:t xml:space="preserve"> nebo jeho části</w:t>
      </w:r>
      <w:r w:rsidR="00AD215E">
        <w:rPr>
          <w:rFonts w:ascii="Arial" w:hAnsi="Arial" w:cs="Arial"/>
          <w:sz w:val="22"/>
          <w:szCs w:val="22"/>
        </w:rPr>
        <w:t xml:space="preserve"> od 1. 1. 2024, resp. </w:t>
      </w:r>
      <w:r w:rsidR="00995EEF">
        <w:rPr>
          <w:rFonts w:ascii="Arial" w:hAnsi="Arial" w:cs="Arial"/>
          <w:sz w:val="22"/>
          <w:szCs w:val="22"/>
        </w:rPr>
        <w:t xml:space="preserve">ihned </w:t>
      </w:r>
      <w:r w:rsidR="00AD215E">
        <w:rPr>
          <w:rFonts w:ascii="Arial" w:hAnsi="Arial" w:cs="Arial"/>
          <w:sz w:val="22"/>
          <w:szCs w:val="22"/>
        </w:rPr>
        <w:t>v případě zániku Poskytovatele</w:t>
      </w:r>
      <w:r w:rsidR="00995EEF">
        <w:rPr>
          <w:rFonts w:ascii="Arial" w:hAnsi="Arial" w:cs="Arial"/>
          <w:sz w:val="22"/>
          <w:szCs w:val="22"/>
        </w:rPr>
        <w:t>.</w:t>
      </w:r>
    </w:p>
    <w:p w14:paraId="61540EDF" w14:textId="77777777" w:rsidR="00E533D5" w:rsidRPr="00B625AC" w:rsidRDefault="00E533D5" w:rsidP="00E533D5">
      <w:pPr>
        <w:pStyle w:val="Odstavecseseznamem"/>
        <w:spacing w:line="300" w:lineRule="atLeast"/>
        <w:ind w:left="567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EE0" w14:textId="5B8ED5C7" w:rsidR="00C1435D" w:rsidRPr="00B625AC" w:rsidRDefault="00C1435D" w:rsidP="00C1435D">
      <w:pPr>
        <w:pStyle w:val="Odstavecseseznamem"/>
        <w:numPr>
          <w:ilvl w:val="1"/>
          <w:numId w:val="2"/>
        </w:numPr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Nabyvatel je oprávněn vytvořit jakýkoliv počet záložních a archivních rozmnoženin </w:t>
      </w:r>
      <w:r w:rsidR="00E533D5" w:rsidRPr="00B625AC">
        <w:rPr>
          <w:rFonts w:ascii="Arial" w:hAnsi="Arial" w:cs="Arial"/>
          <w:sz w:val="22"/>
          <w:szCs w:val="22"/>
        </w:rPr>
        <w:t>Software a tyto dále šířit.</w:t>
      </w:r>
      <w:r w:rsidR="00B26ABB" w:rsidRPr="00B625AC">
        <w:rPr>
          <w:rFonts w:ascii="Arial" w:hAnsi="Arial" w:cs="Arial"/>
          <w:sz w:val="22"/>
          <w:szCs w:val="22"/>
        </w:rPr>
        <w:t xml:space="preserve"> Nabyvatel je dále oprávněn poskytnout, přenechat, zapůjčit, umožnit užívání či jinak dočasně nebo trvale poskytnout oprávnění tvořící součást Licence nebo Licenci </w:t>
      </w:r>
      <w:r w:rsidR="00FA2335" w:rsidRPr="00B625AC">
        <w:rPr>
          <w:rFonts w:ascii="Arial" w:hAnsi="Arial" w:cs="Arial"/>
          <w:sz w:val="22"/>
          <w:szCs w:val="22"/>
        </w:rPr>
        <w:t xml:space="preserve">či Podlicenci </w:t>
      </w:r>
      <w:r w:rsidR="00B26ABB" w:rsidRPr="00B625AC">
        <w:rPr>
          <w:rFonts w:ascii="Arial" w:hAnsi="Arial" w:cs="Arial"/>
          <w:sz w:val="22"/>
          <w:szCs w:val="22"/>
        </w:rPr>
        <w:t>třetím osobám</w:t>
      </w:r>
      <w:r w:rsidR="00995EEF">
        <w:rPr>
          <w:rFonts w:ascii="Arial" w:hAnsi="Arial" w:cs="Arial"/>
          <w:sz w:val="22"/>
          <w:szCs w:val="22"/>
        </w:rPr>
        <w:t xml:space="preserve"> od 1. 1. 2024, resp. ihned v případě zániku Poskytovatele.</w:t>
      </w:r>
    </w:p>
    <w:p w14:paraId="61540EE1" w14:textId="77777777" w:rsidR="00963C0E" w:rsidRPr="00B625AC" w:rsidRDefault="00963C0E" w:rsidP="00622369">
      <w:pPr>
        <w:pStyle w:val="Odstavecseseznamem"/>
        <w:spacing w:line="300" w:lineRule="atLeast"/>
        <w:ind w:left="567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EE2" w14:textId="74F27E82" w:rsidR="00E533D5" w:rsidRPr="00B625AC" w:rsidRDefault="00E533D5" w:rsidP="00E533D5">
      <w:pPr>
        <w:pStyle w:val="Odstavecseseznamem"/>
        <w:numPr>
          <w:ilvl w:val="1"/>
          <w:numId w:val="2"/>
        </w:numPr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Licence udělená na základě této Smlouvy, resp. práva a povinnosti z této </w:t>
      </w:r>
      <w:r w:rsidR="00370407" w:rsidRPr="00B625AC">
        <w:rPr>
          <w:rFonts w:ascii="Arial" w:hAnsi="Arial" w:cs="Arial"/>
          <w:sz w:val="22"/>
          <w:szCs w:val="22"/>
        </w:rPr>
        <w:t>S</w:t>
      </w:r>
      <w:r w:rsidRPr="00B625AC">
        <w:rPr>
          <w:rFonts w:ascii="Arial" w:hAnsi="Arial" w:cs="Arial"/>
          <w:sz w:val="22"/>
          <w:szCs w:val="22"/>
        </w:rPr>
        <w:t xml:space="preserve">mlouvy přecházejí při zániku Nabyvatele na jeho právního nástupce. Zánikem Poskytovatele tato Smlouva nezaniká a Nabyvatel je i nadále oprávněn k výkonu práva </w:t>
      </w:r>
      <w:r w:rsidR="00B26ABB" w:rsidRPr="00B625AC">
        <w:rPr>
          <w:rFonts w:ascii="Arial" w:hAnsi="Arial" w:cs="Arial"/>
          <w:sz w:val="22"/>
          <w:szCs w:val="22"/>
        </w:rPr>
        <w:t>Software a</w:t>
      </w:r>
      <w:r w:rsidR="00B625AC">
        <w:rPr>
          <w:rFonts w:ascii="Arial" w:hAnsi="Arial" w:cs="Arial"/>
          <w:sz w:val="22"/>
          <w:szCs w:val="22"/>
        </w:rPr>
        <w:t> </w:t>
      </w:r>
      <w:r w:rsidR="00B26ABB" w:rsidRPr="00B625AC">
        <w:rPr>
          <w:rFonts w:ascii="Arial" w:hAnsi="Arial" w:cs="Arial"/>
          <w:sz w:val="22"/>
          <w:szCs w:val="22"/>
        </w:rPr>
        <w:t>Zdrojový kód</w:t>
      </w:r>
      <w:r w:rsidRPr="00B625AC">
        <w:rPr>
          <w:rFonts w:ascii="Arial" w:hAnsi="Arial" w:cs="Arial"/>
          <w:sz w:val="22"/>
          <w:szCs w:val="22"/>
        </w:rPr>
        <w:t xml:space="preserve"> užít za podmínek stanovených touto Smlouvou.</w:t>
      </w:r>
    </w:p>
    <w:p w14:paraId="61540EE3" w14:textId="77777777" w:rsidR="00E533D5" w:rsidRPr="00B625AC" w:rsidRDefault="00E533D5" w:rsidP="00E533D5">
      <w:pPr>
        <w:pStyle w:val="Odstavecseseznamem"/>
        <w:spacing w:line="300" w:lineRule="atLeast"/>
        <w:ind w:left="567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EE4" w14:textId="77777777" w:rsidR="006E76D6" w:rsidRPr="00B625AC" w:rsidRDefault="006E76D6" w:rsidP="0094690E">
      <w:pPr>
        <w:pStyle w:val="Odstavecseseznamem"/>
        <w:numPr>
          <w:ilvl w:val="1"/>
          <w:numId w:val="2"/>
        </w:numPr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b/>
          <w:caps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Poskytovatel uděluje Licenci k </w:t>
      </w:r>
      <w:r w:rsidR="00E533D5" w:rsidRPr="00B625AC">
        <w:rPr>
          <w:rFonts w:ascii="Arial" w:hAnsi="Arial" w:cs="Arial"/>
          <w:sz w:val="22"/>
          <w:szCs w:val="22"/>
        </w:rPr>
        <w:t>Software</w:t>
      </w:r>
      <w:r w:rsidRPr="00B625AC">
        <w:rPr>
          <w:rFonts w:ascii="Arial" w:hAnsi="Arial" w:cs="Arial"/>
          <w:sz w:val="22"/>
          <w:szCs w:val="22"/>
        </w:rPr>
        <w:t xml:space="preserve"> jako multilicenci. </w:t>
      </w:r>
      <w:r w:rsidR="00E533D5" w:rsidRPr="00B625AC">
        <w:rPr>
          <w:rFonts w:ascii="Arial" w:hAnsi="Arial" w:cs="Arial"/>
          <w:sz w:val="22"/>
          <w:szCs w:val="22"/>
        </w:rPr>
        <w:t>Software</w:t>
      </w:r>
      <w:r w:rsidRPr="00B625AC">
        <w:rPr>
          <w:rFonts w:ascii="Arial" w:hAnsi="Arial" w:cs="Arial"/>
          <w:sz w:val="22"/>
          <w:szCs w:val="22"/>
        </w:rPr>
        <w:t xml:space="preserve"> může být nainstalován a užíván na libovolném počtu uživatelských stanic, a to i současně.</w:t>
      </w:r>
    </w:p>
    <w:p w14:paraId="61540EE5" w14:textId="77777777" w:rsidR="00996545" w:rsidRPr="00B625AC" w:rsidRDefault="00996545" w:rsidP="0094690E">
      <w:pPr>
        <w:spacing w:line="300" w:lineRule="atLeast"/>
        <w:contextualSpacing/>
        <w:mirrorIndents/>
        <w:jc w:val="both"/>
        <w:rPr>
          <w:rFonts w:ascii="Arial" w:hAnsi="Arial" w:cs="Arial"/>
          <w:b/>
          <w:caps/>
          <w:sz w:val="22"/>
          <w:szCs w:val="22"/>
        </w:rPr>
      </w:pPr>
    </w:p>
    <w:p w14:paraId="61540EE6" w14:textId="77777777" w:rsidR="00D77AA0" w:rsidRPr="00B625AC" w:rsidRDefault="00F14C7C" w:rsidP="0094690E">
      <w:pPr>
        <w:numPr>
          <w:ilvl w:val="0"/>
          <w:numId w:val="2"/>
        </w:numPr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b/>
          <w:caps/>
          <w:sz w:val="22"/>
          <w:szCs w:val="22"/>
        </w:rPr>
      </w:pPr>
      <w:r w:rsidRPr="00B625AC">
        <w:rPr>
          <w:rFonts w:ascii="Arial" w:hAnsi="Arial" w:cs="Arial"/>
          <w:b/>
          <w:caps/>
          <w:sz w:val="22"/>
          <w:szCs w:val="22"/>
        </w:rPr>
        <w:t>ZDROJOVÉ KÓDY</w:t>
      </w:r>
    </w:p>
    <w:p w14:paraId="61540EE7" w14:textId="77777777" w:rsidR="00D77AA0" w:rsidRPr="00B625AC" w:rsidRDefault="00D77AA0" w:rsidP="0094690E">
      <w:pPr>
        <w:spacing w:line="300" w:lineRule="atLeast"/>
        <w:contextualSpacing/>
        <w:mirrorIndents/>
        <w:jc w:val="both"/>
        <w:rPr>
          <w:rFonts w:ascii="Arial" w:hAnsi="Arial" w:cs="Arial"/>
          <w:b/>
          <w:caps/>
          <w:sz w:val="22"/>
          <w:szCs w:val="22"/>
        </w:rPr>
      </w:pPr>
    </w:p>
    <w:p w14:paraId="61540EE8" w14:textId="77777777" w:rsidR="00F15323" w:rsidRPr="00B625AC" w:rsidRDefault="00F15323" w:rsidP="0094690E">
      <w:pPr>
        <w:pStyle w:val="Odstavecseseznamem"/>
        <w:numPr>
          <w:ilvl w:val="1"/>
          <w:numId w:val="2"/>
        </w:numPr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Zdrojový kód musí být spustitelný v prostředí Nabyvatele a zaručující možnost ověření, že je kompletní a ve správné verzi, tzn. umožňující </w:t>
      </w:r>
      <w:r w:rsidR="00F10E0C" w:rsidRPr="00B625AC">
        <w:rPr>
          <w:rFonts w:ascii="Arial" w:hAnsi="Arial" w:cs="Arial"/>
          <w:sz w:val="22"/>
          <w:szCs w:val="22"/>
        </w:rPr>
        <w:t xml:space="preserve">zejména </w:t>
      </w:r>
      <w:r w:rsidRPr="00B625AC">
        <w:rPr>
          <w:rFonts w:ascii="Arial" w:hAnsi="Arial" w:cs="Arial"/>
          <w:sz w:val="22"/>
          <w:szCs w:val="22"/>
        </w:rPr>
        <w:t>kompilaci, instalaci, spuštění a ověření funkcionality, a</w:t>
      </w:r>
      <w:r w:rsidR="00C24A9A" w:rsidRPr="00B625AC">
        <w:rPr>
          <w:rFonts w:ascii="Arial" w:hAnsi="Arial" w:cs="Arial"/>
          <w:sz w:val="22"/>
          <w:szCs w:val="22"/>
        </w:rPr>
        <w:t xml:space="preserve"> </w:t>
      </w:r>
      <w:r w:rsidRPr="00B625AC">
        <w:rPr>
          <w:rFonts w:ascii="Arial" w:hAnsi="Arial" w:cs="Arial"/>
          <w:sz w:val="22"/>
          <w:szCs w:val="22"/>
        </w:rPr>
        <w:t>to včetně podrobné dokumentace Zdrojového kódu.</w:t>
      </w:r>
    </w:p>
    <w:p w14:paraId="61540EE9" w14:textId="77777777" w:rsidR="00F15323" w:rsidRPr="00B625AC" w:rsidRDefault="00F15323" w:rsidP="00F15323">
      <w:pPr>
        <w:pStyle w:val="Odstavecseseznamem"/>
        <w:spacing w:line="300" w:lineRule="atLeast"/>
        <w:ind w:left="567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EEA" w14:textId="77777777" w:rsidR="00F15323" w:rsidRPr="00B625AC" w:rsidRDefault="00F15323" w:rsidP="0094690E">
      <w:pPr>
        <w:pStyle w:val="Odstavecseseznamem"/>
        <w:numPr>
          <w:ilvl w:val="1"/>
          <w:numId w:val="2"/>
        </w:numPr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Zdrojový kód bude Nabyvateli Poskytovatelem předán na nepřenositelném technickém nosiči dat s viditelně označeným názvem “Zdrojový kód“ a označením Software či jeho části a jeho verze a dne předání Zdrojového kódu. Tento technický nosič dat bude využit pro ověření, popsané v tomto článku 4. smlouvy. O předání technického nosiče dat bude oběma Smluvními stranami sepsán </w:t>
      </w:r>
      <w:r w:rsidR="00947D39" w:rsidRPr="00B625AC">
        <w:rPr>
          <w:rFonts w:ascii="Arial" w:hAnsi="Arial" w:cs="Arial"/>
          <w:sz w:val="22"/>
          <w:szCs w:val="22"/>
        </w:rPr>
        <w:t>akceptační protokol</w:t>
      </w:r>
      <w:r w:rsidRPr="00B625AC">
        <w:rPr>
          <w:rFonts w:ascii="Arial" w:hAnsi="Arial" w:cs="Arial"/>
          <w:sz w:val="22"/>
          <w:szCs w:val="22"/>
        </w:rPr>
        <w:t>.</w:t>
      </w:r>
    </w:p>
    <w:p w14:paraId="61540EEB" w14:textId="77777777" w:rsidR="00C24A9A" w:rsidRPr="00B625AC" w:rsidRDefault="00C24A9A" w:rsidP="00C24A9A">
      <w:pPr>
        <w:spacing w:line="300" w:lineRule="atLeast"/>
        <w:contextualSpacing/>
        <w:mirrorIndents/>
        <w:jc w:val="both"/>
        <w:rPr>
          <w:rFonts w:ascii="Arial" w:hAnsi="Arial" w:cs="Arial"/>
          <w:b/>
          <w:caps/>
          <w:sz w:val="22"/>
          <w:szCs w:val="22"/>
        </w:rPr>
      </w:pPr>
    </w:p>
    <w:p w14:paraId="61540EEC" w14:textId="77777777" w:rsidR="00C24A9A" w:rsidRPr="00B625AC" w:rsidRDefault="00C24A9A" w:rsidP="0094690E">
      <w:pPr>
        <w:pStyle w:val="Odstavecseseznamem"/>
        <w:numPr>
          <w:ilvl w:val="1"/>
          <w:numId w:val="2"/>
        </w:numPr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b/>
          <w:caps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Povinnosti Poskytovatele uvedené v tomto čl. 4. této </w:t>
      </w:r>
      <w:r w:rsidR="00947D39" w:rsidRPr="00B625AC">
        <w:rPr>
          <w:rFonts w:ascii="Arial" w:hAnsi="Arial" w:cs="Arial"/>
          <w:sz w:val="22"/>
          <w:szCs w:val="22"/>
        </w:rPr>
        <w:t>S</w:t>
      </w:r>
      <w:r w:rsidRPr="00B625AC">
        <w:rPr>
          <w:rFonts w:ascii="Arial" w:hAnsi="Arial" w:cs="Arial"/>
          <w:sz w:val="22"/>
          <w:szCs w:val="22"/>
        </w:rPr>
        <w:t xml:space="preserve">mlouvy se použijí i pro jakékoliv opravy, změny, doplnění, upgrade nebo update Zdrojového kódu každé jednotlivé části Software, k nimž dojde při plnění této </w:t>
      </w:r>
      <w:r w:rsidR="00F10E0C" w:rsidRPr="00B625AC">
        <w:rPr>
          <w:rFonts w:ascii="Arial" w:hAnsi="Arial" w:cs="Arial"/>
          <w:sz w:val="22"/>
          <w:szCs w:val="22"/>
        </w:rPr>
        <w:t>S</w:t>
      </w:r>
      <w:r w:rsidRPr="00B625AC">
        <w:rPr>
          <w:rFonts w:ascii="Arial" w:hAnsi="Arial" w:cs="Arial"/>
          <w:sz w:val="22"/>
          <w:szCs w:val="22"/>
        </w:rPr>
        <w:t>mlouvy (dále jen „</w:t>
      </w:r>
      <w:r w:rsidRPr="00B625AC">
        <w:rPr>
          <w:rFonts w:ascii="Arial" w:hAnsi="Arial" w:cs="Arial"/>
          <w:b/>
          <w:bCs/>
          <w:sz w:val="22"/>
          <w:szCs w:val="22"/>
        </w:rPr>
        <w:t>Změna Zdrojového kódu</w:t>
      </w:r>
      <w:r w:rsidRPr="00B625AC">
        <w:rPr>
          <w:rFonts w:ascii="Arial" w:hAnsi="Arial" w:cs="Arial"/>
          <w:sz w:val="22"/>
          <w:szCs w:val="22"/>
        </w:rPr>
        <w:t xml:space="preserve">“). Dokumentace související se Změnou Zdrojového kódu musí obsahovat podrobný popis a komentář každého zásahu do Zdrojového kódu. </w:t>
      </w:r>
    </w:p>
    <w:p w14:paraId="61540EED" w14:textId="77777777" w:rsidR="00F04A45" w:rsidRPr="00B625AC" w:rsidRDefault="00F04A45" w:rsidP="00F04A45">
      <w:pPr>
        <w:pStyle w:val="Odstavecseseznamem"/>
        <w:spacing w:line="300" w:lineRule="atLeast"/>
        <w:ind w:left="567"/>
        <w:contextualSpacing/>
        <w:mirrorIndents/>
        <w:jc w:val="both"/>
        <w:rPr>
          <w:rFonts w:ascii="Arial" w:hAnsi="Arial" w:cs="Arial"/>
          <w:b/>
          <w:caps/>
          <w:sz w:val="22"/>
          <w:szCs w:val="22"/>
        </w:rPr>
      </w:pPr>
    </w:p>
    <w:p w14:paraId="61540EEE" w14:textId="77777777" w:rsidR="005B78BE" w:rsidRPr="00B625AC" w:rsidRDefault="005B78BE" w:rsidP="0094690E">
      <w:pPr>
        <w:numPr>
          <w:ilvl w:val="0"/>
          <w:numId w:val="2"/>
        </w:numPr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b/>
          <w:caps/>
          <w:sz w:val="22"/>
          <w:szCs w:val="22"/>
        </w:rPr>
      </w:pPr>
      <w:r w:rsidRPr="00B625AC">
        <w:rPr>
          <w:rFonts w:ascii="Arial" w:hAnsi="Arial" w:cs="Arial"/>
          <w:b/>
          <w:caps/>
          <w:sz w:val="22"/>
          <w:szCs w:val="22"/>
        </w:rPr>
        <w:t>rozvojové služby</w:t>
      </w:r>
      <w:r w:rsidR="008A5928" w:rsidRPr="00B625AC">
        <w:rPr>
          <w:rFonts w:ascii="Arial" w:hAnsi="Arial" w:cs="Arial"/>
          <w:b/>
          <w:caps/>
          <w:sz w:val="22"/>
          <w:szCs w:val="22"/>
        </w:rPr>
        <w:t xml:space="preserve"> K SOFTWARE</w:t>
      </w:r>
    </w:p>
    <w:p w14:paraId="61540EEF" w14:textId="77777777" w:rsidR="005B78BE" w:rsidRPr="00B625AC" w:rsidRDefault="005B78BE" w:rsidP="005B78BE">
      <w:pPr>
        <w:spacing w:line="300" w:lineRule="atLeast"/>
        <w:ind w:left="567"/>
        <w:contextualSpacing/>
        <w:mirrorIndents/>
        <w:jc w:val="both"/>
        <w:rPr>
          <w:rFonts w:ascii="Arial" w:hAnsi="Arial" w:cs="Arial"/>
          <w:b/>
          <w:caps/>
          <w:sz w:val="22"/>
          <w:szCs w:val="22"/>
        </w:rPr>
      </w:pPr>
    </w:p>
    <w:p w14:paraId="61540EF1" w14:textId="44021ECA" w:rsidR="00677CAF" w:rsidRPr="005233ED" w:rsidRDefault="005B78BE" w:rsidP="00266050">
      <w:pPr>
        <w:numPr>
          <w:ilvl w:val="1"/>
          <w:numId w:val="2"/>
        </w:numPr>
        <w:tabs>
          <w:tab w:val="left" w:pos="567"/>
        </w:tabs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5233ED">
        <w:rPr>
          <w:rFonts w:ascii="Arial" w:hAnsi="Arial" w:cs="Arial"/>
          <w:sz w:val="22"/>
          <w:szCs w:val="22"/>
        </w:rPr>
        <w:t xml:space="preserve">Poskytovatel se zavazuje poskytovat od okamžiku účinnosti této Smlouvy </w:t>
      </w:r>
      <w:r w:rsidR="00AD215E" w:rsidRPr="005233ED">
        <w:rPr>
          <w:rFonts w:ascii="Arial" w:hAnsi="Arial" w:cs="Arial"/>
          <w:sz w:val="22"/>
          <w:szCs w:val="22"/>
        </w:rPr>
        <w:t xml:space="preserve"> do 31. 12. 2023</w:t>
      </w:r>
      <w:r w:rsidR="00FB4605" w:rsidRPr="005233ED">
        <w:rPr>
          <w:rFonts w:ascii="Arial" w:hAnsi="Arial" w:cs="Arial"/>
          <w:sz w:val="22"/>
          <w:szCs w:val="22"/>
        </w:rPr>
        <w:t xml:space="preserve"> </w:t>
      </w:r>
      <w:r w:rsidR="00D720E8" w:rsidRPr="00E2558A">
        <w:rPr>
          <w:rFonts w:ascii="Arial" w:hAnsi="Arial" w:cs="Arial"/>
          <w:sz w:val="22"/>
          <w:szCs w:val="22"/>
        </w:rPr>
        <w:t>Nabyvateli</w:t>
      </w:r>
      <w:r w:rsidRPr="00E2558A">
        <w:rPr>
          <w:rFonts w:ascii="Arial" w:hAnsi="Arial" w:cs="Arial"/>
          <w:sz w:val="22"/>
          <w:szCs w:val="22"/>
        </w:rPr>
        <w:t xml:space="preserve"> rozvojové služby k Software za podmínek stanovených touto Smlouvou </w:t>
      </w:r>
      <w:r w:rsidRPr="00E2558A">
        <w:rPr>
          <w:rFonts w:ascii="Arial" w:hAnsi="Arial" w:cs="Arial"/>
          <w:sz w:val="22"/>
          <w:szCs w:val="22"/>
        </w:rPr>
        <w:lastRenderedPageBreak/>
        <w:t>(dále jen „</w:t>
      </w:r>
      <w:r w:rsidRPr="005233ED">
        <w:rPr>
          <w:rFonts w:ascii="Arial" w:hAnsi="Arial" w:cs="Arial"/>
          <w:b/>
          <w:bCs/>
          <w:sz w:val="22"/>
          <w:szCs w:val="22"/>
        </w:rPr>
        <w:t>Služby</w:t>
      </w:r>
      <w:r w:rsidRPr="005233ED">
        <w:rPr>
          <w:rFonts w:ascii="Arial" w:hAnsi="Arial" w:cs="Arial"/>
          <w:sz w:val="22"/>
          <w:szCs w:val="22"/>
        </w:rPr>
        <w:t xml:space="preserve">“). </w:t>
      </w:r>
      <w:r w:rsidR="008A5928" w:rsidRPr="005233ED">
        <w:rPr>
          <w:rFonts w:ascii="Arial" w:hAnsi="Arial" w:cs="Arial"/>
          <w:sz w:val="22"/>
          <w:szCs w:val="22"/>
        </w:rPr>
        <w:t>Služby budou prováděny na základě dílčích objednávek Nabyvatele, a to v souladu a ve lhůtách uvedených v každé objednávce.</w:t>
      </w:r>
      <w:r w:rsidR="00677CAF" w:rsidRPr="005233ED">
        <w:rPr>
          <w:rFonts w:ascii="Arial" w:hAnsi="Arial" w:cs="Arial"/>
          <w:sz w:val="22"/>
          <w:szCs w:val="22"/>
        </w:rPr>
        <w:t xml:space="preserve"> </w:t>
      </w:r>
    </w:p>
    <w:p w14:paraId="61540EF2" w14:textId="47E35574" w:rsidR="008A5928" w:rsidRPr="00B625AC" w:rsidRDefault="008A5928" w:rsidP="005B78BE">
      <w:pPr>
        <w:numPr>
          <w:ilvl w:val="1"/>
          <w:numId w:val="2"/>
        </w:numPr>
        <w:tabs>
          <w:tab w:val="left" w:pos="567"/>
        </w:tabs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Objednávku Nabyvatel zašle e-mailem na e-mailovou adresu </w:t>
      </w:r>
      <w:r w:rsidR="00677CAF" w:rsidRPr="00B625AC">
        <w:rPr>
          <w:rFonts w:ascii="Arial" w:hAnsi="Arial" w:cs="Arial"/>
          <w:sz w:val="22"/>
          <w:szCs w:val="22"/>
        </w:rPr>
        <w:t xml:space="preserve">Poskytovatele: </w:t>
      </w:r>
      <w:proofErr w:type="spellStart"/>
      <w:r w:rsidR="00EF7162" w:rsidRPr="00EF7162">
        <w:rPr>
          <w:rFonts w:ascii="Arial" w:hAnsi="Arial" w:cs="Arial"/>
          <w:b/>
          <w:sz w:val="22"/>
          <w:szCs w:val="22"/>
        </w:rPr>
        <w:t>xxxxxxxxxxxxxx</w:t>
      </w:r>
      <w:proofErr w:type="spellEnd"/>
    </w:p>
    <w:p w14:paraId="61540EF3" w14:textId="77777777" w:rsidR="008A5928" w:rsidRPr="00B625AC" w:rsidRDefault="008A5928" w:rsidP="008A5928">
      <w:pPr>
        <w:tabs>
          <w:tab w:val="left" w:pos="567"/>
        </w:tabs>
        <w:spacing w:line="300" w:lineRule="atLeast"/>
        <w:ind w:left="567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EF4" w14:textId="77777777" w:rsidR="00677CAF" w:rsidRPr="00B625AC" w:rsidRDefault="00677CAF" w:rsidP="005B78BE">
      <w:pPr>
        <w:numPr>
          <w:ilvl w:val="1"/>
          <w:numId w:val="2"/>
        </w:numPr>
        <w:tabs>
          <w:tab w:val="left" w:pos="567"/>
        </w:tabs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Poskytovatel je povinen přijetí objednávky potvrdit zasláním potvrzení o přečtení na e-mailový kontakt Nabyvatele uvedený v Objednávce, a to nejpozději do dvou (2) pracovních dnů. Přijme-li Poskytovatel objednávku s dodatkem a/nebo s odchylkou, je toto považováno za učinění nové nabídky. Novou nabídku musí Nabyvatel vždy potvrdit, jinak platí, že ji Nabyvatel odmítl.</w:t>
      </w:r>
    </w:p>
    <w:p w14:paraId="61540EF5" w14:textId="77777777" w:rsidR="00677CAF" w:rsidRPr="00B625AC" w:rsidRDefault="00677CAF" w:rsidP="00677CAF">
      <w:pPr>
        <w:tabs>
          <w:tab w:val="left" w:pos="567"/>
        </w:tabs>
        <w:spacing w:line="300" w:lineRule="atLeast"/>
        <w:ind w:left="567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EF6" w14:textId="58169BE6" w:rsidR="00677CAF" w:rsidRPr="00B625AC" w:rsidRDefault="00677CAF" w:rsidP="00677CAF">
      <w:pPr>
        <w:numPr>
          <w:ilvl w:val="1"/>
          <w:numId w:val="2"/>
        </w:numPr>
        <w:tabs>
          <w:tab w:val="left" w:pos="567"/>
        </w:tabs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V okamžiku potvrzení objednávky Nabyvatele Poskytovatelem, tj. zasláním potvrzení o</w:t>
      </w:r>
      <w:r w:rsidR="00B625AC">
        <w:rPr>
          <w:rFonts w:ascii="Arial" w:hAnsi="Arial" w:cs="Arial"/>
          <w:sz w:val="22"/>
          <w:szCs w:val="22"/>
        </w:rPr>
        <w:t> </w:t>
      </w:r>
      <w:r w:rsidRPr="00B625AC">
        <w:rPr>
          <w:rFonts w:ascii="Arial" w:hAnsi="Arial" w:cs="Arial"/>
          <w:sz w:val="22"/>
          <w:szCs w:val="22"/>
        </w:rPr>
        <w:t xml:space="preserve">přečtení na e-mailový kontakt Nabyvatele, vzniká mezi Smluvními stranami závazek, na jehož základě Poskytovatel poskytne Nabyvateli sjednané Služby. </w:t>
      </w:r>
    </w:p>
    <w:p w14:paraId="61540EF7" w14:textId="77777777" w:rsidR="00677CAF" w:rsidRPr="00B625AC" w:rsidRDefault="00677CAF" w:rsidP="00677CAF">
      <w:pPr>
        <w:tabs>
          <w:tab w:val="left" w:pos="567"/>
        </w:tabs>
        <w:spacing w:line="300" w:lineRule="atLeast"/>
        <w:ind w:left="567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EF8" w14:textId="77777777" w:rsidR="005B78BE" w:rsidRPr="00B625AC" w:rsidRDefault="005B78BE" w:rsidP="005B78BE">
      <w:pPr>
        <w:numPr>
          <w:ilvl w:val="1"/>
          <w:numId w:val="2"/>
        </w:numPr>
        <w:tabs>
          <w:tab w:val="left" w:pos="567"/>
        </w:tabs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Poskytovatel je při poskytování Služeb podle této Smlouvy povinen postupovat s odbornou péčí, podle svých nejlepších znalostí a schopností, v souladu s obecně závaznými právními předpisy, interními předpisy, které mu budou pro účely plnění této Smlouvy zpřístupněny Nabyvatelem a pokyny Nabyvatele.</w:t>
      </w:r>
    </w:p>
    <w:p w14:paraId="61540EF9" w14:textId="77777777" w:rsidR="008A5928" w:rsidRPr="00B625AC" w:rsidRDefault="008A5928" w:rsidP="008A5928">
      <w:pPr>
        <w:tabs>
          <w:tab w:val="left" w:pos="567"/>
        </w:tabs>
        <w:spacing w:line="300" w:lineRule="atLeast"/>
        <w:ind w:left="567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EFA" w14:textId="77777777" w:rsidR="005B78BE" w:rsidRPr="00B625AC" w:rsidRDefault="008A5928" w:rsidP="005B78BE">
      <w:pPr>
        <w:numPr>
          <w:ilvl w:val="1"/>
          <w:numId w:val="2"/>
        </w:numPr>
        <w:tabs>
          <w:tab w:val="left" w:pos="567"/>
        </w:tabs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Nabyvatel</w:t>
      </w:r>
      <w:r w:rsidR="005B78BE" w:rsidRPr="00B625AC">
        <w:rPr>
          <w:rFonts w:ascii="Arial" w:hAnsi="Arial" w:cs="Arial"/>
          <w:sz w:val="22"/>
          <w:szCs w:val="22"/>
        </w:rPr>
        <w:t xml:space="preserve"> má právo kontrolovat provádění Služeb. Poskytovatel je povinen za tímto účelem </w:t>
      </w:r>
      <w:r w:rsidRPr="00B625AC">
        <w:rPr>
          <w:rFonts w:ascii="Arial" w:hAnsi="Arial" w:cs="Arial"/>
          <w:sz w:val="22"/>
          <w:szCs w:val="22"/>
        </w:rPr>
        <w:t>Nabyvateli</w:t>
      </w:r>
      <w:r w:rsidR="005B78BE" w:rsidRPr="00B625AC">
        <w:rPr>
          <w:rFonts w:ascii="Arial" w:hAnsi="Arial" w:cs="Arial"/>
          <w:sz w:val="22"/>
          <w:szCs w:val="22"/>
        </w:rPr>
        <w:t xml:space="preserve"> poskytnout veškeré pravdivé a úplné informace týkající se poskytovaných Služeb. Zjistí-li </w:t>
      </w:r>
      <w:r w:rsidRPr="00B625AC">
        <w:rPr>
          <w:rFonts w:ascii="Arial" w:hAnsi="Arial" w:cs="Arial"/>
          <w:sz w:val="22"/>
          <w:szCs w:val="22"/>
        </w:rPr>
        <w:t>Nabyvatel</w:t>
      </w:r>
      <w:r w:rsidR="005B78BE" w:rsidRPr="00B625AC">
        <w:rPr>
          <w:rFonts w:ascii="Arial" w:hAnsi="Arial" w:cs="Arial"/>
          <w:sz w:val="22"/>
          <w:szCs w:val="22"/>
        </w:rPr>
        <w:t xml:space="preserve">, že Poskytovatel porušuje svoji povinnost, může požadovat, aby Poskytovatel zajistil bezodkladně nápravu a poskytoval Služby řádným způsobem, tím není dotčeno právo </w:t>
      </w:r>
      <w:r w:rsidRPr="00B625AC">
        <w:rPr>
          <w:rFonts w:ascii="Arial" w:hAnsi="Arial" w:cs="Arial"/>
          <w:sz w:val="22"/>
          <w:szCs w:val="22"/>
        </w:rPr>
        <w:t>Nabyvatele</w:t>
      </w:r>
      <w:r w:rsidR="005B78BE" w:rsidRPr="00B625AC">
        <w:rPr>
          <w:rFonts w:ascii="Arial" w:hAnsi="Arial" w:cs="Arial"/>
          <w:sz w:val="22"/>
          <w:szCs w:val="22"/>
        </w:rPr>
        <w:t xml:space="preserve"> na úhradu smluvní pokuty a na náhradu škody vzniklé v důsledku porušení povinnosti Poskytovatele.</w:t>
      </w:r>
    </w:p>
    <w:p w14:paraId="61540EFB" w14:textId="77777777" w:rsidR="008A5928" w:rsidRPr="00B625AC" w:rsidRDefault="008A5928" w:rsidP="008A5928">
      <w:pPr>
        <w:tabs>
          <w:tab w:val="left" w:pos="567"/>
        </w:tabs>
        <w:spacing w:line="300" w:lineRule="atLeast"/>
        <w:ind w:left="567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EFC" w14:textId="77777777" w:rsidR="005B78BE" w:rsidRPr="00B625AC" w:rsidRDefault="005B78BE" w:rsidP="005B78BE">
      <w:pPr>
        <w:numPr>
          <w:ilvl w:val="1"/>
          <w:numId w:val="2"/>
        </w:numPr>
        <w:tabs>
          <w:tab w:val="left" w:pos="567"/>
        </w:tabs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Poskytovatel je povinen Služby poskytovat samostatně a na svou odpovědnost. Pokud se Smluvní strany nedohodnou výslovně jinak, nebo nevyplývá-li z této </w:t>
      </w:r>
      <w:r w:rsidR="008A5928" w:rsidRPr="00B625AC">
        <w:rPr>
          <w:rFonts w:ascii="Arial" w:hAnsi="Arial" w:cs="Arial"/>
          <w:sz w:val="22"/>
          <w:szCs w:val="22"/>
        </w:rPr>
        <w:t>S</w:t>
      </w:r>
      <w:r w:rsidRPr="00B625AC">
        <w:rPr>
          <w:rFonts w:ascii="Arial" w:hAnsi="Arial" w:cs="Arial"/>
          <w:sz w:val="22"/>
          <w:szCs w:val="22"/>
        </w:rPr>
        <w:t xml:space="preserve">mlouvy něco jiného, Poskytovatel Služby poskytuje za použití výhradně svých vlastních technických a jiných prostředků a </w:t>
      </w:r>
      <w:r w:rsidR="008A5928" w:rsidRPr="00B625AC">
        <w:rPr>
          <w:rFonts w:ascii="Arial" w:hAnsi="Arial" w:cs="Arial"/>
          <w:sz w:val="22"/>
          <w:szCs w:val="22"/>
        </w:rPr>
        <w:t>Nabyvatel</w:t>
      </w:r>
      <w:r w:rsidRPr="00B625AC">
        <w:rPr>
          <w:rFonts w:ascii="Arial" w:hAnsi="Arial" w:cs="Arial"/>
          <w:sz w:val="22"/>
          <w:szCs w:val="22"/>
        </w:rPr>
        <w:t xml:space="preserve"> mu za tímto účelem nebude žádné takové potřebné prostředky zajišťovat.</w:t>
      </w:r>
    </w:p>
    <w:p w14:paraId="61540EFD" w14:textId="77777777" w:rsidR="008A5928" w:rsidRPr="00B625AC" w:rsidRDefault="008A5928" w:rsidP="008A5928">
      <w:pPr>
        <w:tabs>
          <w:tab w:val="left" w:pos="567"/>
        </w:tabs>
        <w:spacing w:line="300" w:lineRule="atLeast"/>
        <w:ind w:left="567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EFE" w14:textId="2F7E2E6B" w:rsidR="005B78BE" w:rsidRPr="00B625AC" w:rsidRDefault="008A5928" w:rsidP="005B78BE">
      <w:pPr>
        <w:numPr>
          <w:ilvl w:val="1"/>
          <w:numId w:val="2"/>
        </w:numPr>
        <w:tabs>
          <w:tab w:val="left" w:pos="567"/>
        </w:tabs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Nabyvatel</w:t>
      </w:r>
      <w:r w:rsidR="005B78BE" w:rsidRPr="00B625AC">
        <w:rPr>
          <w:rFonts w:ascii="Arial" w:hAnsi="Arial" w:cs="Arial"/>
          <w:sz w:val="22"/>
          <w:szCs w:val="22"/>
        </w:rPr>
        <w:t xml:space="preserve"> se zavazuje poskytovat Poskytovateli součinnost při plnění této Smlouvy, jakékoli neposkytnutí součinnosti </w:t>
      </w:r>
      <w:r w:rsidRPr="00B625AC">
        <w:rPr>
          <w:rFonts w:ascii="Arial" w:hAnsi="Arial" w:cs="Arial"/>
          <w:sz w:val="22"/>
          <w:szCs w:val="22"/>
        </w:rPr>
        <w:t>Nabyvatelem</w:t>
      </w:r>
      <w:r w:rsidR="005B78BE" w:rsidRPr="00B625AC">
        <w:rPr>
          <w:rFonts w:ascii="Arial" w:hAnsi="Arial" w:cs="Arial"/>
          <w:sz w:val="22"/>
          <w:szCs w:val="22"/>
        </w:rPr>
        <w:t xml:space="preserve"> však nemá vliv na plnění Poskytovatele, jestliže Poskytovatel může pokračovat s plněním svých povinností dle této </w:t>
      </w:r>
      <w:r w:rsidRPr="00B625AC">
        <w:rPr>
          <w:rFonts w:ascii="Arial" w:hAnsi="Arial" w:cs="Arial"/>
          <w:sz w:val="22"/>
          <w:szCs w:val="22"/>
        </w:rPr>
        <w:t>S</w:t>
      </w:r>
      <w:r w:rsidR="005B78BE" w:rsidRPr="00B625AC">
        <w:rPr>
          <w:rFonts w:ascii="Arial" w:hAnsi="Arial" w:cs="Arial"/>
          <w:sz w:val="22"/>
          <w:szCs w:val="22"/>
        </w:rPr>
        <w:t>mlouvy s</w:t>
      </w:r>
      <w:r w:rsidR="00B625AC">
        <w:rPr>
          <w:rFonts w:ascii="Arial" w:hAnsi="Arial" w:cs="Arial"/>
          <w:sz w:val="22"/>
          <w:szCs w:val="22"/>
        </w:rPr>
        <w:t> </w:t>
      </w:r>
      <w:r w:rsidR="005B78BE" w:rsidRPr="00B625AC">
        <w:rPr>
          <w:rFonts w:ascii="Arial" w:hAnsi="Arial" w:cs="Arial"/>
          <w:sz w:val="22"/>
          <w:szCs w:val="22"/>
        </w:rPr>
        <w:t>odbornou péčí.</w:t>
      </w:r>
    </w:p>
    <w:p w14:paraId="61540EFF" w14:textId="77777777" w:rsidR="008A5928" w:rsidRPr="00B625AC" w:rsidRDefault="008A5928" w:rsidP="008A5928">
      <w:pPr>
        <w:tabs>
          <w:tab w:val="left" w:pos="567"/>
        </w:tabs>
        <w:spacing w:line="300" w:lineRule="atLeast"/>
        <w:ind w:left="567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F00" w14:textId="77777777" w:rsidR="005B78BE" w:rsidRPr="00B625AC" w:rsidRDefault="005B78BE" w:rsidP="005B78BE">
      <w:pPr>
        <w:numPr>
          <w:ilvl w:val="1"/>
          <w:numId w:val="2"/>
        </w:numPr>
        <w:tabs>
          <w:tab w:val="left" w:pos="567"/>
        </w:tabs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Poskytovatel prohlašuje a zaručuje, že žádné jeho plnění dle této </w:t>
      </w:r>
      <w:r w:rsidR="008A5928" w:rsidRPr="00B625AC">
        <w:rPr>
          <w:rFonts w:ascii="Arial" w:hAnsi="Arial" w:cs="Arial"/>
          <w:sz w:val="22"/>
          <w:szCs w:val="22"/>
        </w:rPr>
        <w:t>S</w:t>
      </w:r>
      <w:r w:rsidRPr="00B625AC">
        <w:rPr>
          <w:rFonts w:ascii="Arial" w:hAnsi="Arial" w:cs="Arial"/>
          <w:sz w:val="22"/>
          <w:szCs w:val="22"/>
        </w:rPr>
        <w:t xml:space="preserve">mlouvy neporušuje </w:t>
      </w:r>
      <w:r w:rsidR="008A5928" w:rsidRPr="00B625AC">
        <w:rPr>
          <w:rFonts w:ascii="Arial" w:hAnsi="Arial" w:cs="Arial"/>
          <w:sz w:val="22"/>
          <w:szCs w:val="22"/>
        </w:rPr>
        <w:t xml:space="preserve">a nebude porušovat </w:t>
      </w:r>
      <w:r w:rsidRPr="00B625AC">
        <w:rPr>
          <w:rFonts w:ascii="Arial" w:hAnsi="Arial" w:cs="Arial"/>
          <w:sz w:val="22"/>
          <w:szCs w:val="22"/>
        </w:rPr>
        <w:t xml:space="preserve">práva třetí osoby, zejména práva duševního vlastnictví, a zavazuje se na vlastní náklady bránit </w:t>
      </w:r>
      <w:r w:rsidR="008A5928" w:rsidRPr="00B625AC">
        <w:rPr>
          <w:rFonts w:ascii="Arial" w:hAnsi="Arial" w:cs="Arial"/>
          <w:sz w:val="22"/>
          <w:szCs w:val="22"/>
        </w:rPr>
        <w:t>Nabyvatele</w:t>
      </w:r>
      <w:r w:rsidRPr="00B625AC">
        <w:rPr>
          <w:rFonts w:ascii="Arial" w:hAnsi="Arial" w:cs="Arial"/>
          <w:sz w:val="22"/>
          <w:szCs w:val="22"/>
        </w:rPr>
        <w:t xml:space="preserve"> proti všem nárokům třetích stran uplatňovaným vůči </w:t>
      </w:r>
      <w:r w:rsidR="008A5928" w:rsidRPr="00B625AC">
        <w:rPr>
          <w:rFonts w:ascii="Arial" w:hAnsi="Arial" w:cs="Arial"/>
          <w:sz w:val="22"/>
          <w:szCs w:val="22"/>
        </w:rPr>
        <w:t>Nabyvateli</w:t>
      </w:r>
      <w:r w:rsidRPr="00B625AC">
        <w:rPr>
          <w:rFonts w:ascii="Arial" w:hAnsi="Arial" w:cs="Arial"/>
          <w:sz w:val="22"/>
          <w:szCs w:val="22"/>
        </w:rPr>
        <w:t xml:space="preserve"> v souvislosti s porušením těchto práv. V případě, že se prohlášení Poskytovatele dle tohoto odstavce </w:t>
      </w:r>
      <w:r w:rsidR="008A5928" w:rsidRPr="00B625AC">
        <w:rPr>
          <w:rFonts w:ascii="Arial" w:hAnsi="Arial" w:cs="Arial"/>
          <w:sz w:val="22"/>
          <w:szCs w:val="22"/>
        </w:rPr>
        <w:t>S</w:t>
      </w:r>
      <w:r w:rsidRPr="00B625AC">
        <w:rPr>
          <w:rFonts w:ascii="Arial" w:hAnsi="Arial" w:cs="Arial"/>
          <w:sz w:val="22"/>
          <w:szCs w:val="22"/>
        </w:rPr>
        <w:t xml:space="preserve">mlouvy ukáže jako nepravdivé, zavazuje se Poskytovatel bez zbytečného odkladu zajistit nápravu a odstranění všech negativních </w:t>
      </w:r>
      <w:r w:rsidRPr="00B625AC">
        <w:rPr>
          <w:rFonts w:ascii="Arial" w:hAnsi="Arial" w:cs="Arial"/>
          <w:sz w:val="22"/>
          <w:szCs w:val="22"/>
        </w:rPr>
        <w:lastRenderedPageBreak/>
        <w:t xml:space="preserve">následků takového porušení a nahradit </w:t>
      </w:r>
      <w:r w:rsidR="008A5928" w:rsidRPr="00B625AC">
        <w:rPr>
          <w:rFonts w:ascii="Arial" w:hAnsi="Arial" w:cs="Arial"/>
          <w:sz w:val="22"/>
          <w:szCs w:val="22"/>
        </w:rPr>
        <w:t xml:space="preserve">Nabyvateli </w:t>
      </w:r>
      <w:r w:rsidRPr="00B625AC">
        <w:rPr>
          <w:rFonts w:ascii="Arial" w:hAnsi="Arial" w:cs="Arial"/>
          <w:sz w:val="22"/>
          <w:szCs w:val="22"/>
        </w:rPr>
        <w:t xml:space="preserve">vzniklou újmu a další související náklady; tím není dotčeno právo </w:t>
      </w:r>
      <w:r w:rsidR="008A5928" w:rsidRPr="00B625AC">
        <w:rPr>
          <w:rFonts w:ascii="Arial" w:hAnsi="Arial" w:cs="Arial"/>
          <w:sz w:val="22"/>
          <w:szCs w:val="22"/>
        </w:rPr>
        <w:t>Nabyvatele</w:t>
      </w:r>
      <w:r w:rsidRPr="00B625AC">
        <w:rPr>
          <w:rFonts w:ascii="Arial" w:hAnsi="Arial" w:cs="Arial"/>
          <w:sz w:val="22"/>
          <w:szCs w:val="22"/>
        </w:rPr>
        <w:t xml:space="preserve"> na úhradu smluvní pokuty.</w:t>
      </w:r>
    </w:p>
    <w:p w14:paraId="61540F01" w14:textId="77777777" w:rsidR="008A5928" w:rsidRPr="00B625AC" w:rsidRDefault="008A5928" w:rsidP="008A5928">
      <w:pPr>
        <w:tabs>
          <w:tab w:val="left" w:pos="567"/>
        </w:tabs>
        <w:spacing w:line="300" w:lineRule="atLeast"/>
        <w:ind w:left="567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F02" w14:textId="77777777" w:rsidR="005B78BE" w:rsidRPr="00B625AC" w:rsidRDefault="005B78BE" w:rsidP="005B78BE">
      <w:pPr>
        <w:numPr>
          <w:ilvl w:val="1"/>
          <w:numId w:val="2"/>
        </w:numPr>
        <w:tabs>
          <w:tab w:val="left" w:pos="567"/>
        </w:tabs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Pokud poskytnutím Služeb dle této </w:t>
      </w:r>
      <w:r w:rsidR="008A5928" w:rsidRPr="00B625AC">
        <w:rPr>
          <w:rFonts w:ascii="Arial" w:hAnsi="Arial" w:cs="Arial"/>
          <w:sz w:val="22"/>
          <w:szCs w:val="22"/>
        </w:rPr>
        <w:t>S</w:t>
      </w:r>
      <w:r w:rsidRPr="00B625AC">
        <w:rPr>
          <w:rFonts w:ascii="Arial" w:hAnsi="Arial" w:cs="Arial"/>
          <w:sz w:val="22"/>
          <w:szCs w:val="22"/>
        </w:rPr>
        <w:t>mlouvy Poskytovatel pověří třetí osobu – poddodavatele, platí, že Poskytovatel odpovídá za takové poskytnutí Služeb jako by dané Služby poskytoval sám.</w:t>
      </w:r>
    </w:p>
    <w:p w14:paraId="61540F03" w14:textId="77777777" w:rsidR="008A5928" w:rsidRPr="00B625AC" w:rsidRDefault="008A5928" w:rsidP="008A5928">
      <w:pPr>
        <w:tabs>
          <w:tab w:val="left" w:pos="567"/>
        </w:tabs>
        <w:spacing w:line="300" w:lineRule="atLeast"/>
        <w:ind w:left="567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F04" w14:textId="77777777" w:rsidR="000657A8" w:rsidRPr="00B625AC" w:rsidRDefault="00250F6E" w:rsidP="0094690E">
      <w:pPr>
        <w:numPr>
          <w:ilvl w:val="0"/>
          <w:numId w:val="2"/>
        </w:numPr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b/>
          <w:caps/>
          <w:sz w:val="22"/>
          <w:szCs w:val="22"/>
        </w:rPr>
      </w:pPr>
      <w:r w:rsidRPr="00B625AC">
        <w:rPr>
          <w:rFonts w:ascii="Arial" w:hAnsi="Arial" w:cs="Arial"/>
          <w:b/>
          <w:caps/>
          <w:sz w:val="22"/>
          <w:szCs w:val="22"/>
        </w:rPr>
        <w:t xml:space="preserve">Odměna za poskytnutí </w:t>
      </w:r>
      <w:r w:rsidR="008E319C" w:rsidRPr="00B625AC">
        <w:rPr>
          <w:rFonts w:ascii="Arial" w:hAnsi="Arial" w:cs="Arial"/>
          <w:b/>
          <w:caps/>
          <w:sz w:val="22"/>
          <w:szCs w:val="22"/>
        </w:rPr>
        <w:t>Předmětu plnění</w:t>
      </w:r>
    </w:p>
    <w:p w14:paraId="61540F05" w14:textId="77777777" w:rsidR="000657A8" w:rsidRPr="00B625AC" w:rsidRDefault="000657A8" w:rsidP="0094690E">
      <w:pPr>
        <w:spacing w:line="300" w:lineRule="atLeast"/>
        <w:ind w:left="432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F06" w14:textId="77777777" w:rsidR="00E1732E" w:rsidRPr="00B625AC" w:rsidRDefault="00250F6E" w:rsidP="0094690E">
      <w:pPr>
        <w:numPr>
          <w:ilvl w:val="1"/>
          <w:numId w:val="2"/>
        </w:numPr>
        <w:tabs>
          <w:tab w:val="left" w:pos="567"/>
        </w:tabs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S</w:t>
      </w:r>
      <w:r w:rsidR="00A17A14" w:rsidRPr="00B625AC">
        <w:rPr>
          <w:rFonts w:ascii="Arial" w:hAnsi="Arial" w:cs="Arial"/>
          <w:sz w:val="22"/>
          <w:szCs w:val="22"/>
        </w:rPr>
        <w:t>mluvní strany se dohodly, že L</w:t>
      </w:r>
      <w:r w:rsidRPr="00B625AC">
        <w:rPr>
          <w:rFonts w:ascii="Arial" w:hAnsi="Arial" w:cs="Arial"/>
          <w:sz w:val="22"/>
          <w:szCs w:val="22"/>
        </w:rPr>
        <w:t xml:space="preserve">icence je sjednána jako </w:t>
      </w:r>
      <w:r w:rsidR="00E1732E" w:rsidRPr="00B625AC">
        <w:rPr>
          <w:rFonts w:ascii="Arial" w:hAnsi="Arial" w:cs="Arial"/>
          <w:sz w:val="22"/>
          <w:szCs w:val="22"/>
        </w:rPr>
        <w:t>úplatná.</w:t>
      </w:r>
    </w:p>
    <w:p w14:paraId="61540F07" w14:textId="77777777" w:rsidR="00E1732E" w:rsidRPr="00B625AC" w:rsidRDefault="00E1732E" w:rsidP="0094690E">
      <w:pPr>
        <w:tabs>
          <w:tab w:val="left" w:pos="567"/>
        </w:tabs>
        <w:spacing w:line="300" w:lineRule="atLeast"/>
        <w:ind w:left="567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F08" w14:textId="663F906E" w:rsidR="00370407" w:rsidRPr="00B625AC" w:rsidRDefault="00E1732E" w:rsidP="00370407">
      <w:pPr>
        <w:numPr>
          <w:ilvl w:val="1"/>
          <w:numId w:val="2"/>
        </w:numPr>
        <w:tabs>
          <w:tab w:val="left" w:pos="567"/>
        </w:tabs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Nabyvatel se zavazuje uhradit Poskytovateli </w:t>
      </w:r>
      <w:r w:rsidR="00A17A14" w:rsidRPr="00B625AC">
        <w:rPr>
          <w:rFonts w:ascii="Arial" w:hAnsi="Arial" w:cs="Arial"/>
          <w:sz w:val="22"/>
          <w:szCs w:val="22"/>
        </w:rPr>
        <w:t xml:space="preserve">za poskytnutí </w:t>
      </w:r>
      <w:r w:rsidR="00370407" w:rsidRPr="00B625AC">
        <w:rPr>
          <w:rFonts w:ascii="Arial" w:hAnsi="Arial" w:cs="Arial"/>
          <w:sz w:val="22"/>
          <w:szCs w:val="22"/>
        </w:rPr>
        <w:t xml:space="preserve">celého Předmětu plnění </w:t>
      </w:r>
      <w:r w:rsidR="00A17A14" w:rsidRPr="00B625AC">
        <w:rPr>
          <w:rFonts w:ascii="Arial" w:hAnsi="Arial" w:cs="Arial"/>
          <w:sz w:val="22"/>
          <w:szCs w:val="22"/>
        </w:rPr>
        <w:t xml:space="preserve">jednorázovou </w:t>
      </w:r>
      <w:r w:rsidRPr="00B625AC">
        <w:rPr>
          <w:rFonts w:ascii="Arial" w:hAnsi="Arial" w:cs="Arial"/>
          <w:sz w:val="22"/>
          <w:szCs w:val="22"/>
        </w:rPr>
        <w:t xml:space="preserve">odměnu ve výši </w:t>
      </w:r>
      <w:r w:rsidR="00AE3C27" w:rsidRPr="00AE3C27">
        <w:rPr>
          <w:rFonts w:ascii="Arial" w:hAnsi="Arial" w:cs="Arial"/>
          <w:sz w:val="22"/>
          <w:szCs w:val="22"/>
        </w:rPr>
        <w:t>456.000,00</w:t>
      </w:r>
      <w:r w:rsidR="008C30F2" w:rsidRPr="00B625AC">
        <w:rPr>
          <w:rFonts w:ascii="Arial" w:hAnsi="Arial" w:cs="Arial"/>
          <w:sz w:val="22"/>
          <w:szCs w:val="22"/>
        </w:rPr>
        <w:t xml:space="preserve"> Kč (slovy:</w:t>
      </w:r>
      <w:r w:rsidR="00AE3C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3C27">
        <w:rPr>
          <w:rFonts w:ascii="Arial" w:hAnsi="Arial" w:cs="Arial"/>
          <w:sz w:val="22"/>
          <w:szCs w:val="22"/>
        </w:rPr>
        <w:t>čtyřistapadesátšesttisíc</w:t>
      </w:r>
      <w:proofErr w:type="spellEnd"/>
      <w:r w:rsidRPr="00B625AC">
        <w:rPr>
          <w:rFonts w:ascii="Arial" w:hAnsi="Arial" w:cs="Arial"/>
          <w:sz w:val="22"/>
          <w:szCs w:val="22"/>
        </w:rPr>
        <w:t xml:space="preserve"> korun českých)</w:t>
      </w:r>
      <w:r w:rsidR="008C30F2" w:rsidRPr="00B625AC">
        <w:rPr>
          <w:rFonts w:ascii="Arial" w:hAnsi="Arial" w:cs="Arial"/>
          <w:sz w:val="22"/>
          <w:szCs w:val="22"/>
        </w:rPr>
        <w:t xml:space="preserve"> bez DPH</w:t>
      </w:r>
      <w:r w:rsidR="008A0132" w:rsidRPr="00B625AC">
        <w:rPr>
          <w:rFonts w:ascii="Arial" w:hAnsi="Arial" w:cs="Arial"/>
          <w:sz w:val="22"/>
          <w:szCs w:val="22"/>
        </w:rPr>
        <w:t>, a to za celou dobu trvání Licence</w:t>
      </w:r>
      <w:r w:rsidR="00FB4605" w:rsidRPr="00B625AC">
        <w:rPr>
          <w:rFonts w:ascii="Arial" w:hAnsi="Arial" w:cs="Arial"/>
          <w:sz w:val="22"/>
          <w:szCs w:val="22"/>
        </w:rPr>
        <w:t xml:space="preserve"> (dále jen „</w:t>
      </w:r>
      <w:r w:rsidR="00FB4605" w:rsidRPr="00B625AC">
        <w:rPr>
          <w:rFonts w:ascii="Arial" w:hAnsi="Arial" w:cs="Arial"/>
          <w:b/>
          <w:bCs/>
          <w:sz w:val="22"/>
          <w:szCs w:val="22"/>
        </w:rPr>
        <w:t>Odměna</w:t>
      </w:r>
      <w:r w:rsidR="00FB4605" w:rsidRPr="00B625AC">
        <w:rPr>
          <w:rFonts w:ascii="Arial" w:hAnsi="Arial" w:cs="Arial"/>
          <w:sz w:val="22"/>
          <w:szCs w:val="22"/>
        </w:rPr>
        <w:t>“)</w:t>
      </w:r>
      <w:r w:rsidR="008A0132" w:rsidRPr="00B625AC">
        <w:rPr>
          <w:rFonts w:ascii="Arial" w:hAnsi="Arial" w:cs="Arial"/>
          <w:sz w:val="22"/>
          <w:szCs w:val="22"/>
        </w:rPr>
        <w:t>.</w:t>
      </w:r>
      <w:r w:rsidR="00370407" w:rsidRPr="00B625AC">
        <w:rPr>
          <w:rFonts w:ascii="Arial" w:hAnsi="Arial" w:cs="Arial"/>
          <w:sz w:val="22"/>
          <w:szCs w:val="22"/>
        </w:rPr>
        <w:t xml:space="preserve"> Smluvní strany prohlašují, že v </w:t>
      </w:r>
      <w:r w:rsidR="00FB4605" w:rsidRPr="00B625AC">
        <w:rPr>
          <w:rFonts w:ascii="Arial" w:hAnsi="Arial" w:cs="Arial"/>
          <w:sz w:val="22"/>
          <w:szCs w:val="22"/>
        </w:rPr>
        <w:t>O</w:t>
      </w:r>
      <w:r w:rsidR="00370407" w:rsidRPr="00B625AC">
        <w:rPr>
          <w:rFonts w:ascii="Arial" w:hAnsi="Arial" w:cs="Arial"/>
          <w:sz w:val="22"/>
          <w:szCs w:val="22"/>
        </w:rPr>
        <w:t xml:space="preserve">dměně je zahrnuta cena za </w:t>
      </w:r>
      <w:r w:rsidR="00FB4605" w:rsidRPr="00B625AC">
        <w:rPr>
          <w:rFonts w:ascii="Arial" w:hAnsi="Arial" w:cs="Arial"/>
          <w:sz w:val="22"/>
          <w:szCs w:val="22"/>
        </w:rPr>
        <w:t xml:space="preserve">Služby </w:t>
      </w:r>
      <w:r w:rsidR="00370407" w:rsidRPr="00B625AC">
        <w:rPr>
          <w:rFonts w:ascii="Arial" w:hAnsi="Arial" w:cs="Arial"/>
          <w:sz w:val="22"/>
          <w:szCs w:val="22"/>
        </w:rPr>
        <w:t xml:space="preserve">po dobu trvání </w:t>
      </w:r>
      <w:r w:rsidR="00995EEF">
        <w:rPr>
          <w:rFonts w:ascii="Arial" w:hAnsi="Arial" w:cs="Arial"/>
          <w:sz w:val="22"/>
          <w:szCs w:val="22"/>
        </w:rPr>
        <w:t>dle čl. 5.1</w:t>
      </w:r>
      <w:r w:rsidR="00370407" w:rsidRPr="00B625AC">
        <w:rPr>
          <w:rFonts w:ascii="Arial" w:hAnsi="Arial" w:cs="Arial"/>
          <w:sz w:val="22"/>
          <w:szCs w:val="22"/>
        </w:rPr>
        <w:t xml:space="preserve">. </w:t>
      </w:r>
      <w:r w:rsidR="008E319C" w:rsidRPr="00B625AC">
        <w:rPr>
          <w:rFonts w:ascii="Arial" w:hAnsi="Arial" w:cs="Arial"/>
          <w:sz w:val="22"/>
          <w:szCs w:val="22"/>
        </w:rPr>
        <w:t>Odměna zahrnuje veškeré náklady spojené s poskytnutím Předmětu plnění.</w:t>
      </w:r>
    </w:p>
    <w:p w14:paraId="61540F09" w14:textId="77777777" w:rsidR="00A17A14" w:rsidRPr="00B625AC" w:rsidRDefault="00A17A14" w:rsidP="00370407">
      <w:pPr>
        <w:tabs>
          <w:tab w:val="left" w:pos="567"/>
        </w:tabs>
        <w:spacing w:line="300" w:lineRule="atLeast"/>
        <w:ind w:left="567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F0A" w14:textId="6111267C" w:rsidR="00370407" w:rsidRPr="00B625AC" w:rsidRDefault="00A17A14" w:rsidP="00C85EA9">
      <w:pPr>
        <w:numPr>
          <w:ilvl w:val="1"/>
          <w:numId w:val="2"/>
        </w:numPr>
        <w:tabs>
          <w:tab w:val="left" w:pos="567"/>
        </w:tabs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Odměna je splatná do 30 dnů ode dne doručení faktury – daňového dokladu Nabyvateli. </w:t>
      </w:r>
      <w:r w:rsidR="00370407" w:rsidRPr="00B625AC">
        <w:rPr>
          <w:rFonts w:ascii="Arial" w:hAnsi="Arial" w:cs="Arial"/>
          <w:sz w:val="22"/>
          <w:szCs w:val="22"/>
        </w:rPr>
        <w:t>Faktura musí obsahovat náležitosti účetního dokladu dle § 11 zákona č. 563/1991 Sb., o účetnictví, ve znění pozdějších předpisů, včetně doplnění dalších náležitostí faktury podle § 435 zák. č. 89/2012 Sb., občanský zákoník a zákona č. 235/2004 Sb., o dani z</w:t>
      </w:r>
      <w:r w:rsidR="00B625AC">
        <w:rPr>
          <w:rFonts w:ascii="Arial" w:hAnsi="Arial" w:cs="Arial"/>
          <w:sz w:val="22"/>
          <w:szCs w:val="22"/>
        </w:rPr>
        <w:t> </w:t>
      </w:r>
      <w:r w:rsidR="00370407" w:rsidRPr="00B625AC">
        <w:rPr>
          <w:rFonts w:ascii="Arial" w:hAnsi="Arial" w:cs="Arial"/>
          <w:sz w:val="22"/>
          <w:szCs w:val="22"/>
        </w:rPr>
        <w:t>přidané hodnoty, ve znění pozdějších předpisů.</w:t>
      </w:r>
    </w:p>
    <w:p w14:paraId="61540F0B" w14:textId="77777777" w:rsidR="00370407" w:rsidRPr="00B625AC" w:rsidRDefault="00370407" w:rsidP="00370407">
      <w:pPr>
        <w:tabs>
          <w:tab w:val="left" w:pos="567"/>
        </w:tabs>
        <w:spacing w:line="300" w:lineRule="atLeast"/>
        <w:ind w:left="567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F0C" w14:textId="0BAE2E81" w:rsidR="00370407" w:rsidRPr="00B625AC" w:rsidRDefault="00370407" w:rsidP="005B118C">
      <w:pPr>
        <w:numPr>
          <w:ilvl w:val="1"/>
          <w:numId w:val="2"/>
        </w:numPr>
        <w:tabs>
          <w:tab w:val="left" w:pos="567"/>
        </w:tabs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Faktura vystavovaná Poskytovatelem musí splňovat veškeré náležitosti daňového a</w:t>
      </w:r>
      <w:r w:rsidR="00B625AC">
        <w:rPr>
          <w:rFonts w:ascii="Arial" w:hAnsi="Arial" w:cs="Arial"/>
          <w:sz w:val="22"/>
          <w:szCs w:val="22"/>
        </w:rPr>
        <w:t> </w:t>
      </w:r>
      <w:r w:rsidRPr="00B625AC">
        <w:rPr>
          <w:rFonts w:ascii="Arial" w:hAnsi="Arial" w:cs="Arial"/>
          <w:sz w:val="22"/>
          <w:szCs w:val="22"/>
        </w:rPr>
        <w:t>účetního dokladu stanovené právními předpisy, zejména musí splňovat ustanovení zákona č. 235/2004 Sb., o dani z přidané hodnoty, ve znění pozdějších předpisů. V</w:t>
      </w:r>
      <w:r w:rsidR="00B625AC">
        <w:rPr>
          <w:rFonts w:ascii="Arial" w:hAnsi="Arial" w:cs="Arial"/>
          <w:sz w:val="22"/>
          <w:szCs w:val="22"/>
        </w:rPr>
        <w:t> </w:t>
      </w:r>
      <w:r w:rsidRPr="00B625AC">
        <w:rPr>
          <w:rFonts w:ascii="Arial" w:hAnsi="Arial" w:cs="Arial"/>
          <w:sz w:val="22"/>
          <w:szCs w:val="22"/>
        </w:rPr>
        <w:t xml:space="preserve">opačném případě je </w:t>
      </w:r>
      <w:r w:rsidR="008E319C" w:rsidRPr="00B625AC">
        <w:rPr>
          <w:rFonts w:ascii="Arial" w:hAnsi="Arial" w:cs="Arial"/>
          <w:sz w:val="22"/>
          <w:szCs w:val="22"/>
        </w:rPr>
        <w:t>Nabyvatel</w:t>
      </w:r>
      <w:r w:rsidRPr="00B625AC">
        <w:rPr>
          <w:rFonts w:ascii="Arial" w:hAnsi="Arial" w:cs="Arial"/>
          <w:sz w:val="22"/>
          <w:szCs w:val="22"/>
        </w:rPr>
        <w:t xml:space="preserve"> oprávněn vrátit Poskytovateli fakturu s tím, že splatnost fakturované částky se prodlužuje o počet dní, po které byl Poskytovatel v prodlení s</w:t>
      </w:r>
      <w:r w:rsidR="00B625AC">
        <w:rPr>
          <w:rFonts w:ascii="Arial" w:hAnsi="Arial" w:cs="Arial"/>
          <w:sz w:val="22"/>
          <w:szCs w:val="22"/>
        </w:rPr>
        <w:t> </w:t>
      </w:r>
      <w:r w:rsidRPr="00B625AC">
        <w:rPr>
          <w:rFonts w:ascii="Arial" w:hAnsi="Arial" w:cs="Arial"/>
          <w:sz w:val="22"/>
          <w:szCs w:val="22"/>
        </w:rPr>
        <w:t>dodáním faktury splňující veškeré zákonné požadavky.</w:t>
      </w:r>
    </w:p>
    <w:p w14:paraId="61540F0D" w14:textId="77777777" w:rsidR="00370407" w:rsidRPr="00B625AC" w:rsidRDefault="00370407" w:rsidP="00370407">
      <w:pPr>
        <w:tabs>
          <w:tab w:val="left" w:pos="567"/>
        </w:tabs>
        <w:spacing w:line="300" w:lineRule="atLeast"/>
        <w:ind w:left="567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F0E" w14:textId="7439D2E2" w:rsidR="00370407" w:rsidRPr="00B625AC" w:rsidRDefault="00370407" w:rsidP="00E56C8F">
      <w:pPr>
        <w:numPr>
          <w:ilvl w:val="1"/>
          <w:numId w:val="2"/>
        </w:numPr>
        <w:tabs>
          <w:tab w:val="left" w:pos="567"/>
        </w:tabs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Smluvní strany se dohodly, že Poskytovatel je oprávněn zaslat </w:t>
      </w:r>
      <w:r w:rsidR="008E319C" w:rsidRPr="00B625AC">
        <w:rPr>
          <w:rFonts w:ascii="Arial" w:hAnsi="Arial" w:cs="Arial"/>
          <w:sz w:val="22"/>
          <w:szCs w:val="22"/>
        </w:rPr>
        <w:t>Nabyvateli</w:t>
      </w:r>
      <w:r w:rsidRPr="00B625AC">
        <w:rPr>
          <w:rFonts w:ascii="Arial" w:hAnsi="Arial" w:cs="Arial"/>
          <w:sz w:val="22"/>
          <w:szCs w:val="22"/>
        </w:rPr>
        <w:t xml:space="preserve"> vystavenou fakturu za poskytnut</w:t>
      </w:r>
      <w:r w:rsidR="008E319C" w:rsidRPr="00B625AC">
        <w:rPr>
          <w:rFonts w:ascii="Arial" w:hAnsi="Arial" w:cs="Arial"/>
          <w:sz w:val="22"/>
          <w:szCs w:val="22"/>
        </w:rPr>
        <w:t>ý Předmět plnění</w:t>
      </w:r>
      <w:r w:rsidRPr="00B625AC">
        <w:rPr>
          <w:rFonts w:ascii="Arial" w:hAnsi="Arial" w:cs="Arial"/>
          <w:sz w:val="22"/>
          <w:szCs w:val="22"/>
        </w:rPr>
        <w:t xml:space="preserve"> v elektronické podobě na e-mailovou adresu: </w:t>
      </w:r>
      <w:proofErr w:type="spellStart"/>
      <w:r w:rsidR="00EF7162">
        <w:rPr>
          <w:rFonts w:ascii="Arial" w:hAnsi="Arial" w:cs="Arial"/>
          <w:b/>
          <w:sz w:val="22"/>
          <w:szCs w:val="22"/>
        </w:rPr>
        <w:t>xxxxxxxxxxxxx</w:t>
      </w:r>
      <w:proofErr w:type="spellEnd"/>
    </w:p>
    <w:p w14:paraId="61540F0F" w14:textId="77777777" w:rsidR="00370407" w:rsidRPr="00B625AC" w:rsidRDefault="00370407" w:rsidP="00370407">
      <w:pPr>
        <w:tabs>
          <w:tab w:val="left" w:pos="567"/>
        </w:tabs>
        <w:spacing w:line="300" w:lineRule="atLeast"/>
        <w:ind w:left="567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F10" w14:textId="77777777" w:rsidR="00370407" w:rsidRPr="00B625AC" w:rsidRDefault="008E319C" w:rsidP="007C6F4F">
      <w:pPr>
        <w:numPr>
          <w:ilvl w:val="1"/>
          <w:numId w:val="2"/>
        </w:numPr>
        <w:tabs>
          <w:tab w:val="left" w:pos="567"/>
        </w:tabs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Odměna</w:t>
      </w:r>
      <w:r w:rsidR="00370407" w:rsidRPr="00B625AC">
        <w:rPr>
          <w:rFonts w:ascii="Arial" w:hAnsi="Arial" w:cs="Arial"/>
          <w:sz w:val="22"/>
          <w:szCs w:val="22"/>
        </w:rPr>
        <w:t xml:space="preserve"> dle této </w:t>
      </w:r>
      <w:r w:rsidRPr="00B625AC">
        <w:rPr>
          <w:rFonts w:ascii="Arial" w:hAnsi="Arial" w:cs="Arial"/>
          <w:sz w:val="22"/>
          <w:szCs w:val="22"/>
        </w:rPr>
        <w:t>S</w:t>
      </w:r>
      <w:r w:rsidR="00370407" w:rsidRPr="00B625AC">
        <w:rPr>
          <w:rFonts w:ascii="Arial" w:hAnsi="Arial" w:cs="Arial"/>
          <w:sz w:val="22"/>
          <w:szCs w:val="22"/>
        </w:rPr>
        <w:t>mlouvy bude hrazena bankovním převodem na bankovní účet Poskytovatele uvedený na faktuře.</w:t>
      </w:r>
    </w:p>
    <w:p w14:paraId="61540F11" w14:textId="77777777" w:rsidR="00370407" w:rsidRPr="00B625AC" w:rsidRDefault="00370407" w:rsidP="00370407">
      <w:pPr>
        <w:tabs>
          <w:tab w:val="left" w:pos="567"/>
        </w:tabs>
        <w:spacing w:line="300" w:lineRule="atLeast"/>
        <w:ind w:left="567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F12" w14:textId="77777777" w:rsidR="00370407" w:rsidRPr="00B625AC" w:rsidRDefault="00370407" w:rsidP="007C6F4F">
      <w:pPr>
        <w:numPr>
          <w:ilvl w:val="1"/>
          <w:numId w:val="2"/>
        </w:numPr>
        <w:tabs>
          <w:tab w:val="left" w:pos="567"/>
        </w:tabs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Povinnost </w:t>
      </w:r>
      <w:r w:rsidR="008D4FF9" w:rsidRPr="00B625AC">
        <w:rPr>
          <w:rFonts w:ascii="Arial" w:hAnsi="Arial" w:cs="Arial"/>
          <w:sz w:val="22"/>
          <w:szCs w:val="22"/>
        </w:rPr>
        <w:t>Nabyvatele</w:t>
      </w:r>
      <w:r w:rsidRPr="00B625AC">
        <w:rPr>
          <w:rFonts w:ascii="Arial" w:hAnsi="Arial" w:cs="Arial"/>
          <w:sz w:val="22"/>
          <w:szCs w:val="22"/>
        </w:rPr>
        <w:t xml:space="preserve"> uhradit </w:t>
      </w:r>
      <w:r w:rsidR="00FB4605" w:rsidRPr="00B625AC">
        <w:rPr>
          <w:rFonts w:ascii="Arial" w:hAnsi="Arial" w:cs="Arial"/>
          <w:sz w:val="22"/>
          <w:szCs w:val="22"/>
        </w:rPr>
        <w:t>O</w:t>
      </w:r>
      <w:r w:rsidR="008E319C" w:rsidRPr="00B625AC">
        <w:rPr>
          <w:rFonts w:ascii="Arial" w:hAnsi="Arial" w:cs="Arial"/>
          <w:sz w:val="22"/>
          <w:szCs w:val="22"/>
        </w:rPr>
        <w:t>dměnu</w:t>
      </w:r>
      <w:r w:rsidRPr="00B625AC">
        <w:rPr>
          <w:rFonts w:ascii="Arial" w:hAnsi="Arial" w:cs="Arial"/>
          <w:sz w:val="22"/>
          <w:szCs w:val="22"/>
        </w:rPr>
        <w:t xml:space="preserve"> dle této </w:t>
      </w:r>
      <w:r w:rsidR="008E319C" w:rsidRPr="00B625AC">
        <w:rPr>
          <w:rFonts w:ascii="Arial" w:hAnsi="Arial" w:cs="Arial"/>
          <w:sz w:val="22"/>
          <w:szCs w:val="22"/>
        </w:rPr>
        <w:t>S</w:t>
      </w:r>
      <w:r w:rsidRPr="00B625AC">
        <w:rPr>
          <w:rFonts w:ascii="Arial" w:hAnsi="Arial" w:cs="Arial"/>
          <w:sz w:val="22"/>
          <w:szCs w:val="22"/>
        </w:rPr>
        <w:t xml:space="preserve">mlouvy je splněna dnem odepsání příslušné finanční částky z bankovního účtu </w:t>
      </w:r>
      <w:r w:rsidR="008E319C" w:rsidRPr="00B625AC">
        <w:rPr>
          <w:rFonts w:ascii="Arial" w:hAnsi="Arial" w:cs="Arial"/>
          <w:sz w:val="22"/>
          <w:szCs w:val="22"/>
        </w:rPr>
        <w:t>Nabyvatele</w:t>
      </w:r>
      <w:r w:rsidRPr="00B625AC">
        <w:rPr>
          <w:rFonts w:ascii="Arial" w:hAnsi="Arial" w:cs="Arial"/>
          <w:sz w:val="22"/>
          <w:szCs w:val="22"/>
        </w:rPr>
        <w:t xml:space="preserve"> ve prospěch bankovního účtu Poskytovatele.</w:t>
      </w:r>
    </w:p>
    <w:p w14:paraId="61540F13" w14:textId="77777777" w:rsidR="00370407" w:rsidRPr="00B625AC" w:rsidRDefault="00370407" w:rsidP="00370407">
      <w:pPr>
        <w:tabs>
          <w:tab w:val="left" w:pos="567"/>
        </w:tabs>
        <w:spacing w:line="300" w:lineRule="atLeast"/>
        <w:ind w:left="567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F14" w14:textId="77777777" w:rsidR="00370407" w:rsidRPr="00B625AC" w:rsidRDefault="008D4FF9" w:rsidP="00370407">
      <w:pPr>
        <w:numPr>
          <w:ilvl w:val="1"/>
          <w:numId w:val="2"/>
        </w:numPr>
        <w:tabs>
          <w:tab w:val="left" w:pos="567"/>
        </w:tabs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Nabyvatel </w:t>
      </w:r>
      <w:r w:rsidR="00370407" w:rsidRPr="00B625AC">
        <w:rPr>
          <w:rFonts w:ascii="Arial" w:hAnsi="Arial" w:cs="Arial"/>
          <w:sz w:val="22"/>
          <w:szCs w:val="22"/>
        </w:rPr>
        <w:t xml:space="preserve">nebude poskytovat zálohy. </w:t>
      </w:r>
    </w:p>
    <w:p w14:paraId="61540F15" w14:textId="77777777" w:rsidR="00370407" w:rsidRPr="00B625AC" w:rsidRDefault="00370407" w:rsidP="00370407">
      <w:pPr>
        <w:tabs>
          <w:tab w:val="left" w:pos="567"/>
        </w:tabs>
        <w:spacing w:line="300" w:lineRule="atLeast"/>
        <w:ind w:left="567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F16" w14:textId="77777777" w:rsidR="00370407" w:rsidRPr="00B625AC" w:rsidRDefault="00370407" w:rsidP="00370407">
      <w:pPr>
        <w:numPr>
          <w:ilvl w:val="1"/>
          <w:numId w:val="2"/>
        </w:numPr>
        <w:tabs>
          <w:tab w:val="left" w:pos="567"/>
        </w:tabs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Poskytovatel je oprávněn fakturu vystavit nejdříve první den kalendářního měsíce následujícího po měsíci, kdy byl Předmět plnění Nabyvateli poskytnut, v opačném </w:t>
      </w:r>
      <w:r w:rsidRPr="00B625AC">
        <w:rPr>
          <w:rFonts w:ascii="Arial" w:hAnsi="Arial" w:cs="Arial"/>
          <w:sz w:val="22"/>
          <w:szCs w:val="22"/>
        </w:rPr>
        <w:lastRenderedPageBreak/>
        <w:t xml:space="preserve">případě </w:t>
      </w:r>
      <w:r w:rsidR="008D4FF9" w:rsidRPr="00B625AC">
        <w:rPr>
          <w:rFonts w:ascii="Arial" w:hAnsi="Arial" w:cs="Arial"/>
          <w:sz w:val="22"/>
          <w:szCs w:val="22"/>
        </w:rPr>
        <w:t>Nabyvatel</w:t>
      </w:r>
      <w:r w:rsidRPr="00B625AC">
        <w:rPr>
          <w:rFonts w:ascii="Arial" w:hAnsi="Arial" w:cs="Arial"/>
          <w:sz w:val="22"/>
          <w:szCs w:val="22"/>
        </w:rPr>
        <w:t xml:space="preserve"> není povinen fakturu uhradit.</w:t>
      </w:r>
      <w:r w:rsidR="00677CAF" w:rsidRPr="00B625AC">
        <w:rPr>
          <w:rFonts w:ascii="Arial" w:hAnsi="Arial" w:cs="Arial"/>
          <w:sz w:val="22"/>
          <w:szCs w:val="22"/>
        </w:rPr>
        <w:t xml:space="preserve"> Přílohou faktury musí být oběma Smluvními stranami podepsaný akceptační protokol s doložkou bez výhrad.</w:t>
      </w:r>
    </w:p>
    <w:p w14:paraId="61540F17" w14:textId="77777777" w:rsidR="00A17A14" w:rsidRPr="00B625AC" w:rsidRDefault="00A17A14" w:rsidP="008E319C">
      <w:pPr>
        <w:spacing w:line="300" w:lineRule="atLeast"/>
        <w:contextualSpacing/>
        <w:rPr>
          <w:rFonts w:ascii="Arial" w:hAnsi="Arial" w:cs="Arial"/>
          <w:sz w:val="22"/>
          <w:szCs w:val="22"/>
        </w:rPr>
      </w:pPr>
    </w:p>
    <w:p w14:paraId="61540F18" w14:textId="77777777" w:rsidR="005F1780" w:rsidRPr="00B625AC" w:rsidRDefault="00FB4605" w:rsidP="0094690E">
      <w:pPr>
        <w:pStyle w:val="Odstavecseseznamem"/>
        <w:numPr>
          <w:ilvl w:val="0"/>
          <w:numId w:val="2"/>
        </w:numPr>
        <w:spacing w:line="300" w:lineRule="atLeast"/>
        <w:ind w:left="567" w:hanging="567"/>
        <w:contextualSpacing/>
        <w:jc w:val="both"/>
        <w:rPr>
          <w:rFonts w:ascii="Arial" w:hAnsi="Arial" w:cs="Arial"/>
          <w:b/>
          <w:caps/>
          <w:sz w:val="22"/>
          <w:szCs w:val="22"/>
        </w:rPr>
      </w:pPr>
      <w:r w:rsidRPr="00B625AC">
        <w:rPr>
          <w:rFonts w:ascii="Arial" w:hAnsi="Arial" w:cs="Arial"/>
          <w:b/>
          <w:caps/>
          <w:sz w:val="22"/>
          <w:szCs w:val="22"/>
        </w:rPr>
        <w:t xml:space="preserve">další </w:t>
      </w:r>
      <w:r w:rsidR="005F1780" w:rsidRPr="00B625AC">
        <w:rPr>
          <w:rFonts w:ascii="Arial" w:hAnsi="Arial" w:cs="Arial"/>
          <w:b/>
          <w:caps/>
          <w:sz w:val="22"/>
          <w:szCs w:val="22"/>
        </w:rPr>
        <w:t>Práva a povinnosti smluvních stran</w:t>
      </w:r>
    </w:p>
    <w:p w14:paraId="61540F19" w14:textId="77777777" w:rsidR="005F1780" w:rsidRPr="00B625AC" w:rsidRDefault="005F1780" w:rsidP="0094690E">
      <w:pPr>
        <w:spacing w:line="300" w:lineRule="atLeast"/>
        <w:contextualSpacing/>
        <w:jc w:val="both"/>
        <w:rPr>
          <w:rFonts w:ascii="Arial" w:hAnsi="Arial" w:cs="Arial"/>
          <w:b/>
          <w:caps/>
          <w:sz w:val="22"/>
          <w:szCs w:val="22"/>
        </w:rPr>
      </w:pPr>
    </w:p>
    <w:p w14:paraId="61540F1A" w14:textId="77777777" w:rsidR="005F1780" w:rsidRPr="00B625AC" w:rsidRDefault="005F1780" w:rsidP="0094690E">
      <w:pPr>
        <w:pStyle w:val="Odstavecseseznamem"/>
        <w:numPr>
          <w:ilvl w:val="1"/>
          <w:numId w:val="2"/>
        </w:numPr>
        <w:spacing w:line="300" w:lineRule="atLeast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Udělením oprá</w:t>
      </w:r>
      <w:r w:rsidR="008A0132" w:rsidRPr="00B625AC">
        <w:rPr>
          <w:rFonts w:ascii="Arial" w:hAnsi="Arial" w:cs="Arial"/>
          <w:sz w:val="22"/>
          <w:szCs w:val="22"/>
        </w:rPr>
        <w:t>v</w:t>
      </w:r>
      <w:r w:rsidRPr="00B625AC">
        <w:rPr>
          <w:rFonts w:ascii="Arial" w:hAnsi="Arial" w:cs="Arial"/>
          <w:sz w:val="22"/>
          <w:szCs w:val="22"/>
        </w:rPr>
        <w:t xml:space="preserve">nění k výkonu práva </w:t>
      </w:r>
      <w:r w:rsidR="008E319C" w:rsidRPr="00B625AC">
        <w:rPr>
          <w:rFonts w:ascii="Arial" w:hAnsi="Arial" w:cs="Arial"/>
          <w:sz w:val="22"/>
          <w:szCs w:val="22"/>
        </w:rPr>
        <w:t>Software</w:t>
      </w:r>
      <w:r w:rsidRPr="00B625AC">
        <w:rPr>
          <w:rFonts w:ascii="Arial" w:hAnsi="Arial" w:cs="Arial"/>
          <w:sz w:val="22"/>
          <w:szCs w:val="22"/>
        </w:rPr>
        <w:t xml:space="preserve"> užít vzniká Poskytovateli povinnost strpět zásah do práva </w:t>
      </w:r>
      <w:r w:rsidR="008E319C" w:rsidRPr="00B625AC">
        <w:rPr>
          <w:rFonts w:ascii="Arial" w:hAnsi="Arial" w:cs="Arial"/>
          <w:sz w:val="22"/>
          <w:szCs w:val="22"/>
        </w:rPr>
        <w:t xml:space="preserve">Software </w:t>
      </w:r>
      <w:r w:rsidRPr="00B625AC">
        <w:rPr>
          <w:rFonts w:ascii="Arial" w:hAnsi="Arial" w:cs="Arial"/>
          <w:sz w:val="22"/>
          <w:szCs w:val="22"/>
        </w:rPr>
        <w:t>užít v rozsahu vyplývajícím z této Smlouvy.</w:t>
      </w:r>
    </w:p>
    <w:p w14:paraId="61540F1B" w14:textId="77777777" w:rsidR="005F1780" w:rsidRPr="00B625AC" w:rsidRDefault="005F1780" w:rsidP="0094690E">
      <w:pPr>
        <w:pStyle w:val="Odstavecseseznamem"/>
        <w:spacing w:line="300" w:lineRule="atLeast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61540F1C" w14:textId="50C1897E" w:rsidR="00B26ABB" w:rsidRPr="00B625AC" w:rsidRDefault="00B26ABB" w:rsidP="00B26ABB">
      <w:pPr>
        <w:pStyle w:val="Odstavecseseznamem"/>
        <w:numPr>
          <w:ilvl w:val="1"/>
          <w:numId w:val="2"/>
        </w:numPr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b/>
          <w:caps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Nabyvatel není povinen </w:t>
      </w:r>
      <w:r w:rsidR="008E319C" w:rsidRPr="00B625AC">
        <w:rPr>
          <w:rFonts w:ascii="Arial" w:hAnsi="Arial" w:cs="Arial"/>
          <w:sz w:val="22"/>
          <w:szCs w:val="22"/>
        </w:rPr>
        <w:t>L</w:t>
      </w:r>
      <w:r w:rsidRPr="00B625AC">
        <w:rPr>
          <w:rFonts w:ascii="Arial" w:hAnsi="Arial" w:cs="Arial"/>
          <w:sz w:val="22"/>
          <w:szCs w:val="22"/>
        </w:rPr>
        <w:t xml:space="preserve">icenci využít. O využití </w:t>
      </w:r>
      <w:r w:rsidR="008E319C" w:rsidRPr="00B625AC">
        <w:rPr>
          <w:rFonts w:ascii="Arial" w:hAnsi="Arial" w:cs="Arial"/>
          <w:sz w:val="22"/>
          <w:szCs w:val="22"/>
        </w:rPr>
        <w:t>L</w:t>
      </w:r>
      <w:r w:rsidRPr="00B625AC">
        <w:rPr>
          <w:rFonts w:ascii="Arial" w:hAnsi="Arial" w:cs="Arial"/>
          <w:sz w:val="22"/>
          <w:szCs w:val="22"/>
        </w:rPr>
        <w:t>icence rozhoduje Nabyvatel, s</w:t>
      </w:r>
      <w:r w:rsidR="00B625AC">
        <w:rPr>
          <w:rFonts w:ascii="Arial" w:hAnsi="Arial" w:cs="Arial"/>
          <w:sz w:val="22"/>
          <w:szCs w:val="22"/>
        </w:rPr>
        <w:t> </w:t>
      </w:r>
      <w:r w:rsidRPr="00B625AC">
        <w:rPr>
          <w:rFonts w:ascii="Arial" w:hAnsi="Arial" w:cs="Arial"/>
          <w:sz w:val="22"/>
          <w:szCs w:val="22"/>
        </w:rPr>
        <w:t>přihlédnutím k potřebám svým a své činnosti.</w:t>
      </w:r>
    </w:p>
    <w:p w14:paraId="61540F1D" w14:textId="77777777" w:rsidR="005F1780" w:rsidRPr="00B625AC" w:rsidRDefault="005F1780" w:rsidP="0094690E">
      <w:pPr>
        <w:pStyle w:val="Odstavecseseznamem"/>
        <w:spacing w:line="300" w:lineRule="atLeast"/>
        <w:contextualSpacing/>
        <w:rPr>
          <w:rFonts w:ascii="Arial" w:hAnsi="Arial" w:cs="Arial"/>
          <w:sz w:val="22"/>
          <w:szCs w:val="22"/>
        </w:rPr>
      </w:pPr>
    </w:p>
    <w:p w14:paraId="61540F1E" w14:textId="77777777" w:rsidR="005932D2" w:rsidRPr="00B625AC" w:rsidRDefault="005932D2" w:rsidP="0001586F">
      <w:pPr>
        <w:pStyle w:val="Odstavecseseznamem"/>
        <w:numPr>
          <w:ilvl w:val="1"/>
          <w:numId w:val="2"/>
        </w:numPr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b/>
          <w:caps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Jestliže </w:t>
      </w:r>
      <w:r w:rsidR="00B26ABB" w:rsidRPr="00B625AC">
        <w:rPr>
          <w:rFonts w:ascii="Arial" w:hAnsi="Arial" w:cs="Arial"/>
          <w:sz w:val="22"/>
          <w:szCs w:val="22"/>
        </w:rPr>
        <w:t>Poskytovatel</w:t>
      </w:r>
      <w:r w:rsidRPr="00B625AC">
        <w:rPr>
          <w:rFonts w:ascii="Arial" w:hAnsi="Arial" w:cs="Arial"/>
          <w:sz w:val="22"/>
          <w:szCs w:val="22"/>
        </w:rPr>
        <w:t xml:space="preserve"> provede </w:t>
      </w:r>
      <w:r w:rsidR="00B26ABB" w:rsidRPr="00B625AC">
        <w:rPr>
          <w:rFonts w:ascii="Arial" w:hAnsi="Arial" w:cs="Arial"/>
          <w:sz w:val="22"/>
          <w:szCs w:val="22"/>
        </w:rPr>
        <w:t xml:space="preserve">na základě pokynu Nabyvatele </w:t>
      </w:r>
      <w:r w:rsidRPr="00B625AC">
        <w:rPr>
          <w:rFonts w:ascii="Arial" w:hAnsi="Arial" w:cs="Arial"/>
          <w:sz w:val="22"/>
          <w:szCs w:val="22"/>
        </w:rPr>
        <w:t xml:space="preserve">jakékoli změny, úpravy či zlepšení </w:t>
      </w:r>
      <w:r w:rsidR="00B26ABB" w:rsidRPr="00B625AC">
        <w:rPr>
          <w:rFonts w:ascii="Arial" w:hAnsi="Arial" w:cs="Arial"/>
          <w:sz w:val="22"/>
          <w:szCs w:val="22"/>
        </w:rPr>
        <w:t>Software</w:t>
      </w:r>
      <w:r w:rsidRPr="00B625AC">
        <w:rPr>
          <w:rFonts w:ascii="Arial" w:hAnsi="Arial" w:cs="Arial"/>
          <w:sz w:val="22"/>
          <w:szCs w:val="22"/>
        </w:rPr>
        <w:t xml:space="preserve">, a to bez ohledu, zda tak provedl </w:t>
      </w:r>
      <w:r w:rsidR="0007198C" w:rsidRPr="00B625AC">
        <w:rPr>
          <w:rFonts w:ascii="Arial" w:hAnsi="Arial" w:cs="Arial"/>
          <w:sz w:val="22"/>
          <w:szCs w:val="22"/>
        </w:rPr>
        <w:t>Poskytovatel</w:t>
      </w:r>
      <w:r w:rsidRPr="00B625AC">
        <w:rPr>
          <w:rFonts w:ascii="Arial" w:hAnsi="Arial" w:cs="Arial"/>
          <w:sz w:val="22"/>
          <w:szCs w:val="22"/>
        </w:rPr>
        <w:t xml:space="preserve"> oprávněně či neoprávněně, zavazuje se o této skutečnosti bezodkladně písemně informovat </w:t>
      </w:r>
      <w:r w:rsidR="00B26ABB" w:rsidRPr="00B625AC">
        <w:rPr>
          <w:rFonts w:ascii="Arial" w:hAnsi="Arial" w:cs="Arial"/>
          <w:sz w:val="22"/>
          <w:szCs w:val="22"/>
        </w:rPr>
        <w:t>Nabyvatele</w:t>
      </w:r>
      <w:r w:rsidRPr="00B625AC">
        <w:rPr>
          <w:rFonts w:ascii="Arial" w:hAnsi="Arial" w:cs="Arial"/>
          <w:sz w:val="22"/>
          <w:szCs w:val="22"/>
        </w:rPr>
        <w:t xml:space="preserve"> a předat mu upravené zdrojové kódy a veškeré související informace, pokud existují. Pro případy, kdy tímto postupem dojde k vytvoření nového autorského díla, uděluje </w:t>
      </w:r>
      <w:r w:rsidR="00B26ABB" w:rsidRPr="00B625AC">
        <w:rPr>
          <w:rFonts w:ascii="Arial" w:hAnsi="Arial" w:cs="Arial"/>
          <w:sz w:val="22"/>
          <w:szCs w:val="22"/>
        </w:rPr>
        <w:t>Poskytovatel Nabyvateli</w:t>
      </w:r>
      <w:r w:rsidRPr="00B625AC">
        <w:rPr>
          <w:rFonts w:ascii="Arial" w:hAnsi="Arial" w:cs="Arial"/>
          <w:sz w:val="22"/>
          <w:szCs w:val="22"/>
        </w:rPr>
        <w:t xml:space="preserve"> bezplatnou výhradní licenci </w:t>
      </w:r>
      <w:r w:rsidR="00314133" w:rsidRPr="00B625AC">
        <w:rPr>
          <w:rFonts w:ascii="Arial" w:hAnsi="Arial" w:cs="Arial"/>
          <w:sz w:val="22"/>
          <w:szCs w:val="22"/>
        </w:rPr>
        <w:t xml:space="preserve">na dobu neurčitou </w:t>
      </w:r>
      <w:r w:rsidRPr="00B625AC">
        <w:rPr>
          <w:rFonts w:ascii="Arial" w:hAnsi="Arial" w:cs="Arial"/>
          <w:sz w:val="22"/>
          <w:szCs w:val="22"/>
        </w:rPr>
        <w:t xml:space="preserve">k užití takového díla všemi </w:t>
      </w:r>
      <w:r w:rsidR="00F15323" w:rsidRPr="00B625AC">
        <w:rPr>
          <w:rFonts w:ascii="Arial" w:hAnsi="Arial" w:cs="Arial"/>
          <w:sz w:val="22"/>
          <w:szCs w:val="22"/>
        </w:rPr>
        <w:t xml:space="preserve">možnými </w:t>
      </w:r>
      <w:r w:rsidRPr="00B625AC">
        <w:rPr>
          <w:rFonts w:ascii="Arial" w:hAnsi="Arial" w:cs="Arial"/>
          <w:sz w:val="22"/>
          <w:szCs w:val="22"/>
        </w:rPr>
        <w:t>způsoby,</w:t>
      </w:r>
      <w:r w:rsidR="00F15323" w:rsidRPr="00B625AC">
        <w:rPr>
          <w:rFonts w:ascii="Arial" w:hAnsi="Arial" w:cs="Arial"/>
          <w:sz w:val="22"/>
          <w:szCs w:val="22"/>
        </w:rPr>
        <w:t xml:space="preserve"> zejména těmi explicitně stanovenými v této smlouvě,</w:t>
      </w:r>
      <w:r w:rsidRPr="00B625AC">
        <w:rPr>
          <w:rFonts w:ascii="Arial" w:hAnsi="Arial" w:cs="Arial"/>
          <w:sz w:val="22"/>
          <w:szCs w:val="22"/>
        </w:rPr>
        <w:t xml:space="preserve"> a to od okamžiku vytvoření nového autorského díla. </w:t>
      </w:r>
      <w:r w:rsidR="00B26ABB" w:rsidRPr="00B625AC">
        <w:rPr>
          <w:rFonts w:ascii="Arial" w:hAnsi="Arial" w:cs="Arial"/>
          <w:sz w:val="22"/>
          <w:szCs w:val="22"/>
        </w:rPr>
        <w:t>Poskytovatel</w:t>
      </w:r>
      <w:r w:rsidRPr="00B625AC">
        <w:rPr>
          <w:rFonts w:ascii="Arial" w:hAnsi="Arial" w:cs="Arial"/>
          <w:sz w:val="22"/>
          <w:szCs w:val="22"/>
        </w:rPr>
        <w:t xml:space="preserve"> je zároveň povinen zdržet se výkonu všech majetkových práv k tomuto novému dílu</w:t>
      </w:r>
      <w:r w:rsidR="00B26ABB" w:rsidRPr="00B625AC">
        <w:rPr>
          <w:rFonts w:ascii="Arial" w:hAnsi="Arial" w:cs="Arial"/>
          <w:sz w:val="22"/>
          <w:szCs w:val="22"/>
        </w:rPr>
        <w:t>. Nabyvatel</w:t>
      </w:r>
      <w:r w:rsidRPr="00B625AC">
        <w:rPr>
          <w:rFonts w:ascii="Arial" w:hAnsi="Arial" w:cs="Arial"/>
          <w:sz w:val="22"/>
          <w:szCs w:val="22"/>
        </w:rPr>
        <w:t xml:space="preserve"> je výslovně oprávněn nové dílo zveřejnit, upravit, změnit, zpracovat, spojit s jiným, dokončit, zařadit jej do díla souborného a uvádět na veřejnost, a to vše sám nebo prostřednictvím třetí osoby. </w:t>
      </w:r>
      <w:r w:rsidR="00B26ABB" w:rsidRPr="00B625AC">
        <w:rPr>
          <w:rFonts w:ascii="Arial" w:hAnsi="Arial" w:cs="Arial"/>
          <w:sz w:val="22"/>
          <w:szCs w:val="22"/>
        </w:rPr>
        <w:t>Nabyvatel</w:t>
      </w:r>
      <w:r w:rsidRPr="00B625AC">
        <w:rPr>
          <w:rFonts w:ascii="Arial" w:hAnsi="Arial" w:cs="Arial"/>
          <w:sz w:val="22"/>
          <w:szCs w:val="22"/>
        </w:rPr>
        <w:t xml:space="preserve"> je také oprávněn k novému dílu poskytnout podlicenci třetí osobě a licenci či práva k novému dílu postoupit. Nabyvatel je povinen zajistit, aby Poskytovatel mohl vykonávat práva uvedená v tomto článku bez omezení.</w:t>
      </w:r>
      <w:r w:rsidR="00314133" w:rsidRPr="00B625AC">
        <w:rPr>
          <w:rFonts w:ascii="Arial" w:hAnsi="Arial" w:cs="Arial"/>
          <w:sz w:val="22"/>
          <w:szCs w:val="22"/>
        </w:rPr>
        <w:t xml:space="preserve"> Licence k nově vytvořenému dílu není závislá na trvání Licence.</w:t>
      </w:r>
    </w:p>
    <w:p w14:paraId="61540F1F" w14:textId="77777777" w:rsidR="00276D24" w:rsidRPr="00B625AC" w:rsidRDefault="00276D24" w:rsidP="001A0D97">
      <w:pPr>
        <w:keepNext/>
        <w:keepLines/>
        <w:rPr>
          <w:rFonts w:ascii="Arial" w:hAnsi="Arial" w:cs="Arial"/>
          <w:sz w:val="22"/>
          <w:szCs w:val="22"/>
        </w:rPr>
      </w:pPr>
    </w:p>
    <w:p w14:paraId="61540F20" w14:textId="77777777" w:rsidR="005A5089" w:rsidRPr="00B625AC" w:rsidRDefault="005932D2" w:rsidP="001A0D97">
      <w:pPr>
        <w:pStyle w:val="Odstavecseseznamem"/>
        <w:keepNext/>
        <w:numPr>
          <w:ilvl w:val="0"/>
          <w:numId w:val="2"/>
        </w:numPr>
        <w:spacing w:line="300" w:lineRule="atLeast"/>
        <w:ind w:left="567" w:hanging="567"/>
        <w:contextualSpacing/>
        <w:jc w:val="both"/>
        <w:rPr>
          <w:rFonts w:ascii="Arial" w:hAnsi="Arial" w:cs="Arial"/>
          <w:b/>
          <w:caps/>
          <w:sz w:val="22"/>
          <w:szCs w:val="22"/>
        </w:rPr>
      </w:pPr>
      <w:r w:rsidRPr="00B625AC">
        <w:rPr>
          <w:rFonts w:ascii="Arial" w:hAnsi="Arial" w:cs="Arial"/>
          <w:b/>
          <w:caps/>
          <w:sz w:val="22"/>
          <w:szCs w:val="22"/>
        </w:rPr>
        <w:t xml:space="preserve">trvání </w:t>
      </w:r>
      <w:r w:rsidR="00314133" w:rsidRPr="00B625AC">
        <w:rPr>
          <w:rFonts w:ascii="Arial" w:hAnsi="Arial" w:cs="Arial"/>
          <w:b/>
          <w:caps/>
          <w:sz w:val="22"/>
          <w:szCs w:val="22"/>
        </w:rPr>
        <w:t xml:space="preserve">SMLOUVY A </w:t>
      </w:r>
      <w:r w:rsidRPr="00B625AC">
        <w:rPr>
          <w:rFonts w:ascii="Arial" w:hAnsi="Arial" w:cs="Arial"/>
          <w:b/>
          <w:caps/>
          <w:sz w:val="22"/>
          <w:szCs w:val="22"/>
        </w:rPr>
        <w:t>licence</w:t>
      </w:r>
    </w:p>
    <w:p w14:paraId="61540F21" w14:textId="77777777" w:rsidR="005A5089" w:rsidRPr="00B625AC" w:rsidRDefault="005A5089" w:rsidP="0094690E">
      <w:pPr>
        <w:pStyle w:val="Odstavecseseznamem"/>
        <w:spacing w:line="300" w:lineRule="atLeast"/>
        <w:contextualSpacing/>
        <w:rPr>
          <w:rFonts w:ascii="Arial" w:hAnsi="Arial" w:cs="Arial"/>
          <w:sz w:val="22"/>
          <w:szCs w:val="22"/>
        </w:rPr>
      </w:pPr>
    </w:p>
    <w:p w14:paraId="61540F22" w14:textId="77777777" w:rsidR="008068D7" w:rsidRPr="00B625AC" w:rsidRDefault="008068D7" w:rsidP="0094690E">
      <w:pPr>
        <w:numPr>
          <w:ilvl w:val="1"/>
          <w:numId w:val="2"/>
        </w:numPr>
        <w:tabs>
          <w:tab w:val="num" w:pos="567"/>
        </w:tabs>
        <w:spacing w:line="300" w:lineRule="atLeast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Tato Smlouva se uzavírá na dobu neurčitou. </w:t>
      </w:r>
    </w:p>
    <w:p w14:paraId="61540F23" w14:textId="77777777" w:rsidR="008068D7" w:rsidRPr="00B625AC" w:rsidRDefault="008068D7" w:rsidP="008068D7">
      <w:pPr>
        <w:spacing w:line="300" w:lineRule="atLeast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 </w:t>
      </w:r>
    </w:p>
    <w:p w14:paraId="61540F24" w14:textId="77777777" w:rsidR="00793D63" w:rsidRPr="00B625AC" w:rsidRDefault="00A35C9D" w:rsidP="0094690E">
      <w:pPr>
        <w:numPr>
          <w:ilvl w:val="1"/>
          <w:numId w:val="2"/>
        </w:numPr>
        <w:tabs>
          <w:tab w:val="num" w:pos="567"/>
        </w:tabs>
        <w:spacing w:line="300" w:lineRule="atLeast"/>
        <w:ind w:left="567" w:hanging="567"/>
        <w:contextualSpacing/>
        <w:jc w:val="both"/>
        <w:rPr>
          <w:rFonts w:ascii="Arial" w:hAnsi="Arial" w:cs="Arial"/>
          <w:b/>
          <w:caps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Licence je poskytována s účinností ode dne </w:t>
      </w:r>
      <w:r w:rsidR="00F15323" w:rsidRPr="00B625AC">
        <w:rPr>
          <w:rFonts w:ascii="Arial" w:hAnsi="Arial" w:cs="Arial"/>
          <w:sz w:val="22"/>
          <w:szCs w:val="22"/>
        </w:rPr>
        <w:t>poskytnutí Licence</w:t>
      </w:r>
      <w:r w:rsidRPr="00B625AC">
        <w:rPr>
          <w:rFonts w:ascii="Arial" w:hAnsi="Arial" w:cs="Arial"/>
          <w:sz w:val="22"/>
          <w:szCs w:val="22"/>
        </w:rPr>
        <w:t>, a to na dobu trvání majetkových práv Poskytovatele</w:t>
      </w:r>
      <w:r w:rsidR="00F15323" w:rsidRPr="00B625AC">
        <w:rPr>
          <w:rFonts w:ascii="Arial" w:hAnsi="Arial" w:cs="Arial"/>
          <w:sz w:val="22"/>
          <w:szCs w:val="22"/>
        </w:rPr>
        <w:t>.</w:t>
      </w:r>
    </w:p>
    <w:p w14:paraId="61540F25" w14:textId="77777777" w:rsidR="008068D7" w:rsidRPr="00B625AC" w:rsidRDefault="008068D7" w:rsidP="008068D7">
      <w:pPr>
        <w:spacing w:line="300" w:lineRule="atLeast"/>
        <w:ind w:left="567"/>
        <w:contextualSpacing/>
        <w:jc w:val="both"/>
        <w:rPr>
          <w:rFonts w:ascii="Arial" w:hAnsi="Arial" w:cs="Arial"/>
          <w:b/>
          <w:caps/>
          <w:sz w:val="22"/>
          <w:szCs w:val="22"/>
        </w:rPr>
      </w:pPr>
    </w:p>
    <w:p w14:paraId="61540F26" w14:textId="1DE72BA1" w:rsidR="008068D7" w:rsidRPr="00B625AC" w:rsidRDefault="008068D7" w:rsidP="0094690E">
      <w:pPr>
        <w:numPr>
          <w:ilvl w:val="1"/>
          <w:numId w:val="2"/>
        </w:numPr>
        <w:tabs>
          <w:tab w:val="num" w:pos="567"/>
        </w:tabs>
        <w:spacing w:line="300" w:lineRule="atLeast"/>
        <w:ind w:left="567" w:hanging="567"/>
        <w:contextualSpacing/>
        <w:jc w:val="both"/>
        <w:rPr>
          <w:rFonts w:ascii="Arial" w:hAnsi="Arial" w:cs="Arial"/>
          <w:b/>
          <w:caps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Tato smlouva může být ukončena písemnou dohodou Smluvních stran nebo odstoupením od této Smlouvy, a to z důvodů výlučně uvedených v ust. § 2002 zák. č.</w:t>
      </w:r>
      <w:r w:rsidR="00B625AC">
        <w:rPr>
          <w:rFonts w:ascii="Arial" w:hAnsi="Arial" w:cs="Arial"/>
          <w:sz w:val="22"/>
          <w:szCs w:val="22"/>
        </w:rPr>
        <w:t> </w:t>
      </w:r>
      <w:r w:rsidRPr="00B625AC">
        <w:rPr>
          <w:rFonts w:ascii="Arial" w:hAnsi="Arial" w:cs="Arial"/>
          <w:sz w:val="22"/>
          <w:szCs w:val="22"/>
        </w:rPr>
        <w:t xml:space="preserve">89/2012 Sb., občanský zákoník. </w:t>
      </w:r>
    </w:p>
    <w:p w14:paraId="61540F27" w14:textId="77777777" w:rsidR="008068D7" w:rsidRPr="00B625AC" w:rsidRDefault="008068D7" w:rsidP="008068D7">
      <w:pPr>
        <w:spacing w:line="300" w:lineRule="atLeast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61540F28" w14:textId="77777777" w:rsidR="008068D7" w:rsidRPr="00B625AC" w:rsidRDefault="008068D7" w:rsidP="008068D7">
      <w:pPr>
        <w:numPr>
          <w:ilvl w:val="1"/>
          <w:numId w:val="2"/>
        </w:numPr>
        <w:spacing w:line="300" w:lineRule="atLeast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Za podstatné porušení Smlouvy Poskytovatelem ve smyslu § 2002 Občanského zákoníku se považuje zejména:</w:t>
      </w:r>
    </w:p>
    <w:p w14:paraId="61540F29" w14:textId="77777777" w:rsidR="008068D7" w:rsidRPr="00B625AC" w:rsidRDefault="008068D7" w:rsidP="008068D7">
      <w:pPr>
        <w:pStyle w:val="Odstavecseseznamem"/>
        <w:numPr>
          <w:ilvl w:val="0"/>
          <w:numId w:val="18"/>
        </w:numPr>
        <w:spacing w:line="300" w:lineRule="atLeast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prodlení Poskytovatele se splněním povinnosti dle </w:t>
      </w:r>
      <w:r w:rsidR="00956F1A" w:rsidRPr="00B625AC">
        <w:rPr>
          <w:rFonts w:ascii="Arial" w:hAnsi="Arial" w:cs="Arial"/>
          <w:sz w:val="22"/>
          <w:szCs w:val="22"/>
        </w:rPr>
        <w:t>odst. 2.2 této Smlouvy</w:t>
      </w:r>
      <w:r w:rsidRPr="00B625AC">
        <w:rPr>
          <w:rFonts w:ascii="Arial" w:hAnsi="Arial" w:cs="Arial"/>
          <w:sz w:val="22"/>
          <w:szCs w:val="22"/>
        </w:rPr>
        <w:t xml:space="preserve"> o více než 30 kalendářních dní,</w:t>
      </w:r>
    </w:p>
    <w:p w14:paraId="61540F2A" w14:textId="77777777" w:rsidR="008068D7" w:rsidRPr="00B625AC" w:rsidRDefault="008068D7" w:rsidP="008068D7">
      <w:pPr>
        <w:pStyle w:val="Odstavecseseznamem"/>
        <w:numPr>
          <w:ilvl w:val="0"/>
          <w:numId w:val="18"/>
        </w:numPr>
        <w:spacing w:line="300" w:lineRule="atLeast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prodlení </w:t>
      </w:r>
      <w:r w:rsidR="00956F1A" w:rsidRPr="00B625AC">
        <w:rPr>
          <w:rFonts w:ascii="Arial" w:hAnsi="Arial" w:cs="Arial"/>
          <w:sz w:val="22"/>
          <w:szCs w:val="22"/>
        </w:rPr>
        <w:t xml:space="preserve">Poskytovatele </w:t>
      </w:r>
      <w:r w:rsidRPr="00B625AC">
        <w:rPr>
          <w:rFonts w:ascii="Arial" w:hAnsi="Arial" w:cs="Arial"/>
          <w:sz w:val="22"/>
          <w:szCs w:val="22"/>
        </w:rPr>
        <w:t>s povinností odstranit vady Předmětu plnění ve stanovené lhůtě o více než 30 kalendářních dní</w:t>
      </w:r>
      <w:r w:rsidR="00956F1A" w:rsidRPr="00B625AC">
        <w:rPr>
          <w:rFonts w:ascii="Arial" w:hAnsi="Arial" w:cs="Arial"/>
          <w:sz w:val="22"/>
          <w:szCs w:val="22"/>
        </w:rPr>
        <w:t>,</w:t>
      </w:r>
    </w:p>
    <w:p w14:paraId="61540F2B" w14:textId="14724AE5" w:rsidR="008068D7" w:rsidRPr="00B625AC" w:rsidRDefault="008068D7" w:rsidP="008068D7">
      <w:pPr>
        <w:pStyle w:val="Odstavecseseznamem"/>
        <w:numPr>
          <w:ilvl w:val="0"/>
          <w:numId w:val="18"/>
        </w:numPr>
        <w:spacing w:line="300" w:lineRule="atLeast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lastRenderedPageBreak/>
        <w:t>opakované (tj. alespoň druhé)</w:t>
      </w:r>
      <w:r w:rsidR="00956F1A" w:rsidRPr="00B625AC">
        <w:rPr>
          <w:rFonts w:ascii="Arial" w:hAnsi="Arial" w:cs="Arial"/>
          <w:sz w:val="22"/>
          <w:szCs w:val="22"/>
        </w:rPr>
        <w:t xml:space="preserve"> porušování smluvních povinností Poskytovatele v</w:t>
      </w:r>
      <w:r w:rsidR="00B625AC">
        <w:rPr>
          <w:rFonts w:ascii="Arial" w:hAnsi="Arial" w:cs="Arial"/>
          <w:sz w:val="22"/>
          <w:szCs w:val="22"/>
        </w:rPr>
        <w:t> </w:t>
      </w:r>
      <w:r w:rsidR="00956F1A" w:rsidRPr="00B625AC">
        <w:rPr>
          <w:rFonts w:ascii="Arial" w:hAnsi="Arial" w:cs="Arial"/>
          <w:sz w:val="22"/>
          <w:szCs w:val="22"/>
        </w:rPr>
        <w:t>souvislosti s plněním této Smlouvy,</w:t>
      </w:r>
    </w:p>
    <w:p w14:paraId="61540F2C" w14:textId="77777777" w:rsidR="008068D7" w:rsidRPr="00B625AC" w:rsidRDefault="008068D7" w:rsidP="008068D7">
      <w:pPr>
        <w:pStyle w:val="Odstavecseseznamem"/>
        <w:spacing w:line="300" w:lineRule="atLeast"/>
        <w:ind w:left="993"/>
        <w:contextualSpacing/>
        <w:jc w:val="both"/>
        <w:rPr>
          <w:rFonts w:ascii="Arial" w:hAnsi="Arial" w:cs="Arial"/>
          <w:sz w:val="22"/>
          <w:szCs w:val="22"/>
        </w:rPr>
      </w:pPr>
    </w:p>
    <w:p w14:paraId="61540F2D" w14:textId="43490D2B" w:rsidR="008068D7" w:rsidRPr="00B625AC" w:rsidRDefault="008068D7" w:rsidP="0094690E">
      <w:pPr>
        <w:numPr>
          <w:ilvl w:val="1"/>
          <w:numId w:val="2"/>
        </w:numPr>
        <w:tabs>
          <w:tab w:val="num" w:pos="567"/>
        </w:tabs>
        <w:spacing w:line="300" w:lineRule="atLeast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Za podstatné porušení Smlouvy </w:t>
      </w:r>
      <w:r w:rsidR="00CB4FB9" w:rsidRPr="00B625AC">
        <w:rPr>
          <w:rFonts w:ascii="Arial" w:hAnsi="Arial" w:cs="Arial"/>
          <w:sz w:val="22"/>
          <w:szCs w:val="22"/>
        </w:rPr>
        <w:t>Nabyvatelem</w:t>
      </w:r>
      <w:r w:rsidR="00AC37E6">
        <w:rPr>
          <w:rFonts w:ascii="Arial" w:hAnsi="Arial" w:cs="Arial"/>
          <w:sz w:val="22"/>
          <w:szCs w:val="22"/>
        </w:rPr>
        <w:t xml:space="preserve"> </w:t>
      </w:r>
      <w:r w:rsidRPr="00B625AC">
        <w:rPr>
          <w:rFonts w:ascii="Arial" w:hAnsi="Arial" w:cs="Arial"/>
          <w:sz w:val="22"/>
          <w:szCs w:val="22"/>
        </w:rPr>
        <w:t xml:space="preserve">ve smyslu § 2002 Občanského zákoníku se považuje zejména prodlení </w:t>
      </w:r>
      <w:r w:rsidR="00CB4FB9" w:rsidRPr="00B625AC">
        <w:rPr>
          <w:rFonts w:ascii="Arial" w:hAnsi="Arial" w:cs="Arial"/>
          <w:sz w:val="22"/>
          <w:szCs w:val="22"/>
        </w:rPr>
        <w:t>Nabyvatele</w:t>
      </w:r>
      <w:r w:rsidRPr="00B625AC">
        <w:rPr>
          <w:rFonts w:ascii="Arial" w:hAnsi="Arial" w:cs="Arial"/>
          <w:sz w:val="22"/>
          <w:szCs w:val="22"/>
        </w:rPr>
        <w:t xml:space="preserve"> s úhradou Faktury o více než 30 kalendářních dnů, přičemž </w:t>
      </w:r>
      <w:r w:rsidR="00956F1A" w:rsidRPr="00B625AC">
        <w:rPr>
          <w:rFonts w:ascii="Arial" w:hAnsi="Arial" w:cs="Arial"/>
          <w:sz w:val="22"/>
          <w:szCs w:val="22"/>
        </w:rPr>
        <w:t>Poskytovatel</w:t>
      </w:r>
      <w:r w:rsidRPr="00B625AC">
        <w:rPr>
          <w:rFonts w:ascii="Arial" w:hAnsi="Arial" w:cs="Arial"/>
          <w:sz w:val="22"/>
          <w:szCs w:val="22"/>
        </w:rPr>
        <w:t xml:space="preserve"> může odstoupit od </w:t>
      </w:r>
      <w:r w:rsidR="00956F1A" w:rsidRPr="00B625AC">
        <w:rPr>
          <w:rFonts w:ascii="Arial" w:hAnsi="Arial" w:cs="Arial"/>
          <w:sz w:val="22"/>
          <w:szCs w:val="22"/>
        </w:rPr>
        <w:t xml:space="preserve">této </w:t>
      </w:r>
      <w:r w:rsidRPr="00B625AC">
        <w:rPr>
          <w:rFonts w:ascii="Arial" w:hAnsi="Arial" w:cs="Arial"/>
          <w:sz w:val="22"/>
          <w:szCs w:val="22"/>
        </w:rPr>
        <w:t xml:space="preserve">Smlouvy pouze tehdy, když </w:t>
      </w:r>
      <w:r w:rsidR="00CB4FB9" w:rsidRPr="00B625AC">
        <w:rPr>
          <w:rFonts w:ascii="Arial" w:hAnsi="Arial" w:cs="Arial"/>
          <w:sz w:val="22"/>
          <w:szCs w:val="22"/>
        </w:rPr>
        <w:t>Nabyvateli</w:t>
      </w:r>
      <w:r w:rsidRPr="00B625AC">
        <w:rPr>
          <w:rFonts w:ascii="Arial" w:hAnsi="Arial" w:cs="Arial"/>
          <w:sz w:val="22"/>
          <w:szCs w:val="22"/>
        </w:rPr>
        <w:t xml:space="preserve"> nejméně 15 kalendářních dní předem doručil písemnou upomínku k úhradě a prodlení </w:t>
      </w:r>
      <w:r w:rsidR="00CB4FB9" w:rsidRPr="00B625AC">
        <w:rPr>
          <w:rFonts w:ascii="Arial" w:hAnsi="Arial" w:cs="Arial"/>
          <w:sz w:val="22"/>
          <w:szCs w:val="22"/>
        </w:rPr>
        <w:t>Nabyvatele</w:t>
      </w:r>
      <w:r w:rsidRPr="00B625AC">
        <w:rPr>
          <w:rFonts w:ascii="Arial" w:hAnsi="Arial" w:cs="Arial"/>
          <w:sz w:val="22"/>
          <w:szCs w:val="22"/>
        </w:rPr>
        <w:t xml:space="preserve"> se splněním povinnosti dle </w:t>
      </w:r>
      <w:r w:rsidR="00956F1A" w:rsidRPr="00B625AC">
        <w:rPr>
          <w:rFonts w:ascii="Arial" w:hAnsi="Arial" w:cs="Arial"/>
          <w:sz w:val="22"/>
          <w:szCs w:val="22"/>
        </w:rPr>
        <w:t>odst. 6.2</w:t>
      </w:r>
      <w:r w:rsidRPr="00B625AC">
        <w:rPr>
          <w:rFonts w:ascii="Arial" w:hAnsi="Arial" w:cs="Arial"/>
          <w:sz w:val="22"/>
          <w:szCs w:val="22"/>
        </w:rPr>
        <w:t xml:space="preserve"> této Smlouvy o více než 30 kalendářních dní.</w:t>
      </w:r>
    </w:p>
    <w:p w14:paraId="61540F2E" w14:textId="77777777" w:rsidR="008068D7" w:rsidRPr="00B625AC" w:rsidRDefault="008068D7" w:rsidP="008068D7">
      <w:pPr>
        <w:spacing w:line="300" w:lineRule="atLeast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61540F2F" w14:textId="60F98C1C" w:rsidR="008068D7" w:rsidRPr="00B625AC" w:rsidRDefault="008068D7" w:rsidP="0094690E">
      <w:pPr>
        <w:numPr>
          <w:ilvl w:val="1"/>
          <w:numId w:val="2"/>
        </w:numPr>
        <w:tabs>
          <w:tab w:val="num" w:pos="567"/>
        </w:tabs>
        <w:spacing w:line="300" w:lineRule="atLeast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Splněním této Smlouvy nebo jiným jejím ukončením nejsou dotčena práva z poskytnutí Licence na dobu neomezenou, právo na zaplacení smluvní pokuty nebo úroku z</w:t>
      </w:r>
      <w:r w:rsidR="00B625AC">
        <w:rPr>
          <w:rFonts w:ascii="Arial" w:hAnsi="Arial" w:cs="Arial"/>
          <w:sz w:val="22"/>
          <w:szCs w:val="22"/>
        </w:rPr>
        <w:t> </w:t>
      </w:r>
      <w:r w:rsidRPr="00B625AC">
        <w:rPr>
          <w:rFonts w:ascii="Arial" w:hAnsi="Arial" w:cs="Arial"/>
          <w:sz w:val="22"/>
          <w:szCs w:val="22"/>
        </w:rPr>
        <w:t>prodlení, pokud již dospělo, práva na náhradu škody vzniklé z porušení smluvní povinnosti, povinnost mlčenlivosti a další ujednání, která podle svého obsahu a povahy mají zavazovat Smluvní strany i po ukončení této Smlouvy.</w:t>
      </w:r>
    </w:p>
    <w:p w14:paraId="61540F30" w14:textId="77777777" w:rsidR="007548FD" w:rsidRPr="00B625AC" w:rsidRDefault="007548FD" w:rsidP="007548FD">
      <w:pPr>
        <w:spacing w:line="300" w:lineRule="atLeast"/>
        <w:ind w:left="567"/>
        <w:contextualSpacing/>
        <w:jc w:val="both"/>
        <w:rPr>
          <w:rFonts w:ascii="Arial" w:hAnsi="Arial" w:cs="Arial"/>
          <w:b/>
          <w:caps/>
          <w:sz w:val="22"/>
          <w:szCs w:val="22"/>
        </w:rPr>
      </w:pPr>
    </w:p>
    <w:p w14:paraId="61540F31" w14:textId="77777777" w:rsidR="00147556" w:rsidRPr="00B625AC" w:rsidRDefault="0007198C" w:rsidP="0094690E">
      <w:pPr>
        <w:numPr>
          <w:ilvl w:val="0"/>
          <w:numId w:val="2"/>
        </w:numPr>
        <w:tabs>
          <w:tab w:val="num" w:pos="0"/>
        </w:tabs>
        <w:spacing w:line="300" w:lineRule="atLeast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b/>
          <w:caps/>
          <w:sz w:val="22"/>
          <w:szCs w:val="22"/>
        </w:rPr>
        <w:t>OCHRANA DŮVĚRNÝCH INFORMACÍ</w:t>
      </w:r>
    </w:p>
    <w:p w14:paraId="61540F32" w14:textId="77777777" w:rsidR="005A5089" w:rsidRPr="00B625AC" w:rsidRDefault="005A5089" w:rsidP="0094690E">
      <w:pPr>
        <w:spacing w:line="300" w:lineRule="atLeast"/>
        <w:contextualSpacing/>
        <w:rPr>
          <w:rFonts w:ascii="Arial" w:hAnsi="Arial" w:cs="Arial"/>
          <w:sz w:val="22"/>
          <w:szCs w:val="22"/>
        </w:rPr>
      </w:pPr>
    </w:p>
    <w:p w14:paraId="61540F33" w14:textId="77777777" w:rsidR="0007198C" w:rsidRPr="00B625AC" w:rsidRDefault="0007198C" w:rsidP="0007198C">
      <w:pPr>
        <w:numPr>
          <w:ilvl w:val="1"/>
          <w:numId w:val="2"/>
        </w:numPr>
        <w:tabs>
          <w:tab w:val="num" w:pos="567"/>
        </w:tabs>
        <w:spacing w:line="300" w:lineRule="atLeast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Smluvní strany jsou si vědomy toho, že v rámci plnění závazků ze Smlouvy:</w:t>
      </w:r>
    </w:p>
    <w:p w14:paraId="61540F34" w14:textId="77777777" w:rsidR="0007198C" w:rsidRPr="00B625AC" w:rsidRDefault="0007198C" w:rsidP="0007198C">
      <w:pPr>
        <w:numPr>
          <w:ilvl w:val="2"/>
          <w:numId w:val="2"/>
        </w:numPr>
        <w:spacing w:line="30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si mohou vzájemně vědomě nebo opominutím poskytnout informace, které budou považovány za důvěrné (dále také „</w:t>
      </w:r>
      <w:r w:rsidRPr="00B625AC">
        <w:rPr>
          <w:rFonts w:ascii="Arial" w:hAnsi="Arial" w:cs="Arial"/>
          <w:b/>
          <w:bCs/>
          <w:sz w:val="22"/>
          <w:szCs w:val="22"/>
        </w:rPr>
        <w:t>Důvěrné informace</w:t>
      </w:r>
      <w:r w:rsidRPr="00B625AC">
        <w:rPr>
          <w:rFonts w:ascii="Arial" w:hAnsi="Arial" w:cs="Arial"/>
          <w:sz w:val="22"/>
          <w:szCs w:val="22"/>
        </w:rPr>
        <w:t>“);</w:t>
      </w:r>
    </w:p>
    <w:p w14:paraId="61540F35" w14:textId="77777777" w:rsidR="0007198C" w:rsidRPr="00B625AC" w:rsidRDefault="0007198C" w:rsidP="0007198C">
      <w:pPr>
        <w:numPr>
          <w:ilvl w:val="2"/>
          <w:numId w:val="2"/>
        </w:numPr>
        <w:spacing w:line="30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mohou jejich zaměstnanci a osoby v obdobném postavení získat vědomou činností druhé Smluvní strany nebo i jejím opominutím přístup k Důvěrným informacím druhé Smluvní strany.</w:t>
      </w:r>
    </w:p>
    <w:p w14:paraId="61540F36" w14:textId="77777777" w:rsidR="0007198C" w:rsidRPr="00B625AC" w:rsidRDefault="0007198C" w:rsidP="0007198C">
      <w:pPr>
        <w:spacing w:line="300" w:lineRule="atLeast"/>
        <w:ind w:left="1080"/>
        <w:contextualSpacing/>
        <w:jc w:val="both"/>
        <w:rPr>
          <w:rFonts w:ascii="Arial" w:hAnsi="Arial" w:cs="Arial"/>
          <w:sz w:val="22"/>
          <w:szCs w:val="22"/>
        </w:rPr>
      </w:pPr>
    </w:p>
    <w:p w14:paraId="61540F37" w14:textId="77777777" w:rsidR="0007198C" w:rsidRPr="00B625AC" w:rsidRDefault="0007198C" w:rsidP="0007198C">
      <w:pPr>
        <w:numPr>
          <w:ilvl w:val="1"/>
          <w:numId w:val="2"/>
        </w:numPr>
        <w:tabs>
          <w:tab w:val="num" w:pos="567"/>
        </w:tabs>
        <w:spacing w:line="300" w:lineRule="atLeast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bookmarkStart w:id="1" w:name="_Ref506154037"/>
      <w:r w:rsidRPr="00B625AC">
        <w:rPr>
          <w:rFonts w:ascii="Arial" w:hAnsi="Arial" w:cs="Arial"/>
          <w:sz w:val="22"/>
          <w:szCs w:val="22"/>
        </w:rPr>
        <w:t>Smluvní strany se dohodly, že Důvěrné informace nikomu nesdělí a přijmou taková opatření, která znemožní jejich přístupnost třetím osobám. Ustanovení předchozí věty se nevztahuje na případy, kdy:</w:t>
      </w:r>
      <w:bookmarkEnd w:id="1"/>
    </w:p>
    <w:p w14:paraId="61540F38" w14:textId="77777777" w:rsidR="0007198C" w:rsidRPr="00B625AC" w:rsidRDefault="0007198C" w:rsidP="0007198C">
      <w:pPr>
        <w:numPr>
          <w:ilvl w:val="2"/>
          <w:numId w:val="2"/>
        </w:numPr>
        <w:spacing w:line="30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Smluvní strany mají povinnost stanovenou právním předpisem, a/nebo</w:t>
      </w:r>
    </w:p>
    <w:p w14:paraId="61540F39" w14:textId="77777777" w:rsidR="0007198C" w:rsidRPr="00B625AC" w:rsidRDefault="0007198C" w:rsidP="0007198C">
      <w:pPr>
        <w:numPr>
          <w:ilvl w:val="2"/>
          <w:numId w:val="2"/>
        </w:numPr>
        <w:spacing w:line="30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takové informace sdělí osobám, které mají ze zákona stanovenou povinnost mlčenlivosti, a/nebo</w:t>
      </w:r>
    </w:p>
    <w:p w14:paraId="61540F3A" w14:textId="77777777" w:rsidR="0007198C" w:rsidRPr="00B625AC" w:rsidRDefault="0007198C" w:rsidP="0007198C">
      <w:pPr>
        <w:numPr>
          <w:ilvl w:val="2"/>
          <w:numId w:val="2"/>
        </w:numPr>
        <w:spacing w:line="30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se takové informace stanou veřejně známými či dostupnými jinak než porušením povinností vyplývajících z tohoto článku Smlouvy.</w:t>
      </w:r>
    </w:p>
    <w:p w14:paraId="61540F3B" w14:textId="77777777" w:rsidR="0007198C" w:rsidRPr="00B625AC" w:rsidRDefault="0007198C" w:rsidP="0007198C">
      <w:pPr>
        <w:spacing w:line="300" w:lineRule="atLeast"/>
        <w:ind w:left="1080"/>
        <w:contextualSpacing/>
        <w:jc w:val="both"/>
        <w:rPr>
          <w:rFonts w:ascii="Arial" w:hAnsi="Arial" w:cs="Arial"/>
          <w:sz w:val="22"/>
          <w:szCs w:val="22"/>
        </w:rPr>
      </w:pPr>
    </w:p>
    <w:p w14:paraId="61540F3C" w14:textId="77777777" w:rsidR="0007198C" w:rsidRPr="00B625AC" w:rsidRDefault="0007198C" w:rsidP="0007198C">
      <w:pPr>
        <w:numPr>
          <w:ilvl w:val="1"/>
          <w:numId w:val="2"/>
        </w:numPr>
        <w:tabs>
          <w:tab w:val="num" w:pos="567"/>
        </w:tabs>
        <w:spacing w:line="300" w:lineRule="atLeast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Za třetí osoby dle odst. 9.2 této Smlouvy se nepovažují:</w:t>
      </w:r>
    </w:p>
    <w:p w14:paraId="61540F3D" w14:textId="77777777" w:rsidR="0007198C" w:rsidRPr="00B625AC" w:rsidRDefault="0007198C" w:rsidP="0007198C">
      <w:pPr>
        <w:numPr>
          <w:ilvl w:val="2"/>
          <w:numId w:val="2"/>
        </w:numPr>
        <w:spacing w:line="30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zaměstnanci Smluvních stran a osoby v obdobném postavení;</w:t>
      </w:r>
    </w:p>
    <w:p w14:paraId="61540F3E" w14:textId="77777777" w:rsidR="0007198C" w:rsidRPr="00B625AC" w:rsidRDefault="0007198C" w:rsidP="0007198C">
      <w:pPr>
        <w:numPr>
          <w:ilvl w:val="2"/>
          <w:numId w:val="2"/>
        </w:numPr>
        <w:spacing w:line="30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orgány (nejvyšší, kontrolní, výkonné) Smluvních stran a jejich členové včetně osob, které jsou obecně oprávněny jednat za Smluvní stranu dle právních předpisů;</w:t>
      </w:r>
    </w:p>
    <w:p w14:paraId="61540F3F" w14:textId="77777777" w:rsidR="0007198C" w:rsidRPr="00B625AC" w:rsidRDefault="0007198C" w:rsidP="0007198C">
      <w:pPr>
        <w:numPr>
          <w:ilvl w:val="2"/>
          <w:numId w:val="2"/>
        </w:numPr>
        <w:spacing w:line="30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ve vztahu k Důvěrným informacím Nabyvatele poddodavatelé Poskytovatele; a</w:t>
      </w:r>
    </w:p>
    <w:p w14:paraId="61540F40" w14:textId="77777777" w:rsidR="007876B3" w:rsidRPr="00B625AC" w:rsidRDefault="007876B3" w:rsidP="0007198C">
      <w:pPr>
        <w:spacing w:line="300" w:lineRule="atLeast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61540F41" w14:textId="77777777" w:rsidR="0007198C" w:rsidRPr="00B625AC" w:rsidRDefault="0007198C" w:rsidP="0007198C">
      <w:pPr>
        <w:spacing w:line="300" w:lineRule="atLeast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za předpokladu, že se podílejí na plnění </w:t>
      </w:r>
      <w:r w:rsidR="007876B3" w:rsidRPr="00B625AC">
        <w:rPr>
          <w:rFonts w:ascii="Arial" w:hAnsi="Arial" w:cs="Arial"/>
          <w:sz w:val="22"/>
          <w:szCs w:val="22"/>
        </w:rPr>
        <w:t xml:space="preserve">této </w:t>
      </w:r>
      <w:r w:rsidRPr="00B625AC">
        <w:rPr>
          <w:rFonts w:ascii="Arial" w:hAnsi="Arial" w:cs="Arial"/>
          <w:sz w:val="22"/>
          <w:szCs w:val="22"/>
        </w:rPr>
        <w:t>Smlouvy nebo na plnění spojeném s </w:t>
      </w:r>
      <w:r w:rsidR="007876B3" w:rsidRPr="00B625AC">
        <w:rPr>
          <w:rFonts w:ascii="Arial" w:hAnsi="Arial" w:cs="Arial"/>
          <w:sz w:val="22"/>
          <w:szCs w:val="22"/>
        </w:rPr>
        <w:t>plněním</w:t>
      </w:r>
      <w:r w:rsidRPr="00B625AC">
        <w:rPr>
          <w:rFonts w:ascii="Arial" w:hAnsi="Arial" w:cs="Arial"/>
          <w:sz w:val="22"/>
          <w:szCs w:val="22"/>
        </w:rPr>
        <w:t xml:space="preserve"> dle </w:t>
      </w:r>
      <w:r w:rsidR="007876B3" w:rsidRPr="00B625AC">
        <w:rPr>
          <w:rFonts w:ascii="Arial" w:hAnsi="Arial" w:cs="Arial"/>
          <w:sz w:val="22"/>
          <w:szCs w:val="22"/>
        </w:rPr>
        <w:t xml:space="preserve">této </w:t>
      </w:r>
      <w:r w:rsidRPr="00B625AC">
        <w:rPr>
          <w:rFonts w:ascii="Arial" w:hAnsi="Arial" w:cs="Arial"/>
          <w:sz w:val="22"/>
          <w:szCs w:val="22"/>
        </w:rPr>
        <w:t>Smlouvy, Důvěrné informace jsou jim zpřístupněny výhradně za tímto účelem a zpřístupnění Důvěrných informací je v rozsahu nezbytně nutném pro naplnění jeho účelu a za stejných podmínek, jaké jsou stanoveny S</w:t>
      </w:r>
      <w:r w:rsidR="007876B3" w:rsidRPr="00B625AC">
        <w:rPr>
          <w:rFonts w:ascii="Arial" w:hAnsi="Arial" w:cs="Arial"/>
          <w:sz w:val="22"/>
          <w:szCs w:val="22"/>
        </w:rPr>
        <w:t>mluvním s</w:t>
      </w:r>
      <w:r w:rsidRPr="00B625AC">
        <w:rPr>
          <w:rFonts w:ascii="Arial" w:hAnsi="Arial" w:cs="Arial"/>
          <w:sz w:val="22"/>
          <w:szCs w:val="22"/>
        </w:rPr>
        <w:t>tranám v</w:t>
      </w:r>
      <w:r w:rsidR="007876B3" w:rsidRPr="00B625AC">
        <w:rPr>
          <w:rFonts w:ascii="Arial" w:hAnsi="Arial" w:cs="Arial"/>
          <w:sz w:val="22"/>
          <w:szCs w:val="22"/>
        </w:rPr>
        <w:t xml:space="preserve"> této</w:t>
      </w:r>
      <w:r w:rsidRPr="00B625AC">
        <w:rPr>
          <w:rFonts w:ascii="Arial" w:hAnsi="Arial" w:cs="Arial"/>
          <w:sz w:val="22"/>
          <w:szCs w:val="22"/>
        </w:rPr>
        <w:t xml:space="preserve"> Smlouvě.</w:t>
      </w:r>
    </w:p>
    <w:p w14:paraId="61540F42" w14:textId="77777777" w:rsidR="007876B3" w:rsidRPr="00B625AC" w:rsidRDefault="007876B3" w:rsidP="007876B3">
      <w:pPr>
        <w:spacing w:line="300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14:paraId="61540F43" w14:textId="77777777" w:rsidR="0007198C" w:rsidRPr="00B625AC" w:rsidRDefault="0007198C" w:rsidP="0007198C">
      <w:pPr>
        <w:numPr>
          <w:ilvl w:val="1"/>
          <w:numId w:val="2"/>
        </w:numPr>
        <w:tabs>
          <w:tab w:val="num" w:pos="567"/>
        </w:tabs>
        <w:spacing w:line="300" w:lineRule="atLeast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Veškeré informace poskytnuté </w:t>
      </w:r>
      <w:r w:rsidR="007876B3" w:rsidRPr="00B625AC">
        <w:rPr>
          <w:rFonts w:ascii="Arial" w:hAnsi="Arial" w:cs="Arial"/>
          <w:sz w:val="22"/>
          <w:szCs w:val="22"/>
        </w:rPr>
        <w:t>Nabyvatelem Poskytovateli</w:t>
      </w:r>
      <w:r w:rsidRPr="00B625AC">
        <w:rPr>
          <w:rFonts w:ascii="Arial" w:hAnsi="Arial" w:cs="Arial"/>
          <w:sz w:val="22"/>
          <w:szCs w:val="22"/>
        </w:rPr>
        <w:t xml:space="preserve"> se považují za Důvěrné informace, není-li stanoveno jinak. Veškeré informace poskytnuté </w:t>
      </w:r>
      <w:r w:rsidR="007876B3" w:rsidRPr="00B625AC">
        <w:rPr>
          <w:rFonts w:ascii="Arial" w:hAnsi="Arial" w:cs="Arial"/>
          <w:sz w:val="22"/>
          <w:szCs w:val="22"/>
        </w:rPr>
        <w:t>Poskytovatelem Nabyvateli</w:t>
      </w:r>
      <w:r w:rsidRPr="00B625AC">
        <w:rPr>
          <w:rFonts w:ascii="Arial" w:hAnsi="Arial" w:cs="Arial"/>
          <w:sz w:val="22"/>
          <w:szCs w:val="22"/>
        </w:rPr>
        <w:t xml:space="preserve"> se považují za Důvěrné informace, pouze pokud na jejich důvěrnost </w:t>
      </w:r>
      <w:r w:rsidR="007876B3" w:rsidRPr="00B625AC">
        <w:rPr>
          <w:rFonts w:ascii="Arial" w:hAnsi="Arial" w:cs="Arial"/>
          <w:sz w:val="22"/>
          <w:szCs w:val="22"/>
        </w:rPr>
        <w:t>Poskytovatel Nabyvatele</w:t>
      </w:r>
      <w:r w:rsidRPr="00B625AC">
        <w:rPr>
          <w:rFonts w:ascii="Arial" w:hAnsi="Arial" w:cs="Arial"/>
          <w:sz w:val="22"/>
          <w:szCs w:val="22"/>
        </w:rPr>
        <w:t xml:space="preserve"> předem písemně upozornil a </w:t>
      </w:r>
      <w:r w:rsidR="007876B3" w:rsidRPr="00B625AC">
        <w:rPr>
          <w:rFonts w:ascii="Arial" w:hAnsi="Arial" w:cs="Arial"/>
          <w:sz w:val="22"/>
          <w:szCs w:val="22"/>
        </w:rPr>
        <w:t>Nabyvatel Poskytovateli</w:t>
      </w:r>
      <w:r w:rsidRPr="00B625AC">
        <w:rPr>
          <w:rFonts w:ascii="Arial" w:hAnsi="Arial" w:cs="Arial"/>
          <w:sz w:val="22"/>
          <w:szCs w:val="22"/>
        </w:rPr>
        <w:t xml:space="preserve"> písemně potvrdil svůj závazek důvěrnost těchto informací zachovávat.</w:t>
      </w:r>
    </w:p>
    <w:p w14:paraId="61540F44" w14:textId="77777777" w:rsidR="007876B3" w:rsidRPr="00B625AC" w:rsidRDefault="007876B3" w:rsidP="007876B3">
      <w:pPr>
        <w:spacing w:line="300" w:lineRule="atLeast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61540F45" w14:textId="77777777" w:rsidR="0007198C" w:rsidRPr="00B625AC" w:rsidRDefault="0007198C" w:rsidP="0007198C">
      <w:pPr>
        <w:numPr>
          <w:ilvl w:val="1"/>
          <w:numId w:val="2"/>
        </w:numPr>
        <w:tabs>
          <w:tab w:val="num" w:pos="567"/>
        </w:tabs>
        <w:spacing w:line="300" w:lineRule="atLeast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Závazek k mlčenlivosti a ochraně Důvěrnosti informací je nadále platný bez ohledu na ukončení účinnosti </w:t>
      </w:r>
      <w:r w:rsidR="007876B3" w:rsidRPr="00B625AC">
        <w:rPr>
          <w:rFonts w:ascii="Arial" w:hAnsi="Arial" w:cs="Arial"/>
          <w:sz w:val="22"/>
          <w:szCs w:val="22"/>
        </w:rPr>
        <w:t xml:space="preserve">této </w:t>
      </w:r>
      <w:r w:rsidRPr="00B625AC">
        <w:rPr>
          <w:rFonts w:ascii="Arial" w:hAnsi="Arial" w:cs="Arial"/>
          <w:sz w:val="22"/>
          <w:szCs w:val="22"/>
        </w:rPr>
        <w:t>Smlouvy, a to po dobu trvání majetkových autorských práv Poskytovatele.</w:t>
      </w:r>
    </w:p>
    <w:p w14:paraId="61540F46" w14:textId="77777777" w:rsidR="007876B3" w:rsidRPr="00B625AC" w:rsidRDefault="007876B3" w:rsidP="007876B3">
      <w:pPr>
        <w:spacing w:line="300" w:lineRule="atLeast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61540F47" w14:textId="77777777" w:rsidR="0007198C" w:rsidRPr="00B625AC" w:rsidRDefault="0007198C" w:rsidP="0007198C">
      <w:pPr>
        <w:numPr>
          <w:ilvl w:val="1"/>
          <w:numId w:val="2"/>
        </w:numPr>
        <w:tabs>
          <w:tab w:val="num" w:pos="567"/>
        </w:tabs>
        <w:spacing w:line="300" w:lineRule="atLeast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Vzhledem k veřejnoprávnímu charakteru </w:t>
      </w:r>
      <w:r w:rsidR="007876B3" w:rsidRPr="00B625AC">
        <w:rPr>
          <w:rFonts w:ascii="Arial" w:hAnsi="Arial" w:cs="Arial"/>
          <w:sz w:val="22"/>
          <w:szCs w:val="22"/>
        </w:rPr>
        <w:t>Nabyvatele Poskytovatel</w:t>
      </w:r>
      <w:r w:rsidRPr="00B625AC">
        <w:rPr>
          <w:rFonts w:ascii="Arial" w:hAnsi="Arial" w:cs="Arial"/>
          <w:sz w:val="22"/>
          <w:szCs w:val="22"/>
        </w:rPr>
        <w:t xml:space="preserve"> výslovně prohlašuje, že je s touto skutečností obeznámen a souhlasí se zveřejněním </w:t>
      </w:r>
      <w:r w:rsidR="007876B3" w:rsidRPr="00B625AC">
        <w:rPr>
          <w:rFonts w:ascii="Arial" w:hAnsi="Arial" w:cs="Arial"/>
          <w:sz w:val="22"/>
          <w:szCs w:val="22"/>
        </w:rPr>
        <w:t xml:space="preserve">této </w:t>
      </w:r>
      <w:r w:rsidRPr="00B625AC">
        <w:rPr>
          <w:rFonts w:ascii="Arial" w:hAnsi="Arial" w:cs="Arial"/>
          <w:sz w:val="22"/>
          <w:szCs w:val="22"/>
        </w:rPr>
        <w:t>Smlouvy či její části v rozsahu a za podmínek vyplývajících z příslušných právních předpisů.</w:t>
      </w:r>
    </w:p>
    <w:p w14:paraId="61540F48" w14:textId="77777777" w:rsidR="00722D9E" w:rsidRPr="00B625AC" w:rsidRDefault="00722D9E" w:rsidP="0094690E">
      <w:pPr>
        <w:spacing w:line="300" w:lineRule="atLeast"/>
        <w:contextualSpacing/>
        <w:rPr>
          <w:rFonts w:ascii="Arial" w:hAnsi="Arial" w:cs="Arial"/>
          <w:sz w:val="22"/>
          <w:szCs w:val="22"/>
        </w:rPr>
      </w:pPr>
    </w:p>
    <w:p w14:paraId="61540F49" w14:textId="77777777" w:rsidR="005932D2" w:rsidRPr="00B625AC" w:rsidRDefault="005932D2" w:rsidP="0094690E">
      <w:pPr>
        <w:numPr>
          <w:ilvl w:val="0"/>
          <w:numId w:val="2"/>
        </w:numPr>
        <w:tabs>
          <w:tab w:val="num" w:pos="0"/>
        </w:tabs>
        <w:spacing w:line="300" w:lineRule="atLeast"/>
        <w:ind w:left="567" w:hanging="567"/>
        <w:contextualSpacing/>
        <w:jc w:val="both"/>
        <w:rPr>
          <w:rFonts w:ascii="Arial" w:hAnsi="Arial" w:cs="Arial"/>
          <w:b/>
          <w:caps/>
          <w:sz w:val="22"/>
          <w:szCs w:val="22"/>
        </w:rPr>
      </w:pPr>
      <w:r w:rsidRPr="00B625AC">
        <w:rPr>
          <w:rFonts w:ascii="Arial" w:hAnsi="Arial" w:cs="Arial"/>
          <w:b/>
          <w:caps/>
          <w:sz w:val="22"/>
          <w:szCs w:val="22"/>
        </w:rPr>
        <w:t>smluvní pokuty</w:t>
      </w:r>
    </w:p>
    <w:p w14:paraId="61540F4A" w14:textId="77777777" w:rsidR="005932D2" w:rsidRPr="00B625AC" w:rsidRDefault="005932D2" w:rsidP="005932D2">
      <w:pPr>
        <w:spacing w:line="300" w:lineRule="atLeast"/>
        <w:contextualSpacing/>
        <w:jc w:val="both"/>
        <w:rPr>
          <w:rFonts w:ascii="Arial" w:hAnsi="Arial" w:cs="Arial"/>
          <w:b/>
          <w:caps/>
          <w:sz w:val="22"/>
          <w:szCs w:val="22"/>
        </w:rPr>
      </w:pPr>
    </w:p>
    <w:p w14:paraId="61540F4B" w14:textId="14A0B5C7" w:rsidR="00F10E0C" w:rsidRPr="00B625AC" w:rsidRDefault="00F10E0C" w:rsidP="00F10E0C">
      <w:pPr>
        <w:pStyle w:val="Odstavecseseznamem"/>
        <w:numPr>
          <w:ilvl w:val="1"/>
          <w:numId w:val="2"/>
        </w:numPr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V případě prodlení Poskytovatele s poskytnutím Licence, Zdrojového kódu a veškerých návodů, dokladů a související dokumentace v termínu stanoveném v odst. 2.</w:t>
      </w:r>
      <w:r w:rsidR="000325E4">
        <w:rPr>
          <w:rFonts w:ascii="Arial" w:hAnsi="Arial" w:cs="Arial"/>
          <w:sz w:val="22"/>
          <w:szCs w:val="22"/>
        </w:rPr>
        <w:t>2</w:t>
      </w:r>
      <w:r w:rsidRPr="00B625AC">
        <w:rPr>
          <w:rFonts w:ascii="Arial" w:hAnsi="Arial" w:cs="Arial"/>
          <w:sz w:val="22"/>
          <w:szCs w:val="22"/>
        </w:rPr>
        <w:t xml:space="preserve"> této Smlouvy, vzniká </w:t>
      </w:r>
      <w:r w:rsidR="0007198C" w:rsidRPr="00B625AC">
        <w:rPr>
          <w:rFonts w:ascii="Arial" w:hAnsi="Arial" w:cs="Arial"/>
          <w:sz w:val="22"/>
          <w:szCs w:val="22"/>
        </w:rPr>
        <w:t>Nabyvateli</w:t>
      </w:r>
      <w:r w:rsidRPr="00B625AC">
        <w:rPr>
          <w:rFonts w:ascii="Arial" w:hAnsi="Arial" w:cs="Arial"/>
          <w:sz w:val="22"/>
          <w:szCs w:val="22"/>
        </w:rPr>
        <w:t xml:space="preserve"> nárok na smluvní pokutu ve výši 1.000,- Kč (slovy: jeden tisíc korun českých) za každý i započatý den prodlení.</w:t>
      </w:r>
    </w:p>
    <w:p w14:paraId="61540F4C" w14:textId="77777777" w:rsidR="00F10E0C" w:rsidRPr="00B625AC" w:rsidRDefault="00F10E0C" w:rsidP="00F10E0C">
      <w:pPr>
        <w:pStyle w:val="Odstavecseseznamem"/>
        <w:spacing w:line="300" w:lineRule="atLeast"/>
        <w:ind w:left="567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F4D" w14:textId="77777777" w:rsidR="00F10E0C" w:rsidRPr="00B625AC" w:rsidRDefault="00F10E0C" w:rsidP="00F10E0C">
      <w:pPr>
        <w:pStyle w:val="Odstavecseseznamem"/>
        <w:numPr>
          <w:ilvl w:val="1"/>
          <w:numId w:val="2"/>
        </w:numPr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V případě prodlení Poskytovatele s poskytnutím Služby v termínu stanoveném v objednávce, vzniká </w:t>
      </w:r>
      <w:r w:rsidR="0007198C" w:rsidRPr="00B625AC">
        <w:rPr>
          <w:rFonts w:ascii="Arial" w:hAnsi="Arial" w:cs="Arial"/>
          <w:sz w:val="22"/>
          <w:szCs w:val="22"/>
        </w:rPr>
        <w:t>Nabyvateli</w:t>
      </w:r>
      <w:r w:rsidRPr="00B625AC">
        <w:rPr>
          <w:rFonts w:ascii="Arial" w:hAnsi="Arial" w:cs="Arial"/>
          <w:sz w:val="22"/>
          <w:szCs w:val="22"/>
        </w:rPr>
        <w:t xml:space="preserve"> nárok na smluvní pokutu ve výši 1.000,- Kč (slovy: jeden tisíc korun českých) za každý i započatý den prodlení.</w:t>
      </w:r>
    </w:p>
    <w:p w14:paraId="61540F4E" w14:textId="77777777" w:rsidR="00F10E0C" w:rsidRPr="00B625AC" w:rsidRDefault="00F10E0C" w:rsidP="00F10E0C">
      <w:pPr>
        <w:pStyle w:val="Odstavecseseznamem"/>
        <w:spacing w:line="300" w:lineRule="atLeast"/>
        <w:ind w:left="567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F4F" w14:textId="77777777" w:rsidR="00F10E0C" w:rsidRPr="00B625AC" w:rsidRDefault="00F10E0C" w:rsidP="00F10E0C">
      <w:pPr>
        <w:pStyle w:val="Odstavecseseznamem"/>
        <w:numPr>
          <w:ilvl w:val="1"/>
          <w:numId w:val="2"/>
        </w:numPr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V případě, že Poskytovatel poruší jakoukoliv povinnost dle odst. </w:t>
      </w:r>
      <w:r w:rsidR="0007198C" w:rsidRPr="00B625AC">
        <w:rPr>
          <w:rFonts w:ascii="Arial" w:hAnsi="Arial" w:cs="Arial"/>
          <w:sz w:val="22"/>
          <w:szCs w:val="22"/>
        </w:rPr>
        <w:t>5.6</w:t>
      </w:r>
      <w:r w:rsidRPr="00B625AC">
        <w:rPr>
          <w:rFonts w:ascii="Arial" w:hAnsi="Arial" w:cs="Arial"/>
          <w:sz w:val="22"/>
          <w:szCs w:val="22"/>
        </w:rPr>
        <w:t xml:space="preserve"> až </w:t>
      </w:r>
      <w:r w:rsidR="0007198C" w:rsidRPr="00B625AC">
        <w:rPr>
          <w:rFonts w:ascii="Arial" w:hAnsi="Arial" w:cs="Arial"/>
          <w:sz w:val="22"/>
          <w:szCs w:val="22"/>
        </w:rPr>
        <w:t>5.9</w:t>
      </w:r>
      <w:r w:rsidRPr="00B625AC">
        <w:rPr>
          <w:rFonts w:ascii="Arial" w:hAnsi="Arial" w:cs="Arial"/>
          <w:sz w:val="22"/>
          <w:szCs w:val="22"/>
        </w:rPr>
        <w:t xml:space="preserve"> </w:t>
      </w:r>
      <w:r w:rsidR="0007198C" w:rsidRPr="00B625AC">
        <w:rPr>
          <w:rFonts w:ascii="Arial" w:hAnsi="Arial" w:cs="Arial"/>
          <w:sz w:val="22"/>
          <w:szCs w:val="22"/>
        </w:rPr>
        <w:t xml:space="preserve">této </w:t>
      </w:r>
      <w:r w:rsidRPr="00B625AC">
        <w:rPr>
          <w:rFonts w:ascii="Arial" w:hAnsi="Arial" w:cs="Arial"/>
          <w:sz w:val="22"/>
          <w:szCs w:val="22"/>
        </w:rPr>
        <w:t xml:space="preserve">Smlouvy, vzniká </w:t>
      </w:r>
      <w:r w:rsidR="0007198C" w:rsidRPr="00B625AC">
        <w:rPr>
          <w:rFonts w:ascii="Arial" w:hAnsi="Arial" w:cs="Arial"/>
          <w:sz w:val="22"/>
          <w:szCs w:val="22"/>
        </w:rPr>
        <w:t>Nabyvateli</w:t>
      </w:r>
      <w:r w:rsidRPr="00B625AC">
        <w:rPr>
          <w:rFonts w:ascii="Arial" w:hAnsi="Arial" w:cs="Arial"/>
          <w:sz w:val="22"/>
          <w:szCs w:val="22"/>
        </w:rPr>
        <w:t xml:space="preserve"> nárok na smluvní pokutu ve výši 5</w:t>
      </w:r>
      <w:r w:rsidR="0007198C" w:rsidRPr="00B625AC">
        <w:rPr>
          <w:rFonts w:ascii="Arial" w:hAnsi="Arial" w:cs="Arial"/>
          <w:sz w:val="22"/>
          <w:szCs w:val="22"/>
        </w:rPr>
        <w:t>.</w:t>
      </w:r>
      <w:r w:rsidRPr="00B625AC">
        <w:rPr>
          <w:rFonts w:ascii="Arial" w:hAnsi="Arial" w:cs="Arial"/>
          <w:sz w:val="22"/>
          <w:szCs w:val="22"/>
        </w:rPr>
        <w:t>000,- Kč (slovy: pět tisíc korun českých) za každé jednotlivé porušení povinnosti.</w:t>
      </w:r>
    </w:p>
    <w:p w14:paraId="61540F50" w14:textId="77777777" w:rsidR="00F10E0C" w:rsidRPr="00B625AC" w:rsidRDefault="00F10E0C" w:rsidP="00F10E0C">
      <w:pPr>
        <w:pStyle w:val="Odstavecseseznamem"/>
        <w:spacing w:line="300" w:lineRule="atLeast"/>
        <w:ind w:left="567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F51" w14:textId="77777777" w:rsidR="00F10E0C" w:rsidRPr="00B625AC" w:rsidRDefault="00F10E0C" w:rsidP="00F10E0C">
      <w:pPr>
        <w:pStyle w:val="Odstavecseseznamem"/>
        <w:numPr>
          <w:ilvl w:val="1"/>
          <w:numId w:val="2"/>
        </w:numPr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V případě, že </w:t>
      </w:r>
      <w:r w:rsidR="0007198C" w:rsidRPr="00B625AC">
        <w:rPr>
          <w:rFonts w:ascii="Arial" w:hAnsi="Arial" w:cs="Arial"/>
          <w:sz w:val="22"/>
          <w:szCs w:val="22"/>
        </w:rPr>
        <w:t>Poskytovatel</w:t>
      </w:r>
      <w:r w:rsidRPr="00B625AC">
        <w:rPr>
          <w:rFonts w:ascii="Arial" w:hAnsi="Arial" w:cs="Arial"/>
          <w:sz w:val="22"/>
          <w:szCs w:val="22"/>
        </w:rPr>
        <w:t xml:space="preserve"> poruší povinnost dle </w:t>
      </w:r>
      <w:r w:rsidR="0007198C" w:rsidRPr="00B625AC">
        <w:rPr>
          <w:rFonts w:ascii="Arial" w:hAnsi="Arial" w:cs="Arial"/>
          <w:sz w:val="22"/>
          <w:szCs w:val="22"/>
        </w:rPr>
        <w:t>čl. 9 této</w:t>
      </w:r>
      <w:r w:rsidRPr="00B625AC">
        <w:rPr>
          <w:rFonts w:ascii="Arial" w:hAnsi="Arial" w:cs="Arial"/>
          <w:sz w:val="22"/>
          <w:szCs w:val="22"/>
        </w:rPr>
        <w:t xml:space="preserve"> Smlouvy, vzniká</w:t>
      </w:r>
      <w:r w:rsidR="0007198C" w:rsidRPr="00B625AC">
        <w:rPr>
          <w:rFonts w:ascii="Arial" w:hAnsi="Arial" w:cs="Arial"/>
          <w:sz w:val="22"/>
          <w:szCs w:val="22"/>
        </w:rPr>
        <w:t xml:space="preserve"> Nabyvateli </w:t>
      </w:r>
      <w:r w:rsidRPr="00B625AC">
        <w:rPr>
          <w:rFonts w:ascii="Arial" w:hAnsi="Arial" w:cs="Arial"/>
          <w:sz w:val="22"/>
          <w:szCs w:val="22"/>
        </w:rPr>
        <w:t xml:space="preserve">nárok na smluvní pokutu ve výši </w:t>
      </w:r>
      <w:r w:rsidR="0007198C" w:rsidRPr="00B625AC">
        <w:rPr>
          <w:rFonts w:ascii="Arial" w:hAnsi="Arial" w:cs="Arial"/>
          <w:sz w:val="22"/>
          <w:szCs w:val="22"/>
        </w:rPr>
        <w:t>100.</w:t>
      </w:r>
      <w:r w:rsidRPr="00B625AC">
        <w:rPr>
          <w:rFonts w:ascii="Arial" w:hAnsi="Arial" w:cs="Arial"/>
          <w:sz w:val="22"/>
          <w:szCs w:val="22"/>
        </w:rPr>
        <w:t xml:space="preserve">000,- Kč (slovy: </w:t>
      </w:r>
      <w:r w:rsidR="0007198C" w:rsidRPr="00B625AC">
        <w:rPr>
          <w:rFonts w:ascii="Arial" w:hAnsi="Arial" w:cs="Arial"/>
          <w:sz w:val="22"/>
          <w:szCs w:val="22"/>
        </w:rPr>
        <w:t xml:space="preserve">jedno sto </w:t>
      </w:r>
      <w:r w:rsidRPr="00B625AC">
        <w:rPr>
          <w:rFonts w:ascii="Arial" w:hAnsi="Arial" w:cs="Arial"/>
          <w:sz w:val="22"/>
          <w:szCs w:val="22"/>
        </w:rPr>
        <w:t>tisíc korun českých) za každé jednotlivé porušení povinnosti.</w:t>
      </w:r>
    </w:p>
    <w:p w14:paraId="61540F52" w14:textId="77777777" w:rsidR="0007198C" w:rsidRPr="00B625AC" w:rsidRDefault="0007198C" w:rsidP="0007198C">
      <w:pPr>
        <w:pStyle w:val="Odstavecseseznamem"/>
        <w:spacing w:line="300" w:lineRule="atLeast"/>
        <w:ind w:left="567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14:paraId="61540F53" w14:textId="77777777" w:rsidR="00F10E0C" w:rsidRPr="00B625AC" w:rsidRDefault="00F10E0C" w:rsidP="00F10E0C">
      <w:pPr>
        <w:pStyle w:val="Odstavecseseznamem"/>
        <w:numPr>
          <w:ilvl w:val="1"/>
          <w:numId w:val="2"/>
        </w:numPr>
        <w:spacing w:line="300" w:lineRule="atLeast"/>
        <w:ind w:left="567" w:hanging="567"/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Zaplacením smluvní pokuty není jakkoliv dotčen nárok </w:t>
      </w:r>
      <w:r w:rsidR="0007198C" w:rsidRPr="00B625AC">
        <w:rPr>
          <w:rFonts w:ascii="Arial" w:hAnsi="Arial" w:cs="Arial"/>
          <w:sz w:val="22"/>
          <w:szCs w:val="22"/>
        </w:rPr>
        <w:t>Nabyvatele</w:t>
      </w:r>
      <w:r w:rsidRPr="00B625AC">
        <w:rPr>
          <w:rFonts w:ascii="Arial" w:hAnsi="Arial" w:cs="Arial"/>
          <w:sz w:val="22"/>
          <w:szCs w:val="22"/>
        </w:rPr>
        <w:t xml:space="preserve"> na náhradu škody; nárok na náhradu škody je </w:t>
      </w:r>
      <w:r w:rsidR="0007198C" w:rsidRPr="00B625AC">
        <w:rPr>
          <w:rFonts w:ascii="Arial" w:hAnsi="Arial" w:cs="Arial"/>
          <w:sz w:val="22"/>
          <w:szCs w:val="22"/>
        </w:rPr>
        <w:t>Nabyvatel</w:t>
      </w:r>
      <w:r w:rsidRPr="00B625AC">
        <w:rPr>
          <w:rFonts w:ascii="Arial" w:hAnsi="Arial" w:cs="Arial"/>
          <w:sz w:val="22"/>
          <w:szCs w:val="22"/>
        </w:rPr>
        <w:t xml:space="preserve"> oprávněn uplatnit vedle smluvní pokuty v plné výši. Zaplacením smluvní pokuty není dotčeno splnění povinnosti, která je prostřednictvím smluvní pokuty zajištěna.</w:t>
      </w:r>
    </w:p>
    <w:p w14:paraId="61540F54" w14:textId="77777777" w:rsidR="00B52AD1" w:rsidRPr="00B625AC" w:rsidRDefault="00B52AD1" w:rsidP="00B52AD1">
      <w:pPr>
        <w:pStyle w:val="Odstavecseseznamem"/>
        <w:spacing w:line="300" w:lineRule="atLeast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61540F55" w14:textId="579397CE" w:rsidR="00B52AD1" w:rsidRDefault="00B52AD1" w:rsidP="00B52AD1">
      <w:pPr>
        <w:pStyle w:val="Odstavecseseznamem"/>
        <w:numPr>
          <w:ilvl w:val="1"/>
          <w:numId w:val="2"/>
        </w:numPr>
        <w:spacing w:line="300" w:lineRule="atLeast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Smluvní pokuty jsou splatné na výzvu Poskytovatele nejpozději do </w:t>
      </w:r>
      <w:r w:rsidR="0007198C" w:rsidRPr="00B625AC">
        <w:rPr>
          <w:rFonts w:ascii="Arial" w:hAnsi="Arial" w:cs="Arial"/>
          <w:sz w:val="22"/>
          <w:szCs w:val="22"/>
        </w:rPr>
        <w:t>třiceti (</w:t>
      </w:r>
      <w:r w:rsidRPr="00B625AC">
        <w:rPr>
          <w:rFonts w:ascii="Arial" w:hAnsi="Arial" w:cs="Arial"/>
          <w:sz w:val="22"/>
          <w:szCs w:val="22"/>
        </w:rPr>
        <w:t>30</w:t>
      </w:r>
      <w:r w:rsidR="0007198C" w:rsidRPr="00B625AC">
        <w:rPr>
          <w:rFonts w:ascii="Arial" w:hAnsi="Arial" w:cs="Arial"/>
          <w:sz w:val="22"/>
          <w:szCs w:val="22"/>
        </w:rPr>
        <w:t>)</w:t>
      </w:r>
      <w:r w:rsidRPr="00B625AC">
        <w:rPr>
          <w:rFonts w:ascii="Arial" w:hAnsi="Arial" w:cs="Arial"/>
          <w:sz w:val="22"/>
          <w:szCs w:val="22"/>
        </w:rPr>
        <w:t xml:space="preserve"> dnů ode dne doručení daňového dokladu </w:t>
      </w:r>
      <w:r w:rsidR="0007198C" w:rsidRPr="00B625AC">
        <w:rPr>
          <w:rFonts w:ascii="Arial" w:hAnsi="Arial" w:cs="Arial"/>
          <w:sz w:val="22"/>
          <w:szCs w:val="22"/>
        </w:rPr>
        <w:t>Poskytovateli</w:t>
      </w:r>
      <w:r w:rsidRPr="00B625AC">
        <w:rPr>
          <w:rFonts w:ascii="Arial" w:hAnsi="Arial" w:cs="Arial"/>
          <w:sz w:val="22"/>
          <w:szCs w:val="22"/>
        </w:rPr>
        <w:t xml:space="preserve">. </w:t>
      </w:r>
    </w:p>
    <w:p w14:paraId="58FD2DCC" w14:textId="77777777" w:rsidR="004525BA" w:rsidRPr="00266050" w:rsidRDefault="004525BA" w:rsidP="00266050">
      <w:pPr>
        <w:pStyle w:val="Odstavecseseznamem"/>
        <w:rPr>
          <w:rFonts w:ascii="Arial" w:hAnsi="Arial" w:cs="Arial"/>
          <w:sz w:val="22"/>
          <w:szCs w:val="22"/>
        </w:rPr>
      </w:pPr>
    </w:p>
    <w:p w14:paraId="54338EE1" w14:textId="54029F7A" w:rsidR="004525BA" w:rsidRDefault="004525BA" w:rsidP="004525BA">
      <w:pPr>
        <w:spacing w:line="300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14:paraId="03ACE8AF" w14:textId="77777777" w:rsidR="004525BA" w:rsidRPr="00266050" w:rsidRDefault="004525BA" w:rsidP="00266050">
      <w:pPr>
        <w:spacing w:line="300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14:paraId="61540F56" w14:textId="77777777" w:rsidR="005932D2" w:rsidRPr="00B625AC" w:rsidRDefault="005932D2" w:rsidP="005932D2">
      <w:pPr>
        <w:spacing w:line="300" w:lineRule="atLeast"/>
        <w:contextualSpacing/>
        <w:jc w:val="both"/>
        <w:rPr>
          <w:rFonts w:ascii="Arial" w:hAnsi="Arial" w:cs="Arial"/>
          <w:b/>
          <w:caps/>
          <w:sz w:val="22"/>
          <w:szCs w:val="22"/>
        </w:rPr>
      </w:pPr>
    </w:p>
    <w:p w14:paraId="61540F57" w14:textId="77777777" w:rsidR="005A5089" w:rsidRPr="00B625AC" w:rsidRDefault="005A5089" w:rsidP="0094690E">
      <w:pPr>
        <w:numPr>
          <w:ilvl w:val="0"/>
          <w:numId w:val="2"/>
        </w:numPr>
        <w:tabs>
          <w:tab w:val="num" w:pos="0"/>
        </w:tabs>
        <w:spacing w:line="300" w:lineRule="atLeast"/>
        <w:ind w:left="567" w:hanging="567"/>
        <w:contextualSpacing/>
        <w:jc w:val="both"/>
        <w:rPr>
          <w:rFonts w:ascii="Arial" w:hAnsi="Arial" w:cs="Arial"/>
          <w:b/>
          <w:caps/>
          <w:sz w:val="22"/>
          <w:szCs w:val="22"/>
        </w:rPr>
      </w:pPr>
      <w:r w:rsidRPr="00B625AC">
        <w:rPr>
          <w:rFonts w:ascii="Arial" w:hAnsi="Arial" w:cs="Arial"/>
          <w:b/>
          <w:caps/>
          <w:sz w:val="22"/>
          <w:szCs w:val="22"/>
        </w:rPr>
        <w:lastRenderedPageBreak/>
        <w:t>Závěrečná ustanovení</w:t>
      </w:r>
    </w:p>
    <w:p w14:paraId="61540F58" w14:textId="77777777" w:rsidR="000F07D3" w:rsidRPr="00B625AC" w:rsidRDefault="000F07D3" w:rsidP="0094690E">
      <w:pPr>
        <w:spacing w:line="300" w:lineRule="atLeast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61540F59" w14:textId="77777777" w:rsidR="000F07D3" w:rsidRPr="00B625AC" w:rsidRDefault="000F07D3" w:rsidP="0094690E">
      <w:pPr>
        <w:numPr>
          <w:ilvl w:val="1"/>
          <w:numId w:val="2"/>
        </w:numPr>
        <w:tabs>
          <w:tab w:val="num" w:pos="567"/>
        </w:tabs>
        <w:spacing w:line="300" w:lineRule="atLeast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Tato Smlouva nabývá platnosti dnem podpisu obou </w:t>
      </w:r>
      <w:r w:rsidR="007876B3" w:rsidRPr="00B625AC">
        <w:rPr>
          <w:rFonts w:ascii="Arial" w:hAnsi="Arial" w:cs="Arial"/>
          <w:sz w:val="22"/>
          <w:szCs w:val="22"/>
        </w:rPr>
        <w:t>S</w:t>
      </w:r>
      <w:r w:rsidRPr="00B625AC">
        <w:rPr>
          <w:rFonts w:ascii="Arial" w:hAnsi="Arial" w:cs="Arial"/>
          <w:sz w:val="22"/>
          <w:szCs w:val="22"/>
        </w:rPr>
        <w:t>mluvních stran</w:t>
      </w:r>
      <w:r w:rsidR="007876B3" w:rsidRPr="00B625AC">
        <w:rPr>
          <w:rFonts w:ascii="Arial" w:hAnsi="Arial" w:cs="Arial"/>
          <w:sz w:val="22"/>
          <w:szCs w:val="22"/>
        </w:rPr>
        <w:t xml:space="preserve"> a účinností dnem zveřejnění v registru smluv.</w:t>
      </w:r>
    </w:p>
    <w:p w14:paraId="61540F5A" w14:textId="77777777" w:rsidR="005A5089" w:rsidRPr="00B625AC" w:rsidRDefault="005A5089" w:rsidP="0094690E">
      <w:pPr>
        <w:pStyle w:val="Odstavecseseznamem"/>
        <w:spacing w:line="300" w:lineRule="atLeast"/>
        <w:contextualSpacing/>
        <w:rPr>
          <w:rFonts w:ascii="Arial" w:hAnsi="Arial" w:cs="Arial"/>
          <w:sz w:val="22"/>
          <w:szCs w:val="22"/>
        </w:rPr>
      </w:pPr>
    </w:p>
    <w:p w14:paraId="61540F5B" w14:textId="77777777" w:rsidR="00F16D5E" w:rsidRPr="00B625AC" w:rsidRDefault="00F16D5E" w:rsidP="0094690E">
      <w:pPr>
        <w:numPr>
          <w:ilvl w:val="1"/>
          <w:numId w:val="2"/>
        </w:numPr>
        <w:tabs>
          <w:tab w:val="num" w:pos="567"/>
        </w:tabs>
        <w:spacing w:line="300" w:lineRule="atLeast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Práva a povinnosti touto Smlouvou neupravená se řídí právním řádem České republiky.</w:t>
      </w:r>
    </w:p>
    <w:p w14:paraId="61540F5C" w14:textId="77777777" w:rsidR="00F16D5E" w:rsidRPr="00B625AC" w:rsidRDefault="00F16D5E" w:rsidP="007876B3">
      <w:pPr>
        <w:spacing w:line="300" w:lineRule="atLeast"/>
        <w:contextualSpacing/>
        <w:rPr>
          <w:rFonts w:ascii="Arial" w:hAnsi="Arial" w:cs="Arial"/>
          <w:sz w:val="22"/>
          <w:szCs w:val="22"/>
        </w:rPr>
      </w:pPr>
    </w:p>
    <w:p w14:paraId="61540F5D" w14:textId="58B10883" w:rsidR="00CC521E" w:rsidRDefault="005A5089" w:rsidP="00CC521E">
      <w:pPr>
        <w:numPr>
          <w:ilvl w:val="1"/>
          <w:numId w:val="2"/>
        </w:numPr>
        <w:tabs>
          <w:tab w:val="num" w:pos="567"/>
        </w:tabs>
        <w:spacing w:line="300" w:lineRule="atLeast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Za předpokladu, že některé z ustanovení této </w:t>
      </w:r>
      <w:r w:rsidR="00147556" w:rsidRPr="00B625AC">
        <w:rPr>
          <w:rFonts w:ascii="Arial" w:hAnsi="Arial" w:cs="Arial"/>
          <w:sz w:val="22"/>
          <w:szCs w:val="22"/>
        </w:rPr>
        <w:t>S</w:t>
      </w:r>
      <w:r w:rsidRPr="00B625AC">
        <w:rPr>
          <w:rFonts w:ascii="Arial" w:hAnsi="Arial" w:cs="Arial"/>
          <w:sz w:val="22"/>
          <w:szCs w:val="22"/>
        </w:rPr>
        <w:t xml:space="preserve">mlouvy se ukáže býti neplatným, pak vztahuje-li se důvod neplatnosti jen na toto ustanovení </w:t>
      </w:r>
      <w:r w:rsidR="00147556" w:rsidRPr="00B625AC">
        <w:rPr>
          <w:rFonts w:ascii="Arial" w:hAnsi="Arial" w:cs="Arial"/>
          <w:sz w:val="22"/>
          <w:szCs w:val="22"/>
        </w:rPr>
        <w:t>S</w:t>
      </w:r>
      <w:r w:rsidRPr="00B625AC">
        <w:rPr>
          <w:rFonts w:ascii="Arial" w:hAnsi="Arial" w:cs="Arial"/>
          <w:sz w:val="22"/>
          <w:szCs w:val="22"/>
        </w:rPr>
        <w:t xml:space="preserve">mlouvy, je neplatným pouze toto ustanovení, pokud z jeho povahy nebo obsahu anebo z okolností za nichž byla </w:t>
      </w:r>
      <w:r w:rsidR="007876B3" w:rsidRPr="00B625AC">
        <w:rPr>
          <w:rFonts w:ascii="Arial" w:hAnsi="Arial" w:cs="Arial"/>
          <w:sz w:val="22"/>
          <w:szCs w:val="22"/>
        </w:rPr>
        <w:t xml:space="preserve">tato </w:t>
      </w:r>
      <w:r w:rsidR="00147556" w:rsidRPr="00B625AC">
        <w:rPr>
          <w:rFonts w:ascii="Arial" w:hAnsi="Arial" w:cs="Arial"/>
          <w:sz w:val="22"/>
          <w:szCs w:val="22"/>
        </w:rPr>
        <w:t>S</w:t>
      </w:r>
      <w:r w:rsidRPr="00B625AC">
        <w:rPr>
          <w:rFonts w:ascii="Arial" w:hAnsi="Arial" w:cs="Arial"/>
          <w:sz w:val="22"/>
          <w:szCs w:val="22"/>
        </w:rPr>
        <w:t xml:space="preserve">mlouva sjednána, nevyplývá, že jej nelze oddělit od ostatního obsahu </w:t>
      </w:r>
      <w:r w:rsidR="007876B3" w:rsidRPr="00B625AC">
        <w:rPr>
          <w:rFonts w:ascii="Arial" w:hAnsi="Arial" w:cs="Arial"/>
          <w:sz w:val="22"/>
          <w:szCs w:val="22"/>
        </w:rPr>
        <w:t xml:space="preserve">této </w:t>
      </w:r>
      <w:r w:rsidR="00147556" w:rsidRPr="00B625AC">
        <w:rPr>
          <w:rFonts w:ascii="Arial" w:hAnsi="Arial" w:cs="Arial"/>
          <w:sz w:val="22"/>
          <w:szCs w:val="22"/>
        </w:rPr>
        <w:t>S</w:t>
      </w:r>
      <w:r w:rsidRPr="00B625AC">
        <w:rPr>
          <w:rFonts w:ascii="Arial" w:hAnsi="Arial" w:cs="Arial"/>
          <w:sz w:val="22"/>
          <w:szCs w:val="22"/>
        </w:rPr>
        <w:t>mlouvy. Smluvní strany se v takovém případě zavazují takové ustanovení nahradit ustanovením novým, které svým obsahem co nejvíce odpovídá ustanovení původnímu.</w:t>
      </w:r>
    </w:p>
    <w:p w14:paraId="1774D4BA" w14:textId="77777777" w:rsidR="00961A80" w:rsidRDefault="00961A80" w:rsidP="00266050">
      <w:pPr>
        <w:pStyle w:val="Odstavecseseznamem"/>
        <w:rPr>
          <w:rFonts w:ascii="Arial" w:hAnsi="Arial" w:cs="Arial"/>
          <w:sz w:val="22"/>
          <w:szCs w:val="22"/>
        </w:rPr>
      </w:pPr>
    </w:p>
    <w:p w14:paraId="4DAABA4F" w14:textId="77777777" w:rsidR="00961A80" w:rsidRDefault="00961A80" w:rsidP="00961A80">
      <w:pPr>
        <w:numPr>
          <w:ilvl w:val="1"/>
          <w:numId w:val="15"/>
        </w:numPr>
        <w:tabs>
          <w:tab w:val="num" w:pos="567"/>
        </w:tabs>
        <w:spacing w:line="300" w:lineRule="atLeast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potvrzuje, že nenaplňuje definiční znaky subjektů uvedených v nařízení Rady (EU) 2022/576 ze dne 8. dubna 2022, kterým se mění nařízení (EU) č. 833/2014 o omezujících opatřeních vzhledem k činnostem Ruska destabilizujícím situaci na Ukrajině (dále také jako „nařízení č. 2022/576“), tedy, že není: </w:t>
      </w:r>
    </w:p>
    <w:p w14:paraId="29BA4CBB" w14:textId="77777777" w:rsidR="00961A80" w:rsidRDefault="00961A80" w:rsidP="00961A80">
      <w:pPr>
        <w:numPr>
          <w:ilvl w:val="0"/>
          <w:numId w:val="19"/>
        </w:numPr>
        <w:spacing w:before="120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ruským státním příslušníkem, fyzickou nebo právnickou osobou nebo subjektem či orgánem se sídlem v Rusku;</w:t>
      </w:r>
    </w:p>
    <w:p w14:paraId="6B1E6837" w14:textId="77777777" w:rsidR="00961A80" w:rsidRDefault="00961A80" w:rsidP="00961A80">
      <w:pPr>
        <w:numPr>
          <w:ilvl w:val="0"/>
          <w:numId w:val="19"/>
        </w:numPr>
        <w:spacing w:before="120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fyzickou nebo právnickou osobou, subjektem nebo orgánem, které jsou z více než 50 % přímo či nepřímo vlastněny některým ze subjektů uvedených v písm. a) tohoto odstavce, nebo;</w:t>
      </w:r>
    </w:p>
    <w:p w14:paraId="0890EE5C" w14:textId="77777777" w:rsidR="00961A80" w:rsidRDefault="00961A80" w:rsidP="00961A80">
      <w:pPr>
        <w:numPr>
          <w:ilvl w:val="0"/>
          <w:numId w:val="19"/>
        </w:numPr>
        <w:spacing w:before="120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fyzickou nebo právnickou osobou, subjektem nebo orgánem, které jednají jménem nebo na pokyn některého ze subjektů uvedených v písm. a) nebo b) tohoto odstavce;</w:t>
      </w:r>
    </w:p>
    <w:p w14:paraId="3B14F3F2" w14:textId="77777777" w:rsidR="00961A80" w:rsidRDefault="00961A80" w:rsidP="00961A80">
      <w:pPr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p w14:paraId="2DDF716B" w14:textId="77777777" w:rsidR="00961A80" w:rsidRDefault="00961A80" w:rsidP="00961A80">
      <w:pPr>
        <w:spacing w:before="120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rovněž potvrzuje, že jeho poddodavatelé, jejichž podíl na hodnotě smlouvy představuje více než 10 %, nejsou subjektem dle písmene a) – c) tohoto odstavce smlouvy.</w:t>
      </w:r>
    </w:p>
    <w:p w14:paraId="700EDBED" w14:textId="77777777" w:rsidR="00961A80" w:rsidRDefault="00961A80" w:rsidP="00961A80">
      <w:pPr>
        <w:spacing w:before="120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Subjekty uvedené v tomto odstavci smlouvy budou dále označovány jako „určené subjekty“. </w:t>
      </w:r>
    </w:p>
    <w:p w14:paraId="05180CEF" w14:textId="77777777" w:rsidR="00961A80" w:rsidRDefault="00961A80" w:rsidP="00961A80">
      <w:pPr>
        <w:spacing w:before="120"/>
        <w:ind w:left="993"/>
        <w:contextualSpacing/>
        <w:jc w:val="both"/>
        <w:rPr>
          <w:rFonts w:ascii="Arial" w:hAnsi="Arial" w:cs="Arial"/>
          <w:sz w:val="14"/>
          <w:szCs w:val="14"/>
        </w:rPr>
      </w:pPr>
    </w:p>
    <w:p w14:paraId="06B4EDCA" w14:textId="77777777" w:rsidR="00961A80" w:rsidRDefault="00961A80" w:rsidP="00961A80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dále potvrzuje, že není osobou uvedenou v příloze I nařízení Rady (EU) č.  269/2014 ze dne 17. března 2014 o omezujících opatřeních vzhledem k činnostem narušujícím nebo ohrožujícím územní celistvost, svrchovanost a nezávislost Ukrajiny, ve znění jeho změn (dále také jako „nařízení č. 269/2014“). Osoba uvedená v příloze I nařízení č. 269/2014 bude dále označována jako „určená osoba“.</w:t>
      </w:r>
    </w:p>
    <w:p w14:paraId="1AA06CA6" w14:textId="49F7C750" w:rsidR="00961A80" w:rsidRPr="00B625AC" w:rsidRDefault="00961A80" w:rsidP="00266050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se současně zavazuje, že určeným osobám dle předchozího odstavce (není-li jí sám) nebo v jejich prospěch nezpřístupní žádné finanční prostředky ani hospodářské zdroje získané v souvislosti s plněním dle této Smlouvy, a to přímo ani nepřímo.</w:t>
      </w:r>
    </w:p>
    <w:p w14:paraId="61540F5E" w14:textId="77777777" w:rsidR="00CC521E" w:rsidRPr="00B625AC" w:rsidRDefault="00CC521E" w:rsidP="00CC521E">
      <w:pPr>
        <w:pStyle w:val="Odstavecseseznamem"/>
        <w:rPr>
          <w:rFonts w:ascii="Arial" w:hAnsi="Arial" w:cs="Arial"/>
          <w:color w:val="000000"/>
        </w:rPr>
      </w:pPr>
    </w:p>
    <w:p w14:paraId="61540F5F" w14:textId="77777777" w:rsidR="00565FAE" w:rsidRPr="00B625AC" w:rsidRDefault="005A5089" w:rsidP="0094690E">
      <w:pPr>
        <w:numPr>
          <w:ilvl w:val="1"/>
          <w:numId w:val="2"/>
        </w:numPr>
        <w:tabs>
          <w:tab w:val="num" w:pos="567"/>
        </w:tabs>
        <w:spacing w:line="300" w:lineRule="atLeast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Tuto </w:t>
      </w:r>
      <w:r w:rsidR="00147556" w:rsidRPr="00B625AC">
        <w:rPr>
          <w:rFonts w:ascii="Arial" w:hAnsi="Arial" w:cs="Arial"/>
          <w:sz w:val="22"/>
          <w:szCs w:val="22"/>
        </w:rPr>
        <w:t>S</w:t>
      </w:r>
      <w:r w:rsidRPr="00B625AC">
        <w:rPr>
          <w:rFonts w:ascii="Arial" w:hAnsi="Arial" w:cs="Arial"/>
          <w:sz w:val="22"/>
          <w:szCs w:val="22"/>
        </w:rPr>
        <w:t>mlouvu je možné měnit pouze písemnou dohodou smluvních stran ve formě vzestupně čís</w:t>
      </w:r>
      <w:r w:rsidR="00147556" w:rsidRPr="00B625AC">
        <w:rPr>
          <w:rFonts w:ascii="Arial" w:hAnsi="Arial" w:cs="Arial"/>
          <w:sz w:val="22"/>
          <w:szCs w:val="22"/>
        </w:rPr>
        <w:t>lovaných dodatků k této S</w:t>
      </w:r>
      <w:r w:rsidRPr="00B625AC">
        <w:rPr>
          <w:rFonts w:ascii="Arial" w:hAnsi="Arial" w:cs="Arial"/>
          <w:sz w:val="22"/>
          <w:szCs w:val="22"/>
        </w:rPr>
        <w:t>mlouvě podepsaných oběma smluvními stranami.</w:t>
      </w:r>
    </w:p>
    <w:p w14:paraId="61540F60" w14:textId="77777777" w:rsidR="00565FAE" w:rsidRPr="00B625AC" w:rsidRDefault="00565FAE" w:rsidP="0094690E">
      <w:pPr>
        <w:pStyle w:val="Odstavecseseznamem"/>
        <w:spacing w:line="300" w:lineRule="atLeast"/>
        <w:contextualSpacing/>
        <w:rPr>
          <w:rFonts w:ascii="Arial" w:hAnsi="Arial" w:cs="Arial"/>
          <w:color w:val="000000"/>
        </w:rPr>
      </w:pPr>
    </w:p>
    <w:p w14:paraId="61540F61" w14:textId="77777777" w:rsidR="005A5089" w:rsidRPr="00B625AC" w:rsidRDefault="005A5089" w:rsidP="0094690E">
      <w:pPr>
        <w:numPr>
          <w:ilvl w:val="1"/>
          <w:numId w:val="2"/>
        </w:numPr>
        <w:tabs>
          <w:tab w:val="num" w:pos="567"/>
        </w:tabs>
        <w:spacing w:line="300" w:lineRule="atLeast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Tato </w:t>
      </w:r>
      <w:r w:rsidR="00147556" w:rsidRPr="00B625AC">
        <w:rPr>
          <w:rFonts w:ascii="Arial" w:hAnsi="Arial" w:cs="Arial"/>
          <w:sz w:val="22"/>
          <w:szCs w:val="22"/>
        </w:rPr>
        <w:t>S</w:t>
      </w:r>
      <w:r w:rsidRPr="00B625AC">
        <w:rPr>
          <w:rFonts w:ascii="Arial" w:hAnsi="Arial" w:cs="Arial"/>
          <w:sz w:val="22"/>
          <w:szCs w:val="22"/>
        </w:rPr>
        <w:t>mlouva představuje úplnou dohodu s</w:t>
      </w:r>
      <w:r w:rsidR="00147556" w:rsidRPr="00B625AC">
        <w:rPr>
          <w:rFonts w:ascii="Arial" w:hAnsi="Arial" w:cs="Arial"/>
          <w:sz w:val="22"/>
          <w:szCs w:val="22"/>
        </w:rPr>
        <w:t>mluvních stran o předmětu této S</w:t>
      </w:r>
      <w:r w:rsidRPr="00B625AC">
        <w:rPr>
          <w:rFonts w:ascii="Arial" w:hAnsi="Arial" w:cs="Arial"/>
          <w:sz w:val="22"/>
          <w:szCs w:val="22"/>
        </w:rPr>
        <w:t xml:space="preserve">mlouvy. </w:t>
      </w:r>
    </w:p>
    <w:p w14:paraId="61540F62" w14:textId="77777777" w:rsidR="005A5089" w:rsidRPr="00B625AC" w:rsidRDefault="005A5089" w:rsidP="0094690E">
      <w:pPr>
        <w:spacing w:line="300" w:lineRule="atLeast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61540F63" w14:textId="77777777" w:rsidR="005A5089" w:rsidRPr="00B625AC" w:rsidRDefault="00147556" w:rsidP="0094690E">
      <w:pPr>
        <w:numPr>
          <w:ilvl w:val="1"/>
          <w:numId w:val="2"/>
        </w:numPr>
        <w:tabs>
          <w:tab w:val="num" w:pos="567"/>
        </w:tabs>
        <w:spacing w:line="300" w:lineRule="atLeast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lastRenderedPageBreak/>
        <w:t>Tato S</w:t>
      </w:r>
      <w:r w:rsidR="005A5089" w:rsidRPr="00B625AC">
        <w:rPr>
          <w:rFonts w:ascii="Arial" w:hAnsi="Arial" w:cs="Arial"/>
          <w:sz w:val="22"/>
          <w:szCs w:val="22"/>
        </w:rPr>
        <w:t>mlouva je uzavřena ve dvou (2) vyhotoveních, z nichž každá smluvní strana obdrží po jednom (1) vyhotoveních.</w:t>
      </w:r>
    </w:p>
    <w:p w14:paraId="61540F64" w14:textId="77777777" w:rsidR="00F16D5E" w:rsidRPr="00B625AC" w:rsidRDefault="00F16D5E" w:rsidP="0094690E">
      <w:pPr>
        <w:pStyle w:val="Odstavecseseznamem"/>
        <w:spacing w:line="300" w:lineRule="atLeast"/>
        <w:contextualSpacing/>
        <w:rPr>
          <w:rFonts w:ascii="Arial" w:hAnsi="Arial" w:cs="Arial"/>
          <w:sz w:val="22"/>
          <w:szCs w:val="22"/>
        </w:rPr>
      </w:pPr>
    </w:p>
    <w:p w14:paraId="61540F65" w14:textId="77777777" w:rsidR="00F16D5E" w:rsidRPr="00B625AC" w:rsidRDefault="00F16D5E" w:rsidP="0094690E">
      <w:pPr>
        <w:numPr>
          <w:ilvl w:val="1"/>
          <w:numId w:val="2"/>
        </w:numPr>
        <w:tabs>
          <w:tab w:val="num" w:pos="567"/>
        </w:tabs>
        <w:spacing w:line="300" w:lineRule="atLeast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Nedílnou součástí této Smlouvy jsou následující přílohy:</w:t>
      </w:r>
    </w:p>
    <w:p w14:paraId="61540F66" w14:textId="77777777" w:rsidR="00F16D5E" w:rsidRPr="00B625AC" w:rsidRDefault="00F16D5E" w:rsidP="0094690E">
      <w:pPr>
        <w:pStyle w:val="Odstavecseseznamem"/>
        <w:spacing w:line="300" w:lineRule="atLeast"/>
        <w:contextualSpacing/>
        <w:rPr>
          <w:rFonts w:ascii="Arial" w:hAnsi="Arial" w:cs="Arial"/>
          <w:sz w:val="22"/>
          <w:szCs w:val="22"/>
        </w:rPr>
      </w:pPr>
    </w:p>
    <w:p w14:paraId="61540F67" w14:textId="77777777" w:rsidR="00F16D5E" w:rsidRPr="00B625AC" w:rsidRDefault="00F16D5E" w:rsidP="0094690E">
      <w:pPr>
        <w:spacing w:line="300" w:lineRule="atLeast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 xml:space="preserve">Přílohy č. 1 – </w:t>
      </w:r>
      <w:r w:rsidR="007876B3" w:rsidRPr="00B625AC">
        <w:rPr>
          <w:rFonts w:ascii="Arial" w:hAnsi="Arial" w:cs="Arial"/>
          <w:sz w:val="22"/>
          <w:szCs w:val="22"/>
        </w:rPr>
        <w:t>Specifikace Software a Licencí</w:t>
      </w:r>
    </w:p>
    <w:p w14:paraId="61540F68" w14:textId="77777777" w:rsidR="005A5089" w:rsidRPr="00B625AC" w:rsidRDefault="005A5089" w:rsidP="0094690E">
      <w:pPr>
        <w:spacing w:line="300" w:lineRule="atLeast"/>
        <w:contextualSpacing/>
        <w:rPr>
          <w:rFonts w:ascii="Arial" w:hAnsi="Arial" w:cs="Arial"/>
          <w:sz w:val="22"/>
          <w:szCs w:val="22"/>
        </w:rPr>
      </w:pPr>
    </w:p>
    <w:p w14:paraId="61540F69" w14:textId="26A5D188" w:rsidR="00565FAE" w:rsidRPr="00B625AC" w:rsidRDefault="00565FAE" w:rsidP="0094690E">
      <w:pPr>
        <w:numPr>
          <w:ilvl w:val="1"/>
          <w:numId w:val="2"/>
        </w:numPr>
        <w:tabs>
          <w:tab w:val="num" w:pos="567"/>
        </w:tabs>
        <w:spacing w:line="300" w:lineRule="atLeast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B625AC">
        <w:rPr>
          <w:rFonts w:ascii="Arial" w:hAnsi="Arial" w:cs="Arial"/>
          <w:sz w:val="22"/>
          <w:szCs w:val="22"/>
        </w:rPr>
        <w:t>Smluvní strany výslovně prohlašují a svými podpisy stvrzují, že jim nejsou známy žádné okolnosti, které by jim bránily v uzavření této Smlouvy, že si ji řádně a pečlivě přečetly a</w:t>
      </w:r>
      <w:r w:rsidR="00B625AC">
        <w:rPr>
          <w:rFonts w:ascii="Arial" w:hAnsi="Arial" w:cs="Arial"/>
          <w:sz w:val="22"/>
          <w:szCs w:val="22"/>
        </w:rPr>
        <w:t> </w:t>
      </w:r>
      <w:r w:rsidRPr="00B625AC">
        <w:rPr>
          <w:rFonts w:ascii="Arial" w:hAnsi="Arial" w:cs="Arial"/>
          <w:sz w:val="22"/>
          <w:szCs w:val="22"/>
        </w:rPr>
        <w:t>po jejím přečtení potvrzují, že její obsah, závazky, prohlášení, práva a povinnosti odpovídají jejich pravé, vážné a svobodné vůli a že tato Smlouva byla uzavřena po vzájemném projednání. Na důkaz toho připojují své podpisy.</w:t>
      </w:r>
    </w:p>
    <w:p w14:paraId="61540F6A" w14:textId="77777777" w:rsidR="00565FAE" w:rsidRPr="00B625AC" w:rsidRDefault="00565FAE" w:rsidP="0094690E">
      <w:pPr>
        <w:spacing w:line="300" w:lineRule="atLeast"/>
        <w:contextualSpacing/>
        <w:rPr>
          <w:rFonts w:ascii="Arial" w:hAnsi="Arial" w:cs="Arial"/>
          <w:sz w:val="22"/>
          <w:szCs w:val="22"/>
        </w:rPr>
      </w:pPr>
    </w:p>
    <w:p w14:paraId="61540F6B" w14:textId="77777777" w:rsidR="00F16D5E" w:rsidRPr="00B625AC" w:rsidRDefault="00F16D5E" w:rsidP="0094690E">
      <w:pPr>
        <w:spacing w:line="300" w:lineRule="atLeast"/>
        <w:contextualSpacing/>
        <w:rPr>
          <w:rFonts w:ascii="Arial" w:hAnsi="Arial" w:cs="Arial"/>
          <w:sz w:val="22"/>
          <w:szCs w:val="22"/>
        </w:rPr>
      </w:pPr>
    </w:p>
    <w:p w14:paraId="61540F6C" w14:textId="77777777" w:rsidR="000F07D3" w:rsidRPr="00B625AC" w:rsidRDefault="000F07D3" w:rsidP="0094690E">
      <w:pPr>
        <w:spacing w:line="300" w:lineRule="atLeast"/>
        <w:contextualSpacing/>
        <w:rPr>
          <w:rFonts w:ascii="Arial" w:hAnsi="Arial" w:cs="Arial"/>
          <w:sz w:val="22"/>
          <w:szCs w:val="22"/>
        </w:rPr>
      </w:pPr>
    </w:p>
    <w:p w14:paraId="61540F6D" w14:textId="514CE90A" w:rsidR="007876B3" w:rsidRPr="00B625AC" w:rsidRDefault="007876B3" w:rsidP="007876B3">
      <w:pPr>
        <w:pStyle w:val="Clanekcisl"/>
        <w:widowControl/>
        <w:tabs>
          <w:tab w:val="center" w:pos="1980"/>
        </w:tabs>
        <w:spacing w:after="0"/>
        <w:ind w:left="0" w:firstLine="0"/>
        <w:jc w:val="both"/>
        <w:rPr>
          <w:rFonts w:ascii="Arial" w:hAnsi="Arial" w:cs="Arial"/>
          <w:szCs w:val="22"/>
        </w:rPr>
      </w:pPr>
      <w:r w:rsidRPr="00B625AC">
        <w:rPr>
          <w:rFonts w:ascii="Arial" w:hAnsi="Arial" w:cs="Arial"/>
          <w:szCs w:val="22"/>
        </w:rPr>
        <w:t>V</w:t>
      </w:r>
      <w:r w:rsidR="00AE43A7">
        <w:rPr>
          <w:rFonts w:ascii="Arial" w:hAnsi="Arial" w:cs="Arial"/>
          <w:szCs w:val="22"/>
        </w:rPr>
        <w:t> </w:t>
      </w:r>
      <w:r w:rsidRPr="00B625AC">
        <w:rPr>
          <w:rFonts w:ascii="Arial" w:hAnsi="Arial" w:cs="Arial"/>
          <w:szCs w:val="22"/>
        </w:rPr>
        <w:t>Praze</w:t>
      </w:r>
      <w:r w:rsidR="00AE43A7">
        <w:rPr>
          <w:rFonts w:ascii="Arial" w:hAnsi="Arial" w:cs="Arial"/>
          <w:szCs w:val="22"/>
        </w:rPr>
        <w:t xml:space="preserve"> 22. 06. 2023</w:t>
      </w:r>
      <w:r w:rsidRPr="00B625AC">
        <w:rPr>
          <w:rFonts w:ascii="Arial" w:hAnsi="Arial" w:cs="Arial"/>
          <w:szCs w:val="22"/>
        </w:rPr>
        <w:tab/>
      </w:r>
      <w:r w:rsidRPr="00B625AC">
        <w:rPr>
          <w:rFonts w:ascii="Arial" w:hAnsi="Arial" w:cs="Arial"/>
          <w:szCs w:val="22"/>
        </w:rPr>
        <w:tab/>
      </w:r>
      <w:r w:rsidRPr="00B625AC">
        <w:rPr>
          <w:rFonts w:ascii="Arial" w:hAnsi="Arial" w:cs="Arial"/>
          <w:szCs w:val="22"/>
        </w:rPr>
        <w:tab/>
      </w:r>
      <w:r w:rsidRPr="00B625AC">
        <w:rPr>
          <w:rFonts w:ascii="Arial" w:hAnsi="Arial" w:cs="Arial"/>
          <w:szCs w:val="22"/>
        </w:rPr>
        <w:tab/>
      </w:r>
      <w:r w:rsidRPr="00B625AC">
        <w:rPr>
          <w:rFonts w:ascii="Arial" w:hAnsi="Arial" w:cs="Arial"/>
          <w:szCs w:val="22"/>
        </w:rPr>
        <w:tab/>
        <w:t>V</w:t>
      </w:r>
      <w:r w:rsidR="00AE43A7">
        <w:rPr>
          <w:rFonts w:ascii="Arial" w:hAnsi="Arial" w:cs="Arial"/>
          <w:szCs w:val="22"/>
        </w:rPr>
        <w:t> </w:t>
      </w:r>
      <w:r w:rsidR="000A24ED">
        <w:rPr>
          <w:rFonts w:ascii="Arial" w:hAnsi="Arial" w:cs="Arial"/>
          <w:szCs w:val="22"/>
        </w:rPr>
        <w:t>Chrastavě</w:t>
      </w:r>
      <w:r w:rsidR="00AE43A7">
        <w:rPr>
          <w:rFonts w:ascii="Arial" w:hAnsi="Arial" w:cs="Arial"/>
          <w:szCs w:val="22"/>
        </w:rPr>
        <w:t xml:space="preserve"> 23.06 2023</w:t>
      </w:r>
    </w:p>
    <w:p w14:paraId="61540F6E" w14:textId="77777777" w:rsidR="007876B3" w:rsidRPr="00B625AC" w:rsidRDefault="007876B3" w:rsidP="007876B3">
      <w:pPr>
        <w:pStyle w:val="Clanekcisl"/>
        <w:widowControl/>
        <w:tabs>
          <w:tab w:val="center" w:pos="1980"/>
          <w:tab w:val="center" w:pos="7020"/>
        </w:tabs>
        <w:spacing w:after="0"/>
        <w:ind w:left="0" w:firstLine="0"/>
        <w:jc w:val="both"/>
        <w:rPr>
          <w:rFonts w:ascii="Arial" w:hAnsi="Arial" w:cs="Arial"/>
          <w:szCs w:val="22"/>
        </w:rPr>
      </w:pPr>
    </w:p>
    <w:p w14:paraId="61540F6F" w14:textId="77777777" w:rsidR="007876B3" w:rsidRPr="00B625AC" w:rsidRDefault="007876B3" w:rsidP="007876B3">
      <w:pPr>
        <w:pStyle w:val="Clanekcisl"/>
        <w:widowControl/>
        <w:tabs>
          <w:tab w:val="center" w:pos="1980"/>
          <w:tab w:val="center" w:pos="7020"/>
        </w:tabs>
        <w:spacing w:after="0"/>
        <w:ind w:left="0" w:firstLine="0"/>
        <w:jc w:val="both"/>
        <w:rPr>
          <w:rFonts w:ascii="Arial" w:hAnsi="Arial" w:cs="Arial"/>
          <w:szCs w:val="22"/>
        </w:rPr>
      </w:pPr>
    </w:p>
    <w:p w14:paraId="39588A8C" w14:textId="77777777" w:rsidR="000A24ED" w:rsidRDefault="000A24ED" w:rsidP="007876B3">
      <w:pPr>
        <w:pStyle w:val="Clanekcisl"/>
        <w:widowControl/>
        <w:tabs>
          <w:tab w:val="center" w:pos="1980"/>
          <w:tab w:val="center" w:pos="7020"/>
        </w:tabs>
        <w:spacing w:after="0"/>
        <w:ind w:left="0" w:firstLine="0"/>
        <w:jc w:val="both"/>
        <w:rPr>
          <w:rFonts w:ascii="Arial" w:hAnsi="Arial" w:cs="Arial"/>
          <w:szCs w:val="22"/>
        </w:rPr>
      </w:pPr>
    </w:p>
    <w:p w14:paraId="61540F71" w14:textId="44562F11" w:rsidR="007876B3" w:rsidRPr="00B625AC" w:rsidRDefault="007876B3" w:rsidP="007876B3">
      <w:pPr>
        <w:pStyle w:val="Clanekcisl"/>
        <w:widowControl/>
        <w:tabs>
          <w:tab w:val="center" w:pos="1980"/>
          <w:tab w:val="center" w:pos="7020"/>
        </w:tabs>
        <w:spacing w:after="0"/>
        <w:ind w:left="0" w:firstLine="0"/>
        <w:jc w:val="both"/>
        <w:rPr>
          <w:rFonts w:ascii="Arial" w:hAnsi="Arial" w:cs="Arial"/>
          <w:szCs w:val="22"/>
        </w:rPr>
      </w:pPr>
      <w:r w:rsidRPr="00B625AC">
        <w:rPr>
          <w:rFonts w:ascii="Arial" w:hAnsi="Arial" w:cs="Arial"/>
          <w:szCs w:val="22"/>
        </w:rPr>
        <w:tab/>
        <w:t>………………………………………………</w:t>
      </w:r>
      <w:r w:rsidRPr="00B625AC">
        <w:rPr>
          <w:rFonts w:ascii="Arial" w:hAnsi="Arial" w:cs="Arial"/>
          <w:szCs w:val="22"/>
        </w:rPr>
        <w:tab/>
        <w:t>………………………………………………</w:t>
      </w:r>
    </w:p>
    <w:p w14:paraId="61540F72" w14:textId="1212A00F" w:rsidR="007876B3" w:rsidRPr="00B625AC" w:rsidRDefault="007876B3" w:rsidP="007876B3">
      <w:pPr>
        <w:pStyle w:val="Clanekcisl"/>
        <w:widowControl/>
        <w:tabs>
          <w:tab w:val="center" w:pos="1980"/>
          <w:tab w:val="center" w:pos="7020"/>
        </w:tabs>
        <w:spacing w:after="0"/>
        <w:ind w:left="0" w:firstLine="0"/>
        <w:jc w:val="both"/>
        <w:rPr>
          <w:rFonts w:ascii="Arial" w:hAnsi="Arial" w:cs="Arial"/>
          <w:szCs w:val="22"/>
        </w:rPr>
      </w:pPr>
      <w:r w:rsidRPr="00B625AC">
        <w:rPr>
          <w:rFonts w:ascii="Arial" w:hAnsi="Arial" w:cs="Arial"/>
          <w:szCs w:val="22"/>
        </w:rPr>
        <w:tab/>
      </w:r>
      <w:r w:rsidR="00AE43A7">
        <w:rPr>
          <w:rFonts w:ascii="Arial" w:hAnsi="Arial" w:cs="Arial"/>
          <w:szCs w:val="22"/>
        </w:rPr>
        <w:t>Mgr. Ivo Jupa</w:t>
      </w:r>
      <w:r w:rsidRPr="00B625AC">
        <w:rPr>
          <w:rFonts w:ascii="Arial" w:hAnsi="Arial" w:cs="Arial"/>
          <w:szCs w:val="22"/>
        </w:rPr>
        <w:tab/>
      </w:r>
      <w:r w:rsidR="000A24ED">
        <w:rPr>
          <w:rFonts w:ascii="Arial" w:hAnsi="Arial" w:cs="Arial"/>
          <w:szCs w:val="22"/>
        </w:rPr>
        <w:t>Martin Kačena</w:t>
      </w:r>
    </w:p>
    <w:p w14:paraId="61540F73" w14:textId="77777777" w:rsidR="007876B3" w:rsidRPr="00B625AC" w:rsidRDefault="007876B3" w:rsidP="007876B3">
      <w:pPr>
        <w:pStyle w:val="Clanekcisl"/>
        <w:widowControl/>
        <w:tabs>
          <w:tab w:val="center" w:pos="1980"/>
          <w:tab w:val="center" w:pos="7020"/>
        </w:tabs>
        <w:spacing w:after="0"/>
        <w:ind w:left="0" w:firstLine="0"/>
        <w:jc w:val="both"/>
        <w:rPr>
          <w:rFonts w:ascii="Arial" w:hAnsi="Arial" w:cs="Arial"/>
          <w:szCs w:val="22"/>
        </w:rPr>
      </w:pPr>
      <w:r w:rsidRPr="00B625AC">
        <w:rPr>
          <w:rFonts w:ascii="Arial" w:hAnsi="Arial" w:cs="Arial"/>
          <w:szCs w:val="22"/>
        </w:rPr>
        <w:tab/>
      </w:r>
      <w:r w:rsidRPr="00B625AC">
        <w:rPr>
          <w:rFonts w:ascii="Arial" w:hAnsi="Arial" w:cs="Arial"/>
          <w:szCs w:val="22"/>
        </w:rPr>
        <w:tab/>
      </w:r>
    </w:p>
    <w:p w14:paraId="61540F74" w14:textId="77777777" w:rsidR="007876B3" w:rsidRPr="00B625AC" w:rsidRDefault="007876B3" w:rsidP="007876B3">
      <w:pPr>
        <w:pStyle w:val="Clanekcisl"/>
        <w:widowControl/>
        <w:tabs>
          <w:tab w:val="center" w:pos="1980"/>
          <w:tab w:val="center" w:pos="7020"/>
        </w:tabs>
        <w:spacing w:after="0"/>
        <w:ind w:left="0" w:firstLine="0"/>
        <w:jc w:val="both"/>
        <w:rPr>
          <w:rFonts w:ascii="Arial" w:hAnsi="Arial" w:cs="Arial"/>
          <w:szCs w:val="22"/>
        </w:rPr>
      </w:pPr>
      <w:r w:rsidRPr="00B625AC">
        <w:rPr>
          <w:rFonts w:ascii="Arial" w:hAnsi="Arial" w:cs="Arial"/>
          <w:szCs w:val="22"/>
        </w:rPr>
        <w:tab/>
        <w:t>za Nabyvatele</w:t>
      </w:r>
      <w:r w:rsidRPr="00B625AC">
        <w:rPr>
          <w:rFonts w:ascii="Arial" w:hAnsi="Arial" w:cs="Arial"/>
          <w:szCs w:val="22"/>
        </w:rPr>
        <w:tab/>
        <w:t>za Poskytovatele</w:t>
      </w:r>
    </w:p>
    <w:p w14:paraId="61540F75" w14:textId="77777777" w:rsidR="005E7087" w:rsidRPr="00B625AC" w:rsidRDefault="005E7087" w:rsidP="0094690E">
      <w:pPr>
        <w:spacing w:line="300" w:lineRule="atLeast"/>
        <w:contextualSpacing/>
        <w:rPr>
          <w:rFonts w:ascii="Arial" w:hAnsi="Arial" w:cs="Arial"/>
        </w:rPr>
      </w:pPr>
    </w:p>
    <w:sectPr w:rsidR="005E7087" w:rsidRPr="00B625AC" w:rsidSect="00EA0F6F">
      <w:footerReference w:type="default" r:id="rId11"/>
      <w:pgSz w:w="11906" w:h="16838"/>
      <w:pgMar w:top="1418" w:right="1417" w:bottom="1701" w:left="1417" w:header="709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EACA8" w14:textId="77777777" w:rsidR="00FD1751" w:rsidRDefault="00FD1751" w:rsidP="000657A8">
      <w:r>
        <w:separator/>
      </w:r>
    </w:p>
    <w:p w14:paraId="32327F33" w14:textId="77777777" w:rsidR="00FD1751" w:rsidRDefault="00FD1751"/>
  </w:endnote>
  <w:endnote w:type="continuationSeparator" w:id="0">
    <w:p w14:paraId="6E02AC52" w14:textId="77777777" w:rsidR="00FD1751" w:rsidRDefault="00FD1751" w:rsidP="000657A8">
      <w:r>
        <w:continuationSeparator/>
      </w:r>
    </w:p>
    <w:p w14:paraId="7799A804" w14:textId="77777777" w:rsidR="00FD1751" w:rsidRDefault="00FD1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753795588"/>
      <w:docPartObj>
        <w:docPartGallery w:val="Page Numbers (Top of Page)"/>
        <w:docPartUnique/>
      </w:docPartObj>
    </w:sdtPr>
    <w:sdtEndPr/>
    <w:sdtContent>
      <w:p w14:paraId="61540F7E" w14:textId="3B4CA275" w:rsidR="000657A8" w:rsidRPr="00266050" w:rsidRDefault="00250F6E">
        <w:pPr>
          <w:pStyle w:val="Zpat1"/>
          <w:jc w:val="center"/>
          <w:rPr>
            <w:rFonts w:ascii="Arial" w:hAnsi="Arial" w:cs="Arial"/>
            <w:sz w:val="16"/>
            <w:szCs w:val="16"/>
          </w:rPr>
        </w:pPr>
        <w:r w:rsidRPr="00266050">
          <w:rPr>
            <w:rFonts w:ascii="Arial" w:hAnsi="Arial" w:cs="Arial"/>
            <w:sz w:val="16"/>
            <w:szCs w:val="16"/>
          </w:rPr>
          <w:t xml:space="preserve">Stránka </w:t>
        </w:r>
        <w:r w:rsidR="000657A8" w:rsidRPr="00266050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266050">
          <w:rPr>
            <w:rFonts w:ascii="Arial" w:hAnsi="Arial" w:cs="Arial"/>
            <w:sz w:val="16"/>
            <w:szCs w:val="16"/>
          </w:rPr>
          <w:instrText>PAGE</w:instrText>
        </w:r>
        <w:r w:rsidR="000657A8" w:rsidRPr="00266050">
          <w:rPr>
            <w:rFonts w:ascii="Arial" w:hAnsi="Arial" w:cs="Arial"/>
            <w:sz w:val="16"/>
            <w:szCs w:val="16"/>
          </w:rPr>
          <w:fldChar w:fldCharType="separate"/>
        </w:r>
        <w:r w:rsidR="00EF7162">
          <w:rPr>
            <w:rFonts w:ascii="Arial" w:hAnsi="Arial" w:cs="Arial"/>
            <w:noProof/>
            <w:sz w:val="16"/>
            <w:szCs w:val="16"/>
          </w:rPr>
          <w:t>11</w:t>
        </w:r>
        <w:r w:rsidR="000657A8" w:rsidRPr="00266050">
          <w:rPr>
            <w:rFonts w:ascii="Arial" w:hAnsi="Arial" w:cs="Arial"/>
            <w:sz w:val="16"/>
            <w:szCs w:val="16"/>
          </w:rPr>
          <w:fldChar w:fldCharType="end"/>
        </w:r>
        <w:r w:rsidRPr="00266050">
          <w:rPr>
            <w:rFonts w:ascii="Arial" w:hAnsi="Arial" w:cs="Arial"/>
            <w:sz w:val="16"/>
            <w:szCs w:val="16"/>
          </w:rPr>
          <w:t xml:space="preserve"> z </w:t>
        </w:r>
        <w:r w:rsidR="000657A8" w:rsidRPr="00266050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266050">
          <w:rPr>
            <w:rFonts w:ascii="Arial" w:hAnsi="Arial" w:cs="Arial"/>
            <w:sz w:val="16"/>
            <w:szCs w:val="16"/>
          </w:rPr>
          <w:instrText>NUMPAGES</w:instrText>
        </w:r>
        <w:r w:rsidR="000657A8" w:rsidRPr="00266050">
          <w:rPr>
            <w:rFonts w:ascii="Arial" w:hAnsi="Arial" w:cs="Arial"/>
            <w:sz w:val="16"/>
            <w:szCs w:val="16"/>
          </w:rPr>
          <w:fldChar w:fldCharType="separate"/>
        </w:r>
        <w:r w:rsidR="00EF7162">
          <w:rPr>
            <w:rFonts w:ascii="Arial" w:hAnsi="Arial" w:cs="Arial"/>
            <w:noProof/>
            <w:sz w:val="16"/>
            <w:szCs w:val="16"/>
          </w:rPr>
          <w:t>11</w:t>
        </w:r>
        <w:r w:rsidR="000657A8" w:rsidRPr="00266050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412D7" w14:textId="77777777" w:rsidR="00FD1751" w:rsidRDefault="00FD1751" w:rsidP="000657A8">
      <w:r>
        <w:separator/>
      </w:r>
    </w:p>
    <w:p w14:paraId="26D38AA3" w14:textId="77777777" w:rsidR="00FD1751" w:rsidRDefault="00FD1751"/>
  </w:footnote>
  <w:footnote w:type="continuationSeparator" w:id="0">
    <w:p w14:paraId="1E201B24" w14:textId="77777777" w:rsidR="00FD1751" w:rsidRDefault="00FD1751" w:rsidP="000657A8">
      <w:r>
        <w:continuationSeparator/>
      </w:r>
    </w:p>
    <w:p w14:paraId="50BDF87D" w14:textId="77777777" w:rsidR="00FD1751" w:rsidRDefault="00FD17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321"/>
    <w:multiLevelType w:val="hybridMultilevel"/>
    <w:tmpl w:val="830CDB60"/>
    <w:lvl w:ilvl="0" w:tplc="6D4445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25360"/>
    <w:multiLevelType w:val="multilevel"/>
    <w:tmpl w:val="7C78944E"/>
    <w:lvl w:ilvl="0">
      <w:start w:val="1"/>
      <w:numFmt w:val="bullet"/>
      <w:lvlText w:val="-"/>
      <w:lvlJc w:val="left"/>
      <w:pPr>
        <w:ind w:left="927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2219DF"/>
    <w:multiLevelType w:val="hybridMultilevel"/>
    <w:tmpl w:val="BE960CC8"/>
    <w:lvl w:ilvl="0" w:tplc="71A2B3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530C1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92E4D45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4928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4" w15:restartNumberingAfterBreak="0">
    <w:nsid w:val="0E5E593F"/>
    <w:multiLevelType w:val="multilevel"/>
    <w:tmpl w:val="FFC827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B0B78"/>
    <w:multiLevelType w:val="hybridMultilevel"/>
    <w:tmpl w:val="94086C64"/>
    <w:lvl w:ilvl="0" w:tplc="374CB664">
      <w:start w:val="1"/>
      <w:numFmt w:val="lowerLetter"/>
      <w:lvlText w:val="%1)"/>
      <w:lvlJc w:val="left"/>
      <w:pPr>
        <w:ind w:left="1506" w:hanging="360"/>
      </w:pPr>
    </w:lvl>
    <w:lvl w:ilvl="1" w:tplc="04050019">
      <w:start w:val="1"/>
      <w:numFmt w:val="lowerLetter"/>
      <w:lvlText w:val="%2."/>
      <w:lvlJc w:val="left"/>
      <w:pPr>
        <w:ind w:left="2226" w:hanging="360"/>
      </w:pPr>
    </w:lvl>
    <w:lvl w:ilvl="2" w:tplc="0405001B">
      <w:start w:val="1"/>
      <w:numFmt w:val="lowerRoman"/>
      <w:lvlText w:val="%3."/>
      <w:lvlJc w:val="right"/>
      <w:pPr>
        <w:ind w:left="2946" w:hanging="180"/>
      </w:pPr>
    </w:lvl>
    <w:lvl w:ilvl="3" w:tplc="0405000F">
      <w:start w:val="1"/>
      <w:numFmt w:val="decimal"/>
      <w:lvlText w:val="%4."/>
      <w:lvlJc w:val="left"/>
      <w:pPr>
        <w:ind w:left="3666" w:hanging="360"/>
      </w:pPr>
    </w:lvl>
    <w:lvl w:ilvl="4" w:tplc="04050019">
      <w:start w:val="1"/>
      <w:numFmt w:val="lowerLetter"/>
      <w:lvlText w:val="%5."/>
      <w:lvlJc w:val="left"/>
      <w:pPr>
        <w:ind w:left="4386" w:hanging="360"/>
      </w:pPr>
    </w:lvl>
    <w:lvl w:ilvl="5" w:tplc="0405001B">
      <w:start w:val="1"/>
      <w:numFmt w:val="lowerRoman"/>
      <w:lvlText w:val="%6."/>
      <w:lvlJc w:val="right"/>
      <w:pPr>
        <w:ind w:left="5106" w:hanging="180"/>
      </w:pPr>
    </w:lvl>
    <w:lvl w:ilvl="6" w:tplc="0405000F">
      <w:start w:val="1"/>
      <w:numFmt w:val="decimal"/>
      <w:lvlText w:val="%7."/>
      <w:lvlJc w:val="left"/>
      <w:pPr>
        <w:ind w:left="5826" w:hanging="360"/>
      </w:pPr>
    </w:lvl>
    <w:lvl w:ilvl="7" w:tplc="04050019">
      <w:start w:val="1"/>
      <w:numFmt w:val="lowerLetter"/>
      <w:lvlText w:val="%8."/>
      <w:lvlJc w:val="left"/>
      <w:pPr>
        <w:ind w:left="6546" w:hanging="360"/>
      </w:pPr>
    </w:lvl>
    <w:lvl w:ilvl="8" w:tplc="0405001B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C086835"/>
    <w:multiLevelType w:val="hybridMultilevel"/>
    <w:tmpl w:val="0F4045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0F5D06"/>
    <w:multiLevelType w:val="multilevel"/>
    <w:tmpl w:val="CE2ABFA6"/>
    <w:lvl w:ilvl="0">
      <w:start w:val="1"/>
      <w:numFmt w:val="decimal"/>
      <w:pStyle w:val="Nadpis1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1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1"/>
      <w:lvlText w:val="%1.%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1"/>
      <w:lvlText w:val="%1.%2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1"/>
      <w:lvlText w:val="%1.%2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1"/>
      <w:lvlText w:val="%1.%2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1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1"/>
      <w:lvlText w:val="%1.%2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5D44E09"/>
    <w:multiLevelType w:val="multilevel"/>
    <w:tmpl w:val="A8043CE2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2725F94"/>
    <w:multiLevelType w:val="multilevel"/>
    <w:tmpl w:val="1A5EE97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8704377"/>
    <w:multiLevelType w:val="hybridMultilevel"/>
    <w:tmpl w:val="0824C780"/>
    <w:lvl w:ilvl="0" w:tplc="8474CB5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4576127"/>
    <w:multiLevelType w:val="hybridMultilevel"/>
    <w:tmpl w:val="9E8AB5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038AE"/>
    <w:multiLevelType w:val="hybridMultilevel"/>
    <w:tmpl w:val="6648613C"/>
    <w:lvl w:ilvl="0" w:tplc="8EC0E094">
      <w:start w:val="1"/>
      <w:numFmt w:val="lowerRoman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27153A8"/>
    <w:multiLevelType w:val="multilevel"/>
    <w:tmpl w:val="D9C0443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F0024D1"/>
    <w:multiLevelType w:val="hybridMultilevel"/>
    <w:tmpl w:val="3462F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D5185"/>
    <w:multiLevelType w:val="multilevel"/>
    <w:tmpl w:val="BB5C2CE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8BE6E3E"/>
    <w:multiLevelType w:val="multilevel"/>
    <w:tmpl w:val="680AC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trike w:val="0"/>
        <w:dstrike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A8"/>
    <w:rsid w:val="00001BE0"/>
    <w:rsid w:val="000325E4"/>
    <w:rsid w:val="00042FE0"/>
    <w:rsid w:val="000657A8"/>
    <w:rsid w:val="0007198C"/>
    <w:rsid w:val="000A24ED"/>
    <w:rsid w:val="000B2B9C"/>
    <w:rsid w:val="000C38AB"/>
    <w:rsid w:val="000D51A8"/>
    <w:rsid w:val="000D63A1"/>
    <w:rsid w:val="000E12D2"/>
    <w:rsid w:val="000E46F9"/>
    <w:rsid w:val="000F07D3"/>
    <w:rsid w:val="0010324D"/>
    <w:rsid w:val="00103986"/>
    <w:rsid w:val="00147556"/>
    <w:rsid w:val="001A0D97"/>
    <w:rsid w:val="001D3E14"/>
    <w:rsid w:val="001F5EFE"/>
    <w:rsid w:val="00220A82"/>
    <w:rsid w:val="0022460E"/>
    <w:rsid w:val="00250F6E"/>
    <w:rsid w:val="00257D3A"/>
    <w:rsid w:val="00266050"/>
    <w:rsid w:val="00276D24"/>
    <w:rsid w:val="00281651"/>
    <w:rsid w:val="00283560"/>
    <w:rsid w:val="0028357A"/>
    <w:rsid w:val="00286F0B"/>
    <w:rsid w:val="0029602E"/>
    <w:rsid w:val="00296C64"/>
    <w:rsid w:val="0029760A"/>
    <w:rsid w:val="002C6D6A"/>
    <w:rsid w:val="002D494E"/>
    <w:rsid w:val="002F0BFF"/>
    <w:rsid w:val="00314133"/>
    <w:rsid w:val="00346DBA"/>
    <w:rsid w:val="00351B78"/>
    <w:rsid w:val="0035255F"/>
    <w:rsid w:val="00354C3D"/>
    <w:rsid w:val="00370407"/>
    <w:rsid w:val="00370598"/>
    <w:rsid w:val="00385267"/>
    <w:rsid w:val="003B5961"/>
    <w:rsid w:val="003B59AF"/>
    <w:rsid w:val="003E7397"/>
    <w:rsid w:val="003F1943"/>
    <w:rsid w:val="0040293C"/>
    <w:rsid w:val="00407D4C"/>
    <w:rsid w:val="00432485"/>
    <w:rsid w:val="00440919"/>
    <w:rsid w:val="00442D16"/>
    <w:rsid w:val="00447E44"/>
    <w:rsid w:val="004525BA"/>
    <w:rsid w:val="00460873"/>
    <w:rsid w:val="00466727"/>
    <w:rsid w:val="00477C5D"/>
    <w:rsid w:val="00495597"/>
    <w:rsid w:val="004A4F09"/>
    <w:rsid w:val="004B233E"/>
    <w:rsid w:val="004B707E"/>
    <w:rsid w:val="004B728D"/>
    <w:rsid w:val="004D1956"/>
    <w:rsid w:val="004D7E7F"/>
    <w:rsid w:val="00502209"/>
    <w:rsid w:val="00510767"/>
    <w:rsid w:val="005233ED"/>
    <w:rsid w:val="00565FAE"/>
    <w:rsid w:val="00584735"/>
    <w:rsid w:val="005872BC"/>
    <w:rsid w:val="005932D2"/>
    <w:rsid w:val="005A5089"/>
    <w:rsid w:val="005B07DD"/>
    <w:rsid w:val="005B78BE"/>
    <w:rsid w:val="005E63E9"/>
    <w:rsid w:val="005E7087"/>
    <w:rsid w:val="005F1780"/>
    <w:rsid w:val="00606214"/>
    <w:rsid w:val="00614696"/>
    <w:rsid w:val="0062124A"/>
    <w:rsid w:val="00622369"/>
    <w:rsid w:val="00645E7A"/>
    <w:rsid w:val="00646FDD"/>
    <w:rsid w:val="00654D72"/>
    <w:rsid w:val="00677CAF"/>
    <w:rsid w:val="0068164B"/>
    <w:rsid w:val="006A0711"/>
    <w:rsid w:val="006B66D1"/>
    <w:rsid w:val="006C12FD"/>
    <w:rsid w:val="006C1CDD"/>
    <w:rsid w:val="006C41AB"/>
    <w:rsid w:val="006D3B15"/>
    <w:rsid w:val="006E09A0"/>
    <w:rsid w:val="006E76D6"/>
    <w:rsid w:val="007135EB"/>
    <w:rsid w:val="00722D9E"/>
    <w:rsid w:val="007251C3"/>
    <w:rsid w:val="00737AEE"/>
    <w:rsid w:val="007539C3"/>
    <w:rsid w:val="00754403"/>
    <w:rsid w:val="007548FD"/>
    <w:rsid w:val="00770EBB"/>
    <w:rsid w:val="007876B3"/>
    <w:rsid w:val="00793D63"/>
    <w:rsid w:val="007A7CFF"/>
    <w:rsid w:val="007A7FBA"/>
    <w:rsid w:val="007B7CF0"/>
    <w:rsid w:val="00803C5E"/>
    <w:rsid w:val="008068D7"/>
    <w:rsid w:val="00837C7B"/>
    <w:rsid w:val="00860F4E"/>
    <w:rsid w:val="008A0132"/>
    <w:rsid w:val="008A5928"/>
    <w:rsid w:val="008B1072"/>
    <w:rsid w:val="008C30F2"/>
    <w:rsid w:val="008C4EDA"/>
    <w:rsid w:val="008D3C48"/>
    <w:rsid w:val="008D4FF9"/>
    <w:rsid w:val="008E319C"/>
    <w:rsid w:val="008F27B0"/>
    <w:rsid w:val="0094690E"/>
    <w:rsid w:val="00946CF9"/>
    <w:rsid w:val="00947D39"/>
    <w:rsid w:val="00956F1A"/>
    <w:rsid w:val="009601C3"/>
    <w:rsid w:val="00961A80"/>
    <w:rsid w:val="00963C0E"/>
    <w:rsid w:val="009778C2"/>
    <w:rsid w:val="00977ED4"/>
    <w:rsid w:val="00995EEF"/>
    <w:rsid w:val="00996545"/>
    <w:rsid w:val="009A7068"/>
    <w:rsid w:val="009B5555"/>
    <w:rsid w:val="009D6FCD"/>
    <w:rsid w:val="00A035E9"/>
    <w:rsid w:val="00A07621"/>
    <w:rsid w:val="00A1682F"/>
    <w:rsid w:val="00A17A14"/>
    <w:rsid w:val="00A35C9D"/>
    <w:rsid w:val="00A40328"/>
    <w:rsid w:val="00A828B0"/>
    <w:rsid w:val="00A90D3C"/>
    <w:rsid w:val="00A968C2"/>
    <w:rsid w:val="00AA55FC"/>
    <w:rsid w:val="00AA7BE1"/>
    <w:rsid w:val="00AB2AA4"/>
    <w:rsid w:val="00AC37E6"/>
    <w:rsid w:val="00AD215E"/>
    <w:rsid w:val="00AE3C27"/>
    <w:rsid w:val="00AE43A7"/>
    <w:rsid w:val="00B01B7F"/>
    <w:rsid w:val="00B0305B"/>
    <w:rsid w:val="00B26ABB"/>
    <w:rsid w:val="00B34F3C"/>
    <w:rsid w:val="00B4061D"/>
    <w:rsid w:val="00B524D3"/>
    <w:rsid w:val="00B52AD1"/>
    <w:rsid w:val="00B56102"/>
    <w:rsid w:val="00B625AC"/>
    <w:rsid w:val="00B74856"/>
    <w:rsid w:val="00B84792"/>
    <w:rsid w:val="00BA4E73"/>
    <w:rsid w:val="00BB02A0"/>
    <w:rsid w:val="00BF21E1"/>
    <w:rsid w:val="00C10560"/>
    <w:rsid w:val="00C1435D"/>
    <w:rsid w:val="00C177F6"/>
    <w:rsid w:val="00C24A9A"/>
    <w:rsid w:val="00C24AA1"/>
    <w:rsid w:val="00C45066"/>
    <w:rsid w:val="00C57D43"/>
    <w:rsid w:val="00C7683A"/>
    <w:rsid w:val="00C84734"/>
    <w:rsid w:val="00C84B9C"/>
    <w:rsid w:val="00C922E2"/>
    <w:rsid w:val="00C957FE"/>
    <w:rsid w:val="00CB4FB9"/>
    <w:rsid w:val="00CC521E"/>
    <w:rsid w:val="00CD3E44"/>
    <w:rsid w:val="00D062CD"/>
    <w:rsid w:val="00D464A5"/>
    <w:rsid w:val="00D471D2"/>
    <w:rsid w:val="00D63E8A"/>
    <w:rsid w:val="00D720E8"/>
    <w:rsid w:val="00D77AA0"/>
    <w:rsid w:val="00DC1BA3"/>
    <w:rsid w:val="00DF0143"/>
    <w:rsid w:val="00DF2A7D"/>
    <w:rsid w:val="00E01E39"/>
    <w:rsid w:val="00E1732E"/>
    <w:rsid w:val="00E2558A"/>
    <w:rsid w:val="00E37413"/>
    <w:rsid w:val="00E46D95"/>
    <w:rsid w:val="00E533D5"/>
    <w:rsid w:val="00EA0F6F"/>
    <w:rsid w:val="00EB0605"/>
    <w:rsid w:val="00EC3F46"/>
    <w:rsid w:val="00EF7162"/>
    <w:rsid w:val="00F04A45"/>
    <w:rsid w:val="00F10E0C"/>
    <w:rsid w:val="00F14C7C"/>
    <w:rsid w:val="00F15323"/>
    <w:rsid w:val="00F15BBD"/>
    <w:rsid w:val="00F16D5E"/>
    <w:rsid w:val="00F339FD"/>
    <w:rsid w:val="00F4370D"/>
    <w:rsid w:val="00F452F2"/>
    <w:rsid w:val="00F52C16"/>
    <w:rsid w:val="00F74AB7"/>
    <w:rsid w:val="00F75C51"/>
    <w:rsid w:val="00F80810"/>
    <w:rsid w:val="00FA2335"/>
    <w:rsid w:val="00FB4605"/>
    <w:rsid w:val="00FD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40E8D"/>
  <w15:docId w15:val="{9DF02CC6-A423-4A1B-9CF4-A3AFB534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13C8"/>
    <w:rPr>
      <w:sz w:val="24"/>
      <w:szCs w:val="24"/>
      <w:lang w:eastAsia="en-US"/>
    </w:rPr>
  </w:style>
  <w:style w:type="paragraph" w:styleId="Nadpis1">
    <w:name w:val="heading 1"/>
    <w:aliases w:val="h1,H1"/>
    <w:basedOn w:val="Normln"/>
    <w:next w:val="Nadpis2"/>
    <w:qFormat/>
    <w:rsid w:val="00565FAE"/>
    <w:pPr>
      <w:keepNext/>
      <w:numPr>
        <w:numId w:val="11"/>
      </w:numPr>
      <w:overflowPunct w:val="0"/>
      <w:autoSpaceDE w:val="0"/>
      <w:autoSpaceDN w:val="0"/>
      <w:adjustRightInd w:val="0"/>
      <w:spacing w:before="480" w:after="120" w:line="280" w:lineRule="atLeast"/>
      <w:jc w:val="both"/>
      <w:outlineLvl w:val="0"/>
    </w:pPr>
    <w:rPr>
      <w:caps/>
      <w:kern w:val="28"/>
      <w:sz w:val="28"/>
      <w:szCs w:val="20"/>
    </w:rPr>
  </w:style>
  <w:style w:type="paragraph" w:styleId="Nadpis2">
    <w:name w:val="heading 2"/>
    <w:basedOn w:val="Normln"/>
    <w:unhideWhenUsed/>
    <w:qFormat/>
    <w:rsid w:val="00565FAE"/>
    <w:pPr>
      <w:numPr>
        <w:ilvl w:val="1"/>
        <w:numId w:val="11"/>
      </w:numPr>
      <w:overflowPunct w:val="0"/>
      <w:autoSpaceDE w:val="0"/>
      <w:autoSpaceDN w:val="0"/>
      <w:adjustRightInd w:val="0"/>
      <w:spacing w:after="120" w:line="280" w:lineRule="atLeast"/>
      <w:jc w:val="both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D4F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semiHidden/>
    <w:unhideWhenUsed/>
    <w:qFormat/>
    <w:rsid w:val="00565FAE"/>
    <w:pPr>
      <w:keepNext/>
      <w:numPr>
        <w:ilvl w:val="3"/>
        <w:numId w:val="11"/>
      </w:numPr>
      <w:overflowPunct w:val="0"/>
      <w:autoSpaceDE w:val="0"/>
      <w:autoSpaceDN w:val="0"/>
      <w:adjustRightInd w:val="0"/>
      <w:spacing w:before="240" w:after="60" w:line="280" w:lineRule="atLeast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unhideWhenUsed/>
    <w:qFormat/>
    <w:rsid w:val="00565FAE"/>
    <w:pPr>
      <w:numPr>
        <w:ilvl w:val="4"/>
        <w:numId w:val="11"/>
      </w:numPr>
      <w:overflowPunct w:val="0"/>
      <w:autoSpaceDE w:val="0"/>
      <w:autoSpaceDN w:val="0"/>
      <w:adjustRightInd w:val="0"/>
      <w:spacing w:before="240" w:after="60" w:line="280" w:lineRule="atLeast"/>
      <w:jc w:val="both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unhideWhenUsed/>
    <w:qFormat/>
    <w:rsid w:val="00565FAE"/>
    <w:pPr>
      <w:numPr>
        <w:ilvl w:val="5"/>
        <w:numId w:val="11"/>
      </w:numPr>
      <w:overflowPunct w:val="0"/>
      <w:autoSpaceDE w:val="0"/>
      <w:autoSpaceDN w:val="0"/>
      <w:adjustRightInd w:val="0"/>
      <w:spacing w:before="240" w:after="60" w:line="280" w:lineRule="atLeast"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semiHidden/>
    <w:unhideWhenUsed/>
    <w:qFormat/>
    <w:rsid w:val="00565FAE"/>
    <w:pPr>
      <w:numPr>
        <w:ilvl w:val="6"/>
        <w:numId w:val="11"/>
      </w:numPr>
      <w:overflowPunct w:val="0"/>
      <w:autoSpaceDE w:val="0"/>
      <w:autoSpaceDN w:val="0"/>
      <w:adjustRightInd w:val="0"/>
      <w:spacing w:before="240" w:after="60" w:line="280" w:lineRule="atLeast"/>
      <w:jc w:val="both"/>
      <w:outlineLvl w:val="6"/>
    </w:pPr>
  </w:style>
  <w:style w:type="paragraph" w:styleId="Nadpis8">
    <w:name w:val="heading 8"/>
    <w:basedOn w:val="Normln"/>
    <w:next w:val="Normln"/>
    <w:semiHidden/>
    <w:unhideWhenUsed/>
    <w:qFormat/>
    <w:rsid w:val="00565FAE"/>
    <w:pPr>
      <w:numPr>
        <w:ilvl w:val="7"/>
        <w:numId w:val="11"/>
      </w:numPr>
      <w:overflowPunct w:val="0"/>
      <w:autoSpaceDE w:val="0"/>
      <w:autoSpaceDN w:val="0"/>
      <w:adjustRightInd w:val="0"/>
      <w:spacing w:before="240" w:after="60" w:line="280" w:lineRule="atLeast"/>
      <w:jc w:val="both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unhideWhenUsed/>
    <w:qFormat/>
    <w:rsid w:val="00565FAE"/>
    <w:pPr>
      <w:numPr>
        <w:ilvl w:val="8"/>
        <w:numId w:val="11"/>
      </w:numPr>
      <w:overflowPunct w:val="0"/>
      <w:autoSpaceDE w:val="0"/>
      <w:autoSpaceDN w:val="0"/>
      <w:adjustRightInd w:val="0"/>
      <w:spacing w:before="240" w:after="60" w:line="280" w:lineRule="atLeast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link w:val="Nadpis1Char"/>
    <w:qFormat/>
    <w:rsid w:val="001C1E30"/>
    <w:pPr>
      <w:keepNext/>
      <w:numPr>
        <w:numId w:val="1"/>
      </w:numPr>
      <w:spacing w:before="480" w:after="120" w:line="280" w:lineRule="atLeast"/>
      <w:jc w:val="both"/>
      <w:textAlignment w:val="baseline"/>
      <w:outlineLvl w:val="0"/>
    </w:pPr>
    <w:rPr>
      <w:b/>
      <w:caps/>
      <w:sz w:val="28"/>
      <w:szCs w:val="20"/>
    </w:rPr>
  </w:style>
  <w:style w:type="paragraph" w:customStyle="1" w:styleId="Nadpis21">
    <w:name w:val="Nadpis 21"/>
    <w:basedOn w:val="Normln"/>
    <w:link w:val="Nadpis2Char"/>
    <w:qFormat/>
    <w:rsid w:val="001C1E30"/>
    <w:pPr>
      <w:numPr>
        <w:ilvl w:val="1"/>
        <w:numId w:val="1"/>
      </w:numPr>
      <w:spacing w:after="120" w:line="280" w:lineRule="atLeast"/>
      <w:jc w:val="both"/>
      <w:textAlignment w:val="baseline"/>
      <w:outlineLvl w:val="1"/>
    </w:pPr>
    <w:rPr>
      <w:szCs w:val="20"/>
    </w:rPr>
  </w:style>
  <w:style w:type="paragraph" w:customStyle="1" w:styleId="Nadpis41">
    <w:name w:val="Nadpis 41"/>
    <w:basedOn w:val="Normln"/>
    <w:link w:val="Nadpis4Char"/>
    <w:qFormat/>
    <w:rsid w:val="001C1E30"/>
    <w:pPr>
      <w:keepNext/>
      <w:numPr>
        <w:ilvl w:val="3"/>
        <w:numId w:val="1"/>
      </w:numPr>
      <w:spacing w:before="240" w:after="60" w:line="280" w:lineRule="atLeast"/>
      <w:jc w:val="both"/>
      <w:textAlignment w:val="baseline"/>
      <w:outlineLvl w:val="3"/>
    </w:pPr>
    <w:rPr>
      <w:b/>
      <w:bCs/>
      <w:sz w:val="28"/>
      <w:szCs w:val="28"/>
    </w:rPr>
  </w:style>
  <w:style w:type="paragraph" w:customStyle="1" w:styleId="Nadpis51">
    <w:name w:val="Nadpis 51"/>
    <w:basedOn w:val="Normln"/>
    <w:link w:val="Nadpis5Char"/>
    <w:qFormat/>
    <w:rsid w:val="001C1E30"/>
    <w:pPr>
      <w:numPr>
        <w:ilvl w:val="4"/>
        <w:numId w:val="1"/>
      </w:numPr>
      <w:spacing w:before="240" w:after="60" w:line="280" w:lineRule="atLeast"/>
      <w:jc w:val="both"/>
      <w:textAlignment w:val="baseline"/>
      <w:outlineLvl w:val="4"/>
    </w:pPr>
    <w:rPr>
      <w:b/>
      <w:bCs/>
      <w:i/>
      <w:iCs/>
      <w:sz w:val="26"/>
      <w:szCs w:val="26"/>
    </w:rPr>
  </w:style>
  <w:style w:type="paragraph" w:customStyle="1" w:styleId="Nadpis61">
    <w:name w:val="Nadpis 61"/>
    <w:basedOn w:val="Normln"/>
    <w:link w:val="Nadpis6Char"/>
    <w:qFormat/>
    <w:rsid w:val="001C1E30"/>
    <w:pPr>
      <w:numPr>
        <w:ilvl w:val="5"/>
        <w:numId w:val="1"/>
      </w:numPr>
      <w:spacing w:before="240" w:after="60" w:line="280" w:lineRule="atLeast"/>
      <w:jc w:val="both"/>
      <w:textAlignment w:val="baseline"/>
      <w:outlineLvl w:val="5"/>
    </w:pPr>
    <w:rPr>
      <w:b/>
      <w:bCs/>
      <w:sz w:val="22"/>
      <w:szCs w:val="22"/>
    </w:rPr>
  </w:style>
  <w:style w:type="paragraph" w:customStyle="1" w:styleId="Nadpis71">
    <w:name w:val="Nadpis 71"/>
    <w:basedOn w:val="Normln"/>
    <w:link w:val="Nadpis7Char"/>
    <w:qFormat/>
    <w:rsid w:val="001C1E30"/>
    <w:pPr>
      <w:numPr>
        <w:ilvl w:val="6"/>
        <w:numId w:val="1"/>
      </w:numPr>
      <w:spacing w:before="240" w:after="60" w:line="280" w:lineRule="atLeast"/>
      <w:jc w:val="both"/>
      <w:textAlignment w:val="baseline"/>
      <w:outlineLvl w:val="6"/>
    </w:pPr>
  </w:style>
  <w:style w:type="paragraph" w:customStyle="1" w:styleId="Nadpis81">
    <w:name w:val="Nadpis 81"/>
    <w:basedOn w:val="Normln"/>
    <w:link w:val="Nadpis8Char"/>
    <w:qFormat/>
    <w:rsid w:val="001C1E30"/>
    <w:pPr>
      <w:numPr>
        <w:ilvl w:val="7"/>
        <w:numId w:val="1"/>
      </w:numPr>
      <w:spacing w:before="240" w:after="60" w:line="280" w:lineRule="atLeast"/>
      <w:jc w:val="both"/>
      <w:textAlignment w:val="baseline"/>
      <w:outlineLvl w:val="7"/>
    </w:pPr>
    <w:rPr>
      <w:i/>
      <w:iCs/>
    </w:rPr>
  </w:style>
  <w:style w:type="paragraph" w:customStyle="1" w:styleId="Nadpis91">
    <w:name w:val="Nadpis 91"/>
    <w:basedOn w:val="Normln"/>
    <w:link w:val="Nadpis9Char"/>
    <w:qFormat/>
    <w:rsid w:val="001C1E30"/>
    <w:pPr>
      <w:numPr>
        <w:ilvl w:val="8"/>
        <w:numId w:val="1"/>
      </w:numPr>
      <w:spacing w:before="240" w:after="60" w:line="28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qFormat/>
    <w:rsid w:val="00A213C8"/>
  </w:style>
  <w:style w:type="character" w:customStyle="1" w:styleId="InternetLink">
    <w:name w:val="Internet Link"/>
    <w:rsid w:val="0012170D"/>
    <w:rPr>
      <w:color w:val="0000FF"/>
      <w:u w:val="single"/>
    </w:rPr>
  </w:style>
  <w:style w:type="character" w:styleId="Odkaznakoment">
    <w:name w:val="annotation reference"/>
    <w:semiHidden/>
    <w:qFormat/>
    <w:rsid w:val="002536EF"/>
    <w:rPr>
      <w:sz w:val="16"/>
      <w:szCs w:val="16"/>
    </w:rPr>
  </w:style>
  <w:style w:type="character" w:customStyle="1" w:styleId="spiszn">
    <w:name w:val="spiszn"/>
    <w:basedOn w:val="Standardnpsmoodstavce"/>
    <w:qFormat/>
    <w:rsid w:val="009C54AF"/>
  </w:style>
  <w:style w:type="character" w:customStyle="1" w:styleId="apple-converted-space">
    <w:name w:val="apple-converted-space"/>
    <w:basedOn w:val="Standardnpsmoodstavce"/>
    <w:qFormat/>
    <w:rsid w:val="008B1758"/>
  </w:style>
  <w:style w:type="character" w:styleId="Siln">
    <w:name w:val="Strong"/>
    <w:uiPriority w:val="22"/>
    <w:qFormat/>
    <w:rsid w:val="008B1758"/>
    <w:rPr>
      <w:b/>
      <w:bCs/>
    </w:rPr>
  </w:style>
  <w:style w:type="character" w:customStyle="1" w:styleId="ra">
    <w:name w:val="ra"/>
    <w:basedOn w:val="Standardnpsmoodstavce"/>
    <w:qFormat/>
    <w:rsid w:val="008B1758"/>
  </w:style>
  <w:style w:type="character" w:customStyle="1" w:styleId="Nadpis1Char">
    <w:name w:val="Nadpis 1 Char"/>
    <w:aliases w:val="h1 Char1,H1 Char1"/>
    <w:basedOn w:val="Standardnpsmoodstavce"/>
    <w:link w:val="Nadpis11"/>
    <w:qFormat/>
    <w:rsid w:val="001C1E30"/>
    <w:rPr>
      <w:b/>
      <w:caps/>
      <w:sz w:val="28"/>
      <w:lang w:eastAsia="en-US"/>
    </w:rPr>
  </w:style>
  <w:style w:type="character" w:customStyle="1" w:styleId="Nadpis2Char">
    <w:name w:val="Nadpis 2 Char"/>
    <w:basedOn w:val="Standardnpsmoodstavce"/>
    <w:link w:val="Nadpis21"/>
    <w:qFormat/>
    <w:rsid w:val="001C1E30"/>
    <w:rPr>
      <w:sz w:val="24"/>
      <w:lang w:eastAsia="en-US"/>
    </w:rPr>
  </w:style>
  <w:style w:type="character" w:customStyle="1" w:styleId="Nadpis4Char">
    <w:name w:val="Nadpis 4 Char"/>
    <w:basedOn w:val="Standardnpsmoodstavce"/>
    <w:link w:val="Nadpis41"/>
    <w:qFormat/>
    <w:rsid w:val="001C1E30"/>
    <w:rPr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1"/>
    <w:qFormat/>
    <w:rsid w:val="001C1E30"/>
    <w:rPr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1"/>
    <w:qFormat/>
    <w:rsid w:val="001C1E30"/>
    <w:rPr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1"/>
    <w:qFormat/>
    <w:rsid w:val="001C1E30"/>
    <w:rPr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1"/>
    <w:qFormat/>
    <w:rsid w:val="001C1E30"/>
    <w:rPr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1"/>
    <w:qFormat/>
    <w:rsid w:val="001C1E30"/>
    <w:rPr>
      <w:rFonts w:ascii="Arial" w:hAnsi="Arial" w:cs="Arial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1"/>
    <w:uiPriority w:val="99"/>
    <w:qFormat/>
    <w:rsid w:val="00A05E75"/>
    <w:rPr>
      <w:sz w:val="24"/>
      <w:szCs w:val="24"/>
      <w:lang w:eastAsia="en-US"/>
    </w:rPr>
  </w:style>
  <w:style w:type="character" w:customStyle="1" w:styleId="ListLabel1">
    <w:name w:val="ListLabel 1"/>
    <w:qFormat/>
    <w:rsid w:val="000657A8"/>
    <w:rPr>
      <w:b w:val="0"/>
      <w:i w:val="0"/>
    </w:rPr>
  </w:style>
  <w:style w:type="character" w:customStyle="1" w:styleId="ListLabel2">
    <w:name w:val="ListLabel 2"/>
    <w:qFormat/>
    <w:rsid w:val="000657A8"/>
    <w:rPr>
      <w:rFonts w:eastAsia="Times New Roman" w:cs="Times New Roman"/>
    </w:rPr>
  </w:style>
  <w:style w:type="character" w:customStyle="1" w:styleId="ListLabel3">
    <w:name w:val="ListLabel 3"/>
    <w:qFormat/>
    <w:rsid w:val="000657A8"/>
    <w:rPr>
      <w:rFonts w:cs="Courier New"/>
    </w:rPr>
  </w:style>
  <w:style w:type="character" w:customStyle="1" w:styleId="ListLabel4">
    <w:name w:val="ListLabel 4"/>
    <w:qFormat/>
    <w:rsid w:val="000657A8"/>
    <w:rPr>
      <w:rFonts w:ascii="Arial" w:hAnsi="Arial"/>
      <w:b/>
      <w:sz w:val="22"/>
    </w:rPr>
  </w:style>
  <w:style w:type="character" w:customStyle="1" w:styleId="ListLabel5">
    <w:name w:val="ListLabel 5"/>
    <w:qFormat/>
    <w:rsid w:val="000657A8"/>
    <w:rPr>
      <w:rFonts w:ascii="Arial" w:hAnsi="Arial" w:cs="Arial"/>
      <w:b/>
      <w:strike w:val="0"/>
      <w:dstrike w:val="0"/>
      <w:sz w:val="22"/>
      <w:szCs w:val="22"/>
    </w:rPr>
  </w:style>
  <w:style w:type="character" w:customStyle="1" w:styleId="ListLabel6">
    <w:name w:val="ListLabel 6"/>
    <w:qFormat/>
    <w:rsid w:val="000657A8"/>
    <w:rPr>
      <w:b w:val="0"/>
      <w:i w:val="0"/>
      <w:sz w:val="24"/>
    </w:rPr>
  </w:style>
  <w:style w:type="character" w:customStyle="1" w:styleId="ListLabel7">
    <w:name w:val="ListLabel 7"/>
    <w:qFormat/>
    <w:rsid w:val="000657A8"/>
    <w:rPr>
      <w:b w:val="0"/>
      <w:strike w:val="0"/>
      <w:dstrike w:val="0"/>
      <w:sz w:val="24"/>
      <w:szCs w:val="24"/>
    </w:rPr>
  </w:style>
  <w:style w:type="character" w:customStyle="1" w:styleId="ListLabel8">
    <w:name w:val="ListLabel 8"/>
    <w:qFormat/>
    <w:rsid w:val="000657A8"/>
    <w:rPr>
      <w:rFonts w:cs="Times New Roman"/>
      <w:b w:val="0"/>
      <w:strike w:val="0"/>
      <w:dstrike w:val="0"/>
      <w:sz w:val="24"/>
      <w:szCs w:val="24"/>
    </w:rPr>
  </w:style>
  <w:style w:type="character" w:customStyle="1" w:styleId="ListLabel9">
    <w:name w:val="ListLabel 9"/>
    <w:qFormat/>
    <w:rsid w:val="000657A8"/>
    <w:rPr>
      <w:rFonts w:eastAsia="Times New Roman" w:cs="Arial"/>
    </w:rPr>
  </w:style>
  <w:style w:type="character" w:customStyle="1" w:styleId="ListLabel10">
    <w:name w:val="ListLabel 10"/>
    <w:qFormat/>
    <w:rsid w:val="000657A8"/>
    <w:rPr>
      <w:b w:val="0"/>
      <w:i w:val="0"/>
      <w:sz w:val="24"/>
      <w:szCs w:val="24"/>
    </w:rPr>
  </w:style>
  <w:style w:type="character" w:customStyle="1" w:styleId="ListLabel11">
    <w:name w:val="ListLabel 11"/>
    <w:qFormat/>
    <w:rsid w:val="000657A8"/>
    <w:rPr>
      <w:b w:val="0"/>
      <w:i w:val="0"/>
      <w:caps w:val="0"/>
      <w:smallCaps w:val="0"/>
      <w:color w:val="000000"/>
      <w:sz w:val="24"/>
    </w:rPr>
  </w:style>
  <w:style w:type="character" w:customStyle="1" w:styleId="ListLabel12">
    <w:name w:val="ListLabel 12"/>
    <w:qFormat/>
    <w:rsid w:val="000657A8"/>
    <w:rPr>
      <w:rFonts w:cs="Symbol"/>
    </w:rPr>
  </w:style>
  <w:style w:type="character" w:customStyle="1" w:styleId="ListLabel13">
    <w:name w:val="ListLabel 13"/>
    <w:qFormat/>
    <w:rsid w:val="000657A8"/>
    <w:rPr>
      <w:rFonts w:cs="Wingdings"/>
    </w:rPr>
  </w:style>
  <w:style w:type="character" w:customStyle="1" w:styleId="ListLabel14">
    <w:name w:val="ListLabel 14"/>
    <w:qFormat/>
    <w:rsid w:val="000657A8"/>
    <w:rPr>
      <w:rFonts w:cs="Arial"/>
      <w:sz w:val="22"/>
    </w:rPr>
  </w:style>
  <w:style w:type="character" w:customStyle="1" w:styleId="ListLabel15">
    <w:name w:val="ListLabel 15"/>
    <w:qFormat/>
    <w:rsid w:val="000657A8"/>
    <w:rPr>
      <w:b/>
      <w:sz w:val="22"/>
    </w:rPr>
  </w:style>
  <w:style w:type="character" w:customStyle="1" w:styleId="ListLabel16">
    <w:name w:val="ListLabel 16"/>
    <w:qFormat/>
    <w:rsid w:val="000657A8"/>
    <w:rPr>
      <w:sz w:val="22"/>
    </w:rPr>
  </w:style>
  <w:style w:type="character" w:customStyle="1" w:styleId="ListLabel17">
    <w:name w:val="ListLabel 17"/>
    <w:qFormat/>
    <w:rsid w:val="000657A8"/>
    <w:rPr>
      <w:rFonts w:ascii="Arial" w:eastAsia="Times New Roman" w:hAnsi="Arial" w:cs="Arial"/>
      <w:b w:val="0"/>
      <w:sz w:val="22"/>
    </w:rPr>
  </w:style>
  <w:style w:type="paragraph" w:customStyle="1" w:styleId="Heading">
    <w:name w:val="Heading"/>
    <w:basedOn w:val="Normln"/>
    <w:next w:val="TextBody"/>
    <w:qFormat/>
    <w:rsid w:val="000657A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ln"/>
    <w:rsid w:val="00A213C8"/>
    <w:pPr>
      <w:jc w:val="both"/>
    </w:pPr>
    <w:rPr>
      <w:szCs w:val="20"/>
      <w:lang w:eastAsia="cs-CZ"/>
    </w:rPr>
  </w:style>
  <w:style w:type="paragraph" w:styleId="Seznam">
    <w:name w:val="List"/>
    <w:basedOn w:val="TextBody"/>
    <w:rsid w:val="000657A8"/>
    <w:rPr>
      <w:rFonts w:cs="FreeSans"/>
    </w:rPr>
  </w:style>
  <w:style w:type="paragraph" w:customStyle="1" w:styleId="Titulek1">
    <w:name w:val="Titulek1"/>
    <w:basedOn w:val="Normln"/>
    <w:qFormat/>
    <w:rsid w:val="000657A8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"/>
    <w:qFormat/>
    <w:rsid w:val="000657A8"/>
    <w:pPr>
      <w:suppressLineNumbers/>
    </w:pPr>
    <w:rPr>
      <w:rFonts w:cs="FreeSans"/>
    </w:rPr>
  </w:style>
  <w:style w:type="paragraph" w:styleId="Textvbloku">
    <w:name w:val="Block Text"/>
    <w:basedOn w:val="Normln"/>
    <w:qFormat/>
    <w:rsid w:val="00A213C8"/>
    <w:pPr>
      <w:ind w:left="720" w:hanging="360"/>
      <w:jc w:val="both"/>
    </w:pPr>
    <w:rPr>
      <w:rFonts w:ascii="Arial" w:hAnsi="Arial" w:cs="Arial"/>
      <w:sz w:val="22"/>
      <w:szCs w:val="22"/>
    </w:rPr>
  </w:style>
  <w:style w:type="paragraph" w:customStyle="1" w:styleId="Zhlav1">
    <w:name w:val="Záhlaví1"/>
    <w:basedOn w:val="Normln"/>
    <w:rsid w:val="00A213C8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link w:val="ZpatChar"/>
    <w:uiPriority w:val="99"/>
    <w:rsid w:val="00A213C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qFormat/>
    <w:rsid w:val="00A213C8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qFormat/>
    <w:rsid w:val="002536EF"/>
    <w:rPr>
      <w:sz w:val="20"/>
      <w:szCs w:val="20"/>
    </w:rPr>
  </w:style>
  <w:style w:type="paragraph" w:styleId="Pedmtkomente">
    <w:name w:val="annotation subject"/>
    <w:basedOn w:val="Textkomente"/>
    <w:semiHidden/>
    <w:qFormat/>
    <w:rsid w:val="00D70FED"/>
    <w:rPr>
      <w:b/>
      <w:bCs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Odrážky,List Paragraph,Odrážkový seznam,Odstavec,Odstavec se seznamem1,Nad1"/>
    <w:basedOn w:val="Normln"/>
    <w:link w:val="OdstavecseseznamemChar"/>
    <w:uiPriority w:val="34"/>
    <w:qFormat/>
    <w:rsid w:val="0035225A"/>
    <w:pPr>
      <w:ind w:left="708"/>
    </w:pPr>
  </w:style>
  <w:style w:type="paragraph" w:customStyle="1" w:styleId="Nzevsmlouvy">
    <w:name w:val="Název smlouvy"/>
    <w:basedOn w:val="Normln"/>
    <w:qFormat/>
    <w:rsid w:val="00722800"/>
    <w:pPr>
      <w:spacing w:line="280" w:lineRule="atLeast"/>
      <w:jc w:val="center"/>
      <w:textAlignment w:val="baseline"/>
    </w:pPr>
    <w:rPr>
      <w:b/>
      <w:sz w:val="36"/>
      <w:szCs w:val="20"/>
    </w:rPr>
  </w:style>
  <w:style w:type="paragraph" w:customStyle="1" w:styleId="Prohlen">
    <w:name w:val="Prohlášení"/>
    <w:basedOn w:val="Normln"/>
    <w:qFormat/>
    <w:rsid w:val="00722800"/>
    <w:pPr>
      <w:spacing w:line="280" w:lineRule="atLeast"/>
      <w:jc w:val="center"/>
      <w:textAlignment w:val="baseline"/>
    </w:pPr>
    <w:rPr>
      <w:b/>
      <w:szCs w:val="20"/>
    </w:rPr>
  </w:style>
  <w:style w:type="table" w:styleId="Mkatabulky">
    <w:name w:val="Table Grid"/>
    <w:basedOn w:val="Normlntabulka"/>
    <w:rsid w:val="00E4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5A5089"/>
    <w:pPr>
      <w:jc w:val="both"/>
    </w:pPr>
    <w:rPr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5089"/>
    <w:rPr>
      <w:sz w:val="24"/>
    </w:rPr>
  </w:style>
  <w:style w:type="paragraph" w:styleId="Zhlav">
    <w:name w:val="header"/>
    <w:basedOn w:val="Normln"/>
    <w:link w:val="ZhlavChar"/>
    <w:unhideWhenUsed/>
    <w:rsid w:val="001475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47556"/>
    <w:rPr>
      <w:sz w:val="24"/>
      <w:szCs w:val="24"/>
      <w:lang w:eastAsia="en-US"/>
    </w:rPr>
  </w:style>
  <w:style w:type="paragraph" w:styleId="Zpat">
    <w:name w:val="footer"/>
    <w:basedOn w:val="Normln"/>
    <w:link w:val="ZpatChar1"/>
    <w:uiPriority w:val="99"/>
    <w:unhideWhenUsed/>
    <w:rsid w:val="00147556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147556"/>
    <w:rPr>
      <w:sz w:val="24"/>
      <w:szCs w:val="24"/>
      <w:lang w:eastAsia="en-US"/>
    </w:rPr>
  </w:style>
  <w:style w:type="character" w:customStyle="1" w:styleId="Nadpis1Char1">
    <w:name w:val="Nadpis 1 Char1"/>
    <w:basedOn w:val="Standardnpsmoodstavce"/>
    <w:rsid w:val="00565F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adpis2Char1">
    <w:name w:val="Nadpis 2 Char1"/>
    <w:basedOn w:val="Standardnpsmoodstavce"/>
    <w:semiHidden/>
    <w:rsid w:val="00565F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dpis4Char1">
    <w:name w:val="Nadpis 4 Char1"/>
    <w:basedOn w:val="Standardnpsmoodstavce"/>
    <w:semiHidden/>
    <w:rsid w:val="00565FA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US"/>
    </w:rPr>
  </w:style>
  <w:style w:type="character" w:customStyle="1" w:styleId="Nadpis5Char1">
    <w:name w:val="Nadpis 5 Char1"/>
    <w:basedOn w:val="Standardnpsmoodstavce"/>
    <w:semiHidden/>
    <w:rsid w:val="00565FA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US"/>
    </w:rPr>
  </w:style>
  <w:style w:type="character" w:customStyle="1" w:styleId="Nadpis6Char1">
    <w:name w:val="Nadpis 6 Char1"/>
    <w:basedOn w:val="Standardnpsmoodstavce"/>
    <w:semiHidden/>
    <w:rsid w:val="00565FA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7Char1">
    <w:name w:val="Nadpis 7 Char1"/>
    <w:basedOn w:val="Standardnpsmoodstavce"/>
    <w:semiHidden/>
    <w:rsid w:val="00565FA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n-US"/>
    </w:rPr>
  </w:style>
  <w:style w:type="character" w:customStyle="1" w:styleId="Nadpis8Char1">
    <w:name w:val="Nadpis 8 Char1"/>
    <w:basedOn w:val="Standardnpsmoodstavce"/>
    <w:semiHidden/>
    <w:rsid w:val="00565FA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dpis9Char1">
    <w:name w:val="Nadpis 9 Char1"/>
    <w:basedOn w:val="Standardnpsmoodstavce"/>
    <w:semiHidden/>
    <w:rsid w:val="00565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Identifikace">
    <w:name w:val="Identifikace"/>
    <w:basedOn w:val="Normln"/>
    <w:rsid w:val="0040293C"/>
    <w:pPr>
      <w:jc w:val="both"/>
    </w:pPr>
    <w:rPr>
      <w:rFonts w:ascii="Calibri" w:hAnsi="Calibri"/>
      <w:sz w:val="2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D4FF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Odrážky Char,List Paragraph Char"/>
    <w:link w:val="Odstavecseseznamem"/>
    <w:uiPriority w:val="34"/>
    <w:locked/>
    <w:rsid w:val="0007198C"/>
    <w:rPr>
      <w:sz w:val="24"/>
      <w:szCs w:val="24"/>
      <w:lang w:eastAsia="en-US"/>
    </w:rPr>
  </w:style>
  <w:style w:type="paragraph" w:customStyle="1" w:styleId="Clanekcisl">
    <w:name w:val="Clanek cisl."/>
    <w:basedOn w:val="Normln"/>
    <w:rsid w:val="007876B3"/>
    <w:pPr>
      <w:widowControl w:val="0"/>
      <w:spacing w:after="120"/>
      <w:ind w:left="567" w:hanging="567"/>
      <w:outlineLvl w:val="1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0A84ED804C7446910AF21769B72F1C" ma:contentTypeVersion="24" ma:contentTypeDescription="Vytvoří nový dokument" ma:contentTypeScope="" ma:versionID="ccef7dd6f918d4c86cd687b1dc4cc221">
  <xsd:schema xmlns:xsd="http://www.w3.org/2001/XMLSchema" xmlns:xs="http://www.w3.org/2001/XMLSchema" xmlns:p="http://schemas.microsoft.com/office/2006/metadata/properties" xmlns:ns2="2b70ef86-ed8d-4cfc-8ccf-fd895451f53b" xmlns:ns3="8a1c2036-36f5-4773-a353-a11a7cdf52ae" targetNamespace="http://schemas.microsoft.com/office/2006/metadata/properties" ma:root="true" ma:fieldsID="bfd7716bbc773faf05f64813198ee51a" ns2:_="" ns3:_="">
    <xsd:import namespace="2b70ef86-ed8d-4cfc-8ccf-fd895451f53b"/>
    <xsd:import namespace="8a1c2036-36f5-4773-a353-a11a7cdf5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_x010c__x00ed_slojednac_x00ed_" minOccurs="0"/>
                <xsd:element ref="ns2:Typsmlouvy" minOccurs="0"/>
                <xsd:element ref="ns2:Platnostod" minOccurs="0"/>
                <xsd:element ref="ns2:Platnostdo" minOccurs="0"/>
                <xsd:element ref="ns2:N_x00e1_zevspole_x010d_nosti" minOccurs="0"/>
                <xsd:element ref="ns2:Pozn_x00e1_mka" minOccurs="0"/>
                <xsd:element ref="ns2:Objemsmlouvy_x0028_v_x010d_etn_x011b_DPH_x0029_" minOccurs="0"/>
                <xsd:element ref="ns2:I_x010c_O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0ef86-ed8d-4cfc-8ccf-fd895451f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x010c__x00ed_slojednac_x00ed_" ma:index="19" nillable="true" ma:displayName="Číslo jednací" ma:format="Dropdown" ma:internalName="_x010c__x00ed_slojednac_x00ed_">
      <xsd:simpleType>
        <xsd:restriction base="dms:Text">
          <xsd:maxLength value="255"/>
        </xsd:restriction>
      </xsd:simpleType>
    </xsd:element>
    <xsd:element name="Typsmlouvy" ma:index="20" nillable="true" ma:displayName="Typ smlouvy" ma:format="Dropdown" ma:internalName="Typsmlouvy">
      <xsd:simpleType>
        <xsd:restriction base="dms:Note">
          <xsd:maxLength value="255"/>
        </xsd:restriction>
      </xsd:simpleType>
    </xsd:element>
    <xsd:element name="Platnostod" ma:index="21" nillable="true" ma:displayName="Platnost od" ma:format="DateOnly" ma:internalName="Platnostod">
      <xsd:simpleType>
        <xsd:restriction base="dms:DateTime"/>
      </xsd:simpleType>
    </xsd:element>
    <xsd:element name="Platnostdo" ma:index="22" nillable="true" ma:displayName="Platnost do" ma:format="DateOnly" ma:internalName="Platnostdo">
      <xsd:simpleType>
        <xsd:restriction base="dms:DateTime"/>
      </xsd:simpleType>
    </xsd:element>
    <xsd:element name="N_x00e1_zevspole_x010d_nosti" ma:index="23" nillable="true" ma:displayName="Název společnosti" ma:format="Dropdown" ma:internalName="N_x00e1_zevspole_x010d_nosti">
      <xsd:simpleType>
        <xsd:restriction base="dms:Note">
          <xsd:maxLength value="255"/>
        </xsd:restriction>
      </xsd:simpleType>
    </xsd:element>
    <xsd:element name="Pozn_x00e1_mka" ma:index="24" nillable="true" ma:displayName="Poznámka" ma:format="Dropdown" ma:internalName="Pozn_x00e1_mka">
      <xsd:simpleType>
        <xsd:restriction base="dms:Note">
          <xsd:maxLength value="255"/>
        </xsd:restriction>
      </xsd:simpleType>
    </xsd:element>
    <xsd:element name="Objemsmlouvy_x0028_v_x010d_etn_x011b_DPH_x0029_" ma:index="25" nillable="true" ma:displayName="Objem smlouvy (včetně DPH)" ma:decimals="2" ma:format="Dropdown" ma:internalName="Objemsmlouvy_x0028_v_x010d_etn_x011b_DPH_x0029_" ma:percentage="FALSE">
      <xsd:simpleType>
        <xsd:restriction base="dms:Number"/>
      </xsd:simpleType>
    </xsd:element>
    <xsd:element name="I_x010c_O" ma:index="26" nillable="true" ma:displayName="IČO" ma:format="Dropdown" ma:internalName="I_x010c_O">
      <xsd:simpleType>
        <xsd:restriction base="dms:Text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f4e814c0-3334-4739-9a4c-351d493d45ff}" ma:internalName="TaxCatchAll" ma:showField="CatchAllData" ma:web="8a1c2036-36f5-4773-a353-a11a7cdf5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1c2036-36f5-4773-a353-a11a7cdf52ae" xsi:nil="true"/>
    <Objemsmlouvy_x0028_v_x010d_etn_x011b_DPH_x0029_ xmlns="2b70ef86-ed8d-4cfc-8ccf-fd895451f53b" xsi:nil="true"/>
    <N_x00e1_zevspole_x010d_nosti xmlns="2b70ef86-ed8d-4cfc-8ccf-fd895451f53b" xsi:nil="true"/>
    <I_x010c_O xmlns="2b70ef86-ed8d-4cfc-8ccf-fd895451f53b" xsi:nil="true"/>
    <_x010c__x00ed_slojednac_x00ed_ xmlns="2b70ef86-ed8d-4cfc-8ccf-fd895451f53b" xsi:nil="true"/>
    <Typsmlouvy xmlns="2b70ef86-ed8d-4cfc-8ccf-fd895451f53b" xsi:nil="true"/>
    <Pozn_x00e1_mka xmlns="2b70ef86-ed8d-4cfc-8ccf-fd895451f53b" xsi:nil="true"/>
    <Platnostod xmlns="2b70ef86-ed8d-4cfc-8ccf-fd895451f53b" xsi:nil="true"/>
    <lcf76f155ced4ddcb4097134ff3c332f xmlns="2b70ef86-ed8d-4cfc-8ccf-fd895451f53b">
      <Terms xmlns="http://schemas.microsoft.com/office/infopath/2007/PartnerControls"/>
    </lcf76f155ced4ddcb4097134ff3c332f>
    <Platnostdo xmlns="2b70ef86-ed8d-4cfc-8ccf-fd895451f5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1D0FB-5E08-46C3-86F6-A748B94CB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0ef86-ed8d-4cfc-8ccf-fd895451f53b"/>
    <ds:schemaRef ds:uri="8a1c2036-36f5-4773-a353-a11a7cdf5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36085-FC16-43B4-9011-072C1B524A50}">
  <ds:schemaRefs>
    <ds:schemaRef ds:uri="http://schemas.microsoft.com/office/2006/metadata/properties"/>
    <ds:schemaRef ds:uri="http://schemas.microsoft.com/office/infopath/2007/PartnerControls"/>
    <ds:schemaRef ds:uri="8a1c2036-36f5-4773-a353-a11a7cdf52ae"/>
    <ds:schemaRef ds:uri="2b70ef86-ed8d-4cfc-8ccf-fd895451f53b"/>
  </ds:schemaRefs>
</ds:datastoreItem>
</file>

<file path=customXml/itemProps3.xml><?xml version="1.0" encoding="utf-8"?>
<ds:datastoreItem xmlns:ds="http://schemas.openxmlformats.org/officeDocument/2006/customXml" ds:itemID="{E691045E-D4FE-427B-9A2E-0F8717D3C0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E1C21A-ED9E-481E-B54F-9D3C0D01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3465</Words>
  <Characters>20444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 Company</Company>
  <LinksUpToDate>false</LinksUpToDate>
  <CharactersWithSpaces>23862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Jana Piknová</dc:creator>
  <cp:lastModifiedBy>Marta Horová</cp:lastModifiedBy>
  <cp:revision>4</cp:revision>
  <cp:lastPrinted>2023-05-02T12:06:00Z</cp:lastPrinted>
  <dcterms:created xsi:type="dcterms:W3CDTF">2023-06-23T10:48:00Z</dcterms:created>
  <dcterms:modified xsi:type="dcterms:W3CDTF">2023-06-23T11:01:00Z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0x010100C50A84ED804C7446910AF21769B72F1C</vt:lpwstr>
  </property>
</Properties>
</file>