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140" w:after="8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2"/>
        <w:keepNext w:val="0"/>
        <w:keepLines w:val="0"/>
        <w:widowControl w:val="0"/>
        <w:shd w:val="clear" w:color="auto" w:fill="auto"/>
        <w:bidi w:val="0"/>
        <w:spacing w:before="0" w:after="0" w:line="276" w:lineRule="auto"/>
        <w:ind w:left="0" w:right="0" w:firstLine="0"/>
        <w:jc w:val="center"/>
      </w:pPr>
      <w:r>
        <w:rPr>
          <w:color w:val="000000"/>
          <w:spacing w:val="0"/>
          <w:w w:val="100"/>
          <w:position w:val="0"/>
          <w:sz w:val="24"/>
          <w:szCs w:val="24"/>
          <w:shd w:val="clear" w:color="auto" w:fill="auto"/>
          <w:lang w:val="cs-CZ" w:eastAsia="cs-CZ" w:bidi="cs-CZ"/>
        </w:rPr>
        <w:t>Na vypracování projektové dokumentace</w:t>
      </w:r>
    </w:p>
    <w:p>
      <w:pPr>
        <w:pStyle w:val="Style4"/>
        <w:keepNext/>
        <w:keepLines/>
        <w:widowControl w:val="0"/>
        <w:shd w:val="clear" w:color="auto" w:fill="auto"/>
        <w:bidi w:val="0"/>
        <w:spacing w:before="0" w:after="5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„Úprava systému odvodnění dešťových vod v areálu KSÚSV</w:t>
        <w:br/>
        <w:t>v Kamenici nad Lipou“</w:t>
      </w:r>
      <w:bookmarkEnd w:id="2"/>
      <w:bookmarkEnd w:id="3"/>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tbl>
      <w:tblPr>
        <w:tblOverlap w:val="never"/>
        <w:jc w:val="left"/>
        <w:tblLayout w:type="fixed"/>
      </w:tblPr>
      <w:tblGrid>
        <w:gridCol w:w="1954"/>
        <w:gridCol w:w="6922"/>
      </w:tblGrid>
      <w:tr>
        <w:trPr>
          <w:trHeight w:val="66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336"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30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z w:val="24"/>
                <w:szCs w:val="24"/>
                <w:shd w:val="clear" w:color="auto" w:fill="auto"/>
                <w:lang w:val="cs-CZ" w:eastAsia="cs-CZ" w:bidi="cs-CZ"/>
              </w:rPr>
              <w:t>Ing. Radovan Necid, ředitelem organizace</w:t>
            </w:r>
          </w:p>
        </w:tc>
      </w:tr>
    </w:tbl>
    <w:p>
      <w:pPr>
        <w:widowControl w:val="0"/>
        <w:spacing w:line="1" w:lineRule="exact"/>
      </w:pP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tbl>
      <w:tblPr>
        <w:tblOverlap w:val="never"/>
        <w:jc w:val="left"/>
        <w:tblLayout w:type="fixed"/>
      </w:tblPr>
      <w:tblGrid>
        <w:gridCol w:w="1954"/>
        <w:gridCol w:w="6917"/>
      </w:tblGrid>
      <w:tr>
        <w:trPr>
          <w:trHeight w:val="28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547"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color w:val="000000"/>
          <w:spacing w:val="0"/>
          <w:w w:val="100"/>
          <w:position w:val="0"/>
          <w:sz w:val="24"/>
          <w:szCs w:val="24"/>
          <w:shd w:val="clear" w:color="auto" w:fill="auto"/>
          <w:lang w:val="cs-CZ" w:eastAsia="cs-CZ" w:bidi="cs-CZ"/>
        </w:rPr>
        <w:t>Objednatel“</w:t>
      </w:r>
      <w:r>
        <w:rPr>
          <w:color w:val="000000"/>
          <w:spacing w:val="0"/>
          <w:w w:val="100"/>
          <w:position w:val="0"/>
          <w:sz w:val="24"/>
          <w:szCs w:val="24"/>
          <w:shd w:val="clear" w:color="auto" w:fill="auto"/>
          <w:lang w:val="cs-CZ" w:eastAsia="cs-CZ" w:bidi="cs-CZ"/>
        </w:rPr>
        <w:t>)</w:t>
      </w:r>
    </w:p>
    <w:p>
      <w:pPr>
        <w:widowControl w:val="0"/>
        <w:spacing w:after="79" w:line="1" w:lineRule="exact"/>
      </w:pPr>
    </w:p>
    <w:p>
      <w:pPr>
        <w:widowControl w:val="0"/>
        <w:spacing w:line="1" w:lineRule="exact"/>
      </w:pP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1733"/>
        <w:gridCol w:w="7997"/>
      </w:tblGrid>
      <w:tr>
        <w:trPr>
          <w:trHeight w:val="250"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z w:val="24"/>
                <w:szCs w:val="24"/>
                <w:shd w:val="clear" w:color="auto" w:fill="auto"/>
                <w:lang w:val="cs-CZ" w:eastAsia="cs-CZ" w:bidi="cs-CZ"/>
              </w:rPr>
              <w:t>Projekt Centrum Nova s. r. o.</w:t>
            </w:r>
          </w:p>
        </w:tc>
      </w:tr>
      <w:tr>
        <w:trPr>
          <w:trHeight w:val="278"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Palackého 48, 393 01 Pelhřimov</w:t>
            </w: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z w:val="24"/>
                <w:szCs w:val="24"/>
                <w:shd w:val="clear" w:color="auto" w:fill="auto"/>
                <w:lang w:val="cs-CZ" w:eastAsia="cs-CZ" w:bidi="cs-CZ"/>
              </w:rPr>
              <w:t>Ing. Jaroslavem Rybářem</w:t>
            </w:r>
          </w:p>
        </w:tc>
      </w:tr>
      <w:tr>
        <w:trPr>
          <w:trHeight w:val="269"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právní forma:</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Společnost s ručením omezeným, zapsaná v Obchodním rejstříku vedeném</w:t>
            </w:r>
          </w:p>
        </w:tc>
      </w:tr>
      <w:tr>
        <w:trPr>
          <w:trHeight w:val="53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4"/>
              <w:keepNext w:val="0"/>
              <w:keepLines w:val="0"/>
              <w:widowControl w:val="0"/>
              <w:shd w:val="clear" w:color="auto" w:fill="auto"/>
              <w:bidi w:val="0"/>
              <w:spacing w:before="0" w:after="0" w:line="233" w:lineRule="auto"/>
              <w:ind w:left="400" w:right="0" w:firstLine="0"/>
              <w:jc w:val="left"/>
            </w:pPr>
            <w:r>
              <w:rPr>
                <w:color w:val="000000"/>
                <w:spacing w:val="0"/>
                <w:w w:val="100"/>
                <w:position w:val="0"/>
                <w:sz w:val="24"/>
                <w:szCs w:val="24"/>
                <w:shd w:val="clear" w:color="auto" w:fill="auto"/>
                <w:lang w:val="cs-CZ" w:eastAsia="cs-CZ" w:bidi="cs-CZ"/>
              </w:rPr>
              <w:t>Krajským obchodním soudem v Českých Budějovicích, oddíl C, vložka 16910 28094026</w:t>
            </w:r>
          </w:p>
        </w:tc>
      </w:tr>
      <w:tr>
        <w:trPr>
          <w:trHeight w:val="30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400" w:right="0" w:firstLine="0"/>
              <w:jc w:val="left"/>
            </w:pPr>
            <w:r>
              <w:rPr>
                <w:color w:val="000000"/>
                <w:spacing w:val="0"/>
                <w:w w:val="100"/>
                <w:position w:val="0"/>
                <w:sz w:val="24"/>
                <w:szCs w:val="24"/>
                <w:shd w:val="clear" w:color="auto" w:fill="auto"/>
                <w:lang w:val="cs-CZ" w:eastAsia="cs-CZ" w:bidi="cs-CZ"/>
              </w:rPr>
              <w:t>CZ28094026</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(dále jen „</w:t>
      </w:r>
      <w:r>
        <w:rPr>
          <w:b/>
          <w:bCs/>
          <w:color w:val="000000"/>
          <w:spacing w:val="0"/>
          <w:w w:val="100"/>
          <w:position w:val="0"/>
          <w:sz w:val="24"/>
          <w:szCs w:val="24"/>
          <w:shd w:val="clear" w:color="auto" w:fill="auto"/>
          <w:lang w:val="cs-CZ" w:eastAsia="cs-CZ" w:bidi="cs-CZ"/>
        </w:rPr>
        <w:t>Zhotovitel</w:t>
      </w:r>
      <w:r>
        <w:rPr>
          <w:color w:val="000000"/>
          <w:spacing w:val="0"/>
          <w:w w:val="100"/>
          <w:position w:val="0"/>
          <w:sz w:val="24"/>
          <w:szCs w:val="24"/>
          <w:shd w:val="clear" w:color="auto" w:fill="auto"/>
          <w:lang w:val="cs-CZ" w:eastAsia="cs-CZ" w:bidi="cs-CZ"/>
        </w:rPr>
        <w:t>“)</w:t>
      </w:r>
    </w:p>
    <w:p>
      <w:pPr>
        <w:widowControl w:val="0"/>
        <w:spacing w:after="759" w:line="1" w:lineRule="exact"/>
      </w:pPr>
    </w:p>
    <w:p>
      <w:pPr>
        <w:pStyle w:val="Style2"/>
        <w:keepNext w:val="0"/>
        <w:keepLines w:val="0"/>
        <w:widowControl w:val="0"/>
        <w:shd w:val="clear" w:color="auto" w:fill="auto"/>
        <w:bidi w:val="0"/>
        <w:spacing w:before="0" w:after="340" w:line="240" w:lineRule="auto"/>
        <w:ind w:left="0" w:right="0" w:firstLine="0"/>
        <w:jc w:val="left"/>
      </w:pPr>
      <w:r>
        <w:rPr>
          <w:color w:val="000000"/>
          <w:spacing w:val="0"/>
          <w:w w:val="100"/>
          <w:position w:val="0"/>
          <w:sz w:val="24"/>
          <w:szCs w:val="24"/>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Vypracování projektové dokumentace „Úprava systému odvodnění dešťových vod v areálu KSÚSV v Kamenici nad Lipou“</w:t>
      </w:r>
      <w:r>
        <w:rPr>
          <w:color w:val="000000"/>
          <w:spacing w:val="0"/>
          <w:w w:val="100"/>
          <w:position w:val="0"/>
          <w:sz w:val="24"/>
          <w:szCs w:val="24"/>
          <w:shd w:val="clear" w:color="auto" w:fill="auto"/>
          <w:lang w:val="cs-CZ" w:eastAsia="cs-CZ" w:bidi="cs-CZ"/>
        </w:rPr>
        <w:t>, uzavírají níže uvedeného dne, měsíce a roku tuto 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br/>
        <w:t>Předmět smlouvy</w:t>
      </w:r>
    </w:p>
    <w:p>
      <w:pPr>
        <w:pStyle w:val="Style2"/>
        <w:keepNext w:val="0"/>
        <w:keepLines w:val="0"/>
        <w:widowControl w:val="0"/>
        <w:shd w:val="clear" w:color="auto" w:fill="auto"/>
        <w:bidi w:val="0"/>
        <w:spacing w:before="0" w:line="240" w:lineRule="auto"/>
        <w:ind w:left="1140" w:right="0" w:hanging="420"/>
        <w:jc w:val="both"/>
      </w:pPr>
      <w:r>
        <w:rPr>
          <w:b/>
          <w:bCs/>
          <w:color w:val="000000"/>
          <w:spacing w:val="0"/>
          <w:w w:val="100"/>
          <w:position w:val="0"/>
          <w:sz w:val="24"/>
          <w:szCs w:val="24"/>
          <w:shd w:val="clear" w:color="auto" w:fill="auto"/>
          <w:lang w:val="cs-CZ" w:eastAsia="cs-CZ" w:bidi="cs-CZ"/>
        </w:rPr>
        <w:t xml:space="preserve">a) </w:t>
      </w: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2"/>
        <w:keepNext w:val="0"/>
        <w:keepLines w:val="0"/>
        <w:widowControl w:val="0"/>
        <w:shd w:val="clear" w:color="auto" w:fill="auto"/>
        <w:bidi w:val="0"/>
        <w:spacing w:before="0" w:line="240" w:lineRule="auto"/>
        <w:ind w:left="1140" w:right="0" w:hanging="420"/>
        <w:jc w:val="both"/>
      </w:pPr>
      <w:r>
        <w:rPr>
          <w:b/>
          <w:bCs/>
          <w:color w:val="000000"/>
          <w:spacing w:val="0"/>
          <w:w w:val="100"/>
          <w:position w:val="0"/>
          <w:sz w:val="24"/>
          <w:szCs w:val="24"/>
          <w:shd w:val="clear" w:color="auto" w:fill="auto"/>
          <w:lang w:val="cs-CZ" w:eastAsia="cs-CZ" w:bidi="cs-CZ"/>
        </w:rPr>
        <w:t xml:space="preserve">b) vypracování samostatné projektové dokumentace (PD) </w:t>
      </w:r>
      <w:r>
        <w:rPr>
          <w:color w:val="000000"/>
          <w:spacing w:val="0"/>
          <w:w w:val="100"/>
          <w:position w:val="0"/>
          <w:sz w:val="24"/>
          <w:szCs w:val="24"/>
          <w:shd w:val="clear" w:color="auto" w:fill="auto"/>
          <w:lang w:val="cs-CZ" w:eastAsia="cs-CZ" w:bidi="cs-CZ"/>
        </w:rPr>
        <w:t xml:space="preserve">dle vyhlášky č. 499/2006 Sb., o dokumentaci staveb v platném znění a vyhlášky č. 146/2008 Sb., o rozsahu a obsahu projektové dokumentace pozemních staveb v platném znění na akci: </w:t>
      </w:r>
      <w:r>
        <w:rPr>
          <w:b/>
          <w:bCs/>
          <w:color w:val="000000"/>
          <w:spacing w:val="0"/>
          <w:w w:val="100"/>
          <w:position w:val="0"/>
          <w:sz w:val="24"/>
          <w:szCs w:val="24"/>
          <w:shd w:val="clear" w:color="auto" w:fill="auto"/>
          <w:lang w:val="cs-CZ" w:eastAsia="cs-CZ" w:bidi="cs-CZ"/>
        </w:rPr>
        <w:t>„Úprava systému odvodnění dešťových vod v areálu KSÚSV v Kamenici nad Lipou“</w:t>
      </w:r>
    </w:p>
    <w:p>
      <w:pPr>
        <w:pStyle w:val="Style2"/>
        <w:keepNext w:val="0"/>
        <w:keepLines w:val="0"/>
        <w:widowControl w:val="0"/>
        <w:shd w:val="clear" w:color="auto" w:fill="auto"/>
        <w:bidi w:val="0"/>
        <w:spacing w:before="0" w:line="240" w:lineRule="auto"/>
        <w:ind w:left="560" w:right="0" w:firstLine="0"/>
        <w:jc w:val="both"/>
      </w:pPr>
      <w:r>
        <w:rPr>
          <w:color w:val="000000"/>
          <w:spacing w:val="0"/>
          <w:w w:val="100"/>
          <w:position w:val="0"/>
          <w:sz w:val="24"/>
          <w:szCs w:val="24"/>
          <w:shd w:val="clear" w:color="auto" w:fill="auto"/>
          <w:lang w:val="cs-CZ" w:eastAsia="cs-CZ" w:bidi="cs-CZ"/>
        </w:rPr>
        <w:t xml:space="preserve">a to v souladu s </w:t>
      </w:r>
      <w:r>
        <w:rPr>
          <w:b/>
          <w:bCs/>
          <w:color w:val="000000"/>
          <w:spacing w:val="0"/>
          <w:w w:val="100"/>
          <w:position w:val="0"/>
          <w:sz w:val="24"/>
          <w:szCs w:val="24"/>
          <w:shd w:val="clear" w:color="auto" w:fill="auto"/>
          <w:lang w:val="cs-CZ" w:eastAsia="cs-CZ" w:bidi="cs-CZ"/>
        </w:rPr>
        <w:t xml:space="preserve">nabídkou zhotovitele </w:t>
      </w:r>
      <w:r>
        <w:rPr>
          <w:color w:val="000000"/>
          <w:spacing w:val="0"/>
          <w:w w:val="100"/>
          <w:position w:val="0"/>
          <w:sz w:val="24"/>
          <w:szCs w:val="24"/>
          <w:shd w:val="clear" w:color="auto" w:fill="auto"/>
          <w:lang w:val="cs-CZ" w:eastAsia="cs-CZ" w:bidi="cs-CZ"/>
        </w:rPr>
        <w:t xml:space="preserve">podanou ze dne </w:t>
      </w:r>
      <w:r>
        <w:rPr>
          <w:b/>
          <w:bCs/>
          <w:color w:val="000000"/>
          <w:spacing w:val="0"/>
          <w:w w:val="100"/>
          <w:position w:val="0"/>
          <w:sz w:val="24"/>
          <w:szCs w:val="24"/>
          <w:shd w:val="clear" w:color="auto" w:fill="auto"/>
          <w:lang w:val="cs-CZ" w:eastAsia="cs-CZ" w:bidi="cs-CZ"/>
        </w:rPr>
        <w:t xml:space="preserve">16. 3. 2023, </w:t>
      </w:r>
      <w:r>
        <w:rPr>
          <w:color w:val="000000"/>
          <w:spacing w:val="0"/>
          <w:w w:val="100"/>
          <w:position w:val="0"/>
          <w:sz w:val="24"/>
          <w:szCs w:val="24"/>
          <w:shd w:val="clear" w:color="auto" w:fill="auto"/>
          <w:lang w:val="cs-CZ" w:eastAsia="cs-CZ" w:bidi="cs-CZ"/>
        </w:rPr>
        <w:t>uvedené v příloze této smlouvy.</w:t>
      </w:r>
    </w:p>
    <w:p>
      <w:pPr>
        <w:pStyle w:val="Style2"/>
        <w:keepNext w:val="0"/>
        <w:keepLines w:val="0"/>
        <w:widowControl w:val="0"/>
        <w:numPr>
          <w:ilvl w:val="0"/>
          <w:numId w:val="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a v souladu požadavků objednatele.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6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se zavazuje poskytnout zhotoviteli součinnost.</w:t>
      </w:r>
    </w:p>
    <w:p>
      <w:pPr>
        <w:pStyle w:val="Style2"/>
        <w:keepNext w:val="0"/>
        <w:keepLines w:val="0"/>
        <w:widowControl w:val="0"/>
        <w:numPr>
          <w:ilvl w:val="0"/>
          <w:numId w:val="1"/>
        </w:numPr>
        <w:shd w:val="clear" w:color="auto" w:fill="auto"/>
        <w:tabs>
          <w:tab w:pos="568" w:val="left"/>
        </w:tabs>
        <w:bidi w:val="0"/>
        <w:spacing w:before="0" w:after="500" w:line="240" w:lineRule="auto"/>
        <w:ind w:left="560" w:right="0" w:hanging="560"/>
        <w:jc w:val="left"/>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br/>
        <w:t>Doba a místo plnění</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 xml:space="preserve">3.1. </w:t>
      </w: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4"/>
          <w:szCs w:val="24"/>
          <w:shd w:val="clear" w:color="auto" w:fill="auto"/>
          <w:lang w:val="cs-CZ" w:eastAsia="cs-CZ" w:bidi="cs-CZ"/>
        </w:rPr>
        <w:t>vypracování projektové dokumentace</w:t>
      </w:r>
      <w:r>
        <w:rPr>
          <w:color w:val="000000"/>
          <w:spacing w:val="0"/>
          <w:w w:val="100"/>
          <w:position w:val="0"/>
          <w:sz w:val="24"/>
          <w:szCs w:val="24"/>
          <w:shd w:val="clear" w:color="auto" w:fill="auto"/>
          <w:lang w:val="cs-CZ" w:eastAsia="cs-CZ" w:bidi="cs-CZ"/>
        </w:rPr>
        <w:t>:</w:t>
      </w:r>
    </w:p>
    <w:p>
      <w:pPr>
        <w:pStyle w:val="Style2"/>
        <w:keepNext w:val="0"/>
        <w:keepLines w:val="0"/>
        <w:widowControl w:val="0"/>
        <w:shd w:val="clear" w:color="auto" w:fill="auto"/>
        <w:bidi w:val="0"/>
        <w:spacing w:before="0" w:line="233" w:lineRule="auto"/>
        <w:ind w:left="660" w:right="0" w:firstLine="0"/>
        <w:jc w:val="both"/>
      </w:pPr>
      <w:r>
        <w:rPr>
          <w:color w:val="000000"/>
          <w:spacing w:val="0"/>
          <w:w w:val="100"/>
          <w:position w:val="0"/>
          <w:sz w:val="24"/>
          <w:szCs w:val="24"/>
          <w:shd w:val="clear" w:color="auto" w:fill="auto"/>
          <w:lang w:val="cs-CZ" w:eastAsia="cs-CZ" w:bidi="cs-CZ"/>
        </w:rPr>
        <w:t xml:space="preserve">Zhotovitel se zavazuje odevzdat dílo bez vad a nedodělků nejpozději do </w:t>
      </w:r>
      <w:r>
        <w:rPr>
          <w:b/>
          <w:bCs/>
          <w:color w:val="000000"/>
          <w:spacing w:val="0"/>
          <w:w w:val="100"/>
          <w:position w:val="0"/>
          <w:sz w:val="24"/>
          <w:szCs w:val="24"/>
          <w:shd w:val="clear" w:color="auto" w:fill="auto"/>
          <w:lang w:val="cs-CZ" w:eastAsia="cs-CZ" w:bidi="cs-CZ"/>
        </w:rPr>
        <w:t xml:space="preserve">30. 9. 2023. </w:t>
      </w:r>
      <w:r>
        <w:rPr>
          <w:color w:val="000000"/>
          <w:spacing w:val="0"/>
          <w:w w:val="100"/>
          <w:position w:val="0"/>
          <w:sz w:val="24"/>
          <w:szCs w:val="24"/>
          <w:shd w:val="clear" w:color="auto" w:fill="auto"/>
          <w:lang w:val="cs-CZ" w:eastAsia="cs-CZ" w:bidi="cs-CZ"/>
        </w:rPr>
        <w:t>Dřívější plnění je možné.</w:t>
      </w:r>
    </w:p>
    <w:p>
      <w:pPr>
        <w:pStyle w:val="Style2"/>
        <w:keepNext w:val="0"/>
        <w:keepLines w:val="0"/>
        <w:widowControl w:val="0"/>
        <w:numPr>
          <w:ilvl w:val="0"/>
          <w:numId w:val="3"/>
        </w:numPr>
        <w:shd w:val="clear" w:color="auto" w:fill="auto"/>
        <w:tabs>
          <w:tab w:pos="568" w:val="left"/>
        </w:tabs>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 xml:space="preserve">Místem plnění </w:t>
      </w:r>
      <w:r>
        <w:rPr>
          <w:color w:val="000000"/>
          <w:spacing w:val="0"/>
          <w:w w:val="100"/>
          <w:position w:val="0"/>
          <w:sz w:val="24"/>
          <w:szCs w:val="24"/>
          <w:shd w:val="clear" w:color="auto" w:fill="auto"/>
          <w:lang w:val="cs-CZ" w:eastAsia="cs-CZ" w:bidi="cs-CZ"/>
        </w:rPr>
        <w:t>je:</w:t>
      </w:r>
    </w:p>
    <w:p>
      <w:pPr>
        <w:pStyle w:val="Style2"/>
        <w:keepNext w:val="0"/>
        <w:keepLines w:val="0"/>
        <w:widowControl w:val="0"/>
        <w:shd w:val="clear" w:color="auto" w:fill="auto"/>
        <w:bidi w:val="0"/>
        <w:spacing w:before="0" w:line="240" w:lineRule="auto"/>
        <w:ind w:left="0" w:right="0" w:firstLine="660"/>
        <w:jc w:val="left"/>
      </w:pPr>
      <w:r>
        <w:rPr>
          <w:color w:val="000000"/>
          <w:spacing w:val="0"/>
          <w:w w:val="100"/>
          <w:position w:val="0"/>
          <w:sz w:val="24"/>
          <w:szCs w:val="24"/>
          <w:shd w:val="clear" w:color="auto" w:fill="auto"/>
          <w:lang w:val="cs-CZ" w:eastAsia="cs-CZ" w:bidi="cs-CZ"/>
        </w:rPr>
        <w:t>Krajská správa a údržba silnic Vysočiny, p. o., Cestmistrovství Kamenice nad Lipou</w:t>
      </w:r>
    </w:p>
    <w:p>
      <w:pPr>
        <w:pStyle w:val="Style2"/>
        <w:keepNext w:val="0"/>
        <w:keepLines w:val="0"/>
        <w:widowControl w:val="0"/>
        <w:shd w:val="clear" w:color="auto" w:fill="auto"/>
        <w:bidi w:val="0"/>
        <w:spacing w:before="0" w:line="240" w:lineRule="auto"/>
        <w:ind w:left="0" w:right="0" w:firstLine="660"/>
        <w:jc w:val="left"/>
      </w:pPr>
      <w:r>
        <w:rPr>
          <w:color w:val="000000"/>
          <w:spacing w:val="0"/>
          <w:w w:val="100"/>
          <w:position w:val="0"/>
          <w:sz w:val="24"/>
          <w:szCs w:val="24"/>
          <w:shd w:val="clear" w:color="auto" w:fill="auto"/>
          <w:lang w:val="cs-CZ" w:eastAsia="cs-CZ" w:bidi="cs-CZ"/>
        </w:rPr>
        <w:t>Místo pro předání projektové dokumentace:</w:t>
      </w:r>
    </w:p>
    <w:p>
      <w:pPr>
        <w:pStyle w:val="Style2"/>
        <w:keepNext w:val="0"/>
        <w:keepLines w:val="0"/>
        <w:widowControl w:val="0"/>
        <w:shd w:val="clear" w:color="auto" w:fill="auto"/>
        <w:bidi w:val="0"/>
        <w:spacing w:before="0" w:after="500" w:line="240" w:lineRule="auto"/>
        <w:ind w:left="0" w:right="0" w:firstLine="660"/>
        <w:jc w:val="left"/>
      </w:pPr>
      <w:r>
        <w:rPr>
          <w:color w:val="000000"/>
          <w:spacing w:val="0"/>
          <w:w w:val="100"/>
          <w:position w:val="0"/>
          <w:sz w:val="24"/>
          <w:szCs w:val="24"/>
          <w:shd w:val="clear" w:color="auto" w:fill="auto"/>
          <w:lang w:val="cs-CZ" w:eastAsia="cs-CZ" w:bidi="cs-CZ"/>
        </w:rPr>
        <w:t>Krajská správa a údržba silnic Vysočiny, p. o., Kosovská 1122/16, 586 01 Jihlava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2"/>
        <w:keepNext w:val="0"/>
        <w:keepLines w:val="0"/>
        <w:widowControl w:val="0"/>
        <w:numPr>
          <w:ilvl w:val="0"/>
          <w:numId w:val="5"/>
        </w:numPr>
        <w:shd w:val="clear" w:color="auto" w:fill="auto"/>
        <w:tabs>
          <w:tab w:pos="568"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2"/>
        <w:keepNext w:val="0"/>
        <w:keepLines w:val="0"/>
        <w:widowControl w:val="0"/>
        <w:shd w:val="clear" w:color="auto" w:fill="auto"/>
        <w:bidi w:val="0"/>
        <w:spacing w:before="0" w:after="220" w:line="240" w:lineRule="auto"/>
        <w:ind w:left="0" w:right="0" w:firstLine="560"/>
        <w:jc w:val="left"/>
      </w:pPr>
      <w:r>
        <w:rPr>
          <w:b/>
          <w:bCs/>
          <w:color w:val="000000"/>
          <w:spacing w:val="0"/>
          <w:w w:val="100"/>
          <w:position w:val="0"/>
          <w:sz w:val="24"/>
          <w:szCs w:val="24"/>
          <w:shd w:val="clear" w:color="auto" w:fill="auto"/>
          <w:lang w:val="cs-CZ" w:eastAsia="cs-CZ" w:bidi="cs-CZ"/>
        </w:rPr>
        <w:t xml:space="preserve">vypracování projektové dokumentace </w:t>
      </w:r>
      <w:r>
        <w:rPr>
          <w:color w:val="000000"/>
          <w:spacing w:val="0"/>
          <w:w w:val="100"/>
          <w:position w:val="0"/>
          <w:sz w:val="24"/>
          <w:szCs w:val="24"/>
          <w:shd w:val="clear" w:color="auto" w:fill="auto"/>
          <w:lang w:val="cs-CZ" w:eastAsia="cs-CZ" w:bidi="cs-CZ"/>
        </w:rPr>
        <w:t>ve výši:</w:t>
      </w:r>
    </w:p>
    <w:tbl>
      <w:tblPr>
        <w:tblOverlap w:val="never"/>
        <w:jc w:val="center"/>
        <w:tblLayout w:type="fixed"/>
      </w:tblPr>
      <w:tblGrid>
        <w:gridCol w:w="4258"/>
        <w:gridCol w:w="3974"/>
      </w:tblGrid>
      <w:tr>
        <w:trPr>
          <w:trHeight w:val="653"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projektové dokumentace</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94.000,</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Kč bez DPH</w:t>
            </w:r>
          </w:p>
        </w:tc>
      </w:tr>
      <w:tr>
        <w:trPr>
          <w:trHeight w:val="422" w:hRule="exact"/>
        </w:trPr>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19.740,</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Kč</w:t>
            </w:r>
          </w:p>
        </w:tc>
      </w:tr>
      <w:tr>
        <w:trPr>
          <w:trHeight w:val="437" w:hRule="exact"/>
        </w:trPr>
        <w:tc>
          <w:tcPr>
            <w:tcBorders>
              <w:top w:val="single" w:sz="4"/>
              <w:left w:val="single" w:sz="4"/>
              <w:bottom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projektové dokumentace celkem</w:t>
            </w:r>
          </w:p>
        </w:tc>
        <w:tc>
          <w:tcPr>
            <w:tcBorders>
              <w:top w:val="single" w:sz="4"/>
              <w:left w:val="single" w:sz="4"/>
              <w:bottom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113.740,</w:t>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Kč vč. DPH</w:t>
            </w:r>
          </w:p>
        </w:tc>
      </w:tr>
    </w:tbl>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4.2. </w:t>
      </w:r>
      <w:r>
        <w:rPr>
          <w:color w:val="000000"/>
          <w:spacing w:val="0"/>
          <w:w w:val="100"/>
          <w:position w:val="0"/>
          <w:sz w:val="24"/>
          <w:szCs w:val="24"/>
          <w:shd w:val="clear" w:color="auto" w:fill="auto"/>
          <w:lang w:val="cs-CZ" w:eastAsia="cs-CZ" w:bidi="cs-CZ"/>
        </w:rPr>
        <w:t>V ceně jsou obsaženy všechny práce a činnosti nutné ke splnění díla, uvedené v cenové nabídce,</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z w:val="24"/>
          <w:szCs w:val="24"/>
          <w:shd w:val="clear" w:color="auto" w:fill="auto"/>
          <w:lang w:val="cs-CZ" w:eastAsia="cs-CZ" w:bidi="cs-CZ"/>
        </w:rPr>
        <w:t xml:space="preserve">v rozsahu </w:t>
      </w:r>
      <w:r>
        <w:rPr>
          <w:b/>
          <w:bCs/>
          <w:color w:val="000000"/>
          <w:spacing w:val="0"/>
          <w:w w:val="100"/>
          <w:position w:val="0"/>
          <w:sz w:val="24"/>
          <w:szCs w:val="24"/>
          <w:shd w:val="clear" w:color="auto" w:fill="auto"/>
          <w:lang w:val="cs-CZ" w:eastAsia="cs-CZ" w:bidi="cs-CZ"/>
        </w:rPr>
        <w:t xml:space="preserve">Přílohy č. 1 </w:t>
      </w:r>
      <w:r>
        <w:rPr>
          <w:color w:val="000000"/>
          <w:spacing w:val="0"/>
          <w:w w:val="100"/>
          <w:position w:val="0"/>
          <w:sz w:val="24"/>
          <w:szCs w:val="24"/>
          <w:shd w:val="clear" w:color="auto" w:fill="auto"/>
          <w:lang w:val="cs-CZ" w:eastAsia="cs-CZ" w:bidi="cs-CZ"/>
        </w:rPr>
        <w:t>(Kalkulace projekčních prací), která je součástí této smlouvy.</w:t>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z w:val="24"/>
          <w:szCs w:val="24"/>
          <w:shd w:val="clear" w:color="auto" w:fill="auto"/>
          <w:lang w:val="cs-CZ" w:eastAsia="cs-CZ" w:bidi="cs-CZ"/>
        </w:rPr>
        <w:t xml:space="preserve">§ 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w:t>
      </w:r>
      <w:r>
        <w:rPr>
          <w:b/>
          <w:bCs/>
          <w:color w:val="000000"/>
          <w:spacing w:val="0"/>
          <w:w w:val="100"/>
          <w:position w:val="0"/>
          <w:sz w:val="24"/>
          <w:szCs w:val="24"/>
          <w:shd w:val="clear" w:color="auto" w:fill="auto"/>
          <w:lang w:val="cs-CZ" w:eastAsia="cs-CZ" w:bidi="cs-CZ"/>
        </w:rPr>
        <w:t xml:space="preserve">§ 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4"/>
          <w:szCs w:val="24"/>
          <w:shd w:val="clear" w:color="auto" w:fill="auto"/>
          <w:lang w:val="cs-CZ" w:eastAsia="cs-CZ" w:bidi="cs-CZ"/>
        </w:rPr>
        <w:t xml:space="preserve">ZZVZ </w:t>
      </w:r>
      <w:r>
        <w:rPr>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 xml:space="preserve">§ 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dodatečné služby splňující podmínky stanovené v </w:t>
      </w:r>
      <w:r>
        <w:rPr>
          <w:b/>
          <w:bCs/>
          <w:color w:val="000000"/>
          <w:spacing w:val="0"/>
          <w:w w:val="100"/>
          <w:position w:val="0"/>
          <w:sz w:val="24"/>
          <w:szCs w:val="24"/>
          <w:shd w:val="clear" w:color="auto" w:fill="auto"/>
          <w:lang w:val="cs-CZ" w:eastAsia="cs-CZ" w:bidi="cs-CZ"/>
        </w:rPr>
        <w:t xml:space="preserve">§ 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2"/>
        <w:keepNext w:val="0"/>
        <w:keepLines w:val="0"/>
        <w:widowControl w:val="0"/>
        <w:numPr>
          <w:ilvl w:val="0"/>
          <w:numId w:val="7"/>
        </w:numPr>
        <w:shd w:val="clear" w:color="auto" w:fill="auto"/>
        <w:tabs>
          <w:tab w:pos="620" w:val="left"/>
        </w:tabs>
        <w:bidi w:val="0"/>
        <w:spacing w:before="0" w:after="500" w:line="240" w:lineRule="auto"/>
        <w:ind w:left="580" w:right="0" w:hanging="58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9"/>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Způsob provádění díla a dodání díla</w:t>
      </w:r>
      <w:bookmarkEnd w:id="4"/>
      <w:bookmarkEnd w:id="5"/>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2"/>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Překáží-li nevhodná věc nebo příkaz v řádném provádění díla, zhotovitel je v nezbytném rozsahu </w:t>
      </w:r>
      <w:r>
        <w:rPr>
          <w:color w:val="000000"/>
          <w:spacing w:val="0"/>
          <w:w w:val="100"/>
          <w:position w:val="0"/>
          <w:sz w:val="24"/>
          <w:szCs w:val="24"/>
          <w:shd w:val="clear" w:color="auto" w:fill="auto"/>
          <w:lang w:val="cs-CZ" w:eastAsia="cs-CZ" w:bidi="cs-CZ"/>
        </w:rPr>
        <w:t>přeruší až do výměny věci nebo změny příkazu. Trvá-li objednatel na provádění díla s použitím předané věci nebo podle daného příkazu, má zhotovitel právo požadovat, aby tak objednatel učinil v písemné formě.</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4"/>
          <w:szCs w:val="24"/>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a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9"/>
        <w:keepNext/>
        <w:keepLines/>
        <w:widowControl w:val="0"/>
        <w:numPr>
          <w:ilvl w:val="0"/>
          <w:numId w:val="9"/>
        </w:numPr>
        <w:shd w:val="clear" w:color="auto" w:fill="auto"/>
        <w:tabs>
          <w:tab w:pos="566" w:val="left"/>
        </w:tabs>
        <w:bidi w:val="0"/>
        <w:spacing w:before="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Kontaktní osoby objednatele a osoby pověřené provedením díla:</w:t>
      </w:r>
      <w:bookmarkEnd w:id="6"/>
      <w:bookmarkEnd w:id="7"/>
    </w:p>
    <w:p>
      <w:pPr>
        <w:pStyle w:val="Style2"/>
        <w:keepNext w:val="0"/>
        <w:keepLines w:val="0"/>
        <w:widowControl w:val="0"/>
        <w:numPr>
          <w:ilvl w:val="0"/>
          <w:numId w:val="11"/>
        </w:numPr>
        <w:shd w:val="clear" w:color="auto" w:fill="auto"/>
        <w:tabs>
          <w:tab w:pos="1435" w:val="left"/>
        </w:tabs>
        <w:bidi w:val="0"/>
        <w:spacing w:before="0" w:after="500" w:line="240" w:lineRule="auto"/>
        <w:ind w:left="0" w:right="0" w:firstLine="580"/>
        <w:jc w:val="left"/>
      </w:pPr>
      <w:r>
        <w:rPr>
          <w:color w:val="000000"/>
          <w:spacing w:val="0"/>
          <w:w w:val="100"/>
          <w:position w:val="0"/>
          <w:sz w:val="24"/>
          <w:szCs w:val="24"/>
          <w:shd w:val="clear" w:color="auto" w:fill="auto"/>
          <w:lang w:val="cs-CZ" w:eastAsia="cs-CZ" w:bidi="cs-CZ"/>
        </w:rPr>
        <w:t>Zástupci zhotovitele ve věcech technických:</w:t>
      </w:r>
    </w:p>
    <w:p>
      <w:pPr>
        <w:pStyle w:val="Style2"/>
        <w:keepNext w:val="0"/>
        <w:keepLines w:val="0"/>
        <w:widowControl w:val="0"/>
        <w:numPr>
          <w:ilvl w:val="0"/>
          <w:numId w:val="11"/>
        </w:numPr>
        <w:shd w:val="clear" w:color="auto" w:fill="auto"/>
        <w:tabs>
          <w:tab w:pos="1435" w:val="left"/>
        </w:tabs>
        <w:bidi w:val="0"/>
        <w:spacing w:before="0" w:after="500" w:line="240" w:lineRule="auto"/>
        <w:ind w:left="0" w:right="0" w:firstLine="580"/>
        <w:jc w:val="left"/>
      </w:pPr>
      <w:r>
        <w:rPr>
          <w:color w:val="000000"/>
          <w:spacing w:val="0"/>
          <w:w w:val="100"/>
          <w:position w:val="0"/>
          <w:sz w:val="24"/>
          <w:szCs w:val="24"/>
          <w:shd w:val="clear" w:color="auto" w:fill="auto"/>
          <w:lang w:val="cs-CZ" w:eastAsia="cs-CZ" w:bidi="cs-CZ"/>
        </w:rPr>
        <w:t>Zástupce objednatele ve věcech technických:</w:t>
      </w:r>
    </w:p>
    <w:p>
      <w:pPr>
        <w:pStyle w:val="Style2"/>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4"/>
          <w:szCs w:val="24"/>
          <w:shd w:val="clear" w:color="auto" w:fill="auto"/>
          <w:lang w:val="cs-CZ" w:eastAsia="cs-CZ" w:bidi="cs-CZ"/>
        </w:rPr>
        <w:t xml:space="preserve">přílohy č. 1 </w:t>
      </w:r>
      <w:r>
        <w:rPr>
          <w:color w:val="000000"/>
          <w:spacing w:val="0"/>
          <w:w w:val="100"/>
          <w:position w:val="0"/>
          <w:sz w:val="24"/>
          <w:szCs w:val="24"/>
          <w:shd w:val="clear" w:color="auto" w:fill="auto"/>
          <w:lang w:val="cs-CZ" w:eastAsia="cs-CZ" w:bidi="cs-CZ"/>
        </w:rPr>
        <w:t>této smlouvy.</w:t>
      </w:r>
    </w:p>
    <w:p>
      <w:pPr>
        <w:pStyle w:val="Style2"/>
        <w:keepNext w:val="0"/>
        <w:keepLines w:val="0"/>
        <w:widowControl w:val="0"/>
        <w:numPr>
          <w:ilvl w:val="0"/>
          <w:numId w:val="9"/>
        </w:numPr>
        <w:shd w:val="clear" w:color="auto" w:fill="auto"/>
        <w:tabs>
          <w:tab w:pos="566" w:val="left"/>
        </w:tabs>
        <w:bidi w:val="0"/>
        <w:spacing w:before="0" w:after="380" w:line="240" w:lineRule="auto"/>
        <w:ind w:left="580" w:right="0" w:hanging="58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19"/>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Článek 6</w:t>
        <w:br/>
        <w:t>Placení a fakturace</w:t>
      </w:r>
      <w:bookmarkEnd w:id="8"/>
      <w:bookmarkEnd w:id="9"/>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2"/>
        <w:keepNext w:val="0"/>
        <w:keepLines w:val="0"/>
        <w:widowControl w:val="0"/>
        <w:numPr>
          <w:ilvl w:val="0"/>
          <w:numId w:val="15"/>
        </w:numPr>
        <w:shd w:val="clear" w:color="auto" w:fill="auto"/>
        <w:tabs>
          <w:tab w:pos="1435" w:val="left"/>
        </w:tabs>
        <w:bidi w:val="0"/>
        <w:spacing w:before="0" w:line="240" w:lineRule="auto"/>
        <w:ind w:left="1420" w:right="0" w:hanging="680"/>
        <w:jc w:val="both"/>
      </w:pPr>
      <w:r>
        <w:rPr>
          <w:color w:val="000000"/>
          <w:spacing w:val="0"/>
          <w:w w:val="100"/>
          <w:position w:val="0"/>
          <w:sz w:val="24"/>
          <w:szCs w:val="24"/>
          <w:shd w:val="clear" w:color="auto" w:fill="auto"/>
          <w:lang w:val="cs-CZ" w:eastAsia="cs-CZ" w:bidi="cs-CZ"/>
        </w:rPr>
        <w:t>Předáním kompletní dokumentace odsouhlasené objednatelem bez výhrad ve formě a v počtu sjednaném v této smlouvě; strany se dohodly, že objednatel zaplatí cenu za dílo na základě daňového dokladu vystaveného zhotovitelem ve lhůtě splatnosti 30 dnů od doručení.</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2"/>
        <w:keepNext w:val="0"/>
        <w:keepLines w:val="0"/>
        <w:widowControl w:val="0"/>
        <w:numPr>
          <w:ilvl w:val="0"/>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z w:val="24"/>
          <w:szCs w:val="24"/>
          <w:shd w:val="clear" w:color="auto" w:fill="auto"/>
          <w:lang w:val="cs-CZ" w:eastAsia="cs-CZ" w:bidi="cs-CZ"/>
        </w:rPr>
        <w:t>.</w:t>
      </w:r>
    </w:p>
    <w:p>
      <w:pPr>
        <w:pStyle w:val="Style2"/>
        <w:keepNext w:val="0"/>
        <w:keepLines w:val="0"/>
        <w:widowControl w:val="0"/>
        <w:numPr>
          <w:ilvl w:val="0"/>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z w:val="24"/>
          <w:szCs w:val="24"/>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9"/>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7</w:t>
        <w:br/>
        <w:t>Smluvní pokuty</w:t>
      </w:r>
      <w:bookmarkEnd w:id="10"/>
      <w:bookmarkEnd w:id="11"/>
    </w:p>
    <w:p>
      <w:pPr>
        <w:pStyle w:val="Style2"/>
        <w:keepNext w:val="0"/>
        <w:keepLines w:val="0"/>
        <w:widowControl w:val="0"/>
        <w:numPr>
          <w:ilvl w:val="1"/>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1"/>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PD 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1"/>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1"/>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4"/>
          <w:szCs w:val="24"/>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4"/>
          <w:szCs w:val="24"/>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2"/>
        <w:keepNext w:val="0"/>
        <w:keepLines w:val="0"/>
        <w:widowControl w:val="0"/>
        <w:numPr>
          <w:ilvl w:val="1"/>
          <w:numId w:val="13"/>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2"/>
        <w:keepNext w:val="0"/>
        <w:keepLines w:val="0"/>
        <w:widowControl w:val="0"/>
        <w:numPr>
          <w:ilvl w:val="1"/>
          <w:numId w:val="13"/>
        </w:numPr>
        <w:shd w:val="clear" w:color="auto" w:fill="auto"/>
        <w:tabs>
          <w:tab w:pos="560"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9"/>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Další ujednání</w:t>
      </w:r>
      <w:bookmarkEnd w:id="12"/>
      <w:bookmarkEnd w:id="13"/>
    </w:p>
    <w:p>
      <w:pPr>
        <w:pStyle w:val="Style2"/>
        <w:keepNext w:val="0"/>
        <w:keepLines w:val="0"/>
        <w:widowControl w:val="0"/>
        <w:numPr>
          <w:ilvl w:val="0"/>
          <w:numId w:val="17"/>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7"/>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w:t>
      </w:r>
      <w:r>
        <w:rPr>
          <w:b/>
          <w:bCs/>
          <w:color w:val="000000"/>
          <w:spacing w:val="0"/>
          <w:w w:val="100"/>
          <w:position w:val="0"/>
          <w:sz w:val="24"/>
          <w:szCs w:val="24"/>
          <w:shd w:val="clear" w:color="auto" w:fill="auto"/>
          <w:lang w:val="cs-CZ" w:eastAsia="cs-CZ" w:bidi="cs-CZ"/>
        </w:rPr>
        <w:t xml:space="preserve">§ 2 písm.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2"/>
        <w:keepNext w:val="0"/>
        <w:keepLines w:val="0"/>
        <w:widowControl w:val="0"/>
        <w:numPr>
          <w:ilvl w:val="0"/>
          <w:numId w:val="17"/>
        </w:numPr>
        <w:shd w:val="clear" w:color="auto" w:fill="auto"/>
        <w:tabs>
          <w:tab w:pos="56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7"/>
        </w:numPr>
        <w:shd w:val="clear" w:color="auto" w:fill="auto"/>
        <w:tabs>
          <w:tab w:pos="56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Obě smluvní strany se dohodly, že v případě jakékoliv změny rozsahu v plnění dochází </w:t>
      </w:r>
      <w:r>
        <w:rPr>
          <w:color w:val="000000"/>
          <w:spacing w:val="0"/>
          <w:w w:val="100"/>
          <w:position w:val="0"/>
          <w:sz w:val="24"/>
          <w:szCs w:val="24"/>
          <w:shd w:val="clear" w:color="auto" w:fill="auto"/>
          <w:lang w:val="cs-CZ" w:eastAsia="cs-CZ" w:bidi="cs-CZ"/>
        </w:rPr>
        <w:t>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 celou dobu trvání smlouvy v rámci realizace díla až do jeho ukončení povinen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2"/>
        <w:keepNext w:val="0"/>
        <w:keepLines w:val="0"/>
        <w:widowControl w:val="0"/>
        <w:shd w:val="clear" w:color="auto" w:fill="auto"/>
        <w:bidi w:val="0"/>
        <w:spacing w:before="0" w:after="380" w:line="240" w:lineRule="auto"/>
        <w:ind w:left="580" w:right="0" w:hanging="580"/>
        <w:jc w:val="both"/>
      </w:pPr>
      <w:r>
        <w:rPr>
          <w:b/>
          <w:bCs/>
          <w:color w:val="000000"/>
          <w:spacing w:val="0"/>
          <w:w w:val="100"/>
          <w:position w:val="0"/>
          <w:sz w:val="24"/>
          <w:szCs w:val="24"/>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4"/>
          <w:szCs w:val="24"/>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4"/>
          <w:szCs w:val="24"/>
          <w:shd w:val="clear" w:color="auto" w:fill="auto"/>
          <w:lang w:val="cs-CZ" w:eastAsia="cs-CZ" w:bidi="cs-CZ"/>
        </w:rPr>
        <w:t>150.000,- Kč</w:t>
      </w:r>
      <w:r>
        <w:rPr>
          <w:color w:val="000000"/>
          <w:spacing w:val="0"/>
          <w:w w:val="100"/>
          <w:position w:val="0"/>
          <w:sz w:val="24"/>
          <w:szCs w:val="24"/>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19"/>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Článek 9</w:t>
        <w:br/>
        <w:t>Zvláštní ujednání</w:t>
      </w:r>
      <w:bookmarkEnd w:id="14"/>
      <w:bookmarkEnd w:id="15"/>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6. Zhotovitel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
        </w:numPr>
        <w:shd w:val="clear" w:color="auto" w:fill="auto"/>
        <w:tabs>
          <w:tab w:pos="566"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9"/>
        </w:numPr>
        <w:shd w:val="clear" w:color="auto" w:fill="auto"/>
        <w:tabs>
          <w:tab w:pos="1460"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19"/>
        </w:numPr>
        <w:shd w:val="clear" w:color="auto" w:fill="auto"/>
        <w:tabs>
          <w:tab w:pos="1460"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2"/>
        <w:keepNext w:val="0"/>
        <w:keepLines w:val="0"/>
        <w:widowControl w:val="0"/>
        <w:numPr>
          <w:ilvl w:val="0"/>
          <w:numId w:val="19"/>
        </w:numPr>
        <w:shd w:val="clear" w:color="auto" w:fill="auto"/>
        <w:tabs>
          <w:tab w:pos="1460"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1460"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0"/>
          <w:numId w:val="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9"/>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Závěrečná ujednání</w:t>
      </w:r>
      <w:bookmarkEnd w:id="16"/>
      <w:bookmarkEnd w:id="17"/>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 registru smluv dle zákona č. 340/2015 Sb., o zvláštních podmínkách účinnosti některých smluv, uveřejňování těchto smluv a o registru smluv (zákon o registru smluv), v platném a účinném znění. Smlouvu bude dle vůle Smluvních stran v registru smluv v souladu s příslušnými právními předpisy, zejména ve lhůtách stanovených příslušnými právními předpisy, zveřejňovat Objednatel.</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2"/>
        <w:keepNext w:val="0"/>
        <w:keepLines w:val="0"/>
        <w:widowControl w:val="0"/>
        <w:numPr>
          <w:ilvl w:val="1"/>
          <w:numId w:val="1"/>
        </w:numPr>
        <w:shd w:val="clear" w:color="auto" w:fill="auto"/>
        <w:tabs>
          <w:tab w:pos="72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2"/>
        <w:keepNext w:val="0"/>
        <w:keepLines w:val="0"/>
        <w:widowControl w:val="0"/>
        <w:numPr>
          <w:ilvl w:val="1"/>
          <w:numId w:val="1"/>
        </w:numPr>
        <w:shd w:val="clear" w:color="auto" w:fill="auto"/>
        <w:tabs>
          <w:tab w:pos="720" w:val="left"/>
        </w:tabs>
        <w:bidi w:val="0"/>
        <w:spacing w:before="0" w:line="233" w:lineRule="auto"/>
        <w:ind w:left="740" w:right="0" w:hanging="740"/>
        <w:jc w:val="both"/>
      </w:pPr>
      <w:r>
        <w:rPr>
          <w:color w:val="000000"/>
          <w:spacing w:val="0"/>
          <w:w w:val="100"/>
          <w:position w:val="0"/>
          <w:sz w:val="24"/>
          <w:szCs w:val="24"/>
          <w:shd w:val="clear" w:color="auto" w:fill="auto"/>
          <w:lang w:val="cs-CZ" w:eastAsia="cs-CZ" w:bidi="cs-CZ"/>
        </w:rPr>
        <w:t>Smlouva je vyhotovena v elektronické podobě, přičemž obě smluvní strany obdrží její elektronický originál.</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Tato Smlouva nabývá platnosti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 a účinnosti dnem uveřejnění v informačním systému veřejné správy - Registru smluv.</w:t>
      </w:r>
    </w:p>
    <w:p>
      <w:pPr>
        <w:pStyle w:val="Style2"/>
        <w:keepNext w:val="0"/>
        <w:keepLines w:val="0"/>
        <w:widowControl w:val="0"/>
        <w:numPr>
          <w:ilvl w:val="1"/>
          <w:numId w:val="1"/>
        </w:numPr>
        <w:shd w:val="clear" w:color="auto" w:fill="auto"/>
        <w:tabs>
          <w:tab w:pos="72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2"/>
        <w:keepNext w:val="0"/>
        <w:keepLines w:val="0"/>
        <w:widowControl w:val="0"/>
        <w:numPr>
          <w:ilvl w:val="1"/>
          <w:numId w:val="1"/>
        </w:numPr>
        <w:shd w:val="clear" w:color="auto" w:fill="auto"/>
        <w:tabs>
          <w:tab w:pos="740"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w:t>
      </w:r>
    </w:p>
    <w:p>
      <w:pPr>
        <w:pStyle w:val="Style19"/>
        <w:keepNext/>
        <w:keepLines/>
        <w:widowControl w:val="0"/>
        <w:shd w:val="clear" w:color="auto" w:fill="auto"/>
        <w:bidi w:val="0"/>
        <w:spacing w:before="0" w:line="240" w:lineRule="auto"/>
        <w:ind w:left="0" w:right="0" w:firstLine="0"/>
        <w:jc w:val="left"/>
      </w:pPr>
      <w:bookmarkStart w:id="18" w:name="bookmark18"/>
      <w:bookmarkStart w:id="19" w:name="bookmark19"/>
      <w:r>
        <w:rPr>
          <w:color w:val="000000"/>
          <w:spacing w:val="0"/>
          <w:w w:val="100"/>
          <w:position w:val="0"/>
          <w:sz w:val="24"/>
          <w:szCs w:val="24"/>
          <w:u w:val="single"/>
          <w:shd w:val="clear" w:color="auto" w:fill="auto"/>
          <w:lang w:val="cs-CZ" w:eastAsia="cs-CZ" w:bidi="cs-CZ"/>
        </w:rPr>
        <w:t>Přílohy:</w:t>
      </w:r>
      <w:bookmarkEnd w:id="18"/>
      <w:bookmarkEnd w:id="19"/>
    </w:p>
    <w:p>
      <w:pPr>
        <w:pStyle w:val="Style2"/>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Příloha č. 1 - Cenová nabídka ze dne 16. 3. 2023</w:t>
      </w:r>
    </w:p>
    <w:p>
      <w:pPr>
        <w:pStyle w:val="Style2"/>
        <w:keepNext w:val="0"/>
        <w:keepLines w:val="0"/>
        <w:widowControl w:val="0"/>
        <w:shd w:val="clear" w:color="auto" w:fill="auto"/>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ELETRONICKÉ TRANSAKCE, VE ZNĚNÍ POZDĚJŠÍCH PŘEDPISŮ.</w:t>
      </w:r>
    </w:p>
    <w:p>
      <w:pPr>
        <w:pStyle w:val="Style2"/>
        <w:keepNext w:val="0"/>
        <w:keepLines w:val="0"/>
        <w:widowControl w:val="0"/>
        <w:shd w:val="clear" w:color="auto" w:fill="auto"/>
        <w:bidi w:val="0"/>
        <w:spacing w:before="0" w:after="0" w:line="240" w:lineRule="auto"/>
        <w:ind w:left="3120" w:right="0" w:firstLine="0"/>
        <w:jc w:val="left"/>
        <w:sectPr>
          <w:headerReference w:type="default" r:id="rId5"/>
          <w:footerReference w:type="default" r:id="rId6"/>
          <w:footnotePr>
            <w:pos w:val="pageBottom"/>
            <w:numFmt w:val="decimal"/>
            <w:numRestart w:val="continuous"/>
          </w:footnotePr>
          <w:pgSz w:w="12240" w:h="15840"/>
          <w:pgMar w:top="1397" w:left="1139" w:right="1121" w:bottom="1128" w:header="0" w:footer="3"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2073910</wp:posOffset>
                </wp:positionH>
                <wp:positionV relativeFrom="paragraph">
                  <wp:posOffset>12700</wp:posOffset>
                </wp:positionV>
                <wp:extent cx="722630" cy="201295"/>
                <wp:wrapSquare wrapText="right"/>
                <wp:docPr id="9" name="Shape 9"/>
                <a:graphic xmlns:a="http://schemas.openxmlformats.org/drawingml/2006/main">
                  <a:graphicData uri="http://schemas.microsoft.com/office/word/2010/wordprocessingShape">
                    <wps:wsp>
                      <wps:cNvSpPr txBox="1"/>
                      <wps:spPr>
                        <a:xfrm>
                          <a:ext cx="72263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35" type="#_x0000_t202" style="position:absolute;margin-left:163.30000000000001pt;margin-top:1.pt;width:56.899999999999999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Objednatel: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397" w:left="0" w:right="0" w:bottom="1397"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Jaroslav Rybář</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Jednatel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Radovan Necid</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1397" w:left="2606" w:right="3019" w:bottom="1397" w:header="0" w:footer="3" w:gutter="0"/>
          <w:cols w:num="2" w:space="2621"/>
          <w:noEndnote/>
          <w:rtlGutter w:val="0"/>
          <w:docGrid w:linePitch="360"/>
        </w:sectPr>
      </w:pPr>
      <w:r>
        <w:rPr>
          <w:color w:val="000000"/>
          <w:spacing w:val="0"/>
          <w:w w:val="100"/>
          <w:position w:val="0"/>
          <w:sz w:val="24"/>
          <w:szCs w:val="24"/>
          <w:shd w:val="clear" w:color="auto" w:fill="auto"/>
          <w:lang w:val="cs-CZ" w:eastAsia="cs-CZ" w:bidi="cs-CZ"/>
        </w:rPr>
        <w:t>Ředitel organizace</w:t>
      </w:r>
    </w:p>
    <w:p>
      <w:pPr>
        <w:rPr>
          <w:sz w:val="2"/>
          <w:szCs w:val="2"/>
        </w:rPr>
        <w:sectPr>
          <w:footnotePr>
            <w:pos w:val="pageBottom"/>
            <w:numFmt w:val="decimal"/>
            <w:numRestart w:val="continuous"/>
          </w:footnotePr>
          <w:type w:val="continuous"/>
          <w:pgSz w:w="12240" w:h="15840"/>
          <w:pgMar w:top="1397" w:left="2606" w:right="3019" w:bottom="1397" w:header="0" w:footer="3" w:gutter="0"/>
          <w:cols w:num="2" w:space="2621"/>
          <w:noEndnote/>
          <w:rtlGutter w:val="0"/>
          <w:docGrid w:linePitch="360"/>
        </w:sectPr>
      </w:pPr>
    </w:p>
    <w:p>
      <w:pPr>
        <w:pStyle w:val="Style22"/>
        <w:keepNext w:val="0"/>
        <w:keepLines w:val="0"/>
        <w:widowControl w:val="0"/>
        <w:shd w:val="clear" w:color="auto" w:fill="auto"/>
        <w:bidi w:val="0"/>
        <w:spacing w:before="0" w:after="0" w:line="240" w:lineRule="auto"/>
        <w:ind w:left="2760" w:right="0" w:firstLine="0"/>
        <w:jc w:val="left"/>
      </w:pPr>
      <w:r>
        <w:drawing>
          <wp:anchor distT="0" distB="0" distL="114300" distR="114300" simplePos="0" relativeHeight="125829380" behindDoc="0" locked="0" layoutInCell="1" allowOverlap="1">
            <wp:simplePos x="0" y="0"/>
            <wp:positionH relativeFrom="page">
              <wp:posOffset>1004570</wp:posOffset>
            </wp:positionH>
            <wp:positionV relativeFrom="paragraph">
              <wp:posOffset>12700</wp:posOffset>
            </wp:positionV>
            <wp:extent cx="2865120" cy="895985"/>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2865120" cy="895985"/>
                    </a:xfrm>
                    <a:prstGeom prst="rect"/>
                  </pic:spPr>
                </pic:pic>
              </a:graphicData>
            </a:graphic>
          </wp:anchor>
        </w:drawing>
      </w:r>
      <w:r>
        <w:rPr>
          <w:color w:val="000000"/>
          <w:spacing w:val="0"/>
          <w:w w:val="100"/>
          <w:position w:val="0"/>
          <w:shd w:val="clear" w:color="auto" w:fill="auto"/>
          <w:lang w:val="cs-CZ" w:eastAsia="cs-CZ" w:bidi="cs-CZ"/>
        </w:rPr>
        <w:t>tel.:</w:t>
      </w:r>
    </w:p>
    <w:p>
      <w:pPr>
        <w:pStyle w:val="Style22"/>
        <w:keepNext w:val="0"/>
        <w:keepLines w:val="0"/>
        <w:widowControl w:val="0"/>
        <w:shd w:val="clear" w:color="auto" w:fill="auto"/>
        <w:bidi w:val="0"/>
        <w:spacing w:before="0" w:after="0" w:line="240" w:lineRule="auto"/>
        <w:ind w:left="2760" w:right="0" w:firstLine="0"/>
        <w:jc w:val="left"/>
      </w:pPr>
      <w:r>
        <w:rPr>
          <w:color w:val="000000"/>
          <w:spacing w:val="0"/>
          <w:w w:val="100"/>
          <w:position w:val="0"/>
          <w:shd w:val="clear" w:color="auto" w:fill="auto"/>
          <w:lang w:val="cs-CZ" w:eastAsia="cs-CZ" w:bidi="cs-CZ"/>
        </w:rPr>
        <w:t>fax:</w:t>
      </w:r>
    </w:p>
    <w:p>
      <w:pPr>
        <w:pStyle w:val="Style22"/>
        <w:keepNext w:val="0"/>
        <w:keepLines w:val="0"/>
        <w:widowControl w:val="0"/>
        <w:shd w:val="clear" w:color="auto" w:fill="auto"/>
        <w:bidi w:val="0"/>
        <w:spacing w:before="0" w:after="540" w:line="240" w:lineRule="auto"/>
        <w:ind w:left="1840" w:right="0" w:firstLine="0"/>
        <w:jc w:val="right"/>
      </w:pPr>
      <w:r>
        <w:rPr>
          <w:color w:val="000000"/>
          <w:spacing w:val="0"/>
          <w:w w:val="100"/>
          <w:position w:val="0"/>
          <w:shd w:val="clear" w:color="auto" w:fill="auto"/>
          <w:lang w:val="cs-CZ" w:eastAsia="cs-CZ" w:bidi="cs-CZ"/>
        </w:rPr>
        <w:t xml:space="preserve">ID datové schránky: uimu6st email: </w:t>
      </w:r>
      <w:r>
        <w:fldChar w:fldCharType="begin"/>
      </w:r>
      <w:r>
        <w:rPr/>
        <w:instrText> HYPERLINK "mailto:info@projektcentrum.cz" </w:instrText>
      </w:r>
      <w:r>
        <w:fldChar w:fldCharType="separate"/>
      </w:r>
      <w:r>
        <w:rPr>
          <w:color w:val="000000"/>
          <w:spacing w:val="0"/>
          <w:w w:val="100"/>
          <w:position w:val="0"/>
          <w:shd w:val="clear" w:color="auto" w:fill="auto"/>
          <w:lang w:val="cs-CZ" w:eastAsia="cs-CZ" w:bidi="cs-CZ"/>
        </w:rPr>
        <w:t>info@projektcentrum.cz</w:t>
      </w:r>
      <w:r>
        <w:fldChar w:fldCharType="end"/>
      </w:r>
      <w:r>
        <w:rPr>
          <w:color w:val="000000"/>
          <w:spacing w:val="0"/>
          <w:w w:val="100"/>
          <w:position w:val="0"/>
          <w:shd w:val="clear" w:color="auto" w:fill="auto"/>
          <w:lang w:val="cs-CZ" w:eastAsia="cs-CZ" w:bidi="cs-CZ"/>
        </w:rPr>
        <w:t xml:space="preserve"> web: </w:t>
      </w:r>
      <w:r>
        <w:fldChar w:fldCharType="begin"/>
      </w:r>
      <w:r>
        <w:rPr/>
        <w:instrText> HYPERLINK "http://www.projektcentrum.cz" </w:instrText>
      </w:r>
      <w:r>
        <w:fldChar w:fldCharType="separate"/>
      </w:r>
      <w:r>
        <w:rPr>
          <w:color w:val="000000"/>
          <w:spacing w:val="0"/>
          <w:w w:val="100"/>
          <w:position w:val="0"/>
          <w:shd w:val="clear" w:color="auto" w:fill="auto"/>
          <w:lang w:val="cs-CZ" w:eastAsia="cs-CZ" w:bidi="cs-CZ"/>
        </w:rPr>
        <w:t>www.projektcentrum.cz</w:t>
      </w:r>
      <w:r>
        <w:fldChar w:fldCharType="end"/>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4220" w:right="0" w:firstLine="0"/>
        <w:jc w:val="left"/>
      </w:pPr>
      <w:r>
        <w:rPr>
          <w:color w:val="000000"/>
          <w:spacing w:val="0"/>
          <w:w w:val="100"/>
          <w:position w:val="0"/>
          <w:sz w:val="24"/>
          <w:szCs w:val="24"/>
          <w:shd w:val="clear" w:color="auto" w:fill="auto"/>
          <w:lang w:val="cs-CZ" w:eastAsia="cs-CZ" w:bidi="cs-CZ"/>
        </w:rPr>
        <w:t>Krajská správa a údržba silnic Vysočiny p.o. Kosovská 1122/16</w:t>
      </w:r>
    </w:p>
    <w:p>
      <w:pPr>
        <w:pStyle w:val="Style2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120" w:line="240" w:lineRule="auto"/>
        <w:ind w:left="4220" w:right="0" w:firstLine="0"/>
        <w:jc w:val="left"/>
      </w:pPr>
      <w:r>
        <w:rPr>
          <w:color w:val="000000"/>
          <w:spacing w:val="0"/>
          <w:w w:val="100"/>
          <w:position w:val="0"/>
          <w:sz w:val="24"/>
          <w:szCs w:val="24"/>
          <w:shd w:val="clear" w:color="auto" w:fill="auto"/>
          <w:lang w:val="cs-CZ" w:eastAsia="cs-CZ" w:bidi="cs-CZ"/>
        </w:rPr>
        <w:t>586 01 Jihlava kontaktní osoba :</w:t>
      </w:r>
    </w:p>
    <w:p>
      <w:pPr>
        <w:pStyle w:val="Style4"/>
        <w:keepNext/>
        <w:keepLines/>
        <w:widowControl w:val="0"/>
        <w:shd w:val="clear" w:color="auto" w:fill="auto"/>
        <w:tabs>
          <w:tab w:pos="2170" w:val="left"/>
          <w:tab w:pos="5035" w:val="left"/>
          <w:tab w:pos="7009" w:val="left"/>
        </w:tabs>
        <w:bidi w:val="0"/>
        <w:spacing w:before="0" w:after="0" w:line="240" w:lineRule="auto"/>
        <w:ind w:left="0" w:right="0" w:firstLine="0"/>
        <w:jc w:val="left"/>
        <w:rPr>
          <w:sz w:val="24"/>
          <w:szCs w:val="24"/>
        </w:rPr>
      </w:pPr>
      <w:bookmarkStart w:id="20" w:name="bookmark20"/>
      <w:bookmarkStart w:id="21" w:name="bookmark21"/>
      <w:r>
        <w:rPr>
          <w:rFonts w:ascii="Arial Narrow" w:eastAsia="Arial Narrow" w:hAnsi="Arial Narrow" w:cs="Arial Narrow"/>
          <w:color w:val="000000"/>
          <w:spacing w:val="0"/>
          <w:w w:val="100"/>
          <w:position w:val="0"/>
          <w:sz w:val="24"/>
          <w:szCs w:val="24"/>
          <w:shd w:val="clear" w:color="auto" w:fill="auto"/>
          <w:lang w:val="cs-CZ" w:eastAsia="cs-CZ" w:bidi="cs-CZ"/>
        </w:rPr>
        <w:t>Vaše č. j.</w:t>
        <w:tab/>
        <w:t>Naše značka</w:t>
        <w:tab/>
        <w:t>Vyřizuje</w:t>
        <w:tab/>
        <w:t>V Pelhřimově</w:t>
      </w:r>
      <w:bookmarkEnd w:id="20"/>
      <w:bookmarkEnd w:id="21"/>
    </w:p>
    <w:p>
      <w:pPr>
        <w:pStyle w:val="Style25"/>
        <w:keepNext w:val="0"/>
        <w:keepLines w:val="0"/>
        <w:widowControl w:val="0"/>
        <w:shd w:val="clear" w:color="auto" w:fill="auto"/>
        <w:tabs>
          <w:tab w:pos="7009" w:val="left"/>
        </w:tabs>
        <w:bidi w:val="0"/>
        <w:spacing w:before="0" w:after="260" w:line="240" w:lineRule="auto"/>
        <w:ind w:left="2100" w:right="0" w:firstLine="0"/>
        <w:jc w:val="left"/>
      </w:pPr>
      <w:r>
        <w:rPr>
          <w:color w:val="000000"/>
          <w:spacing w:val="0"/>
          <w:w w:val="100"/>
          <w:position w:val="0"/>
          <w:sz w:val="24"/>
          <w:szCs w:val="24"/>
          <w:shd w:val="clear" w:color="auto" w:fill="auto"/>
          <w:lang w:val="cs-CZ" w:eastAsia="cs-CZ" w:bidi="cs-CZ"/>
        </w:rPr>
        <w:t>09R/2023</w:t>
        <w:tab/>
        <w:t>16. března 2023</w:t>
      </w:r>
    </w:p>
    <w:p>
      <w:pPr>
        <w:pStyle w:val="Style28"/>
        <w:keepNext/>
        <w:keepLines/>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„Úprava systému odvodnění dešťových vod v areálu</w:t>
      </w:r>
      <w:bookmarkEnd w:id="22"/>
      <w:bookmarkEnd w:id="23"/>
    </w:p>
    <w:p>
      <w:pPr>
        <w:pStyle w:val="Style28"/>
        <w:keepNext/>
        <w:keepLines/>
        <w:widowControl w:val="0"/>
        <w:shd w:val="clear" w:color="auto" w:fill="auto"/>
        <w:bidi w:val="0"/>
        <w:spacing w:before="0" w:after="58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KSUSV v Kamenici nad Lipou</w:t>
      </w:r>
      <w:bookmarkEnd w:id="24"/>
      <w:bookmarkEnd w:id="25"/>
    </w:p>
    <w:p>
      <w:pPr>
        <w:pStyle w:val="Style30"/>
        <w:keepNext/>
        <w:keepLines/>
        <w:widowControl w:val="0"/>
        <w:numPr>
          <w:ilvl w:val="0"/>
          <w:numId w:val="21"/>
        </w:numPr>
        <w:shd w:val="clear" w:color="auto" w:fill="auto"/>
        <w:tabs>
          <w:tab w:pos="769" w:val="left"/>
        </w:tabs>
        <w:bidi w:val="0"/>
        <w:spacing w:before="0" w:after="0" w:line="206" w:lineRule="auto"/>
        <w:ind w:left="0" w:right="0" w:firstLine="380"/>
        <w:jc w:val="left"/>
      </w:pPr>
      <w:bookmarkStart w:id="26" w:name="bookmark26"/>
      <w:bookmarkStart w:id="27" w:name="bookmark27"/>
      <w:r>
        <w:rPr>
          <w:color w:val="000000"/>
          <w:spacing w:val="0"/>
          <w:w w:val="100"/>
          <w:position w:val="0"/>
          <w:shd w:val="clear" w:color="auto" w:fill="auto"/>
          <w:lang w:val="cs-CZ" w:eastAsia="cs-CZ" w:bidi="cs-CZ"/>
        </w:rPr>
        <w:t>Předmět nabídky:</w:t>
      </w:r>
      <w:bookmarkEnd w:id="26"/>
      <w:bookmarkEnd w:id="27"/>
    </w:p>
    <w:p>
      <w:pPr>
        <w:pStyle w:val="Style25"/>
        <w:keepNext w:val="0"/>
        <w:keepLines w:val="0"/>
        <w:widowControl w:val="0"/>
        <w:shd w:val="clear" w:color="auto" w:fill="auto"/>
        <w:bidi w:val="0"/>
        <w:spacing w:before="0" w:after="540" w:line="240" w:lineRule="auto"/>
        <w:ind w:left="0" w:right="0" w:firstLine="280"/>
        <w:jc w:val="left"/>
      </w:pPr>
      <w:r>
        <w:rPr>
          <w:color w:val="000000"/>
          <w:spacing w:val="0"/>
          <w:w w:val="100"/>
          <w:position w:val="0"/>
          <w:sz w:val="24"/>
          <w:szCs w:val="24"/>
          <w:shd w:val="clear" w:color="auto" w:fill="auto"/>
          <w:lang w:val="cs-CZ" w:eastAsia="cs-CZ" w:bidi="cs-CZ"/>
        </w:rPr>
        <w:t>Zpracování projektu na výše uvedenou akci v podrobnostech umožňujících zajištění příslušného povolení stavby a provedení stavby včetně soupisu prací s výkazem výměr a kontrolního rozpočtu (URS2023) a dokladové části k projektu.</w:t>
      </w:r>
    </w:p>
    <w:p>
      <w:pPr>
        <w:pStyle w:val="Style30"/>
        <w:keepNext/>
        <w:keepLines/>
        <w:widowControl w:val="0"/>
        <w:numPr>
          <w:ilvl w:val="0"/>
          <w:numId w:val="21"/>
        </w:numPr>
        <w:shd w:val="clear" w:color="auto" w:fill="auto"/>
        <w:tabs>
          <w:tab w:pos="1815" w:val="left"/>
        </w:tabs>
        <w:bidi w:val="0"/>
        <w:spacing w:before="0" w:after="320" w:line="240" w:lineRule="auto"/>
        <w:ind w:right="0" w:firstLine="0"/>
        <w:jc w:val="left"/>
      </w:pPr>
      <w:bookmarkStart w:id="28" w:name="bookmark28"/>
      <w:bookmarkStart w:id="29" w:name="bookmark29"/>
      <w:r>
        <w:rPr>
          <w:color w:val="000000"/>
          <w:spacing w:val="0"/>
          <w:w w:val="100"/>
          <w:position w:val="0"/>
          <w:shd w:val="clear" w:color="auto" w:fill="auto"/>
          <w:lang w:val="cs-CZ" w:eastAsia="cs-CZ" w:bidi="cs-CZ"/>
        </w:rPr>
        <w:t>Cena</w:t>
      </w:r>
      <w:bookmarkEnd w:id="28"/>
      <w:bookmarkEnd w:id="29"/>
    </w:p>
    <w:p>
      <w:pPr>
        <w:pStyle w:val="Style25"/>
        <w:keepNext w:val="0"/>
        <w:keepLines w:val="0"/>
        <w:widowControl w:val="0"/>
        <w:numPr>
          <w:ilvl w:val="0"/>
          <w:numId w:val="23"/>
        </w:numPr>
        <w:shd w:val="clear" w:color="auto" w:fill="auto"/>
        <w:tabs>
          <w:tab w:pos="40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Příprava zakázky, průzkum staveniště,</w:t>
      </w:r>
    </w:p>
    <w:p>
      <w:pPr>
        <w:pStyle w:val="Style25"/>
        <w:keepNext w:val="0"/>
        <w:keepLines w:val="0"/>
        <w:widowControl w:val="0"/>
        <w:shd w:val="clear" w:color="auto" w:fill="auto"/>
        <w:tabs>
          <w:tab w:leader="dot" w:pos="8326" w:val="right"/>
          <w:tab w:pos="8491" w:val="left"/>
        </w:tabs>
        <w:bidi w:val="0"/>
        <w:spacing w:before="0" w:after="0" w:line="240" w:lineRule="auto"/>
        <w:ind w:left="0" w:right="0" w:firstLine="280"/>
        <w:jc w:val="left"/>
      </w:pPr>
      <w:r>
        <w:rPr>
          <w:color w:val="000000"/>
          <w:spacing w:val="0"/>
          <w:w w:val="100"/>
          <w:position w:val="0"/>
          <w:sz w:val="24"/>
          <w:szCs w:val="24"/>
          <w:shd w:val="clear" w:color="auto" w:fill="auto"/>
          <w:lang w:val="cs-CZ" w:eastAsia="cs-CZ" w:bidi="cs-CZ"/>
        </w:rPr>
        <w:t>ověření zadávacích podmínek</w:t>
        <w:tab/>
        <w:t>7.500,-</w:t>
        <w:tab/>
        <w:t>Kč</w:t>
      </w:r>
    </w:p>
    <w:p>
      <w:pPr>
        <w:pStyle w:val="Style25"/>
        <w:keepNext w:val="0"/>
        <w:keepLines w:val="0"/>
        <w:widowControl w:val="0"/>
        <w:numPr>
          <w:ilvl w:val="0"/>
          <w:numId w:val="23"/>
        </w:numPr>
        <w:shd w:val="clear" w:color="auto" w:fill="auto"/>
        <w:tabs>
          <w:tab w:pos="402" w:val="left"/>
          <w:tab w:leader="dot" w:pos="8326" w:val="right"/>
          <w:tab w:pos="851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Polohopis a výškopis řešeného území</w:t>
        <w:tab/>
        <w:t>8.500,-</w:t>
        <w:tab/>
        <w:t>Kč</w:t>
      </w:r>
    </w:p>
    <w:p>
      <w:pPr>
        <w:pStyle w:val="Style25"/>
        <w:keepNext w:val="0"/>
        <w:keepLines w:val="0"/>
        <w:widowControl w:val="0"/>
        <w:numPr>
          <w:ilvl w:val="0"/>
          <w:numId w:val="23"/>
        </w:numPr>
        <w:shd w:val="clear" w:color="auto" w:fill="auto"/>
        <w:tabs>
          <w:tab w:pos="40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Textová a výkresová část projektu včetně</w:t>
      </w:r>
    </w:p>
    <w:p>
      <w:pPr>
        <w:pStyle w:val="Style25"/>
        <w:keepNext w:val="0"/>
        <w:keepLines w:val="0"/>
        <w:widowControl w:val="0"/>
        <w:shd w:val="clear" w:color="auto" w:fill="auto"/>
        <w:tabs>
          <w:tab w:leader="dot" w:pos="8326" w:val="right"/>
          <w:tab w:pos="8534" w:val="left"/>
        </w:tabs>
        <w:bidi w:val="0"/>
        <w:spacing w:before="0" w:after="0" w:line="240" w:lineRule="auto"/>
        <w:ind w:left="0" w:right="0" w:firstLine="280"/>
        <w:jc w:val="left"/>
      </w:pPr>
      <w:r>
        <w:rPr>
          <w:color w:val="000000"/>
          <w:spacing w:val="0"/>
          <w:w w:val="100"/>
          <w:position w:val="0"/>
          <w:sz w:val="24"/>
          <w:szCs w:val="24"/>
          <w:shd w:val="clear" w:color="auto" w:fill="auto"/>
          <w:lang w:val="cs-CZ" w:eastAsia="cs-CZ" w:bidi="cs-CZ"/>
        </w:rPr>
        <w:t>kontrolního rozpočtu a soupisu prací s výkazem výměr</w:t>
        <w:tab/>
        <w:t>67.500,-</w:t>
        <w:tab/>
        <w:t>Kč</w:t>
      </w:r>
    </w:p>
    <w:p>
      <w:pPr>
        <w:pStyle w:val="Style25"/>
        <w:keepNext w:val="0"/>
        <w:keepLines w:val="0"/>
        <w:widowControl w:val="0"/>
        <w:numPr>
          <w:ilvl w:val="0"/>
          <w:numId w:val="23"/>
        </w:numPr>
        <w:shd w:val="clear" w:color="auto" w:fill="auto"/>
        <w:tabs>
          <w:tab w:pos="402" w:val="left"/>
          <w:tab w:leader="dot" w:pos="8326" w:val="right"/>
          <w:tab w:pos="8586" w:val="left"/>
        </w:tabs>
        <w:bidi w:val="0"/>
        <w:spacing w:before="0" w:after="260" w:line="240" w:lineRule="auto"/>
        <w:ind w:left="0" w:right="0" w:firstLine="0"/>
        <w:jc w:val="left"/>
      </w:pPr>
      <w:r>
        <w:rPr>
          <w:color w:val="000000"/>
          <w:spacing w:val="0"/>
          <w:w w:val="100"/>
          <w:position w:val="0"/>
          <w:sz w:val="24"/>
          <w:szCs w:val="24"/>
          <w:u w:val="single"/>
          <w:shd w:val="clear" w:color="auto" w:fill="auto"/>
          <w:lang w:val="cs-CZ" w:eastAsia="cs-CZ" w:bidi="cs-CZ"/>
        </w:rPr>
        <w:t>Dokladová část k projektové dokumentaci</w:t>
        <w:tab/>
        <w:t>10.500,-</w:t>
        <w:tab/>
        <w:t>Kč</w:t>
      </w:r>
    </w:p>
    <w:p>
      <w:pPr>
        <w:pStyle w:val="Style25"/>
        <w:keepNext w:val="0"/>
        <w:keepLines w:val="0"/>
        <w:widowControl w:val="0"/>
        <w:shd w:val="clear" w:color="auto" w:fill="auto"/>
        <w:tabs>
          <w:tab w:leader="dot" w:pos="8026" w:val="center"/>
          <w:tab w:pos="8571" w:val="center"/>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Celkem bez DPH</w:t>
        <w:tab/>
        <w:t>94.000,-</w:t>
        <w:tab/>
        <w:t>Kč</w:t>
      </w:r>
    </w:p>
    <w:p>
      <w:pPr>
        <w:pStyle w:val="Style25"/>
        <w:keepNext w:val="0"/>
        <w:keepLines w:val="0"/>
        <w:widowControl w:val="0"/>
        <w:shd w:val="clear" w:color="auto" w:fill="auto"/>
        <w:tabs>
          <w:tab w:leader="dot" w:pos="8026" w:val="center"/>
          <w:tab w:pos="8571" w:val="center"/>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w:t>
        <w:tab/>
        <w:t>19.740,-</w:t>
        <w:tab/>
        <w:t>Kč</w:t>
      </w:r>
    </w:p>
    <w:p>
      <w:pPr>
        <w:pStyle w:val="Style25"/>
        <w:keepNext w:val="0"/>
        <w:keepLines w:val="0"/>
        <w:widowControl w:val="0"/>
        <w:shd w:val="clear" w:color="auto" w:fill="auto"/>
        <w:tabs>
          <w:tab w:leader="dot" w:pos="8026" w:val="center"/>
          <w:tab w:pos="8581" w:val="center"/>
        </w:tabs>
        <w:bidi w:val="0"/>
        <w:spacing w:before="0" w:after="260" w:line="240" w:lineRule="auto"/>
        <w:ind w:left="0" w:right="0" w:firstLine="0"/>
        <w:jc w:val="left"/>
      </w:pPr>
      <w:r>
        <w:rPr>
          <w:b/>
          <w:bCs/>
          <w:color w:val="000000"/>
          <w:spacing w:val="0"/>
          <w:w w:val="100"/>
          <w:position w:val="0"/>
          <w:sz w:val="24"/>
          <w:szCs w:val="24"/>
          <w:shd w:val="clear" w:color="auto" w:fill="auto"/>
          <w:lang w:val="cs-CZ" w:eastAsia="cs-CZ" w:bidi="cs-CZ"/>
        </w:rPr>
        <w:t>Celkem s DPH</w:t>
        <w:tab/>
        <w:t>113.740,-</w:t>
        <w:tab/>
        <w:t>Kč</w:t>
      </w:r>
    </w:p>
    <w:p>
      <w:pPr>
        <w:pStyle w:val="Style25"/>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cs-CZ" w:eastAsia="cs-CZ" w:bidi="cs-CZ"/>
        </w:rPr>
        <w:t>POZN:</w:t>
      </w:r>
    </w:p>
    <w:p>
      <w:pPr>
        <w:pStyle w:val="Style25"/>
        <w:keepNext w:val="0"/>
        <w:keepLines w:val="0"/>
        <w:widowControl w:val="0"/>
        <w:shd w:val="clear" w:color="auto" w:fill="auto"/>
        <w:bidi w:val="0"/>
        <w:spacing w:before="0" w:after="1220" w:line="240" w:lineRule="auto"/>
        <w:ind w:left="0" w:right="0" w:firstLine="740"/>
        <w:jc w:val="left"/>
      </w:pPr>
      <w:r>
        <w:rPr>
          <w:color w:val="000000"/>
          <w:spacing w:val="0"/>
          <w:w w:val="100"/>
          <w:position w:val="0"/>
          <w:sz w:val="24"/>
          <w:szCs w:val="24"/>
          <w:shd w:val="clear" w:color="auto" w:fill="auto"/>
          <w:lang w:val="cs-CZ" w:eastAsia="cs-CZ" w:bidi="cs-CZ"/>
        </w:rPr>
        <w:t>Cena PD je stanovena bez příslušných správních poplatků.</w:t>
      </w:r>
    </w:p>
    <w:p>
      <w:pPr>
        <w:pStyle w:val="Style2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Společnost Projekt Centrum Nova s. r. o. je zapsána v Obchodním rejstříku vedeném Krajským obchodním soudem v Českých Budějovicích, oddíl C, vložka 16910, den zápisu 30. 1. 2009.</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22"/>
        <w:keepNext w:val="0"/>
        <w:keepLines w:val="0"/>
        <w:widowControl w:val="0"/>
        <w:shd w:val="clear" w:color="auto" w:fill="auto"/>
        <w:bidi w:val="0"/>
        <w:spacing w:before="0" w:after="420" w:line="240" w:lineRule="auto"/>
        <w:ind w:left="0" w:right="0" w:firstLine="0"/>
        <w:jc w:val="left"/>
        <w:sectPr>
          <w:headerReference w:type="default" r:id="rId9"/>
          <w:footerReference w:type="default" r:id="rId10"/>
          <w:footnotePr>
            <w:pos w:val="pageBottom"/>
            <w:numFmt w:val="decimal"/>
            <w:numRestart w:val="continuous"/>
          </w:footnotePr>
          <w:pgSz w:w="12240" w:h="15840"/>
          <w:pgMar w:top="365" w:left="1548" w:right="1548" w:bottom="442" w:header="0" w:footer="3" w:gutter="0"/>
          <w:cols w:space="720"/>
          <w:noEndnote/>
          <w:rtlGutter w:val="0"/>
          <w:docGrid w:linePitch="360"/>
        </w:sectPr>
      </w:pPr>
      <w:r>
        <w:rPr>
          <w:color w:val="000000"/>
          <w:spacing w:val="0"/>
          <w:w w:val="100"/>
          <w:position w:val="0"/>
          <w:shd w:val="clear" w:color="auto" w:fill="auto"/>
          <w:lang w:val="cs-CZ" w:eastAsia="cs-CZ" w:bidi="cs-CZ"/>
        </w:rPr>
        <w:t>Komerční banka Pelhřimov č. účtu:</w:t>
      </w:r>
    </w:p>
    <w:p>
      <w:pPr>
        <w:pStyle w:val="Style22"/>
        <w:keepNext w:val="0"/>
        <w:keepLines w:val="0"/>
        <w:widowControl w:val="0"/>
        <w:shd w:val="clear" w:color="auto" w:fill="auto"/>
        <w:bidi w:val="0"/>
        <w:spacing w:before="0" w:after="0" w:line="240" w:lineRule="auto"/>
        <w:ind w:left="2760" w:right="0" w:firstLine="0"/>
        <w:jc w:val="left"/>
      </w:pPr>
      <w:r>
        <w:drawing>
          <wp:anchor distT="0" distB="0" distL="114300" distR="114300" simplePos="0" relativeHeight="125829381" behindDoc="0" locked="0" layoutInCell="1" allowOverlap="1">
            <wp:simplePos x="0" y="0"/>
            <wp:positionH relativeFrom="page">
              <wp:posOffset>6097270</wp:posOffset>
            </wp:positionH>
            <wp:positionV relativeFrom="paragraph">
              <wp:posOffset>12700</wp:posOffset>
            </wp:positionV>
            <wp:extent cx="786130" cy="335280"/>
            <wp:wrapSquare wrapText="bothSides"/>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786130" cy="335280"/>
                    </a:xfrm>
                    <a:prstGeom prst="rect"/>
                  </pic:spPr>
                </pic:pic>
              </a:graphicData>
            </a:graphic>
          </wp:anchor>
        </w:drawing>
      </w:r>
      <w:r>
        <w:drawing>
          <wp:anchor distT="0" distB="0" distL="114300" distR="114300" simplePos="0" relativeHeight="125829382" behindDoc="0" locked="0" layoutInCell="1" allowOverlap="1">
            <wp:simplePos x="0" y="0"/>
            <wp:positionH relativeFrom="page">
              <wp:posOffset>1004570</wp:posOffset>
            </wp:positionH>
            <wp:positionV relativeFrom="paragraph">
              <wp:posOffset>12700</wp:posOffset>
            </wp:positionV>
            <wp:extent cx="2865120" cy="895985"/>
            <wp:wrapSquare wrapText="r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ext cx="2865120" cy="895985"/>
                    </a:xfrm>
                    <a:prstGeom prst="rect"/>
                  </pic:spPr>
                </pic:pic>
              </a:graphicData>
            </a:graphic>
          </wp:anchor>
        </w:drawing>
      </w:r>
      <w:r>
        <w:rPr>
          <w:color w:val="000000"/>
          <w:spacing w:val="0"/>
          <w:w w:val="100"/>
          <w:position w:val="0"/>
          <w:shd w:val="clear" w:color="auto" w:fill="auto"/>
          <w:lang w:val="cs-CZ" w:eastAsia="cs-CZ" w:bidi="cs-CZ"/>
        </w:rPr>
        <w:t>tel.: fax:</w:t>
      </w:r>
    </w:p>
    <w:p>
      <w:pPr>
        <w:pStyle w:val="Style22"/>
        <w:keepNext w:val="0"/>
        <w:keepLines w:val="0"/>
        <w:widowControl w:val="0"/>
        <w:shd w:val="clear" w:color="auto" w:fill="auto"/>
        <w:bidi w:val="0"/>
        <w:spacing w:before="0" w:after="360" w:line="240" w:lineRule="auto"/>
        <w:ind w:left="1840" w:right="0" w:firstLine="0"/>
        <w:jc w:val="right"/>
      </w:pPr>
      <w:r>
        <w:rPr>
          <w:color w:val="000000"/>
          <w:spacing w:val="0"/>
          <w:w w:val="100"/>
          <w:position w:val="0"/>
          <w:shd w:val="clear" w:color="auto" w:fill="auto"/>
          <w:lang w:val="cs-CZ" w:eastAsia="cs-CZ" w:bidi="cs-CZ"/>
        </w:rPr>
        <w:t xml:space="preserve">ID datové schránky: uimu6st email: </w:t>
      </w:r>
      <w:r>
        <w:fldChar w:fldCharType="begin"/>
      </w:r>
      <w:r>
        <w:rPr/>
        <w:instrText> HYPERLINK "mailto:info@projektcentrum.cz" </w:instrText>
      </w:r>
      <w:r>
        <w:fldChar w:fldCharType="separate"/>
      </w:r>
      <w:r>
        <w:rPr>
          <w:color w:val="000000"/>
          <w:spacing w:val="0"/>
          <w:w w:val="100"/>
          <w:position w:val="0"/>
          <w:shd w:val="clear" w:color="auto" w:fill="auto"/>
          <w:lang w:val="cs-CZ" w:eastAsia="cs-CZ" w:bidi="cs-CZ"/>
        </w:rPr>
        <w:t>info@projektcentrum.cz</w:t>
      </w:r>
      <w:r>
        <w:fldChar w:fldCharType="end"/>
      </w:r>
      <w:r>
        <w:rPr>
          <w:color w:val="000000"/>
          <w:spacing w:val="0"/>
          <w:w w:val="100"/>
          <w:position w:val="0"/>
          <w:shd w:val="clear" w:color="auto" w:fill="auto"/>
          <w:lang w:val="cs-CZ" w:eastAsia="cs-CZ" w:bidi="cs-CZ"/>
        </w:rPr>
        <w:t xml:space="preserve"> web: </w:t>
      </w:r>
      <w:r>
        <w:fldChar w:fldCharType="begin"/>
      </w:r>
      <w:r>
        <w:rPr/>
        <w:instrText> HYPERLINK "http://www.projektcentrum.cz" </w:instrText>
      </w:r>
      <w:r>
        <w:fldChar w:fldCharType="separate"/>
      </w:r>
      <w:r>
        <w:rPr>
          <w:color w:val="000000"/>
          <w:spacing w:val="0"/>
          <w:w w:val="100"/>
          <w:position w:val="0"/>
          <w:shd w:val="clear" w:color="auto" w:fill="auto"/>
          <w:lang w:val="cs-CZ" w:eastAsia="cs-CZ" w:bidi="cs-CZ"/>
        </w:rPr>
        <w:t>www.projektcentrum.cz</w:t>
      </w:r>
      <w:r>
        <w:fldChar w:fldCharType="end"/>
      </w:r>
    </w:p>
    <w:p>
      <w:pPr>
        <w:pStyle w:val="Style30"/>
        <w:keepNext/>
        <w:keepLines/>
        <w:widowControl w:val="0"/>
        <w:numPr>
          <w:ilvl w:val="0"/>
          <w:numId w:val="21"/>
        </w:numPr>
        <w:shd w:val="clear" w:color="auto" w:fill="auto"/>
        <w:tabs>
          <w:tab w:pos="1635" w:val="left"/>
        </w:tabs>
        <w:bidi w:val="0"/>
        <w:spacing w:before="0" w:after="260" w:line="240" w:lineRule="auto"/>
        <w:ind w:right="0" w:firstLine="0"/>
        <w:jc w:val="left"/>
      </w:pPr>
      <w:bookmarkStart w:id="30" w:name="bookmark30"/>
      <w:bookmarkStart w:id="31" w:name="bookmark31"/>
      <w:r>
        <w:rPr>
          <w:color w:val="000000"/>
          <w:spacing w:val="0"/>
          <w:w w:val="100"/>
          <w:position w:val="0"/>
          <w:shd w:val="clear" w:color="auto" w:fill="auto"/>
          <w:lang w:val="cs-CZ" w:eastAsia="cs-CZ" w:bidi="cs-CZ"/>
        </w:rPr>
        <w:t>Termín zpracování projektové dokumentace</w:t>
      </w:r>
      <w:bookmarkEnd w:id="30"/>
      <w:bookmarkEnd w:id="31"/>
    </w:p>
    <w:p>
      <w:pPr>
        <w:pStyle w:val="Style25"/>
        <w:keepNext w:val="0"/>
        <w:keepLines w:val="0"/>
        <w:widowControl w:val="0"/>
        <w:shd w:val="clear" w:color="auto" w:fill="auto"/>
        <w:bidi w:val="0"/>
        <w:spacing w:before="0" w:after="0" w:line="240" w:lineRule="auto"/>
        <w:ind w:left="360" w:right="0" w:firstLine="0"/>
        <w:jc w:val="left"/>
      </w:pPr>
      <w:r>
        <w:rPr>
          <w:color w:val="000000"/>
          <w:spacing w:val="0"/>
          <w:w w:val="100"/>
          <w:position w:val="0"/>
          <w:sz w:val="24"/>
          <w:szCs w:val="24"/>
          <w:shd w:val="clear" w:color="auto" w:fill="auto"/>
          <w:lang w:val="cs-CZ" w:eastAsia="cs-CZ" w:bidi="cs-CZ"/>
        </w:rPr>
        <w:t>- termín zpracování projektu včetně kontrolního rozpočtu a soupisu prací s výkazem výměr do 60 dnů po potvrzení pracovního návrhu stavebníkem</w:t>
      </w:r>
    </w:p>
    <w:p>
      <w:pPr>
        <w:pStyle w:val="Style25"/>
        <w:keepNext w:val="0"/>
        <w:keepLines w:val="0"/>
        <w:widowControl w:val="0"/>
        <w:shd w:val="clear" w:color="auto" w:fill="auto"/>
        <w:bidi w:val="0"/>
        <w:spacing w:before="0" w:after="260" w:line="240" w:lineRule="auto"/>
        <w:ind w:left="700" w:right="0" w:hanging="340"/>
        <w:jc w:val="left"/>
      </w:pPr>
      <w:r>
        <w:rPr>
          <w:color w:val="000000"/>
          <w:spacing w:val="0"/>
          <w:w w:val="100"/>
          <w:position w:val="0"/>
          <w:sz w:val="24"/>
          <w:szCs w:val="24"/>
          <w:shd w:val="clear" w:color="auto" w:fill="auto"/>
          <w:lang w:val="cs-CZ" w:eastAsia="cs-CZ" w:bidi="cs-CZ"/>
        </w:rPr>
        <w:t>- zajištění dokladové části umožňující vydání povolení stavby - předání podkladů pro vyjádření DOSS do 3 dnů po dokončení projektu</w:t>
      </w:r>
    </w:p>
    <w:p>
      <w:pPr>
        <w:pStyle w:val="Style25"/>
        <w:keepNext w:val="0"/>
        <w:keepLines w:val="0"/>
        <w:widowControl w:val="0"/>
        <w:shd w:val="clear" w:color="auto" w:fill="auto"/>
        <w:tabs>
          <w:tab w:leader="dot" w:pos="7421"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Předpokládaný termín odevzdání projektu</w:t>
        <w:tab/>
        <w:t>do 15.06.2023</w:t>
      </w:r>
    </w:p>
    <w:p>
      <w:pPr>
        <w:pStyle w:val="Style25"/>
        <w:keepNext w:val="0"/>
        <w:keepLines w:val="0"/>
        <w:widowControl w:val="0"/>
        <w:shd w:val="clear" w:color="auto" w:fill="auto"/>
        <w:tabs>
          <w:tab w:leader="dot" w:pos="7421" w:val="left"/>
        </w:tabs>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Předpokládaný termín odevzdání dokladové části k projektu</w:t>
        <w:tab/>
        <w:t>do 31.07.2023</w:t>
      </w:r>
    </w:p>
    <w:p>
      <w:pPr>
        <w:pStyle w:val="Style30"/>
        <w:keepNext/>
        <w:keepLines/>
        <w:widowControl w:val="0"/>
        <w:numPr>
          <w:ilvl w:val="0"/>
          <w:numId w:val="21"/>
        </w:numPr>
        <w:shd w:val="clear" w:color="auto" w:fill="auto"/>
        <w:tabs>
          <w:tab w:pos="1635" w:val="left"/>
          <w:tab w:pos="7172" w:val="left"/>
        </w:tabs>
        <w:bidi w:val="0"/>
        <w:spacing w:before="0" w:after="540" w:line="240" w:lineRule="auto"/>
        <w:ind w:right="0" w:firstLine="0"/>
        <w:jc w:val="left"/>
        <w:rPr>
          <w:sz w:val="24"/>
          <w:szCs w:val="24"/>
        </w:rPr>
      </w:pPr>
      <w:bookmarkStart w:id="32" w:name="bookmark32"/>
      <w:bookmarkStart w:id="33" w:name="bookmark33"/>
      <w:r>
        <w:rPr>
          <w:color w:val="000000"/>
          <w:spacing w:val="0"/>
          <w:w w:val="100"/>
          <w:position w:val="0"/>
          <w:sz w:val="28"/>
          <w:szCs w:val="28"/>
          <w:shd w:val="clear" w:color="auto" w:fill="auto"/>
          <w:lang w:val="cs-CZ" w:eastAsia="cs-CZ" w:bidi="cs-CZ"/>
        </w:rPr>
        <w:t>Platnost cenové a termínové nabídky:</w:t>
      </w:r>
      <w:r>
        <w:rPr>
          <w:color w:val="000000"/>
          <w:spacing w:val="0"/>
          <w:w w:val="100"/>
          <w:position w:val="0"/>
          <w:sz w:val="28"/>
          <w:szCs w:val="28"/>
          <w:u w:val="none"/>
          <w:shd w:val="clear" w:color="auto" w:fill="auto"/>
          <w:lang w:val="cs-CZ" w:eastAsia="cs-CZ" w:bidi="cs-CZ"/>
        </w:rPr>
        <w:tab/>
      </w:r>
      <w:r>
        <w:rPr>
          <w:b w:val="0"/>
          <w:bCs w:val="0"/>
          <w:color w:val="000000"/>
          <w:spacing w:val="0"/>
          <w:w w:val="100"/>
          <w:position w:val="0"/>
          <w:sz w:val="24"/>
          <w:szCs w:val="24"/>
          <w:u w:val="none"/>
          <w:shd w:val="clear" w:color="auto" w:fill="auto"/>
          <w:lang w:val="cs-CZ" w:eastAsia="cs-CZ" w:bidi="cs-CZ"/>
        </w:rPr>
        <w:t>do 31.05. 2023</w:t>
      </w:r>
      <w:bookmarkEnd w:id="32"/>
      <w:bookmarkEnd w:id="33"/>
    </w:p>
    <w:p>
      <w:pPr>
        <w:pStyle w:val="Style2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Případné připomínky resp. odsouhlasení této nabídky sdělte kontaktní osobě:</w:t>
      </w:r>
    </w:p>
    <w:p>
      <w:pPr>
        <w:pStyle w:val="Style25"/>
        <w:keepNext w:val="0"/>
        <w:keepLines w:val="0"/>
        <w:widowControl w:val="0"/>
        <w:shd w:val="clear" w:color="auto" w:fill="auto"/>
        <w:tabs>
          <w:tab w:pos="4277" w:val="left"/>
        </w:tabs>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Kontaktní osoba:</w:t>
      </w:r>
      <w:r>
        <w:rPr>
          <w:color w:val="000000"/>
          <w:spacing w:val="0"/>
          <w:w w:val="100"/>
          <w:position w:val="0"/>
          <w:sz w:val="24"/>
          <w:szCs w:val="24"/>
          <w:shd w:val="clear" w:color="auto" w:fill="auto"/>
          <w:lang w:val="cs-CZ" w:eastAsia="cs-CZ" w:bidi="cs-CZ"/>
        </w:rPr>
        <w:tab/>
        <w:t>- PROJEKT CENTRUM NOVA s. r. o.</w:t>
      </w:r>
    </w:p>
    <w:p>
      <w:pPr>
        <w:pStyle w:val="Style25"/>
        <w:keepNext w:val="0"/>
        <w:keepLines w:val="0"/>
        <w:widowControl w:val="0"/>
        <w:shd w:val="clear" w:color="auto" w:fill="auto"/>
        <w:bidi w:val="0"/>
        <w:spacing w:before="0" w:after="0" w:line="240" w:lineRule="auto"/>
        <w:ind w:left="2100" w:right="0" w:firstLine="0"/>
        <w:jc w:val="left"/>
      </w:pPr>
      <w:r>
        <w:rPr>
          <w:color w:val="000000"/>
          <w:spacing w:val="0"/>
          <w:w w:val="100"/>
          <w:position w:val="0"/>
          <w:sz w:val="24"/>
          <w:szCs w:val="24"/>
          <w:shd w:val="clear" w:color="auto" w:fill="auto"/>
          <w:lang w:val="cs-CZ" w:eastAsia="cs-CZ" w:bidi="cs-CZ"/>
        </w:rPr>
        <w:t>Palackého 48, 393 01 Pelhřimov</w:t>
      </w:r>
    </w:p>
    <w:p>
      <w:pPr>
        <w:pStyle w:val="Style25"/>
        <w:keepNext w:val="0"/>
        <w:keepLines w:val="0"/>
        <w:widowControl w:val="0"/>
        <w:shd w:val="clear" w:color="auto" w:fill="auto"/>
        <w:bidi w:val="0"/>
        <w:spacing w:before="0" w:after="0" w:line="240" w:lineRule="auto"/>
        <w:ind w:left="2100" w:right="0" w:firstLine="0"/>
        <w:jc w:val="left"/>
      </w:pPr>
      <w:r>
        <w:rPr>
          <w:color w:val="000000"/>
          <w:spacing w:val="0"/>
          <w:w w:val="100"/>
          <w:position w:val="0"/>
          <w:sz w:val="24"/>
          <w:szCs w:val="24"/>
          <w:shd w:val="clear" w:color="auto" w:fill="auto"/>
          <w:lang w:val="cs-CZ" w:eastAsia="cs-CZ" w:bidi="cs-CZ"/>
        </w:rPr>
        <w:t>tel.</w:t>
      </w:r>
    </w:p>
    <w:p>
      <w:pPr>
        <w:pStyle w:val="Style25"/>
        <w:keepNext w:val="0"/>
        <w:keepLines w:val="0"/>
        <w:widowControl w:val="0"/>
        <w:shd w:val="clear" w:color="auto" w:fill="auto"/>
        <w:bidi w:val="0"/>
        <w:spacing w:before="0" w:after="6160" w:line="240" w:lineRule="auto"/>
        <w:ind w:left="2100" w:right="0" w:firstLine="0"/>
        <w:jc w:val="left"/>
      </w:pPr>
      <w:r>
        <w:rPr>
          <w:color w:val="000000"/>
          <w:spacing w:val="0"/>
          <w:w w:val="100"/>
          <w:position w:val="0"/>
          <w:sz w:val="24"/>
          <w:szCs w:val="24"/>
          <w:shd w:val="clear" w:color="auto" w:fill="auto"/>
          <w:lang w:val="cs-CZ" w:eastAsia="cs-CZ" w:bidi="cs-CZ"/>
        </w:rPr>
        <w:t xml:space="preserve">e-mail </w:t>
      </w:r>
      <w:r>
        <w:rPr>
          <w:color w:val="0000FF"/>
          <w:spacing w:val="0"/>
          <w:w w:val="100"/>
          <w:position w:val="0"/>
          <w:sz w:val="24"/>
          <w:szCs w:val="24"/>
          <w:u w:val="single"/>
          <w:shd w:val="clear" w:color="auto" w:fill="auto"/>
          <w:lang w:val="cs-CZ" w:eastAsia="cs-CZ" w:bidi="cs-CZ"/>
        </w:rPr>
        <w:t>@</w:t>
      </w:r>
      <w:r>
        <w:rPr>
          <w:color w:val="0000FF"/>
          <w:spacing w:val="0"/>
          <w:w w:val="100"/>
          <w:position w:val="0"/>
          <w:sz w:val="24"/>
          <w:szCs w:val="24"/>
          <w:u w:val="single"/>
          <w:shd w:val="clear" w:color="auto" w:fill="auto"/>
          <w:lang w:val="cs-CZ" w:eastAsia="cs-CZ" w:bidi="cs-CZ"/>
        </w:rPr>
        <w:t>projektcentrum.cz</w:t>
      </w:r>
    </w:p>
    <w:p>
      <w:pPr>
        <w:pStyle w:val="Style2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Společnost Projekt Centrum Nova s. r. o. je zapsána v Obchodním rejstříku vedeném Krajským obchodním soudem v Českých Budějovicích, oddíl C, vložka 16910, den zápisu 30. 1. 2009.</w:t>
      </w: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2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Komerční banka Pelhřimov č. účtu:</w:t>
      </w:r>
    </w:p>
    <w:sectPr>
      <w:footnotePr>
        <w:pos w:val="pageBottom"/>
        <w:numFmt w:val="decimal"/>
        <w:numRestart w:val="continuous"/>
      </w:footnotePr>
      <w:pgSz w:w="12240" w:h="15840"/>
      <w:pgMar w:top="365" w:left="1548" w:right="1548" w:bottom="44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758825</wp:posOffset>
              </wp:positionH>
              <wp:positionV relativeFrom="page">
                <wp:posOffset>9552305</wp:posOffset>
              </wp:positionV>
              <wp:extent cx="4260850" cy="213360"/>
              <wp:wrapNone/>
              <wp:docPr id="4" name="Shape 4"/>
              <a:graphic xmlns:a="http://schemas.openxmlformats.org/drawingml/2006/main">
                <a:graphicData uri="http://schemas.microsoft.com/office/word/2010/wordprocessingShape">
                  <wps:wsp>
                    <wps:cNvSpPr txBox="1"/>
                    <wps:spPr>
                      <a:xfrm>
                        <a:ext cx="4260850" cy="2133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w:t>
                          </w:r>
                          <w:r>
                            <w:rPr>
                              <w:rFonts w:ascii="Arial" w:eastAsia="Arial" w:hAnsi="Arial" w:cs="Arial"/>
                              <w:b/>
                              <w:bCs/>
                              <w:color w:val="000000"/>
                              <w:spacing w:val="0"/>
                              <w:w w:val="100"/>
                              <w:position w:val="0"/>
                              <w:sz w:val="16"/>
                              <w:szCs w:val="16"/>
                              <w:shd w:val="clear" w:color="auto" w:fill="auto"/>
                              <w:lang w:val="cs-CZ" w:eastAsia="cs-CZ" w:bidi="cs-CZ"/>
                            </w:rPr>
                            <w:t>Úprava systému odvodnění dešťových vod v areálu KSÚSV v Kamenici nad Lipou</w:t>
                          </w:r>
                        </w:p>
                      </w:txbxContent>
                    </wps:txbx>
                    <wps:bodyPr wrap="none" lIns="0" tIns="0" rIns="0" bIns="0">
                      <a:spAutoFit/>
                    </wps:bodyPr>
                  </wps:wsp>
                </a:graphicData>
              </a:graphic>
            </wp:anchor>
          </w:drawing>
        </mc:Choice>
        <mc:Fallback>
          <w:pict>
            <v:shape id="_x0000_s1030" type="#_x0000_t202" style="position:absolute;margin-left:59.75pt;margin-top:752.14999999999998pt;width:335.5pt;height:16.80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Smlouva o zajištění výkonu koordinátora BOZP na staveništi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akce: "</w:t>
                    </w:r>
                    <w:r>
                      <w:rPr>
                        <w:rFonts w:ascii="Arial" w:eastAsia="Arial" w:hAnsi="Arial" w:cs="Arial"/>
                        <w:b/>
                        <w:bCs/>
                        <w:color w:val="000000"/>
                        <w:spacing w:val="0"/>
                        <w:w w:val="100"/>
                        <w:position w:val="0"/>
                        <w:sz w:val="16"/>
                        <w:szCs w:val="16"/>
                        <w:shd w:val="clear" w:color="auto" w:fill="auto"/>
                        <w:lang w:val="cs-CZ" w:eastAsia="cs-CZ" w:bidi="cs-CZ"/>
                      </w:rPr>
                      <w:t>Úprava systému odvodnění dešťových vod v areálu KSÚSV v Kamenici nad Lipou</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5922010</wp:posOffset>
              </wp:positionH>
              <wp:positionV relativeFrom="page">
                <wp:posOffset>9552305</wp:posOffset>
              </wp:positionV>
              <wp:extent cx="600710" cy="91440"/>
              <wp:wrapNone/>
              <wp:docPr id="6" name="Shape 6"/>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2" type="#_x0000_t202" style="position:absolute;margin-left:466.30000000000001pt;margin-top:752.14999999999998pt;width:47.299999999999997pt;height:7.20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S</w:t>
                    </w:r>
                    <w:r>
                      <w:rPr>
                        <w:rFonts w:ascii="Arial" w:eastAsia="Arial" w:hAnsi="Arial" w:cs="Arial"/>
                        <w:color w:val="000000"/>
                        <w:spacing w:val="0"/>
                        <w:w w:val="100"/>
                        <w:position w:val="0"/>
                        <w:sz w:val="16"/>
                        <w:szCs w:val="16"/>
                        <w:shd w:val="clear" w:color="auto" w:fill="auto"/>
                        <w:lang w:val="cs-CZ" w:eastAsia="cs-CZ" w:bidi="cs-CZ"/>
                      </w:rPr>
                      <w:t xml:space="preserve">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737235</wp:posOffset>
              </wp:positionH>
              <wp:positionV relativeFrom="page">
                <wp:posOffset>9517380</wp:posOffset>
              </wp:positionV>
              <wp:extent cx="6306185" cy="0"/>
              <wp:wrapNone/>
              <wp:docPr id="8" name="Shape 8"/>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8.049999999999997pt;margin-top:749.39999999999998pt;width:496.55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5058410</wp:posOffset>
              </wp:positionH>
              <wp:positionV relativeFrom="page">
                <wp:posOffset>9439275</wp:posOffset>
              </wp:positionV>
              <wp:extent cx="951230" cy="280670"/>
              <wp:wrapNone/>
              <wp:docPr id="13" name="Shape 13"/>
              <a:graphic xmlns:a="http://schemas.openxmlformats.org/drawingml/2006/main">
                <a:graphicData uri="http://schemas.microsoft.com/office/word/2010/wordprocessingShape">
                  <wps:wsp>
                    <wps:cNvSpPr txBox="1"/>
                    <wps:spPr>
                      <a:xfrm>
                        <a:ext cx="951230" cy="2806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Narrow" w:eastAsia="Arial Narrow" w:hAnsi="Arial Narrow" w:cs="Arial Narrow"/>
                              <w:color w:val="000000"/>
                              <w:spacing w:val="0"/>
                              <w:w w:val="100"/>
                              <w:position w:val="0"/>
                              <w:sz w:val="22"/>
                              <w:szCs w:val="22"/>
                              <w:shd w:val="clear" w:color="auto" w:fill="auto"/>
                              <w:lang w:val="cs-CZ" w:eastAsia="cs-CZ" w:bidi="cs-CZ"/>
                            </w:rPr>
                            <w:t>IČO: 280 94 026</w:t>
                          </w:r>
                        </w:p>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Narrow" w:eastAsia="Arial Narrow" w:hAnsi="Arial Narrow" w:cs="Arial Narrow"/>
                              <w:color w:val="000000"/>
                              <w:spacing w:val="0"/>
                              <w:w w:val="100"/>
                              <w:position w:val="0"/>
                              <w:sz w:val="22"/>
                              <w:szCs w:val="22"/>
                              <w:shd w:val="clear" w:color="auto" w:fill="auto"/>
                              <w:lang w:val="cs-CZ" w:eastAsia="cs-CZ" w:bidi="cs-CZ"/>
                            </w:rPr>
                            <w:t>DIČ: CZ28094026</w:t>
                          </w:r>
                        </w:p>
                      </w:txbxContent>
                    </wps:txbx>
                    <wps:bodyPr wrap="none" lIns="0" tIns="0" rIns="0" bIns="0">
                      <a:spAutoFit/>
                    </wps:bodyPr>
                  </wps:wsp>
                </a:graphicData>
              </a:graphic>
            </wp:anchor>
          </w:drawing>
        </mc:Choice>
        <mc:Fallback>
          <w:pict>
            <v:shape id="_x0000_s1039" type="#_x0000_t202" style="position:absolute;margin-left:398.30000000000001pt;margin-top:743.25pt;width:74.900000000000006pt;height:22.10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Narrow" w:eastAsia="Arial Narrow" w:hAnsi="Arial Narrow" w:cs="Arial Narrow"/>
                        <w:color w:val="000000"/>
                        <w:spacing w:val="0"/>
                        <w:w w:val="100"/>
                        <w:position w:val="0"/>
                        <w:sz w:val="22"/>
                        <w:szCs w:val="22"/>
                        <w:shd w:val="clear" w:color="auto" w:fill="auto"/>
                        <w:lang w:val="cs-CZ" w:eastAsia="cs-CZ" w:bidi="cs-CZ"/>
                      </w:rPr>
                      <w:t>IČO: 280 94 026</w:t>
                    </w:r>
                  </w:p>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Narrow" w:eastAsia="Arial Narrow" w:hAnsi="Arial Narrow" w:cs="Arial Narrow"/>
                        <w:color w:val="000000"/>
                        <w:spacing w:val="0"/>
                        <w:w w:val="100"/>
                        <w:position w:val="0"/>
                        <w:sz w:val="22"/>
                        <w:szCs w:val="22"/>
                        <w:shd w:val="clear" w:color="auto" w:fill="auto"/>
                        <w:lang w:val="cs-CZ" w:eastAsia="cs-CZ" w:bidi="cs-CZ"/>
                      </w:rPr>
                      <w:t>DIČ: CZ28094026</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758825</wp:posOffset>
              </wp:positionH>
              <wp:positionV relativeFrom="page">
                <wp:posOffset>247015</wp:posOffset>
              </wp:positionV>
              <wp:extent cx="1923415" cy="417830"/>
              <wp:wrapNone/>
              <wp:docPr id="1" name="Shape 1"/>
              <a:graphic xmlns:a="http://schemas.openxmlformats.org/drawingml/2006/main">
                <a:graphicData uri="http://schemas.microsoft.com/office/word/2010/wordprocessingShape">
                  <wps:wsp>
                    <wps:cNvSpPr txBox="1"/>
                    <wps:spPr>
                      <a:xfrm>
                        <a:ext cx="1923415" cy="4178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Candara" w:eastAsia="Candara" w:hAnsi="Candara" w:cs="Candara"/>
                              <w:b/>
                              <w:bCs/>
                              <w:i/>
                              <w:iCs/>
                              <w:color w:val="374270"/>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Candara" w:eastAsia="Candara" w:hAnsi="Candara" w:cs="Candara"/>
                              <w:b/>
                              <w:bCs/>
                              <w:i/>
                              <w:iCs/>
                              <w:color w:val="374270"/>
                              <w:spacing w:val="0"/>
                              <w:w w:val="100"/>
                              <w:position w:val="0"/>
                              <w:sz w:val="30"/>
                              <w:szCs w:val="30"/>
                              <w:shd w:val="clear" w:color="auto" w:fill="auto"/>
                              <w:lang w:val="cs-CZ" w:eastAsia="cs-CZ" w:bidi="cs-CZ"/>
                            </w:rPr>
                            <w:t>a údržba Silme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9.75pt;margin-top:19.449999999999999pt;width:151.44999999999999pt;height:32.899999999999999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Candara" w:eastAsia="Candara" w:hAnsi="Candara" w:cs="Candara"/>
                        <w:b/>
                        <w:bCs/>
                        <w:i/>
                        <w:iCs/>
                        <w:color w:val="374270"/>
                        <w:spacing w:val="0"/>
                        <w:w w:val="100"/>
                        <w:position w:val="0"/>
                        <w:sz w:val="30"/>
                        <w:szCs w:val="30"/>
                        <w:shd w:val="clear" w:color="auto" w:fill="auto"/>
                        <w:lang w:val="cs-CZ" w:eastAsia="cs-CZ" w:bidi="cs-CZ"/>
                      </w:rPr>
                      <w:t>Krajská správa</w:t>
                    </w:r>
                  </w:p>
                  <w:p>
                    <w:pPr>
                      <w:pStyle w:val="Style6"/>
                      <w:keepNext w:val="0"/>
                      <w:keepLines w:val="0"/>
                      <w:widowControl w:val="0"/>
                      <w:shd w:val="clear" w:color="auto" w:fill="auto"/>
                      <w:bidi w:val="0"/>
                      <w:spacing w:before="0" w:after="0" w:line="240" w:lineRule="auto"/>
                      <w:ind w:left="0" w:right="0" w:firstLine="0"/>
                      <w:jc w:val="left"/>
                      <w:rPr>
                        <w:sz w:val="30"/>
                        <w:szCs w:val="30"/>
                      </w:rPr>
                    </w:pPr>
                    <w:r>
                      <w:rPr>
                        <w:rFonts w:ascii="Candara" w:eastAsia="Candara" w:hAnsi="Candara" w:cs="Candara"/>
                        <w:b/>
                        <w:bCs/>
                        <w:i/>
                        <w:iCs/>
                        <w:color w:val="374270"/>
                        <w:spacing w:val="0"/>
                        <w:w w:val="100"/>
                        <w:position w:val="0"/>
                        <w:sz w:val="30"/>
                        <w:szCs w:val="30"/>
                        <w:shd w:val="clear" w:color="auto" w:fill="auto"/>
                        <w:lang w:val="cs-CZ" w:eastAsia="cs-CZ" w:bidi="cs-CZ"/>
                      </w:rPr>
                      <w:t>a údržba Silme Vysočiny</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737235</wp:posOffset>
              </wp:positionH>
              <wp:positionV relativeFrom="page">
                <wp:posOffset>711835</wp:posOffset>
              </wp:positionV>
              <wp:extent cx="6306185" cy="0"/>
              <wp:wrapNone/>
              <wp:docPr id="3" name="Shape 3"/>
              <a:graphic xmlns:a="http://schemas.openxmlformats.org/drawingml/2006/main">
                <a:graphicData uri="http://schemas.microsoft.com/office/word/2010/wordprocessingShape">
                  <wps:wsp>
                    <wps:cNvCnPr/>
                    <wps:spPr>
                      <a:xfrm>
                        <a:ext cx="6306185" cy="0"/>
                      </a:xfrm>
                      <a:prstGeom prst="straightConnector1"/>
                      <a:ln w="12700">
                        <a:solidFill/>
                      </a:ln>
                    </wps:spPr>
                    <wps:bodyPr/>
                  </wps:wsp>
                </a:graphicData>
              </a:graphic>
            </wp:anchor>
          </w:drawing>
        </mc:Choice>
        <mc:Fallback>
          <w:pict>
            <v:shape o:spt="32" o:oned="true" path="m,l21600,21600e" style="position:absolute;margin-left:58.049999999999997pt;margin-top:56.049999999999997pt;width:496.5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2"/>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3"/>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28"/>
        <w:szCs w:val="28"/>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singl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Nadpis #3_"/>
    <w:basedOn w:val="DefaultParagraphFont"/>
    <w:link w:val="Style4"/>
    <w:rPr>
      <w:rFonts w:ascii="Times New Roman" w:eastAsia="Times New Roman" w:hAnsi="Times New Roman" w:cs="Times New Roman"/>
      <w:b/>
      <w:bCs/>
      <w:i w:val="0"/>
      <w:iCs w:val="0"/>
      <w:smallCaps w:val="0"/>
      <w:strike w:val="0"/>
      <w:sz w:val="28"/>
      <w:szCs w:val="28"/>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Times New Roman" w:eastAsia="Times New Roman" w:hAnsi="Times New Roman" w:cs="Times New Roman"/>
      <w:b w:val="0"/>
      <w:bCs w:val="0"/>
      <w:i w:val="0"/>
      <w:iCs w:val="0"/>
      <w:smallCaps w:val="0"/>
      <w:strike w:val="0"/>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20">
    <w:name w:val="Nadpis #4_"/>
    <w:basedOn w:val="DefaultParagraphFont"/>
    <w:link w:val="Style19"/>
    <w:rPr>
      <w:rFonts w:ascii="Times New Roman" w:eastAsia="Times New Roman" w:hAnsi="Times New Roman" w:cs="Times New Roman"/>
      <w:b/>
      <w:bCs/>
      <w:i w:val="0"/>
      <w:iCs w:val="0"/>
      <w:smallCaps w:val="0"/>
      <w:strike w:val="0"/>
      <w:u w:val="none"/>
    </w:rPr>
  </w:style>
  <w:style w:type="character" w:customStyle="1" w:styleId="CharStyle23">
    <w:name w:val="Základní text (3)_"/>
    <w:basedOn w:val="DefaultParagraphFont"/>
    <w:link w:val="Style22"/>
    <w:rPr>
      <w:rFonts w:ascii="Arial Narrow" w:eastAsia="Arial Narrow" w:hAnsi="Arial Narrow" w:cs="Arial Narrow"/>
      <w:b w:val="0"/>
      <w:bCs w:val="0"/>
      <w:i w:val="0"/>
      <w:iCs w:val="0"/>
      <w:smallCaps w:val="0"/>
      <w:strike w:val="0"/>
      <w:sz w:val="22"/>
      <w:szCs w:val="22"/>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u w:val="none"/>
    </w:rPr>
  </w:style>
  <w:style w:type="character" w:customStyle="1" w:styleId="CharStyle29">
    <w:name w:val="Nadpis #1_"/>
    <w:basedOn w:val="DefaultParagraphFont"/>
    <w:link w:val="Style28"/>
    <w:rPr>
      <w:rFonts w:ascii="Arial" w:eastAsia="Arial" w:hAnsi="Arial" w:cs="Arial"/>
      <w:b/>
      <w:bCs/>
      <w:i w:val="0"/>
      <w:iCs w:val="0"/>
      <w:smallCaps w:val="0"/>
      <w:strike w:val="0"/>
      <w:sz w:val="36"/>
      <w:szCs w:val="36"/>
      <w:u w:val="single"/>
    </w:rPr>
  </w:style>
  <w:style w:type="character" w:customStyle="1" w:styleId="CharStyle31">
    <w:name w:val="Nadpis #2_"/>
    <w:basedOn w:val="DefaultParagraphFont"/>
    <w:link w:val="Style30"/>
    <w:rPr>
      <w:rFonts w:ascii="Arial" w:eastAsia="Arial" w:hAnsi="Arial" w:cs="Arial"/>
      <w:b/>
      <w:bCs/>
      <w:i w:val="0"/>
      <w:iCs w:val="0"/>
      <w:smallCaps w:val="0"/>
      <w:strike w:val="0"/>
      <w:sz w:val="28"/>
      <w:szCs w:val="28"/>
      <w:u w:val="single"/>
    </w:rPr>
  </w:style>
  <w:style w:type="paragraph" w:customStyle="1" w:styleId="Style2">
    <w:name w:val="Základní text"/>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4">
    <w:name w:val="Nadpis #3"/>
    <w:basedOn w:val="Normal"/>
    <w:link w:val="CharStyle5"/>
    <w:pPr>
      <w:widowControl w:val="0"/>
      <w:shd w:val="clear" w:color="auto" w:fill="FFFFFF"/>
      <w:spacing w:after="330"/>
      <w:jc w:val="center"/>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4">
    <w:name w:val="Jiné"/>
    <w:basedOn w:val="Normal"/>
    <w:link w:val="CharStyle15"/>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9">
    <w:name w:val="Nadpis #4"/>
    <w:basedOn w:val="Normal"/>
    <w:link w:val="CharStyle20"/>
    <w:pPr>
      <w:widowControl w:val="0"/>
      <w:shd w:val="clear" w:color="auto" w:fill="FFFFFF"/>
      <w:spacing w:after="100"/>
      <w:jc w:val="center"/>
      <w:outlineLvl w:val="3"/>
    </w:pPr>
    <w:rPr>
      <w:rFonts w:ascii="Times New Roman" w:eastAsia="Times New Roman" w:hAnsi="Times New Roman" w:cs="Times New Roman"/>
      <w:b/>
      <w:bCs/>
      <w:i w:val="0"/>
      <w:iCs w:val="0"/>
      <w:smallCaps w:val="0"/>
      <w:strike w:val="0"/>
      <w:u w:val="none"/>
    </w:rPr>
  </w:style>
  <w:style w:type="paragraph" w:customStyle="1" w:styleId="Style22">
    <w:name w:val="Základní text (3)"/>
    <w:basedOn w:val="Normal"/>
    <w:link w:val="CharStyle23"/>
    <w:pPr>
      <w:widowControl w:val="0"/>
      <w:shd w:val="clear" w:color="auto" w:fill="FFFFFF"/>
      <w:spacing w:after="280"/>
      <w:ind w:left="920"/>
    </w:pPr>
    <w:rPr>
      <w:rFonts w:ascii="Arial Narrow" w:eastAsia="Arial Narrow" w:hAnsi="Arial Narrow" w:cs="Arial Narrow"/>
      <w:b w:val="0"/>
      <w:bCs w:val="0"/>
      <w:i w:val="0"/>
      <w:iCs w:val="0"/>
      <w:smallCaps w:val="0"/>
      <w:strike w:val="0"/>
      <w:sz w:val="22"/>
      <w:szCs w:val="22"/>
      <w:u w:val="none"/>
    </w:rPr>
  </w:style>
  <w:style w:type="paragraph" w:customStyle="1" w:styleId="Style25">
    <w:name w:val="Základní text (2)"/>
    <w:basedOn w:val="Normal"/>
    <w:link w:val="CharStyle26"/>
    <w:pPr>
      <w:widowControl w:val="0"/>
      <w:shd w:val="clear" w:color="auto" w:fill="FFFFFF"/>
    </w:pPr>
    <w:rPr>
      <w:rFonts w:ascii="Arial" w:eastAsia="Arial" w:hAnsi="Arial" w:cs="Arial"/>
      <w:b w:val="0"/>
      <w:bCs w:val="0"/>
      <w:i w:val="0"/>
      <w:iCs w:val="0"/>
      <w:smallCaps w:val="0"/>
      <w:strike w:val="0"/>
      <w:u w:val="none"/>
    </w:rPr>
  </w:style>
  <w:style w:type="paragraph" w:customStyle="1" w:styleId="Style28">
    <w:name w:val="Nadpis #1"/>
    <w:basedOn w:val="Normal"/>
    <w:link w:val="CharStyle29"/>
    <w:pPr>
      <w:widowControl w:val="0"/>
      <w:shd w:val="clear" w:color="auto" w:fill="FFFFFF"/>
      <w:spacing w:after="290"/>
      <w:outlineLvl w:val="0"/>
    </w:pPr>
    <w:rPr>
      <w:rFonts w:ascii="Arial" w:eastAsia="Arial" w:hAnsi="Arial" w:cs="Arial"/>
      <w:b/>
      <w:bCs/>
      <w:i w:val="0"/>
      <w:iCs w:val="0"/>
      <w:smallCaps w:val="0"/>
      <w:strike w:val="0"/>
      <w:sz w:val="36"/>
      <w:szCs w:val="36"/>
      <w:u w:val="single"/>
    </w:rPr>
  </w:style>
  <w:style w:type="paragraph" w:customStyle="1" w:styleId="Style30">
    <w:name w:val="Nadpis #2"/>
    <w:basedOn w:val="Normal"/>
    <w:link w:val="CharStyle31"/>
    <w:pPr>
      <w:widowControl w:val="0"/>
      <w:shd w:val="clear" w:color="auto" w:fill="FFFFFF"/>
      <w:spacing w:after="290"/>
      <w:ind w:left="1100"/>
      <w:outlineLvl w:val="1"/>
    </w:pPr>
    <w:rPr>
      <w:rFonts w:ascii="Arial" w:eastAsia="Arial" w:hAnsi="Arial" w:cs="Arial"/>
      <w:b/>
      <w:bCs/>
      <w:i w:val="0"/>
      <w:iCs w:val="0"/>
      <w:smallCaps w:val="0"/>
      <w:strike w:val="0"/>
      <w:sz w:val="28"/>
      <w:szCs w:val="28"/>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image" Target="media/image3.jpeg"/><Relationship Id="rId14"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
  <dc:subject/>
  <dc:creator>kostelecka</dc:creator>
  <cp:keywords/>
</cp:coreProperties>
</file>