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ind w:left="0" w:right="0" w:firstLine="0"/>
        <w:sectPr>
          <w:headerReference w:type="even" r:id="rId5"/>
          <w:headerReference w:type="default" r:id="rId6"/>
          <w:footerReference w:type="even" r:id="rId7"/>
          <w:footerReference w:type="default" r:id="rId8"/>
          <w:titlePg/>
          <w:footnotePr>
            <w:pos w:val="pageBottom"/>
            <w:numFmt w:val="decimal"/>
            <w:numRestart w:val="continuous"/>
          </w:footnotePr>
          <w:pgSz w:w="11900" w:h="16840"/>
          <w:pgMar w:top="250" w:left="1378" w:right="6788" w:bottom="596" w:header="0" w:footer="3" w:gutter="0"/>
          <w:rtlGutter w:val="0"/>
          <w:cols w:space="720"/>
          <w:noEndnote/>
          <w:docGrid w:linePitch="360"/>
        </w:sectPr>
      </w:pPr>
      <w:r>
        <w:rPr>
          <w:rStyle w:val="CharStyle5"/>
          <w:b/>
          <w:bCs/>
          <w:i w:val="0"/>
          <w:iCs w:val="0"/>
        </w:rPr>
        <w:t xml:space="preserve">Krčská </w:t>
      </w:r>
      <w:r>
        <w:rPr>
          <w:rStyle w:val="CharStyle6"/>
          <w:b/>
          <w:bCs/>
          <w:i/>
          <w:iCs/>
        </w:rPr>
        <w:t>správa a údržba</w:t>
      </w:r>
      <w:r>
        <w:rPr>
          <w:rStyle w:val="CharStyle5"/>
          <w:b/>
          <w:bCs/>
          <w:i w:val="0"/>
          <w:iCs w:val="0"/>
        </w:rPr>
        <w:t xml:space="preserve"> </w:t>
      </w:r>
      <w:r>
        <w:rPr>
          <w:rStyle w:val="CharStyle7"/>
          <w:b/>
          <w:bCs/>
          <w:i w:val="0"/>
          <w:iCs w:val="0"/>
        </w:rPr>
        <w:t>Sífmc Vysočiny</w:t>
      </w:r>
    </w:p>
    <w:p>
      <w:pPr>
        <w:pStyle w:val="Style8"/>
        <w:widowControl w:val="0"/>
        <w:keepNext w:val="0"/>
        <w:keepLines w:val="0"/>
        <w:shd w:val="clear" w:color="auto" w:fill="auto"/>
        <w:bidi w:val="0"/>
        <w:jc w:val="left"/>
        <w:spacing w:before="0" w:after="734"/>
        <w:ind w:left="0" w:right="0" w:firstLine="0"/>
      </w:pPr>
      <w:r>
        <w:pict>
          <v:shape id="_x0000_s1032" type="#_x0000_t202" style="position:absolute;margin-left:0.5pt;margin-top:0;width:212.4pt;height:10.6pt;z-index:-125829376;mso-wrap-distance-left:5.pt;mso-wrap-distance-right:56.15pt;mso-wrap-distance-bottom:4.8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50" w:lineRule="exact"/>
                    <w:ind w:left="0" w:right="0" w:firstLine="0"/>
                  </w:pPr>
                  <w:r>
                    <w:rPr>
                      <w:rStyle w:val="CharStyle9"/>
                      <w:b/>
                      <w:bCs/>
                    </w:rPr>
                    <w:t>Dodávka asfaltové emulze 11/385 Střítež - Dolní Rožínka</w:t>
                  </w:r>
                </w:p>
              </w:txbxContent>
            </v:textbox>
            <w10:wrap type="square" side="right" anchorx="margin"/>
          </v:shape>
        </w:pict>
      </w:r>
      <w:r>
        <w:rPr>
          <w:lang w:val="cs-CZ" w:eastAsia="cs-CZ" w:bidi="cs-CZ"/>
          <w:w w:val="100"/>
          <w:spacing w:val="0"/>
          <w:color w:val="000000"/>
          <w:position w:val="0"/>
        </w:rPr>
        <w:t>Číslo smlouvy kupujícího: ZMR-DO-29-2023 Číslo smlouvy prodávajícího:</w:t>
      </w:r>
    </w:p>
    <w:p>
      <w:pPr>
        <w:pStyle w:val="Style11"/>
        <w:widowControl w:val="0"/>
        <w:keepNext w:val="0"/>
        <w:keepLines w:val="0"/>
        <w:shd w:val="clear" w:color="auto" w:fill="auto"/>
        <w:bidi w:val="0"/>
        <w:spacing w:before="0" w:after="263" w:line="320" w:lineRule="exact"/>
        <w:ind w:left="240" w:right="0" w:firstLine="0"/>
      </w:pPr>
      <w:r>
        <w:rPr>
          <w:rStyle w:val="CharStyle13"/>
          <w:b/>
          <w:bCs/>
        </w:rPr>
        <w:t>KUPNÍ SMLOUVA</w:t>
      </w:r>
    </w:p>
    <w:p>
      <w:pPr>
        <w:pStyle w:val="Style14"/>
        <w:widowControl w:val="0"/>
        <w:keepNext/>
        <w:keepLines/>
        <w:shd w:val="clear" w:color="auto" w:fill="auto"/>
        <w:bidi w:val="0"/>
        <w:spacing w:before="0" w:after="304"/>
        <w:ind w:left="0" w:right="0" w:firstLine="0"/>
      </w:pPr>
      <w:bookmarkStart w:id="0" w:name="bookmark0"/>
      <w:r>
        <w:rPr>
          <w:lang w:val="cs-CZ" w:eastAsia="cs-CZ" w:bidi="cs-CZ"/>
          <w:w w:val="100"/>
          <w:spacing w:val="0"/>
          <w:color w:val="000000"/>
          <w:position w:val="0"/>
        </w:rPr>
        <w:t>Článek 1</w:t>
        <w:br/>
        <w:t>Smluvní strany</w:t>
      </w:r>
      <w:bookmarkEnd w:id="0"/>
    </w:p>
    <w:p>
      <w:pPr>
        <w:pStyle w:val="Style14"/>
        <w:tabs>
          <w:tab w:leader="none" w:pos="2088" w:val="left"/>
        </w:tabs>
        <w:widowControl w:val="0"/>
        <w:keepNext/>
        <w:keepLines/>
        <w:shd w:val="clear" w:color="auto" w:fill="auto"/>
        <w:bidi w:val="0"/>
        <w:jc w:val="both"/>
        <w:spacing w:before="0" w:after="0" w:line="346" w:lineRule="exact"/>
        <w:ind w:left="600" w:right="0"/>
      </w:pPr>
      <w:bookmarkStart w:id="1" w:name="bookmark1"/>
      <w:r>
        <w:rPr>
          <w:lang w:val="cs-CZ" w:eastAsia="cs-CZ" w:bidi="cs-CZ"/>
          <w:w w:val="100"/>
          <w:spacing w:val="0"/>
          <w:color w:val="000000"/>
          <w:position w:val="0"/>
        </w:rPr>
        <w:t>Kupující:</w:t>
        <w:tab/>
        <w:t>Krajská správa a údržba silnic Vysočiny, příspěvková organizace</w:t>
      </w:r>
      <w:bookmarkEnd w:id="1"/>
    </w:p>
    <w:p>
      <w:pPr>
        <w:pStyle w:val="Style16"/>
        <w:tabs>
          <w:tab w:leader="none" w:pos="2088" w:val="left"/>
        </w:tabs>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se sídlem:</w:t>
        <w:tab/>
        <w:t>Kosovská 1122/16, 586 01 Jihlava</w:t>
      </w:r>
    </w:p>
    <w:p>
      <w:pPr>
        <w:pStyle w:val="Style16"/>
        <w:tabs>
          <w:tab w:leader="none" w:pos="2088" w:val="left"/>
        </w:tabs>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zastoupený:</w:t>
        <w:tab/>
        <w:t>Ing. Radovanem Necidem, ředitelem organizace</w:t>
      </w:r>
    </w:p>
    <w:p>
      <w:pPr>
        <w:pStyle w:val="Style16"/>
        <w:widowControl w:val="0"/>
        <w:keepNext w:val="0"/>
        <w:keepLines w:val="0"/>
        <w:shd w:val="clear" w:color="auto" w:fill="auto"/>
        <w:bidi w:val="0"/>
        <w:jc w:val="left"/>
        <w:spacing w:before="0" w:after="0" w:line="346" w:lineRule="exact"/>
        <w:ind w:left="0" w:right="4320" w:firstLine="0"/>
      </w:pPr>
      <w:r>
        <w:rPr>
          <w:lang w:val="cs-CZ" w:eastAsia="cs-CZ" w:bidi="cs-CZ"/>
          <w:w w:val="100"/>
          <w:spacing w:val="0"/>
          <w:color w:val="000000"/>
          <w:position w:val="0"/>
        </w:rPr>
        <w:t>Osoba pověřená jednat jménem kupujícího ve věcech smluvních:</w:t>
      </w:r>
    </w:p>
    <w:p>
      <w:pPr>
        <w:pStyle w:val="Style16"/>
        <w:tabs>
          <w:tab w:leader="none" w:pos="2088" w:val="left"/>
        </w:tabs>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IČO:</w:t>
        <w:tab/>
        <w:t>00090450</w:t>
      </w:r>
    </w:p>
    <w:p>
      <w:pPr>
        <w:pStyle w:val="Style16"/>
        <w:tabs>
          <w:tab w:leader="none" w:pos="2088" w:val="left"/>
        </w:tabs>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DIČ:</w:t>
        <w:tab/>
        <w:t>CZ00090450</w:t>
      </w:r>
    </w:p>
    <w:p>
      <w:pPr>
        <w:pStyle w:val="Style16"/>
        <w:tabs>
          <w:tab w:leader="none" w:pos="2088" w:val="left"/>
        </w:tabs>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Zřizovatel:</w:t>
        <w:tab/>
        <w:t>Kraj Vysočina</w:t>
      </w:r>
    </w:p>
    <w:p>
      <w:pPr>
        <w:pStyle w:val="Style16"/>
        <w:widowControl w:val="0"/>
        <w:keepNext w:val="0"/>
        <w:keepLines w:val="0"/>
        <w:shd w:val="clear" w:color="auto" w:fill="auto"/>
        <w:bidi w:val="0"/>
        <w:spacing w:before="0" w:after="417" w:line="346" w:lineRule="exact"/>
        <w:ind w:left="600" w:right="0" w:hanging="600"/>
      </w:pPr>
      <w:r>
        <w:rPr>
          <w:lang w:val="cs-CZ" w:eastAsia="cs-CZ" w:bidi="cs-CZ"/>
          <w:w w:val="100"/>
          <w:spacing w:val="0"/>
          <w:color w:val="000000"/>
          <w:position w:val="0"/>
        </w:rPr>
        <w:t>(dále jen „Kupující")</w:t>
      </w:r>
    </w:p>
    <w:p>
      <w:pPr>
        <w:pStyle w:val="Style16"/>
        <w:widowControl w:val="0"/>
        <w:keepNext w:val="0"/>
        <w:keepLines w:val="0"/>
        <w:shd w:val="clear" w:color="auto" w:fill="auto"/>
        <w:bidi w:val="0"/>
        <w:spacing w:before="0" w:after="291" w:line="200" w:lineRule="exact"/>
        <w:ind w:left="600" w:right="0" w:hanging="600"/>
      </w:pPr>
      <w:r>
        <w:rPr>
          <w:lang w:val="cs-CZ" w:eastAsia="cs-CZ" w:bidi="cs-CZ"/>
          <w:w w:val="100"/>
          <w:spacing w:val="0"/>
          <w:color w:val="000000"/>
          <w:position w:val="0"/>
        </w:rPr>
        <w:t>a</w:t>
      </w:r>
    </w:p>
    <w:p>
      <w:pPr>
        <w:pStyle w:val="Style14"/>
        <w:tabs>
          <w:tab w:leader="none" w:pos="2088" w:val="left"/>
        </w:tabs>
        <w:widowControl w:val="0"/>
        <w:keepNext/>
        <w:keepLines/>
        <w:shd w:val="clear" w:color="auto" w:fill="auto"/>
        <w:bidi w:val="0"/>
        <w:jc w:val="both"/>
        <w:spacing w:before="0" w:after="0" w:line="346" w:lineRule="exact"/>
        <w:ind w:left="600" w:right="0"/>
      </w:pPr>
      <w:bookmarkStart w:id="2" w:name="bookmark2"/>
      <w:r>
        <w:rPr>
          <w:lang w:val="cs-CZ" w:eastAsia="cs-CZ" w:bidi="cs-CZ"/>
          <w:w w:val="100"/>
          <w:spacing w:val="0"/>
          <w:color w:val="000000"/>
          <w:position w:val="0"/>
        </w:rPr>
        <w:t>Prodávající:</w:t>
        <w:tab/>
        <w:t>SILNICE ČÁSLAV, s.r.o.</w:t>
      </w:r>
      <w:bookmarkEnd w:id="2"/>
    </w:p>
    <w:p>
      <w:pPr>
        <w:pStyle w:val="Style16"/>
        <w:tabs>
          <w:tab w:leader="none" w:pos="2088" w:val="left"/>
          <w:tab w:leader="none" w:pos="5093" w:val="right"/>
        </w:tabs>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se sídlem:</w:t>
        <w:tab/>
        <w:t>Zbraslavice 2, 285 21</w:t>
        <w:tab/>
        <w:t>Zbraslavice</w:t>
      </w:r>
    </w:p>
    <w:p>
      <w:pPr>
        <w:pStyle w:val="Style18"/>
        <w:tabs>
          <w:tab w:leader="none" w:pos="2088" w:val="left"/>
          <w:tab w:leader="none" w:pos="3739" w:val="center"/>
        </w:tabs>
        <w:widowControl w:val="0"/>
        <w:keepNext w:val="0"/>
        <w:keepLines w:val="0"/>
        <w:shd w:val="clear" w:color="auto" w:fill="auto"/>
        <w:bidi w:val="0"/>
        <w:spacing w:before="0" w:after="0"/>
        <w:ind w:left="600" w:right="0"/>
      </w:pPr>
      <w:r>
        <w:rPr>
          <w:rStyle w:val="CharStyle20"/>
          <w:b w:val="0"/>
          <w:bCs w:val="0"/>
        </w:rPr>
        <w:t>zastoupený:</w:t>
        <w:tab/>
      </w:r>
      <w:r>
        <w:rPr>
          <w:lang w:val="cs-CZ" w:eastAsia="cs-CZ" w:bidi="cs-CZ"/>
          <w:w w:val="100"/>
          <w:spacing w:val="0"/>
          <w:color w:val="000000"/>
          <w:position w:val="0"/>
        </w:rPr>
        <w:t>Ing. Michalem</w:t>
        <w:tab/>
        <w:t>Holíkem, jednatelem</w:t>
      </w:r>
    </w:p>
    <w:p>
      <w:pPr>
        <w:pStyle w:val="Style16"/>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Zapsán v obchodním rejstříku vedeném Městským soudem v Praze, oddíl C, vložka 142142</w:t>
      </w:r>
    </w:p>
    <w:p>
      <w:pPr>
        <w:pStyle w:val="Style16"/>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Osoba pověřená jednat jménem zhotovitele ve věcech</w:t>
      </w:r>
    </w:p>
    <w:p>
      <w:pPr>
        <w:pStyle w:val="Style16"/>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smluvních:</w:t>
      </w:r>
    </w:p>
    <w:p>
      <w:pPr>
        <w:pStyle w:val="Style16"/>
        <w:tabs>
          <w:tab w:leader="none" w:pos="2088" w:val="left"/>
        </w:tabs>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IČO:</w:t>
        <w:tab/>
        <w:t>28447085</w:t>
      </w:r>
    </w:p>
    <w:p>
      <w:pPr>
        <w:pStyle w:val="Style16"/>
        <w:tabs>
          <w:tab w:leader="none" w:pos="2088" w:val="left"/>
        </w:tabs>
        <w:widowControl w:val="0"/>
        <w:keepNext w:val="0"/>
        <w:keepLines w:val="0"/>
        <w:shd w:val="clear" w:color="auto" w:fill="auto"/>
        <w:bidi w:val="0"/>
        <w:spacing w:before="0" w:after="0" w:line="346" w:lineRule="exact"/>
        <w:ind w:left="600" w:right="0" w:hanging="600"/>
      </w:pPr>
      <w:r>
        <w:rPr>
          <w:lang w:val="cs-CZ" w:eastAsia="cs-CZ" w:bidi="cs-CZ"/>
          <w:w w:val="100"/>
          <w:spacing w:val="0"/>
          <w:color w:val="000000"/>
          <w:position w:val="0"/>
        </w:rPr>
        <w:t>DIČ:</w:t>
        <w:tab/>
        <w:t>CZ28447085</w:t>
      </w:r>
    </w:p>
    <w:p>
      <w:pPr>
        <w:pStyle w:val="Style16"/>
        <w:widowControl w:val="0"/>
        <w:keepNext w:val="0"/>
        <w:keepLines w:val="0"/>
        <w:shd w:val="clear" w:color="auto" w:fill="auto"/>
        <w:bidi w:val="0"/>
        <w:spacing w:before="0" w:after="392" w:line="346" w:lineRule="exact"/>
        <w:ind w:left="600" w:right="0" w:hanging="600"/>
      </w:pPr>
      <w:r>
        <w:rPr>
          <w:lang w:val="cs-CZ" w:eastAsia="cs-CZ" w:bidi="cs-CZ"/>
          <w:w w:val="100"/>
          <w:spacing w:val="0"/>
          <w:color w:val="000000"/>
          <w:position w:val="0"/>
        </w:rPr>
        <w:t>(dále jen „Prodávající")</w:t>
      </w:r>
    </w:p>
    <w:p>
      <w:pPr>
        <w:pStyle w:val="Style16"/>
        <w:widowControl w:val="0"/>
        <w:keepNext w:val="0"/>
        <w:keepLines w:val="0"/>
        <w:shd w:val="clear" w:color="auto" w:fill="auto"/>
        <w:bidi w:val="0"/>
        <w:jc w:val="left"/>
        <w:spacing w:before="0" w:after="444" w:line="230" w:lineRule="exact"/>
        <w:ind w:left="0" w:right="0" w:firstLine="0"/>
      </w:pPr>
      <w:r>
        <w:rPr>
          <w:lang w:val="cs-CZ" w:eastAsia="cs-CZ" w:bidi="cs-CZ"/>
          <w:w w:val="100"/>
          <w:spacing w:val="0"/>
          <w:color w:val="000000"/>
          <w:position w:val="0"/>
        </w:rPr>
        <w:t>uzavřeli níže psaného dne, měsíce a roku ve smyslu ustanovení § 2079 a násl. zák. č. 89/2012 Sb., občanského zákoníku, ve znění pozdějších právních předpisů (OZ) tuto</w:t>
      </w:r>
    </w:p>
    <w:p>
      <w:pPr>
        <w:pStyle w:val="Style14"/>
        <w:widowControl w:val="0"/>
        <w:keepNext/>
        <w:keepLines/>
        <w:shd w:val="clear" w:color="auto" w:fill="auto"/>
        <w:bidi w:val="0"/>
        <w:spacing w:before="0" w:after="105" w:line="200" w:lineRule="exact"/>
        <w:ind w:left="0" w:right="0" w:firstLine="0"/>
      </w:pPr>
      <w:bookmarkStart w:id="3" w:name="bookmark3"/>
      <w:r>
        <w:rPr>
          <w:lang w:val="cs-CZ" w:eastAsia="cs-CZ" w:bidi="cs-CZ"/>
          <w:w w:val="100"/>
          <w:spacing w:val="0"/>
          <w:color w:val="000000"/>
          <w:position w:val="0"/>
        </w:rPr>
        <w:t>Kupní smlouvu (dále jen „smlouva</w:t>
      </w:r>
      <w:r>
        <w:rPr>
          <w:lang w:val="cs-CZ" w:eastAsia="cs-CZ" w:bidi="cs-CZ"/>
          <w:vertAlign w:val="superscript"/>
          <w:w w:val="100"/>
          <w:spacing w:val="0"/>
          <w:color w:val="000000"/>
          <w:position w:val="0"/>
        </w:rPr>
        <w:t>11</w:t>
      </w:r>
      <w:r>
        <w:rPr>
          <w:lang w:val="cs-CZ" w:eastAsia="cs-CZ" w:bidi="cs-CZ"/>
          <w:w w:val="100"/>
          <w:spacing w:val="0"/>
          <w:color w:val="000000"/>
          <w:position w:val="0"/>
        </w:rPr>
        <w:t>),</w:t>
      </w:r>
      <w:bookmarkEnd w:id="3"/>
    </w:p>
    <w:p>
      <w:pPr>
        <w:pStyle w:val="Style16"/>
        <w:widowControl w:val="0"/>
        <w:keepNext w:val="0"/>
        <w:keepLines w:val="0"/>
        <w:shd w:val="clear" w:color="auto" w:fill="auto"/>
        <w:bidi w:val="0"/>
        <w:jc w:val="left"/>
        <w:spacing w:before="0" w:after="324" w:line="230" w:lineRule="exact"/>
        <w:ind w:left="0" w:right="0" w:firstLine="0"/>
      </w:pPr>
      <w:r>
        <w:rPr>
          <w:lang w:val="cs-CZ" w:eastAsia="cs-CZ" w:bidi="cs-CZ"/>
          <w:w w:val="100"/>
          <w:spacing w:val="0"/>
          <w:color w:val="000000"/>
          <w:position w:val="0"/>
        </w:rPr>
        <w:t>kterou se prodávající za úplatu zavazuje odevzdat kupujícímu věc a převést na něj vlastnické právo k prodávané věci a kupující se zavazuje zaplatit prodávajícímu kupní cenu.</w:t>
      </w:r>
    </w:p>
    <w:p>
      <w:pPr>
        <w:pStyle w:val="Style14"/>
        <w:widowControl w:val="0"/>
        <w:keepNext/>
        <w:keepLines/>
        <w:shd w:val="clear" w:color="auto" w:fill="auto"/>
        <w:bidi w:val="0"/>
        <w:spacing w:before="0" w:after="0"/>
        <w:ind w:left="0" w:right="0" w:firstLine="0"/>
      </w:pPr>
      <w:bookmarkStart w:id="4" w:name="bookmark4"/>
      <w:r>
        <w:rPr>
          <w:lang w:val="cs-CZ" w:eastAsia="cs-CZ" w:bidi="cs-CZ"/>
          <w:w w:val="100"/>
          <w:spacing w:val="0"/>
          <w:color w:val="000000"/>
          <w:position w:val="0"/>
        </w:rPr>
        <w:t>Článek 2</w:t>
        <w:br/>
        <w:t>Předmět plnění</w:t>
      </w:r>
      <w:bookmarkEnd w:id="4"/>
    </w:p>
    <w:p>
      <w:pPr>
        <w:pStyle w:val="Style16"/>
        <w:numPr>
          <w:ilvl w:val="0"/>
          <w:numId w:val="1"/>
        </w:numPr>
        <w:tabs>
          <w:tab w:leader="none" w:pos="569" w:val="left"/>
        </w:tabs>
        <w:widowControl w:val="0"/>
        <w:keepNext w:val="0"/>
        <w:keepLines w:val="0"/>
        <w:shd w:val="clear" w:color="auto" w:fill="auto"/>
        <w:bidi w:val="0"/>
        <w:spacing w:before="0" w:after="84" w:line="230" w:lineRule="exact"/>
        <w:ind w:left="600" w:right="0" w:hanging="600"/>
      </w:pPr>
      <w:r>
        <w:rPr>
          <w:lang w:val="cs-CZ" w:eastAsia="cs-CZ" w:bidi="cs-CZ"/>
          <w:w w:val="100"/>
          <w:spacing w:val="0"/>
          <w:color w:val="000000"/>
          <w:position w:val="0"/>
        </w:rPr>
        <w:t>Předmětem plnění dle této smlouvy je závazek prodávajícího odevzdat kupujícímu v místě plnění asfaltovou emulzi pro jednovrstvý nátěr na akci II/385 Střítež - Dolní Rožínka tak, jak je sjednáno dále.</w:t>
      </w:r>
    </w:p>
    <w:p>
      <w:pPr>
        <w:pStyle w:val="Style16"/>
        <w:numPr>
          <w:ilvl w:val="0"/>
          <w:numId w:val="1"/>
        </w:numPr>
        <w:tabs>
          <w:tab w:leader="none" w:pos="569" w:val="left"/>
        </w:tabs>
        <w:widowControl w:val="0"/>
        <w:keepNext w:val="0"/>
        <w:keepLines w:val="0"/>
        <w:shd w:val="clear" w:color="auto" w:fill="auto"/>
        <w:bidi w:val="0"/>
        <w:spacing w:before="0" w:after="260" w:line="200" w:lineRule="exact"/>
        <w:ind w:left="600" w:right="0" w:hanging="600"/>
      </w:pPr>
      <w:r>
        <w:rPr>
          <w:lang w:val="cs-CZ" w:eastAsia="cs-CZ" w:bidi="cs-CZ"/>
          <w:w w:val="100"/>
          <w:spacing w:val="0"/>
          <w:color w:val="000000"/>
          <w:position w:val="0"/>
        </w:rPr>
        <w:t>Označení dodávaného zboží:</w:t>
      </w:r>
    </w:p>
    <w:p>
      <w:pPr>
        <w:pStyle w:val="Style21"/>
        <w:widowControl w:val="0"/>
        <w:keepNext w:val="0"/>
        <w:keepLines w:val="0"/>
        <w:shd w:val="clear" w:color="auto" w:fill="auto"/>
        <w:bidi w:val="0"/>
        <w:spacing w:before="0" w:after="0" w:line="150" w:lineRule="exact"/>
        <w:ind w:left="0" w:right="0" w:firstLine="0"/>
        <w:sectPr>
          <w:type w:val="continuous"/>
          <w:pgSz w:w="11900" w:h="16840"/>
          <w:pgMar w:top="250" w:left="1392" w:right="1397" w:bottom="250" w:header="0" w:footer="3" w:gutter="0"/>
          <w:rtlGutter w:val="0"/>
          <w:cols w:space="720"/>
          <w:noEndnote/>
          <w:docGrid w:linePitch="360"/>
        </w:sectPr>
      </w:pPr>
      <w:r>
        <w:rPr>
          <w:lang w:val="cs-CZ" w:eastAsia="cs-CZ" w:bidi="cs-CZ"/>
          <w:w w:val="100"/>
          <w:spacing w:val="0"/>
          <w:color w:val="000000"/>
          <w:position w:val="0"/>
        </w:rPr>
        <w:t xml:space="preserve">Stránka </w:t>
      </w:r>
      <w:r>
        <w:rPr>
          <w:rStyle w:val="CharStyle23"/>
        </w:rPr>
        <w:t xml:space="preserve">1 </w:t>
      </w:r>
      <w:r>
        <w:rPr>
          <w:lang w:val="cs-CZ" w:eastAsia="cs-CZ" w:bidi="cs-CZ"/>
          <w:w w:val="100"/>
          <w:spacing w:val="0"/>
          <w:color w:val="000000"/>
          <w:position w:val="0"/>
        </w:rPr>
        <w:t xml:space="preserve">z </w:t>
      </w:r>
      <w:r>
        <w:rPr>
          <w:rStyle w:val="CharStyle23"/>
        </w:rPr>
        <w:t>8</w:t>
      </w:r>
    </w:p>
    <w:p>
      <w:pPr>
        <w:pStyle w:val="Style16"/>
        <w:widowControl w:val="0"/>
        <w:keepNext w:val="0"/>
        <w:keepLines w:val="0"/>
        <w:shd w:val="clear" w:color="auto" w:fill="auto"/>
        <w:bidi w:val="0"/>
        <w:jc w:val="left"/>
        <w:spacing w:before="0" w:after="69" w:line="200" w:lineRule="exact"/>
        <w:ind w:left="600" w:right="0" w:firstLine="0"/>
      </w:pPr>
      <w:r>
        <w:rPr>
          <w:lang w:val="cs-CZ" w:eastAsia="cs-CZ" w:bidi="cs-CZ"/>
          <w:w w:val="100"/>
          <w:spacing w:val="0"/>
          <w:color w:val="000000"/>
          <w:position w:val="0"/>
        </w:rPr>
        <w:t>Asfaltová emulze C65B3 nátěrová</w:t>
      </w:r>
    </w:p>
    <w:p>
      <w:pPr>
        <w:pStyle w:val="Style16"/>
        <w:numPr>
          <w:ilvl w:val="0"/>
          <w:numId w:val="3"/>
        </w:numPr>
        <w:tabs>
          <w:tab w:leader="none" w:pos="564" w:val="left"/>
        </w:tabs>
        <w:widowControl w:val="0"/>
        <w:keepNext w:val="0"/>
        <w:keepLines w:val="0"/>
        <w:shd w:val="clear" w:color="auto" w:fill="auto"/>
        <w:bidi w:val="0"/>
        <w:spacing w:before="0" w:after="45" w:line="200" w:lineRule="exact"/>
        <w:ind w:left="0" w:right="0" w:firstLine="0"/>
      </w:pPr>
      <w:r>
        <w:rPr>
          <w:lang w:val="cs-CZ" w:eastAsia="cs-CZ" w:bidi="cs-CZ"/>
          <w:w w:val="100"/>
          <w:spacing w:val="0"/>
          <w:color w:val="000000"/>
          <w:position w:val="0"/>
        </w:rPr>
        <w:t>Dopravu zboží si kupující zajistí vlastními prostředky.</w:t>
      </w:r>
    </w:p>
    <w:p>
      <w:pPr>
        <w:pStyle w:val="Style16"/>
        <w:numPr>
          <w:ilvl w:val="0"/>
          <w:numId w:val="3"/>
        </w:numPr>
        <w:tabs>
          <w:tab w:leader="none" w:pos="564" w:val="left"/>
        </w:tabs>
        <w:widowControl w:val="0"/>
        <w:keepNext w:val="0"/>
        <w:keepLines w:val="0"/>
        <w:shd w:val="clear" w:color="auto" w:fill="auto"/>
        <w:bidi w:val="0"/>
        <w:spacing w:before="0" w:after="324" w:line="230" w:lineRule="exact"/>
        <w:ind w:left="600" w:right="0" w:hanging="600"/>
      </w:pPr>
      <w:r>
        <w:rPr>
          <w:lang w:val="cs-CZ" w:eastAsia="cs-CZ" w:bidi="cs-CZ"/>
          <w:w w:val="100"/>
          <w:spacing w:val="0"/>
          <w:color w:val="000000"/>
          <w:position w:val="0"/>
        </w:rPr>
        <w:t>Prodávající se zavazuje při dodání zboží předat kupujícímu doklady nezbytné k převzetí a užívání zboží dle § 2087 až § 2094 OZ a to v českém jazyce. Prodávající prohlašuje, že dodané zboží je nové a nepoužívané, odpovídá platným technickým normám a předpisům výrobce. Kvalita zboží je potvrzena osvědčením o jakosti zboží od prodávajícího (případně od výrobce).</w:t>
      </w:r>
    </w:p>
    <w:p>
      <w:pPr>
        <w:pStyle w:val="Style16"/>
        <w:widowControl w:val="0"/>
        <w:keepNext w:val="0"/>
        <w:keepLines w:val="0"/>
        <w:shd w:val="clear" w:color="auto" w:fill="auto"/>
        <w:bidi w:val="0"/>
        <w:jc w:val="center"/>
        <w:spacing w:before="0" w:after="0"/>
        <w:ind w:left="0" w:right="0" w:firstLine="0"/>
      </w:pPr>
      <w:r>
        <w:rPr>
          <w:lang w:val="cs-CZ" w:eastAsia="cs-CZ" w:bidi="cs-CZ"/>
          <w:w w:val="100"/>
          <w:spacing w:val="0"/>
          <w:color w:val="000000"/>
          <w:position w:val="0"/>
        </w:rPr>
        <w:t>Článek 3</w:t>
        <w:br/>
        <w:t>Místo plnění</w:t>
      </w:r>
    </w:p>
    <w:p>
      <w:pPr>
        <w:pStyle w:val="Style16"/>
        <w:numPr>
          <w:ilvl w:val="0"/>
          <w:numId w:val="5"/>
        </w:numPr>
        <w:tabs>
          <w:tab w:leader="none" w:pos="56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Místo plnění: Ostrov nad Oslavou</w:t>
      </w:r>
    </w:p>
    <w:p>
      <w:pPr>
        <w:pStyle w:val="Style16"/>
        <w:numPr>
          <w:ilvl w:val="0"/>
          <w:numId w:val="5"/>
        </w:numPr>
        <w:tabs>
          <w:tab w:leader="none" w:pos="564" w:val="left"/>
        </w:tabs>
        <w:widowControl w:val="0"/>
        <w:keepNext w:val="0"/>
        <w:keepLines w:val="0"/>
        <w:shd w:val="clear" w:color="auto" w:fill="auto"/>
        <w:bidi w:val="0"/>
        <w:spacing w:before="0" w:after="441" w:line="226" w:lineRule="exact"/>
        <w:ind w:left="600" w:right="0" w:hanging="600"/>
      </w:pPr>
      <w:r>
        <w:rPr>
          <w:lang w:val="cs-CZ" w:eastAsia="cs-CZ" w:bidi="cs-CZ"/>
          <w:w w:val="100"/>
          <w:spacing w:val="0"/>
          <w:color w:val="000000"/>
          <w:position w:val="0"/>
        </w:rPr>
        <w:t>Osoby pověřené jednat jménem kupujícího ve věcech převzetí zboží, jakož i osoby pověřené jednat jménem prodávajícího ve věcech přijetí objednávky a k předání zboží jsou uvedeny v příloze A1 této smlouvy. Uvedené osoby jsou oprávněny za sebe určit své zástupce a není potřeba na jejich změnu uzavřít dodatek ke kupní smlouvě.</w:t>
      </w:r>
    </w:p>
    <w:p>
      <w:pPr>
        <w:pStyle w:val="Style16"/>
        <w:widowControl w:val="0"/>
        <w:keepNext w:val="0"/>
        <w:keepLines w:val="0"/>
        <w:shd w:val="clear" w:color="auto" w:fill="auto"/>
        <w:bidi w:val="0"/>
        <w:jc w:val="center"/>
        <w:spacing w:before="0" w:after="69" w:line="200" w:lineRule="exact"/>
        <w:ind w:left="0" w:right="0" w:firstLine="0"/>
      </w:pPr>
      <w:r>
        <w:rPr>
          <w:lang w:val="cs-CZ" w:eastAsia="cs-CZ" w:bidi="cs-CZ"/>
          <w:w w:val="100"/>
          <w:spacing w:val="0"/>
          <w:color w:val="000000"/>
          <w:position w:val="0"/>
        </w:rPr>
        <w:t>Článek 4.</w:t>
      </w:r>
    </w:p>
    <w:p>
      <w:pPr>
        <w:pStyle w:val="Style16"/>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Kupní cena, platební podmínky</w:t>
      </w:r>
    </w:p>
    <w:p>
      <w:pPr>
        <w:pStyle w:val="Style31"/>
        <w:framePr w:w="894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4.1. Kupní cena zboží je sjednána následovně:</w:t>
      </w:r>
    </w:p>
    <w:tbl>
      <w:tblPr>
        <w:tblOverlap w:val="never"/>
        <w:tblLayout w:type="fixed"/>
        <w:jc w:val="center"/>
      </w:tblPr>
      <w:tblGrid>
        <w:gridCol w:w="715"/>
        <w:gridCol w:w="3960"/>
        <w:gridCol w:w="1090"/>
        <w:gridCol w:w="1330"/>
        <w:gridCol w:w="1848"/>
      </w:tblGrid>
      <w:tr>
        <w:trPr>
          <w:trHeight w:val="1061" w:hRule="exact"/>
        </w:trPr>
        <w:tc>
          <w:tcPr>
            <w:shd w:val="clear" w:color="auto" w:fill="FFFFFF"/>
            <w:tcBorders>
              <w:left w:val="single" w:sz="4"/>
              <w:top w:val="single" w:sz="4"/>
            </w:tcBorders>
            <w:vAlign w:val="center"/>
          </w:tcPr>
          <w:p>
            <w:pPr>
              <w:pStyle w:val="Style16"/>
              <w:framePr w:w="8942" w:wrap="notBeside" w:vAnchor="text" w:hAnchor="text" w:xAlign="center" w:y="1"/>
              <w:widowControl w:val="0"/>
              <w:keepNext w:val="0"/>
              <w:keepLines w:val="0"/>
              <w:shd w:val="clear" w:color="auto" w:fill="auto"/>
              <w:bidi w:val="0"/>
              <w:jc w:val="left"/>
              <w:spacing w:before="0" w:after="0" w:line="200" w:lineRule="exact"/>
              <w:ind w:left="300" w:right="0" w:firstLine="0"/>
            </w:pPr>
            <w:r>
              <w:rPr>
                <w:rStyle w:val="CharStyle33"/>
              </w:rPr>
              <w:t>Č.</w:t>
            </w:r>
          </w:p>
        </w:tc>
        <w:tc>
          <w:tcPr>
            <w:shd w:val="clear" w:color="auto" w:fill="FFFFFF"/>
            <w:tcBorders>
              <w:left w:val="single" w:sz="4"/>
              <w:top w:val="single" w:sz="4"/>
            </w:tcBorders>
            <w:vAlign w:val="center"/>
          </w:tcPr>
          <w:p>
            <w:pPr>
              <w:pStyle w:val="Style16"/>
              <w:framePr w:w="8942"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rPr>
              <w:t>frakce</w:t>
            </w:r>
          </w:p>
        </w:tc>
        <w:tc>
          <w:tcPr>
            <w:shd w:val="clear" w:color="auto" w:fill="FFFFFF"/>
            <w:tcBorders>
              <w:left w:val="single" w:sz="4"/>
              <w:top w:val="single" w:sz="4"/>
            </w:tcBorders>
            <w:vAlign w:val="center"/>
          </w:tcPr>
          <w:p>
            <w:pPr>
              <w:pStyle w:val="Style16"/>
              <w:framePr w:w="8942" w:wrap="notBeside" w:vAnchor="text" w:hAnchor="text" w:xAlign="center" w:y="1"/>
              <w:widowControl w:val="0"/>
              <w:keepNext w:val="0"/>
              <w:keepLines w:val="0"/>
              <w:shd w:val="clear" w:color="auto" w:fill="auto"/>
              <w:bidi w:val="0"/>
              <w:spacing w:before="0" w:after="0" w:line="230" w:lineRule="exact"/>
              <w:ind w:left="0" w:right="0" w:firstLine="0"/>
            </w:pPr>
            <w:r>
              <w:rPr>
                <w:rStyle w:val="CharStyle33"/>
              </w:rPr>
              <w:t>Množství v tunách</w:t>
            </w:r>
          </w:p>
        </w:tc>
        <w:tc>
          <w:tcPr>
            <w:shd w:val="clear" w:color="auto" w:fill="FFFFFF"/>
            <w:tcBorders>
              <w:left w:val="single" w:sz="4"/>
              <w:top w:val="single" w:sz="4"/>
            </w:tcBorders>
            <w:vAlign w:val="center"/>
          </w:tcPr>
          <w:p>
            <w:pPr>
              <w:pStyle w:val="Style16"/>
              <w:framePr w:w="8942" w:wrap="notBeside" w:vAnchor="text" w:hAnchor="text" w:xAlign="center" w:y="1"/>
              <w:widowControl w:val="0"/>
              <w:keepNext w:val="0"/>
              <w:keepLines w:val="0"/>
              <w:shd w:val="clear" w:color="auto" w:fill="auto"/>
              <w:bidi w:val="0"/>
              <w:jc w:val="left"/>
              <w:spacing w:before="0" w:after="180" w:line="200" w:lineRule="exact"/>
              <w:ind w:left="300" w:right="0" w:firstLine="0"/>
            </w:pPr>
            <w:r>
              <w:rPr>
                <w:rStyle w:val="CharStyle33"/>
              </w:rPr>
              <w:t>Cena/MJ</w:t>
            </w:r>
          </w:p>
          <w:p>
            <w:pPr>
              <w:pStyle w:val="Style16"/>
              <w:framePr w:w="8942" w:wrap="notBeside" w:vAnchor="text" w:hAnchor="text" w:xAlign="center" w:y="1"/>
              <w:widowControl w:val="0"/>
              <w:keepNext w:val="0"/>
              <w:keepLines w:val="0"/>
              <w:shd w:val="clear" w:color="auto" w:fill="auto"/>
              <w:bidi w:val="0"/>
              <w:jc w:val="center"/>
              <w:spacing w:before="180" w:after="0" w:line="230" w:lineRule="exact"/>
              <w:ind w:left="0" w:right="0" w:firstLine="0"/>
            </w:pPr>
            <w:r>
              <w:rPr>
                <w:rStyle w:val="CharStyle33"/>
              </w:rPr>
              <w:t>v Kč bez DPH</w:t>
            </w:r>
          </w:p>
        </w:tc>
        <w:tc>
          <w:tcPr>
            <w:shd w:val="clear" w:color="auto" w:fill="FFFFFF"/>
            <w:tcBorders>
              <w:left w:val="single" w:sz="4"/>
              <w:right w:val="single" w:sz="4"/>
              <w:top w:val="single" w:sz="4"/>
            </w:tcBorders>
            <w:vAlign w:val="center"/>
          </w:tcPr>
          <w:p>
            <w:pPr>
              <w:pStyle w:val="Style16"/>
              <w:framePr w:w="8942"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33"/>
              </w:rPr>
              <w:t>Cena celkem v Kč bez DPH</w:t>
            </w:r>
          </w:p>
        </w:tc>
      </w:tr>
      <w:tr>
        <w:trPr>
          <w:trHeight w:val="490" w:hRule="exact"/>
        </w:trPr>
        <w:tc>
          <w:tcPr>
            <w:shd w:val="clear" w:color="auto" w:fill="FFFFFF"/>
            <w:tcBorders>
              <w:left w:val="single" w:sz="4"/>
              <w:top w:val="single" w:sz="4"/>
              <w:bottom w:val="single" w:sz="4"/>
            </w:tcBorders>
            <w:vAlign w:val="center"/>
          </w:tcPr>
          <w:p>
            <w:pPr>
              <w:pStyle w:val="Style16"/>
              <w:framePr w:w="8942" w:wrap="notBeside" w:vAnchor="text" w:hAnchor="text" w:xAlign="center" w:y="1"/>
              <w:widowControl w:val="0"/>
              <w:keepNext w:val="0"/>
              <w:keepLines w:val="0"/>
              <w:shd w:val="clear" w:color="auto" w:fill="auto"/>
              <w:bidi w:val="0"/>
              <w:jc w:val="left"/>
              <w:spacing w:before="0" w:after="0" w:line="200" w:lineRule="exact"/>
              <w:ind w:left="300" w:right="0" w:firstLine="0"/>
            </w:pPr>
            <w:r>
              <w:rPr>
                <w:rStyle w:val="CharStyle33"/>
              </w:rPr>
              <w:t>1</w:t>
            </w:r>
          </w:p>
        </w:tc>
        <w:tc>
          <w:tcPr>
            <w:shd w:val="clear" w:color="auto" w:fill="FFFFFF"/>
            <w:tcBorders>
              <w:left w:val="single" w:sz="4"/>
              <w:top w:val="single" w:sz="4"/>
              <w:bottom w:val="single" w:sz="4"/>
            </w:tcBorders>
            <w:vAlign w:val="center"/>
          </w:tcPr>
          <w:p>
            <w:pPr>
              <w:pStyle w:val="Style16"/>
              <w:framePr w:w="8942"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3"/>
              </w:rPr>
              <w:t>Asfaltová emulze C65B3 nátěrová</w:t>
            </w:r>
          </w:p>
        </w:tc>
        <w:tc>
          <w:tcPr>
            <w:shd w:val="clear" w:color="auto" w:fill="FFFFFF"/>
            <w:tcBorders>
              <w:left w:val="single" w:sz="4"/>
              <w:top w:val="single" w:sz="4"/>
              <w:bottom w:val="single" w:sz="4"/>
            </w:tcBorders>
            <w:vAlign w:val="center"/>
          </w:tcPr>
          <w:p>
            <w:pPr>
              <w:pStyle w:val="Style16"/>
              <w:framePr w:w="8942"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rPr>
              <w:t>37</w:t>
            </w:r>
          </w:p>
        </w:tc>
        <w:tc>
          <w:tcPr>
            <w:shd w:val="clear" w:color="auto" w:fill="FFFFFF"/>
            <w:tcBorders>
              <w:left w:val="single" w:sz="4"/>
              <w:top w:val="single" w:sz="4"/>
              <w:bottom w:val="single" w:sz="4"/>
            </w:tcBorders>
            <w:vAlign w:val="center"/>
          </w:tcPr>
          <w:p>
            <w:pPr>
              <w:pStyle w:val="Style16"/>
              <w:framePr w:w="8942"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rPr>
              <w:t>13 500,-</w:t>
            </w:r>
          </w:p>
        </w:tc>
        <w:tc>
          <w:tcPr>
            <w:shd w:val="clear" w:color="auto" w:fill="FFFFFF"/>
            <w:tcBorders>
              <w:left w:val="single" w:sz="4"/>
              <w:right w:val="single" w:sz="4"/>
              <w:top w:val="single" w:sz="4"/>
              <w:bottom w:val="single" w:sz="4"/>
            </w:tcBorders>
            <w:vAlign w:val="center"/>
          </w:tcPr>
          <w:p>
            <w:pPr>
              <w:pStyle w:val="Style16"/>
              <w:framePr w:w="8942"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33"/>
              </w:rPr>
              <w:t>499 500,-</w:t>
            </w:r>
          </w:p>
        </w:tc>
      </w:tr>
    </w:tbl>
    <w:p>
      <w:pPr>
        <w:framePr w:w="8942" w:wrap="notBeside" w:vAnchor="text" w:hAnchor="text" w:xAlign="center" w:y="1"/>
        <w:widowControl w:val="0"/>
        <w:rPr>
          <w:sz w:val="2"/>
          <w:szCs w:val="2"/>
        </w:rPr>
      </w:pPr>
    </w:p>
    <w:p>
      <w:pPr>
        <w:widowControl w:val="0"/>
        <w:rPr>
          <w:sz w:val="2"/>
          <w:szCs w:val="2"/>
        </w:rPr>
      </w:pPr>
    </w:p>
    <w:p>
      <w:pPr>
        <w:pStyle w:val="Style16"/>
        <w:numPr>
          <w:ilvl w:val="0"/>
          <w:numId w:val="7"/>
        </w:numPr>
        <w:tabs>
          <w:tab w:leader="none" w:pos="564" w:val="left"/>
        </w:tabs>
        <w:widowControl w:val="0"/>
        <w:keepNext w:val="0"/>
        <w:keepLines w:val="0"/>
        <w:shd w:val="clear" w:color="auto" w:fill="auto"/>
        <w:bidi w:val="0"/>
        <w:spacing w:before="385" w:after="144" w:line="230" w:lineRule="exact"/>
        <w:ind w:left="600" w:right="0" w:hanging="600"/>
      </w:pPr>
      <w:r>
        <w:rPr>
          <w:lang w:val="cs-CZ" w:eastAsia="cs-CZ" w:bidi="cs-CZ"/>
          <w:w w:val="100"/>
          <w:spacing w:val="0"/>
          <w:color w:val="000000"/>
          <w:position w:val="0"/>
        </w:rPr>
        <w:t>Cena je uvedena bez dopravy a zahrnuje veškeré náklady spojené s předmětem smlouvy, dokumentace a další související náklady. Uvedená jednotková cena je konečná a nepřekročitelná pro daný předmět smlouvy.</w:t>
      </w:r>
    </w:p>
    <w:p>
      <w:pPr>
        <w:pStyle w:val="Style16"/>
        <w:numPr>
          <w:ilvl w:val="0"/>
          <w:numId w:val="7"/>
        </w:numPr>
        <w:tabs>
          <w:tab w:leader="none" w:pos="564" w:val="left"/>
        </w:tabs>
        <w:widowControl w:val="0"/>
        <w:keepNext w:val="0"/>
        <w:keepLines w:val="0"/>
        <w:shd w:val="clear" w:color="auto" w:fill="auto"/>
        <w:bidi w:val="0"/>
        <w:spacing w:before="0" w:after="69" w:line="200" w:lineRule="exact"/>
        <w:ind w:left="0" w:right="0" w:firstLine="0"/>
      </w:pPr>
      <w:r>
        <w:rPr>
          <w:lang w:val="cs-CZ" w:eastAsia="cs-CZ" w:bidi="cs-CZ"/>
          <w:w w:val="100"/>
          <w:spacing w:val="0"/>
          <w:color w:val="000000"/>
          <w:position w:val="0"/>
        </w:rPr>
        <w:t>Cena zahrnuje daně, cla, poplatky, případně další náklady spojené s realizací dodávky.</w:t>
      </w:r>
    </w:p>
    <w:p>
      <w:pPr>
        <w:pStyle w:val="Style16"/>
        <w:numPr>
          <w:ilvl w:val="0"/>
          <w:numId w:val="7"/>
        </w:numPr>
        <w:tabs>
          <w:tab w:leader="none" w:pos="564" w:val="left"/>
        </w:tabs>
        <w:widowControl w:val="0"/>
        <w:keepNext w:val="0"/>
        <w:keepLines w:val="0"/>
        <w:shd w:val="clear" w:color="auto" w:fill="auto"/>
        <w:bidi w:val="0"/>
        <w:spacing w:before="0" w:after="59" w:line="200" w:lineRule="exact"/>
        <w:ind w:left="0" w:right="0" w:firstLine="0"/>
      </w:pPr>
      <w:r>
        <w:rPr>
          <w:lang w:val="cs-CZ" w:eastAsia="cs-CZ" w:bidi="cs-CZ"/>
          <w:w w:val="100"/>
          <w:spacing w:val="0"/>
          <w:color w:val="000000"/>
          <w:position w:val="0"/>
        </w:rPr>
        <w:t>Celkovou a pro účely fakturace rozhodnou cenou se rozumí cena včetně DPH.</w:t>
      </w:r>
    </w:p>
    <w:p>
      <w:pPr>
        <w:pStyle w:val="Style16"/>
        <w:numPr>
          <w:ilvl w:val="0"/>
          <w:numId w:val="7"/>
        </w:numPr>
        <w:tabs>
          <w:tab w:leader="none" w:pos="564" w:val="left"/>
        </w:tabs>
        <w:widowControl w:val="0"/>
        <w:keepNext w:val="0"/>
        <w:keepLines w:val="0"/>
        <w:shd w:val="clear" w:color="auto" w:fill="auto"/>
        <w:bidi w:val="0"/>
        <w:spacing w:before="0" w:after="324" w:line="230" w:lineRule="exact"/>
        <w:ind w:left="0" w:right="0" w:firstLine="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16"/>
        <w:widowControl w:val="0"/>
        <w:keepNext w:val="0"/>
        <w:keepLines w:val="0"/>
        <w:shd w:val="clear" w:color="auto" w:fill="auto"/>
        <w:bidi w:val="0"/>
        <w:jc w:val="left"/>
        <w:spacing w:before="0" w:after="0"/>
        <w:ind w:left="3560" w:right="0" w:firstLine="0"/>
      </w:pPr>
      <w:r>
        <w:rPr>
          <w:lang w:val="cs-CZ" w:eastAsia="cs-CZ" w:bidi="cs-CZ"/>
          <w:w w:val="100"/>
          <w:spacing w:val="0"/>
          <w:color w:val="000000"/>
          <w:position w:val="0"/>
        </w:rPr>
        <w:t>Článek 5</w:t>
      </w:r>
    </w:p>
    <w:p>
      <w:pPr>
        <w:pStyle w:val="Style16"/>
        <w:widowControl w:val="0"/>
        <w:keepNext w:val="0"/>
        <w:keepLines w:val="0"/>
        <w:shd w:val="clear" w:color="auto" w:fill="auto"/>
        <w:bidi w:val="0"/>
        <w:jc w:val="left"/>
        <w:spacing w:before="0" w:after="0"/>
        <w:ind w:left="2800" w:right="0" w:firstLine="0"/>
      </w:pPr>
      <w:r>
        <w:rPr>
          <w:lang w:val="cs-CZ" w:eastAsia="cs-CZ" w:bidi="cs-CZ"/>
          <w:w w:val="100"/>
          <w:spacing w:val="0"/>
          <w:color w:val="000000"/>
          <w:position w:val="0"/>
        </w:rPr>
        <w:t>Doba a podmínky plnění</w:t>
      </w:r>
    </w:p>
    <w:p>
      <w:pPr>
        <w:pStyle w:val="Style16"/>
        <w:widowControl w:val="0"/>
        <w:keepNext w:val="0"/>
        <w:keepLines w:val="0"/>
        <w:shd w:val="clear" w:color="auto" w:fill="auto"/>
        <w:bidi w:val="0"/>
        <w:spacing w:before="0" w:after="0"/>
        <w:ind w:left="0" w:right="0" w:firstLine="0"/>
      </w:pPr>
      <w:r>
        <w:pict>
          <v:shape id="_x0000_s1033" type="#_x0000_t202" style="position:absolute;margin-left:0.55pt;margin-top:-0.8pt;width:18.5pt;height:59.45pt;z-index:-125829375;mso-wrap-distance-left:5.pt;mso-wrap-distance-top:88.25pt;mso-wrap-distance-right:11.3pt;mso-wrap-distance-bottom:50.8pt;mso-position-horizontal-relative:margin" filled="f" stroked="f">
            <v:textbox style="mso-fit-shape-to-text:t" inset="0,0,0,0">
              <w:txbxContent>
                <w:p>
                  <w:pPr>
                    <w:pStyle w:val="Style16"/>
                    <w:widowControl w:val="0"/>
                    <w:keepNext w:val="0"/>
                    <w:keepLines w:val="0"/>
                    <w:shd w:val="clear" w:color="auto" w:fill="auto"/>
                    <w:bidi w:val="0"/>
                    <w:jc w:val="left"/>
                    <w:spacing w:before="0" w:after="124" w:line="200" w:lineRule="exact"/>
                    <w:ind w:left="0" w:right="0" w:firstLine="0"/>
                  </w:pPr>
                  <w:r>
                    <w:rPr>
                      <w:rStyle w:val="CharStyle24"/>
                    </w:rPr>
                    <w:t>5.1.</w:t>
                  </w:r>
                </w:p>
                <w:p>
                  <w:pPr>
                    <w:pStyle w:val="Style16"/>
                    <w:widowControl w:val="0"/>
                    <w:keepNext w:val="0"/>
                    <w:keepLines w:val="0"/>
                    <w:shd w:val="clear" w:color="auto" w:fill="auto"/>
                    <w:bidi w:val="0"/>
                    <w:jc w:val="left"/>
                    <w:spacing w:before="0" w:after="304" w:line="200" w:lineRule="exact"/>
                    <w:ind w:left="0" w:right="0" w:firstLine="0"/>
                  </w:pPr>
                  <w:r>
                    <w:rPr>
                      <w:rStyle w:val="CharStyle24"/>
                    </w:rPr>
                    <w:t>5.2.</w:t>
                  </w:r>
                </w:p>
                <w:p>
                  <w:pPr>
                    <w:pStyle w:val="Style16"/>
                    <w:widowControl w:val="0"/>
                    <w:keepNext w:val="0"/>
                    <w:keepLines w:val="0"/>
                    <w:shd w:val="clear" w:color="auto" w:fill="auto"/>
                    <w:bidi w:val="0"/>
                    <w:jc w:val="left"/>
                    <w:spacing w:before="0" w:after="0" w:line="200" w:lineRule="exact"/>
                    <w:ind w:left="0" w:right="0" w:firstLine="0"/>
                  </w:pPr>
                  <w:r>
                    <w:rPr>
                      <w:rStyle w:val="CharStyle24"/>
                    </w:rPr>
                    <w:t>5.3.</w:t>
                  </w:r>
                </w:p>
              </w:txbxContent>
            </v:textbox>
            <w10:wrap type="square" side="right" anchorx="margin"/>
          </v:shape>
        </w:pict>
      </w:r>
      <w:r>
        <w:rPr>
          <w:lang w:val="cs-CZ" w:eastAsia="cs-CZ" w:bidi="cs-CZ"/>
          <w:w w:val="100"/>
          <w:spacing w:val="0"/>
          <w:color w:val="000000"/>
          <w:position w:val="0"/>
        </w:rPr>
        <w:t>Prodávající je povinen odevzdat zboží do 3 týdnů od nabytí účinnosti smlouvy.</w:t>
      </w:r>
    </w:p>
    <w:p>
      <w:pPr>
        <w:pStyle w:val="Style16"/>
        <w:widowControl w:val="0"/>
        <w:keepNext w:val="0"/>
        <w:keepLines w:val="0"/>
        <w:shd w:val="clear" w:color="auto" w:fill="auto"/>
        <w:bidi w:val="0"/>
        <w:spacing w:before="0" w:after="144" w:line="230" w:lineRule="exact"/>
        <w:ind w:left="0" w:right="0" w:firstLine="0"/>
      </w:pPr>
      <w:r>
        <w:rPr>
          <w:lang w:val="cs-CZ" w:eastAsia="cs-CZ" w:bidi="cs-CZ"/>
          <w:w w:val="100"/>
          <w:spacing w:val="0"/>
          <w:color w:val="000000"/>
          <w:position w:val="0"/>
        </w:rPr>
        <w:t>Obě smluvní strany se zavazují, že nepřekročí množství zboží uvedené v odst. 4.1.této smlouvy.</w:t>
      </w:r>
    </w:p>
    <w:p>
      <w:pPr>
        <w:pStyle w:val="Style16"/>
        <w:widowControl w:val="0"/>
        <w:keepNext w:val="0"/>
        <w:keepLines w:val="0"/>
        <w:shd w:val="clear" w:color="auto" w:fill="auto"/>
        <w:bidi w:val="0"/>
        <w:spacing w:before="0" w:after="249" w:line="200" w:lineRule="exact"/>
        <w:ind w:left="0" w:right="0" w:firstLine="0"/>
      </w:pPr>
      <w:r>
        <w:rPr>
          <w:lang w:val="cs-CZ" w:eastAsia="cs-CZ" w:bidi="cs-CZ"/>
          <w:w w:val="100"/>
          <w:spacing w:val="0"/>
          <w:color w:val="000000"/>
          <w:position w:val="0"/>
        </w:rPr>
        <w:t>Dřívější plnění je možné.</w:t>
      </w:r>
    </w:p>
    <w:p>
      <w:pPr>
        <w:pStyle w:val="Style16"/>
        <w:widowControl w:val="0"/>
        <w:keepNext w:val="0"/>
        <w:keepLines w:val="0"/>
        <w:shd w:val="clear" w:color="auto" w:fill="auto"/>
        <w:bidi w:val="0"/>
        <w:jc w:val="left"/>
        <w:spacing w:before="0" w:after="0"/>
        <w:ind w:left="3560" w:right="0" w:firstLine="0"/>
      </w:pPr>
      <w:r>
        <w:rPr>
          <w:lang w:val="cs-CZ" w:eastAsia="cs-CZ" w:bidi="cs-CZ"/>
          <w:w w:val="100"/>
          <w:spacing w:val="0"/>
          <w:color w:val="000000"/>
          <w:position w:val="0"/>
        </w:rPr>
        <w:t>Článek 6</w:t>
      </w:r>
    </w:p>
    <w:p>
      <w:pPr>
        <w:pStyle w:val="Style16"/>
        <w:widowControl w:val="0"/>
        <w:keepNext w:val="0"/>
        <w:keepLines w:val="0"/>
        <w:shd w:val="clear" w:color="auto" w:fill="auto"/>
        <w:bidi w:val="0"/>
        <w:jc w:val="left"/>
        <w:spacing w:before="0" w:after="0"/>
        <w:ind w:left="3120" w:right="0" w:firstLine="0"/>
      </w:pPr>
      <w:r>
        <w:rPr>
          <w:lang w:val="cs-CZ" w:eastAsia="cs-CZ" w:bidi="cs-CZ"/>
          <w:w w:val="100"/>
          <w:spacing w:val="0"/>
          <w:color w:val="000000"/>
          <w:position w:val="0"/>
        </w:rPr>
        <w:t>Dodací podmínky</w:t>
      </w:r>
    </w:p>
    <w:p>
      <w:pPr>
        <w:pStyle w:val="Style16"/>
        <w:numPr>
          <w:ilvl w:val="0"/>
          <w:numId w:val="9"/>
        </w:numPr>
        <w:tabs>
          <w:tab w:leader="none" w:pos="56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Účastnící se vzájemně dohodli, že zboží bude dodáno prodávajícím kupujícímu, na místo plnění</w:t>
      </w:r>
      <w:r>
        <w:br w:type="page"/>
      </w:r>
    </w:p>
    <w:p>
      <w:pPr>
        <w:pStyle w:val="Style16"/>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uvedené v pracovní dny v době od 07:00 do 15:00 hodin, není-li účastníky sjednáno jinak.</w:t>
      </w:r>
    </w:p>
    <w:p>
      <w:pPr>
        <w:pStyle w:val="Style16"/>
        <w:numPr>
          <w:ilvl w:val="0"/>
          <w:numId w:val="9"/>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splní svůj závazek dodat zboží v okamžiku, kdy toto zboží řádně a včas předá kupujícímu v místě nebo způsobem určeným podle odst. 3. 1., 5.1. a odst. 6. 1. této smlouvy.</w:t>
      </w:r>
    </w:p>
    <w:p>
      <w:pPr>
        <w:pStyle w:val="Style16"/>
        <w:numPr>
          <w:ilvl w:val="0"/>
          <w:numId w:val="9"/>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Oba účastnící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16"/>
        <w:numPr>
          <w:ilvl w:val="0"/>
          <w:numId w:val="9"/>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povinen v okamžiku předání zboží kupujícímu předat spolu se zbožím doklady, které jsou nutné k převzetí a k užívání zboží, zejména doklady stanovené obecně závaznými právními předpisy a dále pak i doklady v rozsahu stanoveném touto kupní smlouvou.</w:t>
      </w:r>
    </w:p>
    <w:p>
      <w:pPr>
        <w:pStyle w:val="Style16"/>
        <w:numPr>
          <w:ilvl w:val="0"/>
          <w:numId w:val="9"/>
        </w:numPr>
        <w:tabs>
          <w:tab w:leader="none" w:pos="571" w:val="left"/>
        </w:tabs>
        <w:widowControl w:val="0"/>
        <w:keepNext w:val="0"/>
        <w:keepLines w:val="0"/>
        <w:shd w:val="clear" w:color="auto" w:fill="auto"/>
        <w:bidi w:val="0"/>
        <w:spacing w:before="0" w:after="444" w:line="230" w:lineRule="exact"/>
        <w:ind w:left="600" w:right="0" w:hanging="600"/>
      </w:pPr>
      <w:r>
        <w:rPr>
          <w:lang w:val="cs-CZ" w:eastAsia="cs-CZ" w:bidi="cs-CZ"/>
          <w:w w:val="100"/>
          <w:spacing w:val="0"/>
          <w:color w:val="000000"/>
          <w:position w:val="0"/>
        </w:rPr>
        <w:t>Prodávající je povinen zboží opatřit takovým obalem pro přepravu, který zabezpečuje řádné uchování a ochranu zboží před jeho poškozením.</w:t>
      </w:r>
    </w:p>
    <w:p>
      <w:pPr>
        <w:pStyle w:val="Style16"/>
        <w:widowControl w:val="0"/>
        <w:keepNext w:val="0"/>
        <w:keepLines w:val="0"/>
        <w:shd w:val="clear" w:color="auto" w:fill="auto"/>
        <w:bidi w:val="0"/>
        <w:jc w:val="center"/>
        <w:spacing w:before="0" w:after="9" w:line="200" w:lineRule="exact"/>
        <w:ind w:left="0" w:right="0" w:firstLine="0"/>
      </w:pPr>
      <w:r>
        <w:rPr>
          <w:lang w:val="cs-CZ" w:eastAsia="cs-CZ" w:bidi="cs-CZ"/>
          <w:w w:val="100"/>
          <w:spacing w:val="0"/>
          <w:color w:val="000000"/>
          <w:position w:val="0"/>
        </w:rPr>
        <w:t>Článek 7</w:t>
      </w:r>
    </w:p>
    <w:p>
      <w:pPr>
        <w:pStyle w:val="Style16"/>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Platební podmínky</w:t>
      </w:r>
    </w:p>
    <w:p>
      <w:pPr>
        <w:pStyle w:val="Style16"/>
        <w:numPr>
          <w:ilvl w:val="0"/>
          <w:numId w:val="11"/>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Prodávajícímu vzniká právo účtovat kupujícímu kupní cenu za dodané zboží stanovenou ve smyslu odst. 4.1. této smlouvy okamžikem dodání zboží kupujícímu nebo prvním dnem prodlení kupujícího s převzetím dodávaného zboží ve smyslu této kupní smlouvy.</w:t>
      </w:r>
    </w:p>
    <w:p>
      <w:pPr>
        <w:pStyle w:val="Style16"/>
        <w:numPr>
          <w:ilvl w:val="0"/>
          <w:numId w:val="11"/>
        </w:numPr>
        <w:tabs>
          <w:tab w:leader="none" w:pos="571" w:val="left"/>
        </w:tabs>
        <w:widowControl w:val="0"/>
        <w:keepNext w:val="0"/>
        <w:keepLines w:val="0"/>
        <w:shd w:val="clear" w:color="auto" w:fill="auto"/>
        <w:bidi w:val="0"/>
        <w:spacing w:before="0" w:after="84" w:line="230" w:lineRule="exact"/>
        <w:ind w:left="600" w:right="0" w:hanging="600"/>
      </w:pPr>
      <w:r>
        <w:rPr>
          <w:lang w:val="cs-CZ" w:eastAsia="cs-CZ" w:bidi="cs-CZ"/>
          <w:w w:val="100"/>
          <w:spacing w:val="0"/>
          <w:color w:val="000000"/>
          <w:position w:val="0"/>
        </w:rPr>
        <w:t>Ke sjednané ceně bez DPH bude účtována daň z přidané hodnoty v zákonné výši; prodávající odpovídá za to, že sazba daně z přidané hodnoty je stanovena k aktuálnímu datu v souladu s platnými právními předpisy.</w:t>
      </w:r>
    </w:p>
    <w:p>
      <w:pPr>
        <w:pStyle w:val="Style16"/>
        <w:numPr>
          <w:ilvl w:val="0"/>
          <w:numId w:val="11"/>
        </w:numPr>
        <w:tabs>
          <w:tab w:leader="none" w:pos="571" w:val="left"/>
        </w:tabs>
        <w:widowControl w:val="0"/>
        <w:keepNext w:val="0"/>
        <w:keepLines w:val="0"/>
        <w:shd w:val="clear" w:color="auto" w:fill="auto"/>
        <w:bidi w:val="0"/>
        <w:spacing w:before="0" w:after="0" w:line="200" w:lineRule="exact"/>
        <w:ind w:left="600" w:right="0" w:hanging="600"/>
      </w:pPr>
      <w:r>
        <w:rPr>
          <w:lang w:val="cs-CZ" w:eastAsia="cs-CZ" w:bidi="cs-CZ"/>
          <w:w w:val="100"/>
          <w:spacing w:val="0"/>
          <w:color w:val="000000"/>
          <w:position w:val="0"/>
        </w:rPr>
        <w:t>Kupní cena bude stanovena a fakturována v souladu s platnými právními předpisy.</w:t>
      </w:r>
    </w:p>
    <w:p>
      <w:pPr>
        <w:pStyle w:val="Style16"/>
        <w:numPr>
          <w:ilvl w:val="0"/>
          <w:numId w:val="11"/>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Faktura musí mít náležitosti daňového dokladu v souladu s § 29 zákona č. 235/2004 Sb., o dani z přidané hodnoty, ve znění pozdějších předpisů (dále zákon o DPH). Fakturovaná částka je uhrazena dnem připsání dané částky na účet prodávajícího.</w:t>
      </w:r>
    </w:p>
    <w:p>
      <w:pPr>
        <w:pStyle w:val="Style16"/>
        <w:numPr>
          <w:ilvl w:val="0"/>
          <w:numId w:val="11"/>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oprávněn kupujícímu fakturovat smluvní cenu za dodávku, na základě protokolu, kterým si smluvní strany navzájem potvrdí, že požadovaná dodávka byla skutečně dodána v požadovaném rozsahu a kvalitě.</w:t>
      </w:r>
    </w:p>
    <w:p>
      <w:pPr>
        <w:pStyle w:val="Style16"/>
        <w:numPr>
          <w:ilvl w:val="0"/>
          <w:numId w:val="11"/>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provede fakturaci nejpozději do 14 dnů po prokazatelném předání dodávky. Faktura bude splatná do 30 kalendářních dnů ode dne jejího doručení kupujícímu.</w:t>
      </w:r>
    </w:p>
    <w:p>
      <w:pPr>
        <w:pStyle w:val="Style16"/>
        <w:numPr>
          <w:ilvl w:val="0"/>
          <w:numId w:val="11"/>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Kupující přijímá i elektronické faktury, a to ve formátech XML nebo PDF. V takovém případě je prodávající povinen elektronickou fakturu zaslat kupujícímu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16"/>
        <w:numPr>
          <w:ilvl w:val="0"/>
          <w:numId w:val="11"/>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pPr>
        <w:pStyle w:val="Style16"/>
        <w:numPr>
          <w:ilvl w:val="0"/>
          <w:numId w:val="11"/>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Bude-li kupující v prodlení s úhradou kupní ceny nebo jakékoli její části delším než 14 kalendářních dnů, má se za to, že tato smlouva byla porušena podstatným způsobem.</w:t>
      </w:r>
    </w:p>
    <w:p>
      <w:pPr>
        <w:pStyle w:val="Style16"/>
        <w:numPr>
          <w:ilvl w:val="0"/>
          <w:numId w:val="11"/>
        </w:numPr>
        <w:tabs>
          <w:tab w:leader="none" w:pos="571"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Úhrada kupní ceny bude realizována bezhotovostním převodem na účet prodávajícího, který je správcem daně (finančním úřadem) zveřejněn způsobem umožňujícím dálkový přístup ve smyslu § 98 zákona o DPH.</w:t>
      </w:r>
    </w:p>
    <w:p>
      <w:pPr>
        <w:pStyle w:val="Style16"/>
        <w:numPr>
          <w:ilvl w:val="0"/>
          <w:numId w:val="11"/>
        </w:numPr>
        <w:tabs>
          <w:tab w:leader="none" w:pos="571" w:val="left"/>
        </w:tabs>
        <w:widowControl w:val="0"/>
        <w:keepNext w:val="0"/>
        <w:keepLines w:val="0"/>
        <w:shd w:val="clear" w:color="auto" w:fill="auto"/>
        <w:bidi w:val="0"/>
        <w:spacing w:before="0" w:after="324" w:line="230" w:lineRule="exact"/>
        <w:ind w:left="600" w:right="0" w:hanging="600"/>
      </w:pPr>
      <w:r>
        <w:rPr>
          <w:lang w:val="cs-CZ" w:eastAsia="cs-CZ" w:bidi="cs-CZ"/>
          <w:w w:val="100"/>
          <w:spacing w:val="0"/>
          <w:color w:val="000000"/>
          <w:position w:val="0"/>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34"/>
        <w:widowControl w:val="0"/>
        <w:keepNext/>
        <w:keepLines/>
        <w:shd w:val="clear" w:color="auto" w:fill="auto"/>
        <w:bidi w:val="0"/>
        <w:spacing w:before="0" w:after="0"/>
        <w:ind w:left="0" w:right="0" w:firstLine="0"/>
        <w:sectPr>
          <w:pgSz w:w="11900" w:h="16840"/>
          <w:pgMar w:top="2158" w:left="1385" w:right="1371" w:bottom="828" w:header="0" w:footer="3" w:gutter="0"/>
          <w:rtlGutter w:val="0"/>
          <w:cols w:space="720"/>
          <w:noEndnote/>
          <w:docGrid w:linePitch="360"/>
        </w:sectPr>
      </w:pPr>
      <w:bookmarkStart w:id="5" w:name="bookmark5"/>
      <w:r>
        <w:rPr>
          <w:lang w:val="cs-CZ" w:eastAsia="cs-CZ" w:bidi="cs-CZ"/>
          <w:w w:val="100"/>
          <w:spacing w:val="0"/>
          <w:color w:val="000000"/>
          <w:position w:val="0"/>
        </w:rPr>
        <w:t>Článek 8</w:t>
        <w:br/>
        <w:t>Smluvní pokuty</w:t>
      </w:r>
      <w:bookmarkEnd w:id="5"/>
    </w:p>
    <w:p>
      <w:pPr>
        <w:pStyle w:val="Style16"/>
        <w:numPr>
          <w:ilvl w:val="0"/>
          <w:numId w:val="13"/>
        </w:numPr>
        <w:tabs>
          <w:tab w:leader="none" w:pos="569"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Kupující je povinen objednané zboží ve sjednaném termínu a místě převzít nebo zajistit jeho převzetí. V případě prodlení kupujícího s převzetím zboží je kupující povinen zaplatit prodávajícímu smluvní pokutu ve výši 0,2 % z hodnoty kupní ceny zboží za každý den prodlení s převzetím zboží. Bude-li kupující v prodlení s převzetím zboží o více jak 14 kalendářních dní, má se za to, že tato smlouva byla porušena podstatným způsobem.</w:t>
      </w:r>
    </w:p>
    <w:p>
      <w:pPr>
        <w:pStyle w:val="Style16"/>
        <w:numPr>
          <w:ilvl w:val="0"/>
          <w:numId w:val="13"/>
        </w:numPr>
        <w:tabs>
          <w:tab w:leader="none" w:pos="569"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Prodávající je povinen dodat zboží ve sjednaném termínu po účinnosti této smlouvy. V případě prodlení prodávajícího s dodáním zboží je prodávající povinen zaplatit kupujícímu smluvní pokutu ve výši 0,2% z hodnoty kupní ceny zboží za každý den prodlení nedodaného zboží. Bude-li prodávající v prodlení s předáním zboží o více jak 14 kalendářních dní, má se za to, že tato kupní smlouva byla porušena podstatným způsobem.</w:t>
      </w:r>
    </w:p>
    <w:p>
      <w:pPr>
        <w:pStyle w:val="Style16"/>
        <w:numPr>
          <w:ilvl w:val="0"/>
          <w:numId w:val="13"/>
        </w:numPr>
        <w:tabs>
          <w:tab w:leader="none" w:pos="569"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Pro případ porušení uvedených smluvních povinností jsou mezi smluvními stranami sjednány dle § 2048 OZ tyto výše uvedené smluvní pokuty, jejichž sjednáním není dle § 2050 OZ dotčen nárok kupujícího na náhradu škody způsobené porušením povinnosti, zajištěné smluvní pokutou.</w:t>
      </w:r>
    </w:p>
    <w:p>
      <w:pPr>
        <w:pStyle w:val="Style16"/>
        <w:numPr>
          <w:ilvl w:val="0"/>
          <w:numId w:val="13"/>
        </w:numPr>
        <w:tabs>
          <w:tab w:leader="none" w:pos="569" w:val="left"/>
        </w:tabs>
        <w:widowControl w:val="0"/>
        <w:keepNext w:val="0"/>
        <w:keepLines w:val="0"/>
        <w:shd w:val="clear" w:color="auto" w:fill="auto"/>
        <w:bidi w:val="0"/>
        <w:spacing w:before="0" w:after="444" w:line="230" w:lineRule="exact"/>
        <w:ind w:left="600" w:right="0" w:hanging="60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34"/>
        <w:widowControl w:val="0"/>
        <w:keepNext/>
        <w:keepLines/>
        <w:shd w:val="clear" w:color="auto" w:fill="auto"/>
        <w:bidi w:val="0"/>
        <w:spacing w:before="0" w:after="9" w:line="200" w:lineRule="exact"/>
        <w:ind w:left="0" w:right="0" w:firstLine="0"/>
      </w:pPr>
      <w:bookmarkStart w:id="6" w:name="bookmark6"/>
      <w:r>
        <w:rPr>
          <w:lang w:val="cs-CZ" w:eastAsia="cs-CZ" w:bidi="cs-CZ"/>
          <w:w w:val="100"/>
          <w:spacing w:val="0"/>
          <w:color w:val="000000"/>
          <w:position w:val="0"/>
        </w:rPr>
        <w:t>Článek 9</w:t>
      </w:r>
      <w:bookmarkEnd w:id="6"/>
    </w:p>
    <w:p>
      <w:pPr>
        <w:pStyle w:val="Style34"/>
        <w:widowControl w:val="0"/>
        <w:keepNext/>
        <w:keepLines/>
        <w:shd w:val="clear" w:color="auto" w:fill="auto"/>
        <w:bidi w:val="0"/>
        <w:spacing w:before="0" w:after="0" w:line="200" w:lineRule="exact"/>
        <w:ind w:left="0" w:right="0" w:firstLine="0"/>
      </w:pPr>
      <w:bookmarkStart w:id="7" w:name="bookmark7"/>
      <w:r>
        <w:rPr>
          <w:lang w:val="cs-CZ" w:eastAsia="cs-CZ" w:bidi="cs-CZ"/>
          <w:w w:val="100"/>
          <w:spacing w:val="0"/>
          <w:color w:val="000000"/>
          <w:position w:val="0"/>
        </w:rPr>
        <w:t>Odpovědnost za vady</w:t>
      </w:r>
      <w:bookmarkEnd w:id="7"/>
    </w:p>
    <w:p>
      <w:pPr>
        <w:pStyle w:val="Style16"/>
        <w:numPr>
          <w:ilvl w:val="0"/>
          <w:numId w:val="15"/>
        </w:numPr>
        <w:tabs>
          <w:tab w:leader="none" w:pos="569"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povinen dodat zboží v množství, jakosti a provedení, jež určuje tato kupní smlouva, včetně příslušné technické dokumentace, platné EN, ČSN a technologické postupy. Jestliže prodávající poruší své uvedené povinnosti, vznikají kupujícímu nároky z odpovědnosti za vady, které se řídí ustanoveními § 2099 a násl. OZ.</w:t>
      </w:r>
    </w:p>
    <w:p>
      <w:pPr>
        <w:pStyle w:val="Style16"/>
        <w:numPr>
          <w:ilvl w:val="0"/>
          <w:numId w:val="15"/>
        </w:numPr>
        <w:tabs>
          <w:tab w:leader="none" w:pos="569"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Kupující je oprávněn uplatnit nároky z odpovědnosti za vady zboží pouze písemným oznámením doručeným prodávajícímu.</w:t>
      </w:r>
    </w:p>
    <w:p>
      <w:pPr>
        <w:pStyle w:val="Style16"/>
        <w:numPr>
          <w:ilvl w:val="0"/>
          <w:numId w:val="15"/>
        </w:numPr>
        <w:tabs>
          <w:tab w:leader="none" w:pos="569"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poskytuje na zboží záruku za jakost v délce 12 měsíců. Záruční doba počíná běžet dnem dodání zboží kupujícímu.</w:t>
      </w:r>
    </w:p>
    <w:p>
      <w:pPr>
        <w:pStyle w:val="Style16"/>
        <w:numPr>
          <w:ilvl w:val="0"/>
          <w:numId w:val="15"/>
        </w:numPr>
        <w:tabs>
          <w:tab w:leader="none" w:pos="569" w:val="left"/>
        </w:tabs>
        <w:widowControl w:val="0"/>
        <w:keepNext w:val="0"/>
        <w:keepLines w:val="0"/>
        <w:shd w:val="clear" w:color="auto" w:fill="auto"/>
        <w:bidi w:val="0"/>
        <w:spacing w:before="0" w:after="324" w:line="230" w:lineRule="exact"/>
        <w:ind w:left="600" w:right="0" w:hanging="600"/>
      </w:pPr>
      <w:r>
        <w:rPr>
          <w:lang w:val="cs-CZ" w:eastAsia="cs-CZ" w:bidi="cs-CZ"/>
          <w:w w:val="100"/>
          <w:spacing w:val="0"/>
          <w:color w:val="000000"/>
          <w:position w:val="0"/>
        </w:rPr>
        <w:t>Reklamace a záruky uplatňuje kupující přímo u prodávajícího. Lhůta k odstranění vad na dodaném zboží je sjednána v trvání 10 dnů od písemného (elektronického) oznámení kupujícím.</w:t>
      </w:r>
    </w:p>
    <w:p>
      <w:pPr>
        <w:pStyle w:val="Style34"/>
        <w:widowControl w:val="0"/>
        <w:keepNext/>
        <w:keepLines/>
        <w:shd w:val="clear" w:color="auto" w:fill="auto"/>
        <w:bidi w:val="0"/>
        <w:spacing w:before="0" w:after="0"/>
        <w:ind w:left="0" w:right="0" w:firstLine="0"/>
      </w:pPr>
      <w:bookmarkStart w:id="8" w:name="bookmark8"/>
      <w:r>
        <w:rPr>
          <w:lang w:val="cs-CZ" w:eastAsia="cs-CZ" w:bidi="cs-CZ"/>
          <w:w w:val="100"/>
          <w:spacing w:val="0"/>
          <w:color w:val="000000"/>
          <w:position w:val="0"/>
        </w:rPr>
        <w:t>Článek 10</w:t>
        <w:br/>
        <w:t>Další ujednání</w:t>
      </w:r>
      <w:bookmarkEnd w:id="8"/>
    </w:p>
    <w:p>
      <w:pPr>
        <w:pStyle w:val="Style16"/>
        <w:numPr>
          <w:ilvl w:val="0"/>
          <w:numId w:val="17"/>
        </w:numPr>
        <w:tabs>
          <w:tab w:leader="none" w:pos="569"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Právní vztahy neupravené touto smlouvou se řídí právním řádem České republiky, zejména pak příslušnými ustanoveními občanského zákoníku.</w:t>
      </w:r>
    </w:p>
    <w:p>
      <w:pPr>
        <w:pStyle w:val="Style16"/>
        <w:numPr>
          <w:ilvl w:val="0"/>
          <w:numId w:val="17"/>
        </w:numPr>
        <w:tabs>
          <w:tab w:leader="none" w:pos="569"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16"/>
        <w:numPr>
          <w:ilvl w:val="0"/>
          <w:numId w:val="17"/>
        </w:numPr>
        <w:tabs>
          <w:tab w:leader="none" w:pos="569"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prohlašuje, že se před uzavřením smlouvy nedopustil v souvislosti s 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6"/>
        <w:numPr>
          <w:ilvl w:val="0"/>
          <w:numId w:val="17"/>
        </w:numPr>
        <w:tabs>
          <w:tab w:leader="none" w:pos="569" w:val="left"/>
        </w:tabs>
        <w:widowControl w:val="0"/>
        <w:keepNext w:val="0"/>
        <w:keepLines w:val="0"/>
        <w:shd w:val="clear" w:color="auto" w:fill="auto"/>
        <w:bidi w:val="0"/>
        <w:spacing w:before="0" w:after="84" w:line="230" w:lineRule="exact"/>
        <w:ind w:left="600" w:right="0" w:hanging="60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16"/>
        <w:numPr>
          <w:ilvl w:val="0"/>
          <w:numId w:val="17"/>
        </w:numPr>
        <w:tabs>
          <w:tab w:leader="none" w:pos="569" w:val="left"/>
        </w:tabs>
        <w:widowControl w:val="0"/>
        <w:keepNext w:val="0"/>
        <w:keepLines w:val="0"/>
        <w:shd w:val="clear" w:color="auto" w:fill="auto"/>
        <w:bidi w:val="0"/>
        <w:spacing w:before="0" w:after="0" w:line="200" w:lineRule="exact"/>
        <w:ind w:left="600" w:right="0" w:hanging="600"/>
      </w:pPr>
      <w:r>
        <w:rPr>
          <w:lang w:val="cs-CZ" w:eastAsia="cs-CZ" w:bidi="cs-CZ"/>
          <w:w w:val="100"/>
          <w:spacing w:val="0"/>
          <w:color w:val="000000"/>
          <w:position w:val="0"/>
        </w:rPr>
        <w:t>Prodávající se zavazuje, že nebude plnění předmětu dodávky zboží, tak jak je definováno touto</w:t>
      </w:r>
    </w:p>
    <w:p>
      <w:pPr>
        <w:pStyle w:val="Style16"/>
        <w:widowControl w:val="0"/>
        <w:keepNext w:val="0"/>
        <w:keepLines w:val="0"/>
        <w:shd w:val="clear" w:color="auto" w:fill="auto"/>
        <w:bidi w:val="0"/>
        <w:spacing w:before="0" w:after="116" w:line="226" w:lineRule="exact"/>
        <w:ind w:left="600" w:right="0" w:firstLine="0"/>
      </w:pPr>
      <w:r>
        <w:rPr>
          <w:lang w:val="cs-CZ" w:eastAsia="cs-CZ" w:bidi="cs-CZ"/>
          <w:w w:val="100"/>
          <w:spacing w:val="0"/>
          <w:color w:val="000000"/>
          <w:position w:val="0"/>
        </w:rPr>
        <w:t>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pPr>
        <w:pStyle w:val="Style16"/>
        <w:numPr>
          <w:ilvl w:val="0"/>
          <w:numId w:val="17"/>
        </w:numPr>
        <w:tabs>
          <w:tab w:leader="none" w:pos="564" w:val="left"/>
        </w:tabs>
        <w:widowControl w:val="0"/>
        <w:keepNext w:val="0"/>
        <w:keepLines w:val="0"/>
        <w:shd w:val="clear" w:color="auto" w:fill="auto"/>
        <w:bidi w:val="0"/>
        <w:spacing w:before="0" w:after="24" w:line="230" w:lineRule="exact"/>
        <w:ind w:left="600" w:right="0" w:hanging="600"/>
      </w:pPr>
      <w:r>
        <w:rPr>
          <w:lang w:val="cs-CZ" w:eastAsia="cs-CZ" w:bidi="cs-CZ"/>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6"/>
        <w:numPr>
          <w:ilvl w:val="0"/>
          <w:numId w:val="17"/>
        </w:numPr>
        <w:tabs>
          <w:tab w:leader="none" w:pos="56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Kupující má dále právo bez předchozího písemného upozornění od smlouvy odstoupit:</w:t>
      </w:r>
    </w:p>
    <w:p>
      <w:pPr>
        <w:pStyle w:val="Style16"/>
        <w:numPr>
          <w:ilvl w:val="0"/>
          <w:numId w:val="19"/>
        </w:numPr>
        <w:tabs>
          <w:tab w:leader="none" w:pos="1030" w:val="left"/>
        </w:tabs>
        <w:widowControl w:val="0"/>
        <w:keepNext w:val="0"/>
        <w:keepLines w:val="0"/>
        <w:shd w:val="clear" w:color="auto" w:fill="auto"/>
        <w:bidi w:val="0"/>
        <w:spacing w:before="0" w:after="0"/>
        <w:ind w:left="1020" w:right="0" w:hanging="420"/>
      </w:pPr>
      <w:r>
        <w:rPr>
          <w:lang w:val="cs-CZ" w:eastAsia="cs-CZ" w:bidi="cs-CZ"/>
          <w:w w:val="100"/>
          <w:spacing w:val="0"/>
          <w:color w:val="000000"/>
          <w:position w:val="0"/>
        </w:rPr>
        <w:t>v případě podstatného porušení smlouvy dle odst. 8.1. a 8.2. této smlouvy; a nebo</w:t>
      </w:r>
    </w:p>
    <w:p>
      <w:pPr>
        <w:pStyle w:val="Style16"/>
        <w:numPr>
          <w:ilvl w:val="0"/>
          <w:numId w:val="19"/>
        </w:numPr>
        <w:tabs>
          <w:tab w:leader="none" w:pos="1030" w:val="left"/>
        </w:tabs>
        <w:widowControl w:val="0"/>
        <w:keepNext w:val="0"/>
        <w:keepLines w:val="0"/>
        <w:shd w:val="clear" w:color="auto" w:fill="auto"/>
        <w:bidi w:val="0"/>
        <w:spacing w:before="0" w:after="0"/>
        <w:ind w:left="1020" w:right="0" w:hanging="420"/>
      </w:pPr>
      <w:r>
        <w:rPr>
          <w:lang w:val="cs-CZ" w:eastAsia="cs-CZ" w:bidi="cs-CZ"/>
          <w:w w:val="100"/>
          <w:spacing w:val="0"/>
          <w:color w:val="000000"/>
          <w:position w:val="0"/>
        </w:rPr>
        <w:t>při zjištění, že technické parametry zboží neodpovídají požadavkům kupujícího; a nebo</w:t>
      </w:r>
    </w:p>
    <w:p>
      <w:pPr>
        <w:pStyle w:val="Style16"/>
        <w:numPr>
          <w:ilvl w:val="0"/>
          <w:numId w:val="19"/>
        </w:numPr>
        <w:tabs>
          <w:tab w:leader="none" w:pos="1030" w:val="left"/>
        </w:tabs>
        <w:widowControl w:val="0"/>
        <w:keepNext w:val="0"/>
        <w:keepLines w:val="0"/>
        <w:shd w:val="clear" w:color="auto" w:fill="auto"/>
        <w:bidi w:val="0"/>
        <w:spacing w:before="0" w:after="144" w:line="230" w:lineRule="exact"/>
        <w:ind w:left="1020" w:right="0" w:hanging="420"/>
      </w:pPr>
      <w:r>
        <w:rPr>
          <w:lang w:val="cs-CZ" w:eastAsia="cs-CZ" w:bidi="cs-CZ"/>
          <w:w w:val="100"/>
          <w:spacing w:val="0"/>
          <w:color w:val="000000"/>
          <w:position w:val="0"/>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16"/>
        <w:numPr>
          <w:ilvl w:val="0"/>
          <w:numId w:val="19"/>
        </w:numPr>
        <w:tabs>
          <w:tab w:leader="none" w:pos="1030" w:val="left"/>
        </w:tabs>
        <w:widowControl w:val="0"/>
        <w:keepNext w:val="0"/>
        <w:keepLines w:val="0"/>
        <w:shd w:val="clear" w:color="auto" w:fill="auto"/>
        <w:bidi w:val="0"/>
        <w:spacing w:before="0" w:after="54" w:line="200" w:lineRule="exact"/>
        <w:ind w:left="1020" w:right="0" w:hanging="420"/>
      </w:pPr>
      <w:r>
        <w:rPr>
          <w:lang w:val="cs-CZ" w:eastAsia="cs-CZ" w:bidi="cs-CZ"/>
          <w:w w:val="100"/>
          <w:spacing w:val="0"/>
          <w:color w:val="000000"/>
          <w:position w:val="0"/>
        </w:rPr>
        <w:t>v souvislosti s plněním účelu této smlouvy dojde ke spáchání trestného činu; a nebo</w:t>
      </w:r>
    </w:p>
    <w:p>
      <w:pPr>
        <w:pStyle w:val="Style16"/>
        <w:numPr>
          <w:ilvl w:val="0"/>
          <w:numId w:val="19"/>
        </w:numPr>
        <w:tabs>
          <w:tab w:leader="none" w:pos="1030" w:val="left"/>
        </w:tabs>
        <w:widowControl w:val="0"/>
        <w:keepNext w:val="0"/>
        <w:keepLines w:val="0"/>
        <w:shd w:val="clear" w:color="auto" w:fill="auto"/>
        <w:bidi w:val="0"/>
        <w:spacing w:before="0" w:after="120" w:line="230" w:lineRule="exact"/>
        <w:ind w:left="1020" w:right="0" w:hanging="420"/>
      </w:pPr>
      <w:r>
        <w:rPr>
          <w:lang w:val="cs-CZ" w:eastAsia="cs-CZ" w:bidi="cs-CZ"/>
          <w:w w:val="100"/>
          <w:spacing w:val="0"/>
          <w:color w:val="000000"/>
          <w:position w:val="0"/>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16"/>
        <w:numPr>
          <w:ilvl w:val="0"/>
          <w:numId w:val="19"/>
        </w:numPr>
        <w:tabs>
          <w:tab w:leader="none" w:pos="1030" w:val="left"/>
        </w:tabs>
        <w:widowControl w:val="0"/>
        <w:keepNext w:val="0"/>
        <w:keepLines w:val="0"/>
        <w:shd w:val="clear" w:color="auto" w:fill="auto"/>
        <w:bidi w:val="0"/>
        <w:spacing w:before="0" w:after="444" w:line="230" w:lineRule="exact"/>
        <w:ind w:left="1020" w:right="0" w:hanging="420"/>
      </w:pPr>
      <w:r>
        <w:rPr>
          <w:lang w:val="cs-CZ" w:eastAsia="cs-CZ" w:bidi="cs-CZ"/>
          <w:w w:val="100"/>
          <w:spacing w:val="0"/>
          <w:color w:val="000000"/>
          <w:position w:val="0"/>
        </w:rPr>
        <w:t>dojde-li ze strany prodávajícího k porušení ustanovení dle odst. 12.1. a 12.2. v souvislosti s Nařízením Rady (EU) č. 833/2014 o omezujících opatřeních vzhledem k činnostem Ruska destabilizujícím situaci na Ukrajině, ve znění novely Nařízením Rady (EU) č. 2022/576.</w:t>
      </w:r>
    </w:p>
    <w:p>
      <w:pPr>
        <w:pStyle w:val="Style34"/>
        <w:widowControl w:val="0"/>
        <w:keepNext/>
        <w:keepLines/>
        <w:shd w:val="clear" w:color="auto" w:fill="auto"/>
        <w:bidi w:val="0"/>
        <w:spacing w:before="0" w:after="69" w:line="200" w:lineRule="exact"/>
        <w:ind w:left="40" w:right="0" w:firstLine="0"/>
      </w:pPr>
      <w:bookmarkStart w:id="9" w:name="bookmark9"/>
      <w:r>
        <w:rPr>
          <w:lang w:val="cs-CZ" w:eastAsia="cs-CZ" w:bidi="cs-CZ"/>
          <w:w w:val="100"/>
          <w:spacing w:val="0"/>
          <w:color w:val="000000"/>
          <w:position w:val="0"/>
        </w:rPr>
        <w:t>Článek 11</w:t>
      </w:r>
      <w:bookmarkEnd w:id="9"/>
    </w:p>
    <w:p>
      <w:pPr>
        <w:pStyle w:val="Style34"/>
        <w:widowControl w:val="0"/>
        <w:keepNext/>
        <w:keepLines/>
        <w:shd w:val="clear" w:color="auto" w:fill="auto"/>
        <w:bidi w:val="0"/>
        <w:spacing w:before="0" w:after="0" w:line="200" w:lineRule="exact"/>
        <w:ind w:left="40" w:right="0" w:firstLine="0"/>
        <w:sectPr>
          <w:headerReference w:type="even" r:id="rId9"/>
          <w:headerReference w:type="default" r:id="rId10"/>
          <w:footerReference w:type="even" r:id="rId11"/>
          <w:footerReference w:type="default" r:id="rId12"/>
          <w:headerReference w:type="first" r:id="rId13"/>
          <w:footerReference w:type="first" r:id="rId14"/>
          <w:titlePg/>
          <w:pgSz w:w="11900" w:h="16840"/>
          <w:pgMar w:top="2158" w:left="1385" w:right="1371" w:bottom="828" w:header="0" w:footer="3" w:gutter="0"/>
          <w:rtlGutter w:val="0"/>
          <w:cols w:space="720"/>
          <w:noEndnote/>
          <w:docGrid w:linePitch="360"/>
        </w:sectPr>
      </w:pPr>
      <w:bookmarkStart w:id="10" w:name="bookmark10"/>
      <w:r>
        <w:rPr>
          <w:lang w:val="cs-CZ" w:eastAsia="cs-CZ" w:bidi="cs-CZ"/>
          <w:w w:val="100"/>
          <w:spacing w:val="0"/>
          <w:color w:val="000000"/>
          <w:position w:val="0"/>
        </w:rPr>
        <w:t>Platnost a účinnost smlouvy</w:t>
      </w:r>
      <w:bookmarkEnd w:id="10"/>
    </w:p>
    <w:p>
      <w:pPr>
        <w:pStyle w:val="Style16"/>
        <w:numPr>
          <w:ilvl w:val="0"/>
          <w:numId w:val="21"/>
        </w:numPr>
        <w:tabs>
          <w:tab w:leader="none" w:pos="562" w:val="left"/>
        </w:tabs>
        <w:widowControl w:val="0"/>
        <w:keepNext w:val="0"/>
        <w:keepLines w:val="0"/>
        <w:shd w:val="clear" w:color="auto" w:fill="auto"/>
        <w:bidi w:val="0"/>
        <w:spacing w:before="0" w:after="60" w:line="230" w:lineRule="exact"/>
        <w:ind w:left="580" w:right="0" w:hanging="580"/>
      </w:pPr>
      <w:r>
        <w:rPr>
          <w:lang w:val="cs-CZ" w:eastAsia="cs-CZ" w:bidi="cs-CZ"/>
          <w:w w:val="100"/>
          <w:spacing w:val="0"/>
          <w:color w:val="000000"/>
          <w:position w:val="0"/>
        </w:rPr>
        <w:t>Smlouva je vyhotovena v elektronické podobě, přičemž obě smluvní strany obdrží její elektronický originál.</w:t>
      </w:r>
    </w:p>
    <w:p>
      <w:pPr>
        <w:pStyle w:val="Style16"/>
        <w:numPr>
          <w:ilvl w:val="0"/>
          <w:numId w:val="21"/>
        </w:numPr>
        <w:tabs>
          <w:tab w:leader="none" w:pos="562" w:val="left"/>
        </w:tabs>
        <w:widowControl w:val="0"/>
        <w:keepNext w:val="0"/>
        <w:keepLines w:val="0"/>
        <w:shd w:val="clear" w:color="auto" w:fill="auto"/>
        <w:bidi w:val="0"/>
        <w:spacing w:before="0" w:after="60" w:line="230" w:lineRule="exact"/>
        <w:ind w:left="580" w:right="0" w:hanging="580"/>
      </w:pPr>
      <w:r>
        <w:rPr>
          <w:lang w:val="cs-CZ" w:eastAsia="cs-CZ" w:bidi="cs-CZ"/>
          <w:w w:val="100"/>
          <w:spacing w:val="0"/>
          <w:color w:val="000000"/>
          <w:position w:val="0"/>
        </w:rPr>
        <w:t xml:space="preserve">Smlouva nabývá </w:t>
      </w:r>
      <w:r>
        <w:rPr>
          <w:rStyle w:val="CharStyle36"/>
        </w:rPr>
        <w:t>platnosti</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to oběma smluvními stranami)</w:t>
      </w:r>
    </w:p>
    <w:p>
      <w:pPr>
        <w:pStyle w:val="Style16"/>
        <w:numPr>
          <w:ilvl w:val="0"/>
          <w:numId w:val="21"/>
        </w:numPr>
        <w:tabs>
          <w:tab w:leader="none" w:pos="562" w:val="left"/>
        </w:tabs>
        <w:widowControl w:val="0"/>
        <w:keepNext w:val="0"/>
        <w:keepLines w:val="0"/>
        <w:shd w:val="clear" w:color="auto" w:fill="auto"/>
        <w:bidi w:val="0"/>
        <w:spacing w:before="0" w:after="444" w:line="230" w:lineRule="exact"/>
        <w:ind w:left="580" w:right="0" w:hanging="580"/>
      </w:pPr>
      <w:r>
        <w:rPr>
          <w:lang w:val="cs-CZ" w:eastAsia="cs-CZ" w:bidi="cs-CZ"/>
          <w:w w:val="100"/>
          <w:spacing w:val="0"/>
          <w:color w:val="000000"/>
          <w:position w:val="0"/>
        </w:rPr>
        <w:t xml:space="preserve">Smlouva nabývá </w:t>
      </w:r>
      <w:r>
        <w:rPr>
          <w:rStyle w:val="CharStyle36"/>
        </w:rPr>
        <w:t>účinnosti</w:t>
      </w:r>
      <w:r>
        <w:rPr>
          <w:lang w:val="cs-CZ" w:eastAsia="cs-CZ" w:bidi="cs-CZ"/>
          <w:w w:val="100"/>
          <w:spacing w:val="0"/>
          <w:color w:val="000000"/>
          <w:position w:val="0"/>
        </w:rPr>
        <w:t xml:space="preserve"> dnem uveřejnění v informačním systému veřejné správy - Registru smluv.</w:t>
      </w:r>
    </w:p>
    <w:p>
      <w:pPr>
        <w:pStyle w:val="Style16"/>
        <w:widowControl w:val="0"/>
        <w:keepNext w:val="0"/>
        <w:keepLines w:val="0"/>
        <w:shd w:val="clear" w:color="auto" w:fill="auto"/>
        <w:bidi w:val="0"/>
        <w:jc w:val="center"/>
        <w:spacing w:before="0" w:after="129" w:line="200" w:lineRule="exact"/>
        <w:ind w:left="20" w:right="0" w:firstLine="0"/>
      </w:pPr>
      <w:r>
        <w:rPr>
          <w:lang w:val="cs-CZ" w:eastAsia="cs-CZ" w:bidi="cs-CZ"/>
          <w:w w:val="100"/>
          <w:spacing w:val="0"/>
          <w:color w:val="000000"/>
          <w:position w:val="0"/>
        </w:rPr>
        <w:t>Článek 12</w:t>
      </w:r>
    </w:p>
    <w:p>
      <w:pPr>
        <w:pStyle w:val="Style16"/>
        <w:widowControl w:val="0"/>
        <w:keepNext w:val="0"/>
        <w:keepLines w:val="0"/>
        <w:shd w:val="clear" w:color="auto" w:fill="auto"/>
        <w:bidi w:val="0"/>
        <w:jc w:val="center"/>
        <w:spacing w:before="0" w:after="109" w:line="200" w:lineRule="exact"/>
        <w:ind w:left="20" w:right="0" w:firstLine="0"/>
      </w:pPr>
      <w:r>
        <w:rPr>
          <w:lang w:val="cs-CZ" w:eastAsia="cs-CZ" w:bidi="cs-CZ"/>
          <w:w w:val="100"/>
          <w:spacing w:val="0"/>
          <w:color w:val="000000"/>
          <w:position w:val="0"/>
        </w:rPr>
        <w:t>Zvláštní ustanovení</w:t>
      </w:r>
    </w:p>
    <w:p>
      <w:pPr>
        <w:pStyle w:val="Style16"/>
        <w:numPr>
          <w:ilvl w:val="0"/>
          <w:numId w:val="23"/>
        </w:numPr>
        <w:tabs>
          <w:tab w:leader="none" w:pos="562" w:val="left"/>
        </w:tabs>
        <w:widowControl w:val="0"/>
        <w:keepNext w:val="0"/>
        <w:keepLines w:val="0"/>
        <w:shd w:val="clear" w:color="auto" w:fill="auto"/>
        <w:bidi w:val="0"/>
        <w:spacing w:before="0" w:after="56" w:line="226" w:lineRule="exact"/>
        <w:ind w:left="580" w:right="0" w:hanging="580"/>
      </w:pPr>
      <w:r>
        <w:rPr>
          <w:lang w:val="cs-CZ" w:eastAsia="cs-CZ" w:bidi="cs-CZ"/>
          <w:w w:val="100"/>
          <w:spacing w:val="0"/>
          <w:color w:val="000000"/>
          <w:position w:val="0"/>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6"/>
        <w:numPr>
          <w:ilvl w:val="0"/>
          <w:numId w:val="23"/>
        </w:numPr>
        <w:tabs>
          <w:tab w:leader="none" w:pos="562" w:val="left"/>
        </w:tabs>
        <w:widowControl w:val="0"/>
        <w:keepNext w:val="0"/>
        <w:keepLines w:val="0"/>
        <w:shd w:val="clear" w:color="auto" w:fill="auto"/>
        <w:bidi w:val="0"/>
        <w:spacing w:before="0" w:after="84" w:line="230" w:lineRule="exact"/>
        <w:ind w:left="580" w:right="0" w:hanging="580"/>
      </w:pPr>
      <w:r>
        <w:rPr>
          <w:lang w:val="cs-CZ" w:eastAsia="cs-CZ" w:bidi="cs-CZ"/>
          <w:w w:val="100"/>
          <w:spacing w:val="0"/>
          <w:color w:val="000000"/>
          <w:position w:val="0"/>
        </w:rPr>
        <w:t>Prodávající se zavazuje v rámci plnění této smlouvy nevyužívat v rozsahu vyšším než 10% ceny poddodavatele, který je:</w:t>
      </w:r>
    </w:p>
    <w:p>
      <w:pPr>
        <w:pStyle w:val="Style16"/>
        <w:numPr>
          <w:ilvl w:val="0"/>
          <w:numId w:val="25"/>
        </w:numPr>
        <w:tabs>
          <w:tab w:leader="none" w:pos="1014" w:val="left"/>
        </w:tabs>
        <w:widowControl w:val="0"/>
        <w:keepNext w:val="0"/>
        <w:keepLines w:val="0"/>
        <w:shd w:val="clear" w:color="auto" w:fill="auto"/>
        <w:bidi w:val="0"/>
        <w:spacing w:before="0" w:after="105" w:line="200" w:lineRule="exact"/>
        <w:ind w:left="580" w:right="0" w:firstLine="0"/>
      </w:pPr>
      <w:r>
        <w:rPr>
          <w:lang w:val="cs-CZ" w:eastAsia="cs-CZ" w:bidi="cs-CZ"/>
          <w:w w:val="100"/>
          <w:spacing w:val="0"/>
          <w:color w:val="000000"/>
          <w:position w:val="0"/>
        </w:rPr>
        <w:t>fyzickou či právnickou osobou nebo subjektem či orgánem se sídlem v Rusku,</w:t>
      </w:r>
    </w:p>
    <w:p>
      <w:pPr>
        <w:pStyle w:val="Style16"/>
        <w:numPr>
          <w:ilvl w:val="0"/>
          <w:numId w:val="25"/>
        </w:numPr>
        <w:tabs>
          <w:tab w:leader="none" w:pos="1014" w:val="left"/>
        </w:tabs>
        <w:widowControl w:val="0"/>
        <w:keepNext w:val="0"/>
        <w:keepLines w:val="0"/>
        <w:shd w:val="clear" w:color="auto" w:fill="auto"/>
        <w:bidi w:val="0"/>
        <w:jc w:val="left"/>
        <w:spacing w:before="0" w:after="60" w:line="230" w:lineRule="exact"/>
        <w:ind w:left="1020" w:right="0" w:hanging="44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16"/>
        <w:numPr>
          <w:ilvl w:val="0"/>
          <w:numId w:val="25"/>
        </w:numPr>
        <w:tabs>
          <w:tab w:leader="none" w:pos="1014" w:val="left"/>
        </w:tabs>
        <w:widowControl w:val="0"/>
        <w:keepNext w:val="0"/>
        <w:keepLines w:val="0"/>
        <w:shd w:val="clear" w:color="auto" w:fill="auto"/>
        <w:bidi w:val="0"/>
        <w:jc w:val="left"/>
        <w:spacing w:before="0" w:after="60" w:line="230" w:lineRule="exact"/>
        <w:ind w:left="1020" w:right="0" w:hanging="44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16"/>
        <w:numPr>
          <w:ilvl w:val="0"/>
          <w:numId w:val="23"/>
        </w:numPr>
        <w:widowControl w:val="0"/>
        <w:keepNext w:val="0"/>
        <w:keepLines w:val="0"/>
        <w:shd w:val="clear" w:color="auto" w:fill="auto"/>
        <w:bidi w:val="0"/>
        <w:spacing w:before="0" w:after="444" w:line="230" w:lineRule="exact"/>
        <w:ind w:left="580" w:right="0" w:hanging="580"/>
      </w:pPr>
      <w:r>
        <w:rPr>
          <w:lang w:val="cs-CZ" w:eastAsia="cs-CZ" w:bidi="cs-CZ"/>
          <w:w w:val="100"/>
          <w:spacing w:val="0"/>
          <w:color w:val="000000"/>
          <w:position w:val="0"/>
        </w:rPr>
        <w:t xml:space="preserve"> Ke změně ustanovení dle odst. 10.7. písm. f) a odst. 12.1. a 12.2. 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pPr>
        <w:pStyle w:val="Style16"/>
        <w:widowControl w:val="0"/>
        <w:keepNext w:val="0"/>
        <w:keepLines w:val="0"/>
        <w:shd w:val="clear" w:color="auto" w:fill="auto"/>
        <w:bidi w:val="0"/>
        <w:jc w:val="center"/>
        <w:spacing w:before="0" w:after="129" w:line="200" w:lineRule="exact"/>
        <w:ind w:left="20" w:right="0" w:firstLine="0"/>
      </w:pPr>
      <w:r>
        <w:rPr>
          <w:lang w:val="cs-CZ" w:eastAsia="cs-CZ" w:bidi="cs-CZ"/>
          <w:w w:val="100"/>
          <w:spacing w:val="0"/>
          <w:color w:val="000000"/>
          <w:position w:val="0"/>
        </w:rPr>
        <w:t>Článek 13</w:t>
      </w:r>
    </w:p>
    <w:p>
      <w:pPr>
        <w:pStyle w:val="Style16"/>
        <w:widowControl w:val="0"/>
        <w:keepNext w:val="0"/>
        <w:keepLines w:val="0"/>
        <w:shd w:val="clear" w:color="auto" w:fill="auto"/>
        <w:bidi w:val="0"/>
        <w:jc w:val="center"/>
        <w:spacing w:before="0" w:after="105" w:line="200" w:lineRule="exact"/>
        <w:ind w:left="20" w:right="0" w:firstLine="0"/>
      </w:pPr>
      <w:r>
        <w:rPr>
          <w:lang w:val="cs-CZ" w:eastAsia="cs-CZ" w:bidi="cs-CZ"/>
          <w:w w:val="100"/>
          <w:spacing w:val="0"/>
          <w:color w:val="000000"/>
          <w:position w:val="0"/>
        </w:rPr>
        <w:t>Závěrečná ustanovení</w:t>
      </w:r>
    </w:p>
    <w:p>
      <w:pPr>
        <w:pStyle w:val="Style16"/>
        <w:numPr>
          <w:ilvl w:val="0"/>
          <w:numId w:val="27"/>
        </w:numPr>
        <w:tabs>
          <w:tab w:leader="none" w:pos="562" w:val="left"/>
        </w:tabs>
        <w:widowControl w:val="0"/>
        <w:keepNext w:val="0"/>
        <w:keepLines w:val="0"/>
        <w:shd w:val="clear" w:color="auto" w:fill="auto"/>
        <w:bidi w:val="0"/>
        <w:spacing w:before="0" w:after="64" w:line="230" w:lineRule="exact"/>
        <w:ind w:left="580" w:right="0" w:hanging="58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16"/>
        <w:numPr>
          <w:ilvl w:val="0"/>
          <w:numId w:val="27"/>
        </w:numPr>
        <w:tabs>
          <w:tab w:leader="none" w:pos="562" w:val="left"/>
        </w:tabs>
        <w:widowControl w:val="0"/>
        <w:keepNext w:val="0"/>
        <w:keepLines w:val="0"/>
        <w:shd w:val="clear" w:color="auto" w:fill="auto"/>
        <w:bidi w:val="0"/>
        <w:spacing w:before="0" w:after="56" w:line="226" w:lineRule="exact"/>
        <w:ind w:left="580" w:right="0" w:hanging="580"/>
      </w:pPr>
      <w:r>
        <w:rPr>
          <w:lang w:val="cs-CZ" w:eastAsia="cs-CZ" w:bidi="cs-CZ"/>
          <w:w w:val="100"/>
          <w:spacing w:val="0"/>
          <w:color w:val="000000"/>
          <w:position w:val="0"/>
        </w:rPr>
        <w:t>Prodávající souhlasí se zveřejněním případných informací o této smlouvě dle zákona č. 106/1999 Sb. o svobodném přístupu k informacím, v jeho platném znění,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Kupující.</w:t>
      </w:r>
    </w:p>
    <w:p>
      <w:pPr>
        <w:pStyle w:val="Style16"/>
        <w:numPr>
          <w:ilvl w:val="0"/>
          <w:numId w:val="27"/>
        </w:numPr>
        <w:tabs>
          <w:tab w:leader="none" w:pos="562" w:val="left"/>
        </w:tabs>
        <w:widowControl w:val="0"/>
        <w:keepNext w:val="0"/>
        <w:keepLines w:val="0"/>
        <w:shd w:val="clear" w:color="auto" w:fill="auto"/>
        <w:bidi w:val="0"/>
        <w:spacing w:before="0" w:after="60" w:line="230" w:lineRule="exact"/>
        <w:ind w:left="580" w:right="0" w:hanging="580"/>
      </w:pPr>
      <w:r>
        <w:rPr>
          <w:lang w:val="cs-CZ" w:eastAsia="cs-CZ" w:bidi="cs-CZ"/>
          <w:w w:val="100"/>
          <w:spacing w:val="0"/>
          <w:color w:val="000000"/>
          <w:position w:val="0"/>
        </w:rPr>
        <w:t>Smluvní strany se dohodly, že případné spory vzniklé z této smlouvy budou přednostně řešit smírnou cestou.</w:t>
      </w:r>
    </w:p>
    <w:p>
      <w:pPr>
        <w:pStyle w:val="Style16"/>
        <w:numPr>
          <w:ilvl w:val="0"/>
          <w:numId w:val="27"/>
        </w:numPr>
        <w:tabs>
          <w:tab w:leader="none" w:pos="562" w:val="left"/>
        </w:tabs>
        <w:widowControl w:val="0"/>
        <w:keepNext w:val="0"/>
        <w:keepLines w:val="0"/>
        <w:shd w:val="clear" w:color="auto" w:fill="auto"/>
        <w:bidi w:val="0"/>
        <w:spacing w:before="0" w:after="60" w:line="230" w:lineRule="exact"/>
        <w:ind w:left="580" w:right="0" w:hanging="580"/>
      </w:pPr>
      <w:r>
        <w:rPr>
          <w:lang w:val="cs-CZ" w:eastAsia="cs-CZ" w:bidi="cs-CZ"/>
          <w:w w:val="100"/>
          <w:spacing w:val="0"/>
          <w:color w:val="000000"/>
          <w:position w:val="0"/>
        </w:rPr>
        <w:t>Prodávající není oprávněn postoupit jakékoliv pohledávky za Kupujícím vzniklé z této smlouvy či v souvislosti s touto smlouvou na třetí osobu bez předchozího písemného souhlasu Kupujícího.</w:t>
      </w:r>
    </w:p>
    <w:p>
      <w:pPr>
        <w:pStyle w:val="Style16"/>
        <w:numPr>
          <w:ilvl w:val="0"/>
          <w:numId w:val="27"/>
        </w:numPr>
        <w:tabs>
          <w:tab w:leader="none" w:pos="562" w:val="left"/>
        </w:tabs>
        <w:widowControl w:val="0"/>
        <w:keepNext w:val="0"/>
        <w:keepLines w:val="0"/>
        <w:shd w:val="clear" w:color="auto" w:fill="auto"/>
        <w:bidi w:val="0"/>
        <w:spacing w:before="0" w:after="60" w:line="230" w:lineRule="exact"/>
        <w:ind w:left="580" w:right="0" w:hanging="58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6"/>
        <w:numPr>
          <w:ilvl w:val="0"/>
          <w:numId w:val="27"/>
        </w:numPr>
        <w:tabs>
          <w:tab w:leader="none" w:pos="562" w:val="left"/>
        </w:tabs>
        <w:widowControl w:val="0"/>
        <w:keepNext w:val="0"/>
        <w:keepLines w:val="0"/>
        <w:shd w:val="clear" w:color="auto" w:fill="auto"/>
        <w:bidi w:val="0"/>
        <w:spacing w:before="0" w:after="0" w:line="230" w:lineRule="exact"/>
        <w:ind w:left="580" w:right="0" w:hanging="580"/>
        <w:sectPr>
          <w:headerReference w:type="even" r:id="rId15"/>
          <w:headerReference w:type="default" r:id="rId16"/>
          <w:footerReference w:type="even" r:id="rId17"/>
          <w:footerReference w:type="default" r:id="rId18"/>
          <w:headerReference w:type="first" r:id="rId19"/>
          <w:footerReference w:type="first" r:id="rId20"/>
          <w:titlePg/>
          <w:pgSz w:w="11900" w:h="16840"/>
          <w:pgMar w:top="2158" w:left="1385" w:right="1371" w:bottom="828" w:header="0" w:footer="3" w:gutter="0"/>
          <w:rtlGutter w:val="0"/>
          <w:cols w:space="720"/>
          <w:noEndnote/>
          <w:docGrid w:linePitch="360"/>
        </w:sectPr>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w:t>
      </w:r>
    </w:p>
    <w:p>
      <w:pPr>
        <w:pStyle w:val="Style11"/>
        <w:widowControl w:val="0"/>
        <w:keepNext w:val="0"/>
        <w:keepLines w:val="0"/>
        <w:shd w:val="clear" w:color="auto" w:fill="auto"/>
        <w:bidi w:val="0"/>
        <w:jc w:val="left"/>
        <w:spacing w:before="0" w:after="0" w:line="432" w:lineRule="exact"/>
        <w:ind w:left="0" w:right="0" w:firstLine="0"/>
      </w:pPr>
      <w:r>
        <w:rPr>
          <w:rStyle w:val="CharStyle38"/>
          <w:b/>
          <w:bCs/>
        </w:rPr>
        <w:t xml:space="preserve">Krajská </w:t>
      </w:r>
      <w:r>
        <w:rPr>
          <w:rStyle w:val="CharStyle39"/>
          <w:b/>
          <w:bCs/>
        </w:rPr>
        <w:t>správa a údržba</w:t>
      </w:r>
      <w:r>
        <w:rPr>
          <w:rStyle w:val="CharStyle38"/>
          <w:b/>
          <w:bCs/>
        </w:rPr>
        <w:t xml:space="preserve"> Sí/mc Vysočiny</w:t>
      </w:r>
    </w:p>
    <w:p>
      <w:pPr>
        <w:pStyle w:val="Style8"/>
        <w:widowControl w:val="0"/>
        <w:keepNext w:val="0"/>
        <w:keepLines w:val="0"/>
        <w:shd w:val="clear" w:color="auto" w:fill="auto"/>
        <w:bidi w:val="0"/>
        <w:jc w:val="both"/>
        <w:spacing w:before="0" w:after="813" w:line="150" w:lineRule="exact"/>
        <w:ind w:left="0" w:right="0" w:firstLine="0"/>
      </w:pPr>
      <w:r>
        <w:pict>
          <v:shape id="_x0000_s1048" type="#_x0000_t202" style="position:absolute;margin-left:269.3pt;margin-top:-2.7pt;width:171.85pt;height:21.55pt;z-index:-125829374;mso-wrap-distance-left:56.15pt;mso-wrap-distance-top:36.55pt;mso-wrap-distance-right:5.pt;mso-position-horizontal-relative:margin" filled="f" stroked="f">
            <v:textbox style="mso-fit-shape-to-text:t" inset="0,0,0,0">
              <w:txbxContent>
                <w:p>
                  <w:pPr>
                    <w:pStyle w:val="Style8"/>
                    <w:widowControl w:val="0"/>
                    <w:keepNext w:val="0"/>
                    <w:keepLines w:val="0"/>
                    <w:shd w:val="clear" w:color="auto" w:fill="auto"/>
                    <w:bidi w:val="0"/>
                    <w:jc w:val="both"/>
                    <w:spacing w:before="0" w:after="0"/>
                    <w:ind w:left="0" w:right="0" w:firstLine="0"/>
                  </w:pPr>
                  <w:r>
                    <w:rPr>
                      <w:rStyle w:val="CharStyle9"/>
                      <w:b/>
                      <w:bCs/>
                    </w:rPr>
                    <w:t>Číslo smlouvy kupujícího: ZMR-DO-29-2023 Číslo smlouvy prodávajícího:</w:t>
                  </w:r>
                </w:p>
              </w:txbxContent>
            </v:textbox>
            <w10:wrap type="square" side="left" anchorx="margin"/>
          </v:shape>
        </w:pict>
      </w:r>
      <w:r>
        <w:rPr>
          <w:lang w:val="cs-CZ" w:eastAsia="cs-CZ" w:bidi="cs-CZ"/>
          <w:w w:val="100"/>
          <w:spacing w:val="0"/>
          <w:color w:val="000000"/>
          <w:position w:val="0"/>
        </w:rPr>
        <w:t>Dodávka asfaltové emulze 11/385 Střítež - Dolní Rožínka</w:t>
      </w:r>
    </w:p>
    <w:p>
      <w:pPr>
        <w:pStyle w:val="Style16"/>
        <w:widowControl w:val="0"/>
        <w:keepNext w:val="0"/>
        <w:keepLines w:val="0"/>
        <w:shd w:val="clear" w:color="auto" w:fill="auto"/>
        <w:bidi w:val="0"/>
        <w:jc w:val="left"/>
        <w:spacing w:before="0" w:after="429" w:line="200" w:lineRule="exact"/>
        <w:ind w:left="640" w:right="0" w:firstLine="0"/>
      </w:pPr>
      <w:r>
        <w:rPr>
          <w:lang w:val="cs-CZ" w:eastAsia="cs-CZ" w:bidi="cs-CZ"/>
          <w:w w:val="100"/>
          <w:spacing w:val="0"/>
          <w:color w:val="000000"/>
          <w:position w:val="0"/>
        </w:rPr>
        <w:t>a svobodné vůle a nebyla uzavřena v tísni za jednostranně nevýhodných podmínek.</w:t>
      </w:r>
    </w:p>
    <w:p>
      <w:pPr>
        <w:pStyle w:val="Style16"/>
        <w:widowControl w:val="0"/>
        <w:keepNext w:val="0"/>
        <w:keepLines w:val="0"/>
        <w:shd w:val="clear" w:color="auto" w:fill="auto"/>
        <w:bidi w:val="0"/>
        <w:spacing w:before="0" w:after="102" w:line="200" w:lineRule="exact"/>
        <w:ind w:left="0" w:right="0" w:firstLine="0"/>
      </w:pPr>
      <w:r>
        <w:rPr>
          <w:lang w:val="cs-CZ" w:eastAsia="cs-CZ" w:bidi="cs-CZ"/>
          <w:w w:val="100"/>
          <w:spacing w:val="0"/>
          <w:color w:val="000000"/>
          <w:position w:val="0"/>
        </w:rPr>
        <w:t>Nedílnou součástí smlouvy jsou následující přílohy:</w:t>
      </w:r>
    </w:p>
    <w:p>
      <w:pPr>
        <w:pStyle w:val="Style16"/>
        <w:widowControl w:val="0"/>
        <w:keepNext w:val="0"/>
        <w:keepLines w:val="0"/>
        <w:shd w:val="clear" w:color="auto" w:fill="auto"/>
        <w:bidi w:val="0"/>
        <w:jc w:val="center"/>
        <w:spacing w:before="0" w:after="438" w:line="200" w:lineRule="exact"/>
        <w:ind w:left="0" w:right="80" w:firstLine="0"/>
      </w:pPr>
      <w:r>
        <w:rPr>
          <w:lang w:val="cs-CZ" w:eastAsia="cs-CZ" w:bidi="cs-CZ"/>
          <w:w w:val="100"/>
          <w:spacing w:val="0"/>
          <w:color w:val="000000"/>
          <w:position w:val="0"/>
        </w:rPr>
        <w:t>Příloha A1 - Údaje, které jsou součástí ujednání a nebudou zveřejněny v Registru smluv</w:t>
      </w:r>
    </w:p>
    <w:p>
      <w:pPr>
        <w:pStyle w:val="Style16"/>
        <w:widowControl w:val="0"/>
        <w:keepNext w:val="0"/>
        <w:keepLines w:val="0"/>
        <w:shd w:val="clear" w:color="auto" w:fill="auto"/>
        <w:bidi w:val="0"/>
        <w:spacing w:before="0" w:after="0" w:line="230" w:lineRule="exact"/>
        <w:ind w:left="0" w:right="0" w:firstLine="0"/>
        <w:sectPr>
          <w:pgSz w:w="11900" w:h="16840"/>
          <w:pgMar w:top="250" w:left="1359" w:right="1393" w:bottom="250" w:header="0" w:footer="3" w:gutter="0"/>
          <w:rtlGutter w:val="0"/>
          <w:cols w:space="720"/>
          <w:noEndnote/>
          <w:docGrid w:linePitch="360"/>
        </w:sectPr>
      </w:pPr>
      <w:r>
        <w:pict>
          <v:shape id="_x0000_s1049" type="#_x0000_t202" style="position:absolute;margin-left:6.95pt;margin-top:91.7pt;width:113.75pt;height:14.pt;z-index:-125829373;mso-wrap-distance-left:6.95pt;mso-wrap-distance-right:336.7pt;mso-wrap-distance-bottom:96.6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00" w:lineRule="exact"/>
                    <w:ind w:left="0" w:right="0" w:firstLine="0"/>
                  </w:pPr>
                  <w:r>
                    <w:rPr>
                      <w:rStyle w:val="CharStyle24"/>
                    </w:rPr>
                    <w:t>V Čáslavi dne: viz podpis</w:t>
                  </w:r>
                </w:p>
              </w:txbxContent>
            </v:textbox>
            <w10:wrap type="topAndBottom" anchorx="margin"/>
          </v:shape>
        </w:pict>
      </w:r>
      <w:r>
        <w:pict>
          <v:shape id="_x0000_s1050" type="#_x0000_t202" style="position:absolute;margin-left:231.35pt;margin-top:92.8pt;width:112.1pt;height:12.85pt;z-index:-125829372;mso-wrap-distance-left:231.35pt;mso-wrap-distance-top:1.15pt;mso-wrap-distance-right:114.pt;mso-wrap-distance-bottom:96.6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00" w:lineRule="exact"/>
                    <w:ind w:left="0" w:right="0" w:firstLine="0"/>
                  </w:pPr>
                  <w:r>
                    <w:rPr>
                      <w:rStyle w:val="CharStyle24"/>
                    </w:rPr>
                    <w:t>V Jihlavě dne: viz podpis</w:t>
                  </w:r>
                </w:p>
              </w:txbxContent>
            </v:textbox>
            <w10:wrap type="topAndBottom" anchorx="margin"/>
          </v:shape>
        </w:pict>
      </w:r>
      <w:r>
        <w:pict>
          <v:shape id="_x0000_s1051" type="#_x0000_t202" style="position:absolute;margin-left:7.2pt;margin-top:200.8pt;width:135.85pt;height:21.6pt;z-index:-125829371;mso-wrap-distance-left:7.2pt;mso-wrap-distance-right:314.4pt;mso-wrap-distance-bottom:28.95pt;mso-position-horizontal-relative:margin" filled="f" stroked="f">
            <v:textbox style="mso-fit-shape-to-text:t" inset="0,0,0,0">
              <w:txbxContent>
                <w:p>
                  <w:pPr>
                    <w:pStyle w:val="Style21"/>
                    <w:widowControl w:val="0"/>
                    <w:keepNext w:val="0"/>
                    <w:keepLines w:val="0"/>
                    <w:shd w:val="clear" w:color="auto" w:fill="auto"/>
                    <w:bidi w:val="0"/>
                    <w:jc w:val="both"/>
                    <w:spacing w:before="0" w:after="0" w:line="187" w:lineRule="exact"/>
                    <w:ind w:left="0" w:right="0" w:firstLine="0"/>
                  </w:pPr>
                  <w:r>
                    <w:rPr>
                      <w:rStyle w:val="CharStyle37"/>
                    </w:rPr>
                    <w:t>Ing. Michal Holík, jednatel společnosti SILNICE ČÁSLAV, s.r.o.</w:t>
                  </w:r>
                </w:p>
              </w:txbxContent>
            </v:textbox>
            <w10:wrap type="topAndBottom" anchorx="margin"/>
          </v:shape>
        </w:pict>
      </w:r>
      <w:r>
        <w:pict>
          <v:shape id="_x0000_s1052" type="#_x0000_t202" style="position:absolute;margin-left:231.6pt;margin-top:201.pt;width:144.25pt;height:30.45pt;z-index:-125829370;mso-wrap-distance-left:231.6pt;mso-wrap-distance-right:81.6pt;mso-wrap-distance-bottom:19.9pt;mso-position-horizontal-relative:margin" filled="f" stroked="f">
            <v:textbox style="mso-fit-shape-to-text:t" inset="0,0,0,0">
              <w:txbxContent>
                <w:p>
                  <w:pPr>
                    <w:pStyle w:val="Style21"/>
                    <w:widowControl w:val="0"/>
                    <w:keepNext w:val="0"/>
                    <w:keepLines w:val="0"/>
                    <w:shd w:val="clear" w:color="auto" w:fill="auto"/>
                    <w:bidi w:val="0"/>
                    <w:jc w:val="left"/>
                    <w:spacing w:before="0" w:after="0" w:line="182" w:lineRule="exact"/>
                    <w:ind w:left="0" w:right="0" w:firstLine="0"/>
                  </w:pPr>
                  <w:r>
                    <w:rPr>
                      <w:rStyle w:val="CharStyle37"/>
                    </w:rPr>
                    <w:t>Ing. Radovan Necid, ředitel organizace Krajská správa a údržba silnic Vysočiny, příspěvková organizace</w:t>
                  </w:r>
                </w:p>
              </w:txbxContent>
            </v:textbox>
            <w10:wrap type="topAndBottom" anchorx="margin"/>
          </v:shape>
        </w:pict>
      </w: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8"/>
        <w:widowControl w:val="0"/>
        <w:keepNext w:val="0"/>
        <w:keepLines w:val="0"/>
        <w:shd w:val="clear" w:color="auto" w:fill="auto"/>
        <w:bidi w:val="0"/>
        <w:jc w:val="left"/>
        <w:spacing w:before="0" w:after="590"/>
        <w:ind w:left="0" w:right="0" w:firstLine="0"/>
      </w:pPr>
      <w:r>
        <w:pict>
          <v:shape id="_x0000_s1053" type="#_x0000_t202" style="position:absolute;margin-left:0.7pt;margin-top:0;width:212.4pt;height:10.6pt;z-index:-125829369;mso-wrap-distance-left:5.pt;mso-wrap-distance-top:2.4pt;mso-wrap-distance-right:56.15pt;mso-wrap-distance-bottom:4.8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50" w:lineRule="exact"/>
                    <w:ind w:left="0" w:right="0" w:firstLine="0"/>
                  </w:pPr>
                  <w:r>
                    <w:rPr>
                      <w:rStyle w:val="CharStyle9"/>
                      <w:b/>
                      <w:bCs/>
                    </w:rPr>
                    <w:t>Dodávka asfaltové emulze 11/385 Střítež - Dolní Rožínka</w:t>
                  </w:r>
                </w:p>
              </w:txbxContent>
            </v:textbox>
            <w10:wrap type="square" side="righ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130.8pt;margin-top:-42.25pt;width:72.pt;height:24.pt;z-index:-125829368;mso-wrap-distance-left:130.8pt;mso-wrap-distance-right:5.pt;mso-position-horizontal-relative:margin" wrapcoords="0 0 21600 0 21600 21600 0 21600 0 0">
            <v:imagedata r:id="rId21" r:href="rId22"/>
            <w10:wrap type="square" anchorx="margin"/>
          </v:shape>
        </w:pict>
      </w:r>
      <w:r>
        <w:pict>
          <v:shape id="_x0000_s1055" type="#_x0000_t202" style="position:absolute;margin-left:4.8pt;margin-top:-45.4pt;width:113.05pt;height:21.6pt;z-index:-125829367;mso-wrap-distance-left:5.pt;mso-wrap-distance-right:66.pt;mso-wrap-distance-bottom:21.1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360" w:lineRule="exact"/>
                    <w:ind w:left="0" w:right="0" w:firstLine="0"/>
                  </w:pPr>
                  <w:r>
                    <w:rPr>
                      <w:rStyle w:val="CharStyle42"/>
                      <w:b/>
                      <w:bCs/>
                    </w:rPr>
                    <w:t xml:space="preserve">Krajská </w:t>
                  </w:r>
                  <w:r>
                    <w:rPr>
                      <w:rStyle w:val="CharStyle43"/>
                      <w:b/>
                      <w:bCs/>
                    </w:rPr>
                    <w:t>správa</w:t>
                  </w:r>
                </w:p>
              </w:txbxContent>
            </v:textbox>
            <w10:wrap type="topAndBottom" anchorx="margin"/>
          </v:shape>
        </w:pict>
      </w:r>
      <w:r>
        <w:pict>
          <v:shape id="_x0000_s1056" type="#_x0000_t202" style="position:absolute;margin-left:1.7pt;margin-top:-23.8pt;width:182.15pt;height:21.15pt;z-index:-125829366;mso-wrap-distance-left:5.pt;mso-wrap-distance-top:19.9pt;mso-wrap-distance-right:5.pt;mso-position-horizontal-relative:margin" filled="f" stroked="f">
            <v:textbox style="mso-fit-shape-to-text:t" inset="0,0,0,0">
              <w:txbxContent>
                <w:p>
                  <w:pPr>
                    <w:pStyle w:val="Style44"/>
                    <w:widowControl w:val="0"/>
                    <w:keepNext/>
                    <w:keepLines/>
                    <w:shd w:val="clear" w:color="auto" w:fill="auto"/>
                    <w:bidi w:val="0"/>
                    <w:jc w:val="left"/>
                    <w:spacing w:before="0" w:after="0" w:line="360" w:lineRule="exact"/>
                    <w:ind w:left="0" w:right="0" w:firstLine="0"/>
                  </w:pPr>
                  <w:bookmarkStart w:id="11" w:name="bookmark11"/>
                  <w:r>
                    <w:rPr>
                      <w:rStyle w:val="CharStyle46"/>
                      <w:b/>
                      <w:bCs/>
                      <w:i/>
                      <w:iCs/>
                    </w:rPr>
                    <w:t xml:space="preserve">a údržba </w:t>
                  </w:r>
                  <w:r>
                    <w:rPr>
                      <w:rStyle w:val="CharStyle47"/>
                      <w:b/>
                      <w:bCs/>
                      <w:i/>
                      <w:iCs/>
                    </w:rPr>
                    <w:t xml:space="preserve">Silme </w:t>
                  </w:r>
                  <w:r>
                    <w:rPr>
                      <w:rStyle w:val="CharStyle46"/>
                      <w:b/>
                      <w:bCs/>
                      <w:i/>
                      <w:iCs/>
                    </w:rPr>
                    <w:t>Vysoany</w:t>
                  </w:r>
                  <w:bookmarkEnd w:id="11"/>
                </w:p>
              </w:txbxContent>
            </v:textbox>
            <w10:wrap type="topAndBottom" anchorx="margin"/>
          </v:shape>
        </w:pict>
      </w:r>
      <w:r>
        <w:rPr>
          <w:lang w:val="cs-CZ" w:eastAsia="cs-CZ" w:bidi="cs-CZ"/>
          <w:w w:val="100"/>
          <w:spacing w:val="0"/>
          <w:color w:val="000000"/>
          <w:position w:val="0"/>
        </w:rPr>
        <w:t>Číslo smlouvy kupujícího: ZMR-DO-29-2023 Číslo smlouvy prodávajícího:</w:t>
      </w:r>
    </w:p>
    <w:p>
      <w:pPr>
        <w:pStyle w:val="Style16"/>
        <w:widowControl w:val="0"/>
        <w:keepNext w:val="0"/>
        <w:keepLines w:val="0"/>
        <w:shd w:val="clear" w:color="auto" w:fill="auto"/>
        <w:bidi w:val="0"/>
        <w:jc w:val="right"/>
        <w:spacing w:before="0" w:after="574" w:line="200" w:lineRule="exact"/>
        <w:ind w:left="0" w:right="0" w:firstLine="0"/>
      </w:pPr>
      <w:r>
        <w:rPr>
          <w:lang w:val="cs-CZ" w:eastAsia="cs-CZ" w:bidi="cs-CZ"/>
          <w:w w:val="100"/>
          <w:spacing w:val="0"/>
          <w:color w:val="000000"/>
          <w:position w:val="0"/>
        </w:rPr>
        <w:t>Příloha A1</w:t>
      </w:r>
    </w:p>
    <w:p>
      <w:pPr>
        <w:pStyle w:val="Style48"/>
        <w:widowControl w:val="0"/>
        <w:keepNext w:val="0"/>
        <w:keepLines w:val="0"/>
        <w:shd w:val="clear" w:color="auto" w:fill="auto"/>
        <w:bidi w:val="0"/>
        <w:jc w:val="left"/>
        <w:spacing w:before="0" w:after="541" w:line="240" w:lineRule="exact"/>
        <w:ind w:left="240" w:right="0" w:firstLine="0"/>
      </w:pPr>
      <w:r>
        <w:rPr>
          <w:lang w:val="cs-CZ" w:eastAsia="cs-CZ" w:bidi="cs-CZ"/>
          <w:sz w:val="24"/>
          <w:szCs w:val="24"/>
          <w:w w:val="100"/>
          <w:spacing w:val="0"/>
          <w:color w:val="000000"/>
          <w:position w:val="0"/>
        </w:rPr>
        <w:t>Údaje, které jsou součástí ujednání a nebudou zveřejněny v Registru smluv:</w:t>
      </w:r>
    </w:p>
    <w:p>
      <w:pPr>
        <w:pStyle w:val="Style14"/>
        <w:widowControl w:val="0"/>
        <w:keepNext/>
        <w:keepLines/>
        <w:shd w:val="clear" w:color="auto" w:fill="auto"/>
        <w:bidi w:val="0"/>
        <w:jc w:val="left"/>
        <w:spacing w:before="0" w:after="0" w:line="200" w:lineRule="exact"/>
        <w:ind w:left="0" w:right="0" w:firstLine="0"/>
        <w:sectPr>
          <w:pgSz w:w="11900" w:h="16840"/>
          <w:pgMar w:top="293" w:left="1388" w:right="1393" w:bottom="2160" w:header="0" w:footer="3" w:gutter="0"/>
          <w:rtlGutter w:val="0"/>
          <w:cols w:space="720"/>
          <w:noEndnote/>
          <w:docGrid w:linePitch="360"/>
        </w:sectPr>
      </w:pPr>
      <w:bookmarkStart w:id="12" w:name="bookmark12"/>
      <w:r>
        <w:rPr>
          <w:lang w:val="cs-CZ" w:eastAsia="cs-CZ" w:bidi="cs-CZ"/>
          <w:w w:val="100"/>
          <w:spacing w:val="0"/>
          <w:color w:val="000000"/>
          <w:position w:val="0"/>
        </w:rPr>
        <w:t>Krajská správa a údržba silnic Vysočiny, příspěvková organizace</w:t>
      </w:r>
      <w:bookmarkEnd w:id="12"/>
    </w:p>
    <w:p>
      <w:pPr>
        <w:widowControl w:val="0"/>
        <w:spacing w:line="122" w:lineRule="exact"/>
        <w:rPr>
          <w:sz w:val="10"/>
          <w:szCs w:val="10"/>
        </w:rPr>
      </w:pPr>
    </w:p>
    <w:p>
      <w:pPr>
        <w:widowControl w:val="0"/>
        <w:rPr>
          <w:sz w:val="2"/>
          <w:szCs w:val="2"/>
        </w:rPr>
        <w:sectPr>
          <w:type w:val="continuous"/>
          <w:pgSz w:w="11900" w:h="16840"/>
          <w:pgMar w:top="293" w:left="0" w:right="0" w:bottom="2160" w:header="0" w:footer="3" w:gutter="0"/>
          <w:rtlGutter w:val="0"/>
          <w:cols w:space="720"/>
          <w:noEndnote/>
          <w:docGrid w:linePitch="360"/>
        </w:sectPr>
      </w:pPr>
    </w:p>
    <w:p>
      <w:pPr>
        <w:pStyle w:val="Style16"/>
        <w:widowControl w:val="0"/>
        <w:keepNext w:val="0"/>
        <w:keepLines w:val="0"/>
        <w:shd w:val="clear" w:color="auto" w:fill="auto"/>
        <w:bidi w:val="0"/>
        <w:jc w:val="left"/>
        <w:spacing w:before="0" w:after="162" w:line="200" w:lineRule="exact"/>
        <w:ind w:left="0" w:right="0" w:firstLine="0"/>
      </w:pPr>
      <w:r>
        <w:rPr>
          <w:lang w:val="cs-CZ" w:eastAsia="cs-CZ" w:bidi="cs-CZ"/>
          <w:w w:val="100"/>
          <w:spacing w:val="0"/>
          <w:color w:val="000000"/>
          <w:position w:val="0"/>
        </w:rPr>
        <w:t>IČO:</w:t>
      </w:r>
    </w:p>
    <w:p>
      <w:pPr>
        <w:pStyle w:val="Style16"/>
        <w:widowControl w:val="0"/>
        <w:keepNext w:val="0"/>
        <w:keepLines w:val="0"/>
        <w:shd w:val="clear" w:color="auto" w:fill="auto"/>
        <w:bidi w:val="0"/>
        <w:jc w:val="left"/>
        <w:spacing w:before="0" w:after="0" w:line="200" w:lineRule="exact"/>
        <w:ind w:left="0" w:right="0" w:firstLine="0"/>
        <w:sectPr>
          <w:type w:val="continuous"/>
          <w:pgSz w:w="11900" w:h="16840"/>
          <w:pgMar w:top="293" w:left="1397" w:right="7455" w:bottom="2160" w:header="0" w:footer="3" w:gutter="0"/>
          <w:rtlGutter w:val="0"/>
          <w:cols w:num="2" w:space="1129"/>
          <w:noEndnote/>
          <w:docGrid w:linePitch="360"/>
        </w:sectPr>
      </w:pPr>
      <w:r>
        <w:rPr>
          <w:lang w:val="cs-CZ" w:eastAsia="cs-CZ" w:bidi="cs-CZ"/>
          <w:w w:val="100"/>
          <w:spacing w:val="0"/>
          <w:color w:val="000000"/>
          <w:position w:val="0"/>
        </w:rPr>
        <w:t>Číslo účtu:</w:t>
        <w:br w:type="column"/>
        <w:t>00090450</w:t>
      </w:r>
    </w:p>
    <w:p>
      <w:pPr>
        <w:widowControl w:val="0"/>
        <w:spacing w:line="240" w:lineRule="exact"/>
        <w:rPr>
          <w:sz w:val="19"/>
          <w:szCs w:val="19"/>
        </w:rPr>
      </w:pPr>
    </w:p>
    <w:p>
      <w:pPr>
        <w:widowControl w:val="0"/>
        <w:spacing w:before="13" w:after="13" w:line="240" w:lineRule="exact"/>
        <w:rPr>
          <w:sz w:val="19"/>
          <w:szCs w:val="19"/>
        </w:rPr>
      </w:pPr>
    </w:p>
    <w:p>
      <w:pPr>
        <w:widowControl w:val="0"/>
        <w:rPr>
          <w:sz w:val="2"/>
          <w:szCs w:val="2"/>
        </w:rPr>
        <w:sectPr>
          <w:type w:val="continuous"/>
          <w:pgSz w:w="11900" w:h="16840"/>
          <w:pgMar w:top="293" w:left="0" w:right="0" w:bottom="2160" w:header="0" w:footer="3" w:gutter="0"/>
          <w:rtlGutter w:val="0"/>
          <w:cols w:space="720"/>
          <w:noEndnote/>
          <w:docGrid w:linePitch="360"/>
        </w:sectPr>
      </w:pPr>
    </w:p>
    <w:p>
      <w:pPr>
        <w:pStyle w:val="Style16"/>
        <w:widowControl w:val="0"/>
        <w:keepNext w:val="0"/>
        <w:keepLines w:val="0"/>
        <w:shd w:val="clear" w:color="auto" w:fill="auto"/>
        <w:bidi w:val="0"/>
        <w:jc w:val="left"/>
        <w:spacing w:before="0" w:after="653" w:line="200" w:lineRule="exact"/>
        <w:ind w:left="0" w:right="0" w:firstLine="0"/>
      </w:pPr>
      <w:r>
        <w:rPr>
          <w:lang w:val="cs-CZ" w:eastAsia="cs-CZ" w:bidi="cs-CZ"/>
          <w:w w:val="100"/>
          <w:spacing w:val="0"/>
          <w:color w:val="000000"/>
          <w:position w:val="0"/>
        </w:rPr>
        <w:t>Osobou pověřenou jednat jménem kupujícího ve věcech zpracování objednávky a k převzetí zboží je:</w:t>
      </w:r>
    </w:p>
    <w:p>
      <w:pPr>
        <w:pStyle w:val="Style16"/>
        <w:widowControl w:val="0"/>
        <w:keepNext w:val="0"/>
        <w:keepLines w:val="0"/>
        <w:shd w:val="clear" w:color="auto" w:fill="auto"/>
        <w:bidi w:val="0"/>
        <w:jc w:val="left"/>
        <w:spacing w:before="0" w:after="1096" w:line="370" w:lineRule="exact"/>
        <w:ind w:left="0" w:right="0" w:firstLine="0"/>
      </w:pPr>
      <w:r>
        <w:rPr>
          <w:lang w:val="cs-CZ" w:eastAsia="cs-CZ" w:bidi="cs-CZ"/>
          <w:w w:val="100"/>
          <w:spacing w:val="0"/>
          <w:color w:val="000000"/>
          <w:position w:val="0"/>
        </w:rPr>
        <w:t>Jméno, příjmení: telefon (GSM): e-mail:</w:t>
      </w:r>
    </w:p>
    <w:p>
      <w:pPr>
        <w:pStyle w:val="Style16"/>
        <w:widowControl w:val="0"/>
        <w:keepNext w:val="0"/>
        <w:keepLines w:val="0"/>
        <w:shd w:val="clear" w:color="auto" w:fill="auto"/>
        <w:bidi w:val="0"/>
        <w:jc w:val="left"/>
        <w:spacing w:before="0" w:after="1209" w:line="200" w:lineRule="exact"/>
        <w:ind w:left="0" w:right="0" w:firstLine="0"/>
      </w:pPr>
      <w:r>
        <w:rPr>
          <w:lang w:val="cs-CZ" w:eastAsia="cs-CZ" w:bidi="cs-CZ"/>
          <w:w w:val="100"/>
          <w:spacing w:val="0"/>
          <w:color w:val="000000"/>
          <w:position w:val="0"/>
        </w:rPr>
        <w:t>Uvedená osoba pověřená jednat jménem kupujícího je oprávněna k jednání za sebe pověřit zástupce.</w:t>
      </w:r>
    </w:p>
    <w:p>
      <w:pPr>
        <w:pStyle w:val="Style14"/>
        <w:widowControl w:val="0"/>
        <w:keepNext/>
        <w:keepLines/>
        <w:shd w:val="clear" w:color="auto" w:fill="auto"/>
        <w:bidi w:val="0"/>
        <w:jc w:val="left"/>
        <w:spacing w:before="0" w:after="124" w:line="200" w:lineRule="exact"/>
        <w:ind w:left="0" w:right="0" w:firstLine="0"/>
      </w:pPr>
      <w:bookmarkStart w:id="13" w:name="bookmark13"/>
      <w:r>
        <w:rPr>
          <w:lang w:val="cs-CZ" w:eastAsia="cs-CZ" w:bidi="cs-CZ"/>
          <w:w w:val="100"/>
          <w:spacing w:val="0"/>
          <w:color w:val="000000"/>
          <w:position w:val="0"/>
        </w:rPr>
        <w:t>Obchodní firma:</w:t>
      </w:r>
      <w:bookmarkEnd w:id="13"/>
    </w:p>
    <w:p>
      <w:pPr>
        <w:pStyle w:val="Style14"/>
        <w:widowControl w:val="0"/>
        <w:keepNext/>
        <w:keepLines/>
        <w:shd w:val="clear" w:color="auto" w:fill="auto"/>
        <w:bidi w:val="0"/>
        <w:jc w:val="left"/>
        <w:spacing w:before="0" w:after="0" w:line="200" w:lineRule="exact"/>
        <w:ind w:left="0" w:right="0" w:firstLine="0"/>
        <w:sectPr>
          <w:type w:val="continuous"/>
          <w:pgSz w:w="11900" w:h="16840"/>
          <w:pgMar w:top="293" w:left="1388" w:right="1393" w:bottom="2160" w:header="0" w:footer="3" w:gutter="0"/>
          <w:rtlGutter w:val="0"/>
          <w:cols w:space="720"/>
          <w:noEndnote/>
          <w:docGrid w:linePitch="360"/>
        </w:sectPr>
      </w:pPr>
      <w:bookmarkStart w:id="14" w:name="bookmark14"/>
      <w:r>
        <w:rPr>
          <w:lang w:val="cs-CZ" w:eastAsia="cs-CZ" w:bidi="cs-CZ"/>
          <w:w w:val="100"/>
          <w:spacing w:val="0"/>
          <w:color w:val="000000"/>
          <w:position w:val="0"/>
        </w:rPr>
        <w:t>SILNICE CASLAV, s.r.o.</w:t>
      </w:r>
      <w:bookmarkEnd w:id="14"/>
    </w:p>
    <w:p>
      <w:pPr>
        <w:widowControl w:val="0"/>
        <w:spacing w:line="122" w:lineRule="exact"/>
        <w:rPr>
          <w:sz w:val="10"/>
          <w:szCs w:val="10"/>
        </w:rPr>
      </w:pPr>
    </w:p>
    <w:p>
      <w:pPr>
        <w:widowControl w:val="0"/>
        <w:rPr>
          <w:sz w:val="2"/>
          <w:szCs w:val="2"/>
        </w:rPr>
        <w:sectPr>
          <w:type w:val="continuous"/>
          <w:pgSz w:w="11900" w:h="16840"/>
          <w:pgMar w:top="293" w:left="0" w:right="0" w:bottom="2160" w:header="0" w:footer="3" w:gutter="0"/>
          <w:rtlGutter w:val="0"/>
          <w:cols w:space="720"/>
          <w:noEndnote/>
          <w:docGrid w:linePitch="360"/>
        </w:sectPr>
      </w:pPr>
    </w:p>
    <w:p>
      <w:pPr>
        <w:pStyle w:val="Style16"/>
        <w:widowControl w:val="0"/>
        <w:keepNext w:val="0"/>
        <w:keepLines w:val="0"/>
        <w:shd w:val="clear" w:color="auto" w:fill="auto"/>
        <w:bidi w:val="0"/>
        <w:jc w:val="left"/>
        <w:spacing w:before="0" w:after="162" w:line="200" w:lineRule="exact"/>
        <w:ind w:left="0" w:right="0" w:firstLine="0"/>
      </w:pPr>
      <w:r>
        <w:rPr>
          <w:lang w:val="cs-CZ" w:eastAsia="cs-CZ" w:bidi="cs-CZ"/>
          <w:w w:val="100"/>
          <w:spacing w:val="0"/>
          <w:color w:val="000000"/>
          <w:position w:val="0"/>
        </w:rPr>
        <w:t>IČO:</w:t>
      </w:r>
    </w:p>
    <w:p>
      <w:pPr>
        <w:pStyle w:val="Style16"/>
        <w:widowControl w:val="0"/>
        <w:keepNext w:val="0"/>
        <w:keepLines w:val="0"/>
        <w:shd w:val="clear" w:color="auto" w:fill="auto"/>
        <w:bidi w:val="0"/>
        <w:jc w:val="left"/>
        <w:spacing w:before="0" w:after="0" w:line="200" w:lineRule="exact"/>
        <w:ind w:left="0" w:right="0" w:firstLine="0"/>
        <w:sectPr>
          <w:type w:val="continuous"/>
          <w:pgSz w:w="11900" w:h="16840"/>
          <w:pgMar w:top="293" w:left="1397" w:right="7455" w:bottom="2160" w:header="0" w:footer="3" w:gutter="0"/>
          <w:rtlGutter w:val="0"/>
          <w:cols w:num="2" w:space="1127"/>
          <w:noEndnote/>
          <w:docGrid w:linePitch="360"/>
        </w:sectPr>
      </w:pPr>
      <w:r>
        <w:rPr>
          <w:lang w:val="cs-CZ" w:eastAsia="cs-CZ" w:bidi="cs-CZ"/>
          <w:w w:val="100"/>
          <w:spacing w:val="0"/>
          <w:color w:val="000000"/>
          <w:position w:val="0"/>
        </w:rPr>
        <w:t>Číslo účtu:</w:t>
        <w:br w:type="column"/>
        <w:t>28447085</w:t>
      </w:r>
    </w:p>
    <w:p>
      <w:pPr>
        <w:widowControl w:val="0"/>
        <w:spacing w:before="65" w:after="65" w:line="240" w:lineRule="exact"/>
        <w:rPr>
          <w:sz w:val="19"/>
          <w:szCs w:val="19"/>
        </w:rPr>
      </w:pPr>
    </w:p>
    <w:p>
      <w:pPr>
        <w:widowControl w:val="0"/>
        <w:rPr>
          <w:sz w:val="2"/>
          <w:szCs w:val="2"/>
        </w:rPr>
        <w:sectPr>
          <w:type w:val="continuous"/>
          <w:pgSz w:w="11900" w:h="16840"/>
          <w:pgMar w:top="293" w:left="0" w:right="0" w:bottom="293" w:header="0" w:footer="3" w:gutter="0"/>
          <w:rtlGutter w:val="0"/>
          <w:cols w:space="720"/>
          <w:noEndnote/>
          <w:docGrid w:linePitch="360"/>
        </w:sectPr>
      </w:pPr>
    </w:p>
    <w:p>
      <w:pPr>
        <w:pStyle w:val="Style16"/>
        <w:widowControl w:val="0"/>
        <w:keepNext w:val="0"/>
        <w:keepLines w:val="0"/>
        <w:shd w:val="clear" w:color="auto" w:fill="auto"/>
        <w:bidi w:val="0"/>
        <w:jc w:val="left"/>
        <w:spacing w:before="0" w:after="805" w:line="370" w:lineRule="exact"/>
        <w:ind w:left="0" w:right="0" w:firstLine="0"/>
      </w:pPr>
      <w:r>
        <w:rPr>
          <w:lang w:val="cs-CZ" w:eastAsia="cs-CZ" w:bidi="cs-CZ"/>
          <w:w w:val="100"/>
          <w:spacing w:val="0"/>
          <w:color w:val="000000"/>
          <w:position w:val="0"/>
        </w:rPr>
        <w:t>Osobou pověřenou jednat jménem prodávajícího ve věcech přijetí objednávky a k předání zboží: Jméno, příjmení: telefon (GSM): e-mail:</w:t>
      </w:r>
    </w:p>
    <w:p>
      <w:pPr>
        <w:pStyle w:val="Style16"/>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Uvedená osoba pověřená jednat jménem prodávajícího je oprávněna k jednání za sebe pověřit zástupce.</w:t>
      </w:r>
    </w:p>
    <w:sectPr>
      <w:type w:val="continuous"/>
      <w:pgSz w:w="11900" w:h="16840"/>
      <w:pgMar w:top="293" w:left="1388" w:right="1393" w:bottom="29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74.55pt;margin-top:804.35pt;width:46.55pt;height:6.25pt;z-index:-188744060;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30"/>
                    <w:b w:val="0"/>
                    <w:bCs w:val="0"/>
                  </w:rPr>
                  <w:t xml:space="preserve">Stránka </w:t>
                </w:r>
                <w:fldSimple w:instr=" PAGE \* MERGEFORMAT ">
                  <w:r>
                    <w:rPr>
                      <w:rStyle w:val="CharStyle29"/>
                      <w:b/>
                      <w:bCs/>
                    </w:rPr>
                    <w:t>#</w:t>
                  </w:r>
                </w:fldSimple>
                <w:r>
                  <w:rPr>
                    <w:rStyle w:val="CharStyle29"/>
                    <w:b/>
                    <w:bCs/>
                  </w:rPr>
                  <w:t xml:space="preserve"> </w:t>
                </w:r>
                <w:r>
                  <w:rPr>
                    <w:rStyle w:val="CharStyle30"/>
                    <w:b w:val="0"/>
                    <w:bCs w:val="0"/>
                  </w:rPr>
                  <w:t xml:space="preserve">z </w:t>
                </w:r>
                <w:r>
                  <w:rPr>
                    <w:rStyle w:val="CharStyle29"/>
                    <w:b/>
                    <w:bCs/>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74.3pt;margin-top:803.4pt;width:46.55pt;height:6.25pt;z-index:-188744059;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30"/>
                    <w:b w:val="0"/>
                    <w:bCs w:val="0"/>
                  </w:rPr>
                  <w:t xml:space="preserve">Stránka </w:t>
                </w:r>
                <w:fldSimple w:instr=" PAGE \* MERGEFORMAT ">
                  <w:r>
                    <w:rPr>
                      <w:rStyle w:val="CharStyle30"/>
                      <w:b w:val="0"/>
                      <w:bCs w:val="0"/>
                    </w:rPr>
                    <w:t>#</w:t>
                  </w:r>
                </w:fldSimple>
                <w:r>
                  <w:rPr>
                    <w:rStyle w:val="CharStyle30"/>
                    <w:b w:val="0"/>
                    <w:bCs w:val="0"/>
                  </w:rPr>
                  <w:t xml:space="preserve"> z 8</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73.2pt;margin-top:804.35pt;width:46.55pt;height:7.7pt;z-index:-188744054;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30"/>
                    <w:b w:val="0"/>
                    <w:bCs w:val="0"/>
                  </w:rPr>
                  <w:t xml:space="preserve">Stránka </w:t>
                </w:r>
                <w:fldSimple w:instr=" PAGE \* MERGEFORMAT ">
                  <w:r>
                    <w:rPr>
                      <w:rStyle w:val="CharStyle29"/>
                      <w:b/>
                      <w:bCs/>
                    </w:rPr>
                    <w:t>#</w:t>
                  </w:r>
                </w:fldSimple>
                <w:r>
                  <w:rPr>
                    <w:rStyle w:val="CharStyle29"/>
                    <w:b/>
                    <w:bCs/>
                  </w:rPr>
                  <w:t xml:space="preserve"> </w:t>
                </w:r>
                <w:r>
                  <w:rPr>
                    <w:rStyle w:val="CharStyle30"/>
                    <w:b w:val="0"/>
                    <w:bCs w:val="0"/>
                  </w:rPr>
                  <w:t xml:space="preserve">z </w:t>
                </w:r>
                <w:r>
                  <w:rPr>
                    <w:rStyle w:val="CharStyle29"/>
                    <w:b/>
                    <w:bCs/>
                  </w:rPr>
                  <w:t>8</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73.2pt;margin-top:804.35pt;width:46.55pt;height:7.7pt;z-index:-188744053;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30"/>
                    <w:b w:val="0"/>
                    <w:bCs w:val="0"/>
                  </w:rPr>
                  <w:t xml:space="preserve">Stránka </w:t>
                </w:r>
                <w:fldSimple w:instr=" PAGE \* MERGEFORMAT ">
                  <w:r>
                    <w:rPr>
                      <w:rStyle w:val="CharStyle29"/>
                      <w:b/>
                      <w:bCs/>
                    </w:rPr>
                    <w:t>#</w:t>
                  </w:r>
                </w:fldSimple>
                <w:r>
                  <w:rPr>
                    <w:rStyle w:val="CharStyle29"/>
                    <w:b/>
                    <w:bCs/>
                  </w:rPr>
                  <w:t xml:space="preserve"> </w:t>
                </w:r>
                <w:r>
                  <w:rPr>
                    <w:rStyle w:val="CharStyle30"/>
                    <w:b w:val="0"/>
                    <w:bCs w:val="0"/>
                  </w:rPr>
                  <w:t xml:space="preserve">z </w:t>
                </w:r>
                <w:r>
                  <w:rPr>
                    <w:rStyle w:val="CharStyle29"/>
                    <w:b/>
                    <w:bCs/>
                  </w:rPr>
                  <w:t>8</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74.15pt;margin-top:804.35pt;width:46.55pt;height:7.7pt;z-index:-188744050;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30"/>
                    <w:b w:val="0"/>
                    <w:bCs w:val="0"/>
                  </w:rPr>
                  <w:t xml:space="preserve">Stránka </w:t>
                </w:r>
                <w:fldSimple w:instr=" PAGE \* MERGEFORMAT ">
                  <w:r>
                    <w:rPr>
                      <w:rStyle w:val="CharStyle29"/>
                      <w:b/>
                      <w:bCs/>
                    </w:rPr>
                    <w:t>#</w:t>
                  </w:r>
                </w:fldSimple>
                <w:r>
                  <w:rPr>
                    <w:rStyle w:val="CharStyle29"/>
                    <w:b/>
                    <w:bCs/>
                  </w:rPr>
                  <w:t xml:space="preserve"> </w:t>
                </w:r>
                <w:r>
                  <w:rPr>
                    <w:rStyle w:val="CharStyle30"/>
                    <w:b w:val="0"/>
                    <w:bCs w:val="0"/>
                  </w:rPr>
                  <w:t xml:space="preserve">z </w:t>
                </w:r>
                <w:r>
                  <w:rPr>
                    <w:rStyle w:val="CharStyle29"/>
                    <w:b/>
                    <w:bCs/>
                  </w:rPr>
                  <w:t>8</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74.35pt;margin-top:804.3pt;width:46.55pt;height:6.pt;z-index:-188744049;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40"/>
                    <w:b w:val="0"/>
                    <w:bCs w:val="0"/>
                  </w:rPr>
                  <w:t xml:space="preserve">Stránka </w:t>
                </w:r>
                <w:fldSimple w:instr=" PAGE \* MERGEFORMAT ">
                  <w:r>
                    <w:rPr>
                      <w:rStyle w:val="CharStyle40"/>
                      <w:b w:val="0"/>
                      <w:bCs w:val="0"/>
                    </w:rPr>
                    <w:t>#</w:t>
                  </w:r>
                </w:fldSimple>
                <w:r>
                  <w:rPr>
                    <w:rStyle w:val="CharStyle40"/>
                    <w:b w:val="0"/>
                    <w:bCs w:val="0"/>
                  </w:rPr>
                  <w:t xml:space="preserve"> z 8</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74.35pt;margin-top:804.3pt;width:46.55pt;height:6.pt;z-index:-188744048;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40"/>
                    <w:b w:val="0"/>
                    <w:bCs w:val="0"/>
                  </w:rPr>
                  <w:t xml:space="preserve">Stránka </w:t>
                </w:r>
                <w:fldSimple w:instr=" PAGE \* MERGEFORMAT ">
                  <w:r>
                    <w:rPr>
                      <w:rStyle w:val="CharStyle40"/>
                      <w:b w:val="0"/>
                      <w:bCs w:val="0"/>
                    </w:rPr>
                    <w:t>#</w:t>
                  </w:r>
                </w:fldSimple>
                <w:r>
                  <w:rPr>
                    <w:rStyle w:val="CharStyle40"/>
                    <w:b w:val="0"/>
                    <w:bCs w:val="0"/>
                  </w:rPr>
                  <w:t xml:space="preserve"> z 8</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74.15pt;margin-top:804.35pt;width:46.55pt;height:6.pt;z-index:-188744045;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30"/>
                    <w:b w:val="0"/>
                    <w:bCs w:val="0"/>
                  </w:rPr>
                  <w:t xml:space="preserve">Stránka </w:t>
                </w:r>
                <w:fldSimple w:instr=" PAGE \* MERGEFORMAT ">
                  <w:r>
                    <w:rPr>
                      <w:rStyle w:val="CharStyle30"/>
                      <w:b w:val="0"/>
                      <w:bCs w:val="0"/>
                    </w:rPr>
                    <w:t>#</w:t>
                  </w:r>
                </w:fldSimple>
                <w:r>
                  <w:rPr>
                    <w:rStyle w:val="CharStyle30"/>
                    <w:b w:val="0"/>
                    <w:bCs w:val="0"/>
                  </w:rPr>
                  <w:t xml:space="preserve"> z 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71.75pt;margin-top:16.9pt;width:209.5pt;height:49.7pt;z-index:-188744064;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Krajská </w:t>
                </w:r>
                <w:r>
                  <w:rPr>
                    <w:rStyle w:val="CharStyle28"/>
                    <w:b/>
                    <w:bCs/>
                  </w:rPr>
                  <w:t>správa</w:t>
                </w:r>
              </w:p>
              <w:p>
                <w:pPr>
                  <w:pStyle w:val="Style25"/>
                  <w:widowControl w:val="0"/>
                  <w:keepNext w:val="0"/>
                  <w:keepLines w:val="0"/>
                  <w:shd w:val="clear" w:color="auto" w:fill="auto"/>
                  <w:bidi w:val="0"/>
                  <w:jc w:val="left"/>
                  <w:spacing w:before="0" w:after="0" w:line="240" w:lineRule="auto"/>
                  <w:ind w:left="0" w:right="0" w:firstLine="0"/>
                </w:pPr>
                <w:r>
                  <w:rPr>
                    <w:rStyle w:val="CharStyle28"/>
                    <w:b/>
                    <w:bCs/>
                  </w:rPr>
                  <w:t>a údržba</w:t>
                </w:r>
                <w:r>
                  <w:rPr>
                    <w:rStyle w:val="CharStyle27"/>
                    <w:b/>
                    <w:bCs/>
                  </w:rPr>
                  <w:t xml:space="preserve"> Sí/mc Vysočiny</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Dodávka asfaltové emulze II/385 Střítež - Dolní Rožínka</w:t>
                </w:r>
              </w:p>
            </w:txbxContent>
          </v:textbox>
          <w10:wrap anchorx="page" anchory="page"/>
        </v:shape>
      </w:pict>
    </w:r>
    <w:r>
      <w:pict>
        <v:shape id="_x0000_s1027" type="#_x0000_t202" style="position:absolute;margin-left:338.85pt;margin-top:59.15pt;width:168.95pt;height:18.5pt;z-index:-188744063;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kupujícího: ZMR-DO-29-2023</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prodávajícího:</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71.5pt;margin-top:15.95pt;width:209.5pt;height:49.7pt;z-index:-188744062;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Krajská </w:t>
                </w:r>
                <w:r>
                  <w:rPr>
                    <w:rStyle w:val="CharStyle28"/>
                    <w:b/>
                    <w:bCs/>
                  </w:rPr>
                  <w:t>správa</w:t>
                </w:r>
              </w:p>
              <w:p>
                <w:pPr>
                  <w:pStyle w:val="Style25"/>
                  <w:widowControl w:val="0"/>
                  <w:keepNext w:val="0"/>
                  <w:keepLines w:val="0"/>
                  <w:shd w:val="clear" w:color="auto" w:fill="auto"/>
                  <w:bidi w:val="0"/>
                  <w:jc w:val="left"/>
                  <w:spacing w:before="0" w:after="0" w:line="240" w:lineRule="auto"/>
                  <w:ind w:left="0" w:right="0" w:firstLine="0"/>
                </w:pPr>
                <w:r>
                  <w:rPr>
                    <w:rStyle w:val="CharStyle28"/>
                    <w:b/>
                    <w:bCs/>
                  </w:rPr>
                  <w:t>a údržba</w:t>
                </w:r>
                <w:r>
                  <w:rPr>
                    <w:rStyle w:val="CharStyle27"/>
                    <w:b/>
                    <w:bCs/>
                  </w:rPr>
                  <w:t xml:space="preserve"> Sí/mc Vysočiny</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Dodávka asfaltové emulze II/385 Střítež - Dolní Rožínka</w:t>
                </w:r>
              </w:p>
            </w:txbxContent>
          </v:textbox>
          <w10:wrap anchorx="page" anchory="page"/>
        </v:shape>
      </w:pict>
    </w:r>
    <w:r>
      <w:pict>
        <v:shape id="_x0000_s1029" type="#_x0000_t202" style="position:absolute;margin-left:338.6pt;margin-top:58.2pt;width:168.95pt;height:18.5pt;z-index:-188744061;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kupujícího: ZMR-DO-29-2023</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prodávajícího:</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70.4pt;margin-top:16.65pt;width:209.5pt;height:49.7pt;z-index:-188744058;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Krajská </w:t>
                </w:r>
                <w:r>
                  <w:rPr>
                    <w:rStyle w:val="CharStyle28"/>
                    <w:b/>
                    <w:bCs/>
                  </w:rPr>
                  <w:t>správa</w:t>
                </w:r>
              </w:p>
              <w:p>
                <w:pPr>
                  <w:pStyle w:val="Style25"/>
                  <w:widowControl w:val="0"/>
                  <w:keepNext w:val="0"/>
                  <w:keepLines w:val="0"/>
                  <w:shd w:val="clear" w:color="auto" w:fill="auto"/>
                  <w:bidi w:val="0"/>
                  <w:jc w:val="left"/>
                  <w:spacing w:before="0" w:after="0" w:line="240" w:lineRule="auto"/>
                  <w:ind w:left="0" w:right="0" w:firstLine="0"/>
                </w:pPr>
                <w:r>
                  <w:rPr>
                    <w:rStyle w:val="CharStyle28"/>
                    <w:b/>
                    <w:bCs/>
                  </w:rPr>
                  <w:t>a údržba</w:t>
                </w:r>
                <w:r>
                  <w:rPr>
                    <w:rStyle w:val="CharStyle27"/>
                    <w:b/>
                    <w:bCs/>
                  </w:rPr>
                  <w:t xml:space="preserve"> Sí/mc Vysočiny</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Dodávka asfaltové emulze II/385 Střítež - Dolní Rožínka</w:t>
                </w:r>
              </w:p>
            </w:txbxContent>
          </v:textbox>
          <w10:wrap anchorx="page" anchory="page"/>
        </v:shape>
      </w:pict>
    </w:r>
    <w:r>
      <w:pict>
        <v:shape id="_x0000_s1035" type="#_x0000_t202" style="position:absolute;margin-left:337.55pt;margin-top:58.9pt;width:168.95pt;height:18.5pt;z-index:-188744057;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kupujícího: ZMR-DO-29-2023</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prodávajícího: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70.4pt;margin-top:16.65pt;width:209.5pt;height:49.7pt;z-index:-188744056;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Krajská </w:t>
                </w:r>
                <w:r>
                  <w:rPr>
                    <w:rStyle w:val="CharStyle28"/>
                    <w:b/>
                    <w:bCs/>
                  </w:rPr>
                  <w:t>správa</w:t>
                </w:r>
              </w:p>
              <w:p>
                <w:pPr>
                  <w:pStyle w:val="Style25"/>
                  <w:widowControl w:val="0"/>
                  <w:keepNext w:val="0"/>
                  <w:keepLines w:val="0"/>
                  <w:shd w:val="clear" w:color="auto" w:fill="auto"/>
                  <w:bidi w:val="0"/>
                  <w:jc w:val="left"/>
                  <w:spacing w:before="0" w:after="0" w:line="240" w:lineRule="auto"/>
                  <w:ind w:left="0" w:right="0" w:firstLine="0"/>
                </w:pPr>
                <w:r>
                  <w:rPr>
                    <w:rStyle w:val="CharStyle28"/>
                    <w:b/>
                    <w:bCs/>
                  </w:rPr>
                  <w:t>a údržba</w:t>
                </w:r>
                <w:r>
                  <w:rPr>
                    <w:rStyle w:val="CharStyle27"/>
                    <w:b/>
                    <w:bCs/>
                  </w:rPr>
                  <w:t xml:space="preserve"> Sí/mc Vysočiny</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Dodávka asfaltové emulze II/385 Střítež - Dolní Rožínka</w:t>
                </w:r>
              </w:p>
            </w:txbxContent>
          </v:textbox>
          <w10:wrap anchorx="page" anchory="page"/>
        </v:shape>
      </w:pict>
    </w:r>
    <w:r>
      <w:pict>
        <v:shape id="_x0000_s1037" type="#_x0000_t202" style="position:absolute;margin-left:337.55pt;margin-top:58.9pt;width:168.95pt;height:18.5pt;z-index:-188744055;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kupujícího: ZMR-DO-29-2023</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prodávajícího: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71.35pt;margin-top:16.65pt;width:209.5pt;height:49.7pt;z-index:-188744052;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Krajská </w:t>
                </w:r>
                <w:r>
                  <w:rPr>
                    <w:rStyle w:val="CharStyle28"/>
                    <w:b/>
                    <w:bCs/>
                  </w:rPr>
                  <w:t>správa</w:t>
                </w:r>
              </w:p>
              <w:p>
                <w:pPr>
                  <w:pStyle w:val="Style25"/>
                  <w:widowControl w:val="0"/>
                  <w:keepNext w:val="0"/>
                  <w:keepLines w:val="0"/>
                  <w:shd w:val="clear" w:color="auto" w:fill="auto"/>
                  <w:bidi w:val="0"/>
                  <w:jc w:val="left"/>
                  <w:spacing w:before="0" w:after="0" w:line="240" w:lineRule="auto"/>
                  <w:ind w:left="0" w:right="0" w:firstLine="0"/>
                </w:pPr>
                <w:r>
                  <w:rPr>
                    <w:rStyle w:val="CharStyle28"/>
                    <w:b/>
                    <w:bCs/>
                  </w:rPr>
                  <w:t>a údržba</w:t>
                </w:r>
                <w:r>
                  <w:rPr>
                    <w:rStyle w:val="CharStyle27"/>
                    <w:b/>
                    <w:bCs/>
                  </w:rPr>
                  <w:t xml:space="preserve"> Sí/mc Vysočiny</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Dodávka asfaltové emulze II/385 Střítež - Dolní Rožínka</w:t>
                </w:r>
              </w:p>
            </w:txbxContent>
          </v:textbox>
          <w10:wrap anchorx="page" anchory="page"/>
        </v:shape>
      </w:pict>
    </w:r>
    <w:r>
      <w:pict>
        <v:shape id="_x0000_s1041" type="#_x0000_t202" style="position:absolute;margin-left:338.5pt;margin-top:58.9pt;width:168.95pt;height:18.5pt;z-index:-188744051;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kupujícího: ZMR-DO-29-2023</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prodávajícího:</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71.35pt;margin-top:16.65pt;width:209.5pt;height:49.7pt;z-index:-188744047;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7"/>
                    <w:b/>
                    <w:bCs/>
                  </w:rPr>
                  <w:t xml:space="preserve">Krajská </w:t>
                </w:r>
                <w:r>
                  <w:rPr>
                    <w:rStyle w:val="CharStyle28"/>
                    <w:b/>
                    <w:bCs/>
                  </w:rPr>
                  <w:t>správa</w:t>
                </w:r>
              </w:p>
              <w:p>
                <w:pPr>
                  <w:pStyle w:val="Style25"/>
                  <w:widowControl w:val="0"/>
                  <w:keepNext w:val="0"/>
                  <w:keepLines w:val="0"/>
                  <w:shd w:val="clear" w:color="auto" w:fill="auto"/>
                  <w:bidi w:val="0"/>
                  <w:jc w:val="left"/>
                  <w:spacing w:before="0" w:after="0" w:line="240" w:lineRule="auto"/>
                  <w:ind w:left="0" w:right="0" w:firstLine="0"/>
                </w:pPr>
                <w:r>
                  <w:rPr>
                    <w:rStyle w:val="CharStyle28"/>
                    <w:b/>
                    <w:bCs/>
                  </w:rPr>
                  <w:t>a údržba</w:t>
                </w:r>
                <w:r>
                  <w:rPr>
                    <w:rStyle w:val="CharStyle27"/>
                    <w:b/>
                    <w:bCs/>
                  </w:rPr>
                  <w:t xml:space="preserve"> Sí/mc Vysočiny</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Dodávka asfaltové emulze II/385 Střítež - Dolní Rožínka</w:t>
                </w:r>
              </w:p>
            </w:txbxContent>
          </v:textbox>
          <w10:wrap anchorx="page" anchory="page"/>
        </v:shape>
      </w:pict>
    </w:r>
    <w:r>
      <w:pict>
        <v:shape id="_x0000_s1046" type="#_x0000_t202" style="position:absolute;margin-left:338.5pt;margin-top:58.9pt;width:168.95pt;height:18.5pt;z-index:-188744046;mso-wrap-style:none;mso-wrap-distance-left:5.pt;mso-wrap-distance-right:5.pt;mso-position-horizontal-relative:page;mso-position-vertical-relative:page" wrapcoords="0 0" filled="f" stroked="f">
          <v:textbox style="mso-fit-shape-to-text:t" inset="0,0,0,0">
            <w:txbxContent>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kupujícího: ZMR-DO-29-2023</w:t>
                </w:r>
              </w:p>
              <w:p>
                <w:pPr>
                  <w:pStyle w:val="Style25"/>
                  <w:widowControl w:val="0"/>
                  <w:keepNext w:val="0"/>
                  <w:keepLines w:val="0"/>
                  <w:shd w:val="clear" w:color="auto" w:fill="auto"/>
                  <w:bidi w:val="0"/>
                  <w:jc w:val="left"/>
                  <w:spacing w:before="0" w:after="0" w:line="240" w:lineRule="auto"/>
                  <w:ind w:left="0" w:right="0" w:firstLine="0"/>
                </w:pPr>
                <w:r>
                  <w:rPr>
                    <w:rStyle w:val="CharStyle29"/>
                    <w:b/>
                    <w:bCs/>
                  </w:rPr>
                  <w:t>Číslo smlouvy prodávajícího: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2"/>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1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6)_"/>
    <w:basedOn w:val="DefaultParagraphFont"/>
    <w:link w:val="Style3"/>
    <w:rPr>
      <w:b/>
      <w:bCs/>
      <w:i/>
      <w:iCs/>
      <w:u w:val="none"/>
      <w:strike w:val="0"/>
      <w:smallCaps w:val="0"/>
      <w:sz w:val="36"/>
      <w:szCs w:val="36"/>
      <w:rFonts w:ascii="Candara" w:eastAsia="Candara" w:hAnsi="Candara" w:cs="Candara"/>
    </w:rPr>
  </w:style>
  <w:style w:type="character" w:customStyle="1" w:styleId="CharStyle5">
    <w:name w:val="Základní text (6) + Arial,16 pt,Ne kurzíva"/>
    <w:basedOn w:val="CharStyle4"/>
    <w:rPr>
      <w:lang w:val="cs-CZ" w:eastAsia="cs-CZ" w:bidi="cs-CZ"/>
      <w:i/>
      <w:iCs/>
      <w:sz w:val="32"/>
      <w:szCs w:val="32"/>
      <w:rFonts w:ascii="Arial" w:eastAsia="Arial" w:hAnsi="Arial" w:cs="Arial"/>
      <w:w w:val="100"/>
      <w:spacing w:val="0"/>
      <w:color w:val="000000"/>
      <w:position w:val="0"/>
    </w:rPr>
  </w:style>
  <w:style w:type="character" w:customStyle="1" w:styleId="CharStyle6">
    <w:name w:val="Základní text (6)"/>
    <w:basedOn w:val="CharStyle4"/>
    <w:rPr>
      <w:lang w:val="cs-CZ" w:eastAsia="cs-CZ" w:bidi="cs-CZ"/>
      <w:w w:val="100"/>
      <w:spacing w:val="0"/>
      <w:color w:val="000000"/>
      <w:position w:val="0"/>
    </w:rPr>
  </w:style>
  <w:style w:type="character" w:customStyle="1" w:styleId="CharStyle7">
    <w:name w:val="Základní text (6) + 17 pt,Ne kurzíva"/>
    <w:basedOn w:val="CharStyle4"/>
    <w:rPr>
      <w:lang w:val="cs-CZ" w:eastAsia="cs-CZ" w:bidi="cs-CZ"/>
      <w:i/>
      <w:iCs/>
      <w:sz w:val="34"/>
      <w:szCs w:val="34"/>
      <w:w w:val="100"/>
      <w:spacing w:val="0"/>
      <w:color w:val="000000"/>
      <w:position w:val="0"/>
    </w:rPr>
  </w:style>
  <w:style w:type="character" w:customStyle="1" w:styleId="CharStyle9">
    <w:name w:val="Základní text (7) Exact"/>
    <w:basedOn w:val="DefaultParagraphFont"/>
    <w:rPr>
      <w:b/>
      <w:bCs/>
      <w:i w:val="0"/>
      <w:iCs w:val="0"/>
      <w:u w:val="none"/>
      <w:strike w:val="0"/>
      <w:smallCaps w:val="0"/>
      <w:sz w:val="15"/>
      <w:szCs w:val="15"/>
      <w:rFonts w:ascii="Arial" w:eastAsia="Arial" w:hAnsi="Arial" w:cs="Arial"/>
    </w:rPr>
  </w:style>
  <w:style w:type="character" w:customStyle="1" w:styleId="CharStyle10">
    <w:name w:val="Základní text (7)_"/>
    <w:basedOn w:val="DefaultParagraphFont"/>
    <w:link w:val="Style8"/>
    <w:rPr>
      <w:b/>
      <w:bCs/>
      <w:i w:val="0"/>
      <w:iCs w:val="0"/>
      <w:u w:val="none"/>
      <w:strike w:val="0"/>
      <w:smallCaps w:val="0"/>
      <w:sz w:val="15"/>
      <w:szCs w:val="15"/>
      <w:rFonts w:ascii="Arial" w:eastAsia="Arial" w:hAnsi="Arial" w:cs="Arial"/>
    </w:rPr>
  </w:style>
  <w:style w:type="character" w:customStyle="1" w:styleId="CharStyle12">
    <w:name w:val="Základní text (8)_"/>
    <w:basedOn w:val="DefaultParagraphFont"/>
    <w:link w:val="Style11"/>
    <w:rPr>
      <w:b/>
      <w:bCs/>
      <w:i w:val="0"/>
      <w:iCs w:val="0"/>
      <w:u w:val="none"/>
      <w:strike w:val="0"/>
      <w:smallCaps w:val="0"/>
      <w:sz w:val="32"/>
      <w:szCs w:val="32"/>
      <w:rFonts w:ascii="Arial" w:eastAsia="Arial" w:hAnsi="Arial" w:cs="Arial"/>
    </w:rPr>
  </w:style>
  <w:style w:type="character" w:customStyle="1" w:styleId="CharStyle13">
    <w:name w:val="Základní text (8) + Řádkování 3 pt"/>
    <w:basedOn w:val="CharStyle12"/>
    <w:rPr>
      <w:lang w:val="cs-CZ" w:eastAsia="cs-CZ" w:bidi="cs-CZ"/>
      <w:w w:val="100"/>
      <w:spacing w:val="60"/>
      <w:color w:val="000000"/>
      <w:position w:val="0"/>
    </w:rPr>
  </w:style>
  <w:style w:type="character" w:customStyle="1" w:styleId="CharStyle15">
    <w:name w:val="Nadpis #2 (2)_"/>
    <w:basedOn w:val="DefaultParagraphFont"/>
    <w:link w:val="Style14"/>
    <w:rPr>
      <w:b/>
      <w:bCs/>
      <w:i w:val="0"/>
      <w:iCs w:val="0"/>
      <w:u w:val="none"/>
      <w:strike w:val="0"/>
      <w:smallCaps w:val="0"/>
      <w:sz w:val="20"/>
      <w:szCs w:val="20"/>
      <w:rFonts w:ascii="Arial" w:eastAsia="Arial" w:hAnsi="Arial" w:cs="Arial"/>
    </w:rPr>
  </w:style>
  <w:style w:type="character" w:customStyle="1" w:styleId="CharStyle17">
    <w:name w:val="Základní text (2)_"/>
    <w:basedOn w:val="DefaultParagraphFont"/>
    <w:link w:val="Style16"/>
    <w:rPr>
      <w:b w:val="0"/>
      <w:bCs w:val="0"/>
      <w:i w:val="0"/>
      <w:iCs w:val="0"/>
      <w:u w:val="none"/>
      <w:strike w:val="0"/>
      <w:smallCaps w:val="0"/>
      <w:sz w:val="20"/>
      <w:szCs w:val="20"/>
      <w:rFonts w:ascii="Arial" w:eastAsia="Arial" w:hAnsi="Arial" w:cs="Arial"/>
    </w:rPr>
  </w:style>
  <w:style w:type="character" w:customStyle="1" w:styleId="CharStyle19">
    <w:name w:val="Základní text (9)_"/>
    <w:basedOn w:val="DefaultParagraphFont"/>
    <w:link w:val="Style18"/>
    <w:rPr>
      <w:b/>
      <w:bCs/>
      <w:i w:val="0"/>
      <w:iCs w:val="0"/>
      <w:u w:val="none"/>
      <w:strike w:val="0"/>
      <w:smallCaps w:val="0"/>
      <w:sz w:val="20"/>
      <w:szCs w:val="20"/>
      <w:rFonts w:ascii="Arial" w:eastAsia="Arial" w:hAnsi="Arial" w:cs="Arial"/>
    </w:rPr>
  </w:style>
  <w:style w:type="character" w:customStyle="1" w:styleId="CharStyle20">
    <w:name w:val="Základní text (9) + Ne tučné"/>
    <w:basedOn w:val="CharStyle19"/>
    <w:rPr>
      <w:lang w:val="cs-CZ" w:eastAsia="cs-CZ" w:bidi="cs-CZ"/>
      <w:b/>
      <w:bCs/>
      <w:w w:val="100"/>
      <w:spacing w:val="0"/>
      <w:color w:val="000000"/>
      <w:position w:val="0"/>
    </w:rPr>
  </w:style>
  <w:style w:type="character" w:customStyle="1" w:styleId="CharStyle22">
    <w:name w:val="Základní text (10)_"/>
    <w:basedOn w:val="DefaultParagraphFont"/>
    <w:link w:val="Style21"/>
    <w:rPr>
      <w:b w:val="0"/>
      <w:bCs w:val="0"/>
      <w:i w:val="0"/>
      <w:iCs w:val="0"/>
      <w:u w:val="none"/>
      <w:strike w:val="0"/>
      <w:smallCaps w:val="0"/>
      <w:sz w:val="15"/>
      <w:szCs w:val="15"/>
      <w:rFonts w:ascii="Arial" w:eastAsia="Arial" w:hAnsi="Arial" w:cs="Arial"/>
    </w:rPr>
  </w:style>
  <w:style w:type="character" w:customStyle="1" w:styleId="CharStyle23">
    <w:name w:val="Základní text (10) + Tučné"/>
    <w:basedOn w:val="CharStyle22"/>
    <w:rPr>
      <w:lang w:val="cs-CZ" w:eastAsia="cs-CZ" w:bidi="cs-CZ"/>
      <w:b/>
      <w:bCs/>
      <w:w w:val="100"/>
      <w:spacing w:val="0"/>
      <w:color w:val="000000"/>
      <w:position w:val="0"/>
    </w:rPr>
  </w:style>
  <w:style w:type="character" w:customStyle="1" w:styleId="CharStyle24">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26">
    <w:name w:val="Záhlaví nebo Zápatí_"/>
    <w:basedOn w:val="DefaultParagraphFont"/>
    <w:link w:val="Style25"/>
    <w:rPr>
      <w:b/>
      <w:bCs/>
      <w:i w:val="0"/>
      <w:iCs w:val="0"/>
      <w:u w:val="none"/>
      <w:strike w:val="0"/>
      <w:smallCaps w:val="0"/>
      <w:sz w:val="16"/>
      <w:szCs w:val="16"/>
      <w:rFonts w:ascii="Arial" w:eastAsia="Arial" w:hAnsi="Arial" w:cs="Arial"/>
    </w:rPr>
  </w:style>
  <w:style w:type="character" w:customStyle="1" w:styleId="CharStyle27">
    <w:name w:val="Záhlaví nebo Zápatí + 16 pt"/>
    <w:basedOn w:val="CharStyle26"/>
    <w:rPr>
      <w:lang w:val="cs-CZ" w:eastAsia="cs-CZ" w:bidi="cs-CZ"/>
      <w:sz w:val="32"/>
      <w:szCs w:val="32"/>
      <w:w w:val="100"/>
      <w:spacing w:val="0"/>
      <w:color w:val="000000"/>
      <w:position w:val="0"/>
    </w:rPr>
  </w:style>
  <w:style w:type="character" w:customStyle="1" w:styleId="CharStyle28">
    <w:name w:val="Záhlaví nebo Zápatí + Candara,18 pt,Kurzíva"/>
    <w:basedOn w:val="CharStyle26"/>
    <w:rPr>
      <w:lang w:val="cs-CZ" w:eastAsia="cs-CZ" w:bidi="cs-CZ"/>
      <w:i/>
      <w:iCs/>
      <w:sz w:val="36"/>
      <w:szCs w:val="36"/>
      <w:rFonts w:ascii="Candara" w:eastAsia="Candara" w:hAnsi="Candara" w:cs="Candara"/>
      <w:w w:val="100"/>
      <w:spacing w:val="0"/>
      <w:color w:val="000000"/>
      <w:position w:val="0"/>
    </w:rPr>
  </w:style>
  <w:style w:type="character" w:customStyle="1" w:styleId="CharStyle29">
    <w:name w:val="Záhlaví nebo Zápatí"/>
    <w:basedOn w:val="CharStyle26"/>
    <w:rPr>
      <w:lang w:val="cs-CZ" w:eastAsia="cs-CZ" w:bidi="cs-CZ"/>
      <w:w w:val="100"/>
      <w:spacing w:val="0"/>
      <w:color w:val="000000"/>
      <w:position w:val="0"/>
    </w:rPr>
  </w:style>
  <w:style w:type="character" w:customStyle="1" w:styleId="CharStyle30">
    <w:name w:val="Záhlaví nebo Zápatí + Ne tučné"/>
    <w:basedOn w:val="CharStyle26"/>
    <w:rPr>
      <w:lang w:val="cs-CZ" w:eastAsia="cs-CZ" w:bidi="cs-CZ"/>
      <w:b/>
      <w:bCs/>
      <w:w w:val="100"/>
      <w:spacing w:val="0"/>
      <w:color w:val="000000"/>
      <w:position w:val="0"/>
    </w:rPr>
  </w:style>
  <w:style w:type="character" w:customStyle="1" w:styleId="CharStyle32">
    <w:name w:val="Titulek tabulky_"/>
    <w:basedOn w:val="DefaultParagraphFont"/>
    <w:link w:val="Style31"/>
    <w:rPr>
      <w:b w:val="0"/>
      <w:bCs w:val="0"/>
      <w:i w:val="0"/>
      <w:iCs w:val="0"/>
      <w:u w:val="none"/>
      <w:strike w:val="0"/>
      <w:smallCaps w:val="0"/>
      <w:sz w:val="20"/>
      <w:szCs w:val="20"/>
      <w:rFonts w:ascii="Arial" w:eastAsia="Arial" w:hAnsi="Arial" w:cs="Arial"/>
    </w:rPr>
  </w:style>
  <w:style w:type="character" w:customStyle="1" w:styleId="CharStyle33">
    <w:name w:val="Základní text (2)"/>
    <w:basedOn w:val="CharStyle17"/>
    <w:rPr>
      <w:lang w:val="cs-CZ" w:eastAsia="cs-CZ" w:bidi="cs-CZ"/>
      <w:w w:val="100"/>
      <w:spacing w:val="0"/>
      <w:color w:val="000000"/>
      <w:position w:val="0"/>
    </w:rPr>
  </w:style>
  <w:style w:type="character" w:customStyle="1" w:styleId="CharStyle35">
    <w:name w:val="Nadpis #3_"/>
    <w:basedOn w:val="DefaultParagraphFont"/>
    <w:link w:val="Style34"/>
    <w:rPr>
      <w:b w:val="0"/>
      <w:bCs w:val="0"/>
      <w:i w:val="0"/>
      <w:iCs w:val="0"/>
      <w:u w:val="none"/>
      <w:strike w:val="0"/>
      <w:smallCaps w:val="0"/>
      <w:sz w:val="20"/>
      <w:szCs w:val="20"/>
      <w:rFonts w:ascii="Arial" w:eastAsia="Arial" w:hAnsi="Arial" w:cs="Arial"/>
    </w:rPr>
  </w:style>
  <w:style w:type="character" w:customStyle="1" w:styleId="CharStyle36">
    <w:name w:val="Základní text (2)"/>
    <w:basedOn w:val="CharStyle17"/>
    <w:rPr>
      <w:lang w:val="cs-CZ" w:eastAsia="cs-CZ" w:bidi="cs-CZ"/>
      <w:u w:val="single"/>
      <w:w w:val="100"/>
      <w:spacing w:val="0"/>
      <w:color w:val="000000"/>
      <w:position w:val="0"/>
    </w:rPr>
  </w:style>
  <w:style w:type="character" w:customStyle="1" w:styleId="CharStyle37">
    <w:name w:val="Základní text (10) Exact"/>
    <w:basedOn w:val="DefaultParagraphFont"/>
    <w:rPr>
      <w:b w:val="0"/>
      <w:bCs w:val="0"/>
      <w:i w:val="0"/>
      <w:iCs w:val="0"/>
      <w:u w:val="none"/>
      <w:strike w:val="0"/>
      <w:smallCaps w:val="0"/>
      <w:sz w:val="15"/>
      <w:szCs w:val="15"/>
      <w:rFonts w:ascii="Arial" w:eastAsia="Arial" w:hAnsi="Arial" w:cs="Arial"/>
    </w:rPr>
  </w:style>
  <w:style w:type="character" w:customStyle="1" w:styleId="CharStyle38">
    <w:name w:val="Základní text (8)"/>
    <w:basedOn w:val="CharStyle12"/>
    <w:rPr>
      <w:lang w:val="cs-CZ" w:eastAsia="cs-CZ" w:bidi="cs-CZ"/>
      <w:w w:val="100"/>
      <w:spacing w:val="0"/>
      <w:color w:val="000000"/>
      <w:position w:val="0"/>
    </w:rPr>
  </w:style>
  <w:style w:type="character" w:customStyle="1" w:styleId="CharStyle39">
    <w:name w:val="Základní text (8) + Candara,18 pt,Kurzíva"/>
    <w:basedOn w:val="CharStyle12"/>
    <w:rPr>
      <w:lang w:val="cs-CZ" w:eastAsia="cs-CZ" w:bidi="cs-CZ"/>
      <w:i/>
      <w:iCs/>
      <w:sz w:val="36"/>
      <w:szCs w:val="36"/>
      <w:rFonts w:ascii="Candara" w:eastAsia="Candara" w:hAnsi="Candara" w:cs="Candara"/>
      <w:w w:val="100"/>
      <w:spacing w:val="0"/>
      <w:color w:val="000000"/>
      <w:position w:val="0"/>
    </w:rPr>
  </w:style>
  <w:style w:type="character" w:customStyle="1" w:styleId="CharStyle40">
    <w:name w:val="Záhlaví nebo Zápatí + Ne tučné"/>
    <w:basedOn w:val="CharStyle26"/>
    <w:rPr>
      <w:lang w:val="cs-CZ" w:eastAsia="cs-CZ" w:bidi="cs-CZ"/>
      <w:b/>
      <w:bCs/>
      <w:w w:val="100"/>
      <w:spacing w:val="0"/>
      <w:color w:val="000000"/>
      <w:position w:val="0"/>
    </w:rPr>
  </w:style>
  <w:style w:type="character" w:customStyle="1" w:styleId="CharStyle41">
    <w:name w:val="Základní text (8) Exact"/>
    <w:basedOn w:val="DefaultParagraphFont"/>
    <w:rPr>
      <w:b/>
      <w:bCs/>
      <w:i w:val="0"/>
      <w:iCs w:val="0"/>
      <w:u w:val="none"/>
      <w:strike w:val="0"/>
      <w:smallCaps w:val="0"/>
      <w:sz w:val="32"/>
      <w:szCs w:val="32"/>
      <w:rFonts w:ascii="Arial" w:eastAsia="Arial" w:hAnsi="Arial" w:cs="Arial"/>
    </w:rPr>
  </w:style>
  <w:style w:type="character" w:customStyle="1" w:styleId="CharStyle42">
    <w:name w:val="Základní text (8) Exact"/>
    <w:basedOn w:val="CharStyle12"/>
    <w:rPr>
      <w:lang w:val="cs-CZ" w:eastAsia="cs-CZ" w:bidi="cs-CZ"/>
      <w:w w:val="100"/>
      <w:spacing w:val="0"/>
      <w:color w:val="000000"/>
      <w:position w:val="0"/>
    </w:rPr>
  </w:style>
  <w:style w:type="character" w:customStyle="1" w:styleId="CharStyle43">
    <w:name w:val="Základní text (8) + Candara,18 pt,Kurzíva Exact"/>
    <w:basedOn w:val="CharStyle12"/>
    <w:rPr>
      <w:lang w:val="cs-CZ" w:eastAsia="cs-CZ" w:bidi="cs-CZ"/>
      <w:i/>
      <w:iCs/>
      <w:sz w:val="36"/>
      <w:szCs w:val="36"/>
      <w:rFonts w:ascii="Candara" w:eastAsia="Candara" w:hAnsi="Candara" w:cs="Candara"/>
      <w:w w:val="100"/>
      <w:spacing w:val="0"/>
      <w:color w:val="000000"/>
      <w:position w:val="0"/>
    </w:rPr>
  </w:style>
  <w:style w:type="character" w:customStyle="1" w:styleId="CharStyle45">
    <w:name w:val="Nadpis #1 (2) Exact"/>
    <w:basedOn w:val="DefaultParagraphFont"/>
    <w:link w:val="Style44"/>
    <w:rPr>
      <w:b/>
      <w:bCs/>
      <w:i/>
      <w:iCs/>
      <w:u w:val="none"/>
      <w:strike w:val="0"/>
      <w:smallCaps w:val="0"/>
      <w:sz w:val="36"/>
      <w:szCs w:val="36"/>
      <w:rFonts w:ascii="Candara" w:eastAsia="Candara" w:hAnsi="Candara" w:cs="Candara"/>
    </w:rPr>
  </w:style>
  <w:style w:type="character" w:customStyle="1" w:styleId="CharStyle46">
    <w:name w:val="Nadpis #1 (2) Exact"/>
    <w:basedOn w:val="CharStyle45"/>
    <w:rPr>
      <w:lang w:val="cs-CZ" w:eastAsia="cs-CZ" w:bidi="cs-CZ"/>
      <w:w w:val="100"/>
      <w:spacing w:val="0"/>
      <w:color w:val="000000"/>
      <w:position w:val="0"/>
    </w:rPr>
  </w:style>
  <w:style w:type="character" w:customStyle="1" w:styleId="CharStyle47">
    <w:name w:val="Nadpis #1 (2) + 17 pt Exact"/>
    <w:basedOn w:val="CharStyle45"/>
    <w:rPr>
      <w:lang w:val="cs-CZ" w:eastAsia="cs-CZ" w:bidi="cs-CZ"/>
      <w:b/>
      <w:bCs/>
      <w:sz w:val="34"/>
      <w:szCs w:val="34"/>
      <w:w w:val="100"/>
      <w:spacing w:val="0"/>
      <w:color w:val="000000"/>
      <w:position w:val="0"/>
    </w:rPr>
  </w:style>
  <w:style w:type="character" w:customStyle="1" w:styleId="CharStyle49">
    <w:name w:val="Základní text (11)_"/>
    <w:basedOn w:val="DefaultParagraphFont"/>
    <w:link w:val="Style48"/>
    <w:rPr>
      <w:b/>
      <w:bCs/>
      <w:i w:val="0"/>
      <w:iCs w:val="0"/>
      <w:u w:val="none"/>
      <w:strike w:val="0"/>
      <w:smallCaps w:val="0"/>
      <w:rFonts w:ascii="Arial" w:eastAsia="Arial" w:hAnsi="Arial" w:cs="Arial"/>
    </w:rPr>
  </w:style>
  <w:style w:type="paragraph" w:customStyle="1" w:styleId="Style3">
    <w:name w:val="Základní text (6)"/>
    <w:basedOn w:val="Normal"/>
    <w:link w:val="CharStyle4"/>
    <w:pPr>
      <w:widowControl w:val="0"/>
      <w:shd w:val="clear" w:color="auto" w:fill="FFFFFF"/>
      <w:spacing w:line="432" w:lineRule="exact"/>
    </w:pPr>
    <w:rPr>
      <w:b/>
      <w:bCs/>
      <w:i/>
      <w:iCs/>
      <w:u w:val="none"/>
      <w:strike w:val="0"/>
      <w:smallCaps w:val="0"/>
      <w:sz w:val="36"/>
      <w:szCs w:val="36"/>
      <w:rFonts w:ascii="Candara" w:eastAsia="Candara" w:hAnsi="Candara" w:cs="Candara"/>
    </w:rPr>
  </w:style>
  <w:style w:type="paragraph" w:customStyle="1" w:styleId="Style8">
    <w:name w:val="Základní text (7)"/>
    <w:basedOn w:val="Normal"/>
    <w:link w:val="CharStyle10"/>
    <w:pPr>
      <w:widowControl w:val="0"/>
      <w:shd w:val="clear" w:color="auto" w:fill="FFFFFF"/>
      <w:spacing w:after="840" w:line="187" w:lineRule="exact"/>
    </w:pPr>
    <w:rPr>
      <w:b/>
      <w:bCs/>
      <w:i w:val="0"/>
      <w:iCs w:val="0"/>
      <w:u w:val="none"/>
      <w:strike w:val="0"/>
      <w:smallCaps w:val="0"/>
      <w:sz w:val="15"/>
      <w:szCs w:val="15"/>
      <w:rFonts w:ascii="Arial" w:eastAsia="Arial" w:hAnsi="Arial" w:cs="Arial"/>
    </w:rPr>
  </w:style>
  <w:style w:type="paragraph" w:customStyle="1" w:styleId="Style11">
    <w:name w:val="Základní text (8)"/>
    <w:basedOn w:val="Normal"/>
    <w:link w:val="CharStyle12"/>
    <w:pPr>
      <w:widowControl w:val="0"/>
      <w:shd w:val="clear" w:color="auto" w:fill="FFFFFF"/>
      <w:jc w:val="center"/>
      <w:spacing w:before="840" w:after="420" w:line="0" w:lineRule="exact"/>
    </w:pPr>
    <w:rPr>
      <w:b/>
      <w:bCs/>
      <w:i w:val="0"/>
      <w:iCs w:val="0"/>
      <w:u w:val="none"/>
      <w:strike w:val="0"/>
      <w:smallCaps w:val="0"/>
      <w:sz w:val="32"/>
      <w:szCs w:val="32"/>
      <w:rFonts w:ascii="Arial" w:eastAsia="Arial" w:hAnsi="Arial" w:cs="Arial"/>
    </w:rPr>
  </w:style>
  <w:style w:type="paragraph" w:customStyle="1" w:styleId="Style14">
    <w:name w:val="Nadpis #2 (2)"/>
    <w:basedOn w:val="Normal"/>
    <w:link w:val="CharStyle15"/>
    <w:pPr>
      <w:widowControl w:val="0"/>
      <w:shd w:val="clear" w:color="auto" w:fill="FFFFFF"/>
      <w:jc w:val="center"/>
      <w:outlineLvl w:val="1"/>
      <w:spacing w:before="420" w:after="300" w:line="350" w:lineRule="exact"/>
      <w:ind w:hanging="600"/>
    </w:pPr>
    <w:rPr>
      <w:b/>
      <w:bCs/>
      <w:i w:val="0"/>
      <w:iCs w:val="0"/>
      <w:u w:val="none"/>
      <w:strike w:val="0"/>
      <w:smallCaps w:val="0"/>
      <w:sz w:val="20"/>
      <w:szCs w:val="20"/>
      <w:rFonts w:ascii="Arial" w:eastAsia="Arial" w:hAnsi="Arial" w:cs="Arial"/>
    </w:rPr>
  </w:style>
  <w:style w:type="paragraph" w:customStyle="1" w:styleId="Style16">
    <w:name w:val="Základní text (2)"/>
    <w:basedOn w:val="Normal"/>
    <w:link w:val="CharStyle17"/>
    <w:pPr>
      <w:widowControl w:val="0"/>
      <w:shd w:val="clear" w:color="auto" w:fill="FFFFFF"/>
      <w:jc w:val="both"/>
      <w:spacing w:line="350" w:lineRule="exact"/>
      <w:ind w:hanging="640"/>
    </w:pPr>
    <w:rPr>
      <w:b w:val="0"/>
      <w:bCs w:val="0"/>
      <w:i w:val="0"/>
      <w:iCs w:val="0"/>
      <w:u w:val="none"/>
      <w:strike w:val="0"/>
      <w:smallCaps w:val="0"/>
      <w:sz w:val="20"/>
      <w:szCs w:val="20"/>
      <w:rFonts w:ascii="Arial" w:eastAsia="Arial" w:hAnsi="Arial" w:cs="Arial"/>
    </w:rPr>
  </w:style>
  <w:style w:type="paragraph" w:customStyle="1" w:styleId="Style18">
    <w:name w:val="Základní text (9)"/>
    <w:basedOn w:val="Normal"/>
    <w:link w:val="CharStyle19"/>
    <w:pPr>
      <w:widowControl w:val="0"/>
      <w:shd w:val="clear" w:color="auto" w:fill="FFFFFF"/>
      <w:jc w:val="both"/>
      <w:spacing w:line="346" w:lineRule="exact"/>
      <w:ind w:hanging="600"/>
    </w:pPr>
    <w:rPr>
      <w:b/>
      <w:bCs/>
      <w:i w:val="0"/>
      <w:iCs w:val="0"/>
      <w:u w:val="none"/>
      <w:strike w:val="0"/>
      <w:smallCaps w:val="0"/>
      <w:sz w:val="20"/>
      <w:szCs w:val="20"/>
      <w:rFonts w:ascii="Arial" w:eastAsia="Arial" w:hAnsi="Arial" w:cs="Arial"/>
    </w:rPr>
  </w:style>
  <w:style w:type="paragraph" w:customStyle="1" w:styleId="Style21">
    <w:name w:val="Základní text (10)"/>
    <w:basedOn w:val="Normal"/>
    <w:link w:val="CharStyle22"/>
    <w:pPr>
      <w:widowControl w:val="0"/>
      <w:shd w:val="clear" w:color="auto" w:fill="FFFFFF"/>
      <w:jc w:val="center"/>
      <w:spacing w:before="300" w:line="0" w:lineRule="exact"/>
    </w:pPr>
    <w:rPr>
      <w:b w:val="0"/>
      <w:bCs w:val="0"/>
      <w:i w:val="0"/>
      <w:iCs w:val="0"/>
      <w:u w:val="none"/>
      <w:strike w:val="0"/>
      <w:smallCaps w:val="0"/>
      <w:sz w:val="15"/>
      <w:szCs w:val="15"/>
      <w:rFonts w:ascii="Arial" w:eastAsia="Arial" w:hAnsi="Arial" w:cs="Arial"/>
    </w:rPr>
  </w:style>
  <w:style w:type="paragraph" w:customStyle="1" w:styleId="Style25">
    <w:name w:val="Záhlaví nebo Zápatí"/>
    <w:basedOn w:val="Normal"/>
    <w:link w:val="CharStyle26"/>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31">
    <w:name w:val="Titulek tabulky"/>
    <w:basedOn w:val="Normal"/>
    <w:link w:val="CharStyle32"/>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34">
    <w:name w:val="Nadpis #3"/>
    <w:basedOn w:val="Normal"/>
    <w:link w:val="CharStyle35"/>
    <w:pPr>
      <w:widowControl w:val="0"/>
      <w:shd w:val="clear" w:color="auto" w:fill="FFFFFF"/>
      <w:jc w:val="center"/>
      <w:outlineLvl w:val="2"/>
      <w:spacing w:before="540" w:after="300" w:line="350" w:lineRule="exact"/>
      <w:ind w:hanging="640"/>
    </w:pPr>
    <w:rPr>
      <w:b w:val="0"/>
      <w:bCs w:val="0"/>
      <w:i w:val="0"/>
      <w:iCs w:val="0"/>
      <w:u w:val="none"/>
      <w:strike w:val="0"/>
      <w:smallCaps w:val="0"/>
      <w:sz w:val="20"/>
      <w:szCs w:val="20"/>
      <w:rFonts w:ascii="Arial" w:eastAsia="Arial" w:hAnsi="Arial" w:cs="Arial"/>
    </w:rPr>
  </w:style>
  <w:style w:type="paragraph" w:customStyle="1" w:styleId="Style44">
    <w:name w:val="Nadpis #1 (2)"/>
    <w:basedOn w:val="Normal"/>
    <w:link w:val="CharStyle45"/>
    <w:pPr>
      <w:widowControl w:val="0"/>
      <w:shd w:val="clear" w:color="auto" w:fill="FFFFFF"/>
      <w:outlineLvl w:val="0"/>
      <w:spacing w:line="0" w:lineRule="exact"/>
    </w:pPr>
    <w:rPr>
      <w:b/>
      <w:bCs/>
      <w:i/>
      <w:iCs/>
      <w:u w:val="none"/>
      <w:strike w:val="0"/>
      <w:smallCaps w:val="0"/>
      <w:sz w:val="36"/>
      <w:szCs w:val="36"/>
      <w:rFonts w:ascii="Candara" w:eastAsia="Candara" w:hAnsi="Candara" w:cs="Candara"/>
    </w:rPr>
  </w:style>
  <w:style w:type="paragraph" w:customStyle="1" w:styleId="Style48">
    <w:name w:val="Základní text (11)"/>
    <w:basedOn w:val="Normal"/>
    <w:link w:val="CharStyle49"/>
    <w:pPr>
      <w:widowControl w:val="0"/>
      <w:shd w:val="clear" w:color="auto" w:fill="FFFFFF"/>
      <w:spacing w:before="600" w:after="600" w:line="0" w:lineRule="exact"/>
    </w:pPr>
    <w:rPr>
      <w:b/>
      <w:bCs/>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image" Target="media/image1.jpeg"/><Relationship Id="rId22"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Kostelecká Miluše</dc:creator>
  <cp:keywords/>
</cp:coreProperties>
</file>