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června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157/2023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 – projekt PIPS,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 xml:space="preserve">. č. Podpora informačních a poradenských středisek Úřadu práce ČR (PIPS),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 CZ.03.1.54/0.0/0.0/15_011/0004218.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DiS, 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xxxxx@uradprace.cz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154.797,72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objednávku, fakturu a zboží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Na fakturu uveďte č. projektu.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8156699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</w:p>
    <w:bookmarkEnd w:id="0"/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9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10"/>
      <w:footerReference w:type="default" r:id="rId11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98415">
    <w:abstractNumId w:val="1"/>
  </w:num>
  <w:num w:numId="2" w16cid:durableId="110907405">
    <w:abstractNumId w:val="0"/>
  </w:num>
  <w:num w:numId="3" w16cid:durableId="1812676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@uradpra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2023-06-20T10:44:00Z</cp:lastPrinted>
  <dcterms:created xsi:type="dcterms:W3CDTF">2023-06-23T05:15:00Z</dcterms:created>
  <dcterms:modified xsi:type="dcterms:W3CDTF">2023-06-23T05:17:00Z</dcterms:modified>
</cp:coreProperties>
</file>