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B53E6" w14:textId="4510B196" w:rsidR="007D1BAF" w:rsidRPr="00EF784E" w:rsidRDefault="003D0209" w:rsidP="00837437">
      <w:pPr>
        <w:spacing w:before="120" w:after="0" w:line="240" w:lineRule="auto"/>
        <w:jc w:val="center"/>
        <w:rPr>
          <w:rFonts w:ascii="Tahoma" w:hAnsi="Tahoma" w:cs="Tahoma"/>
          <w:b/>
          <w:sz w:val="24"/>
          <w:szCs w:val="24"/>
        </w:rPr>
      </w:pPr>
      <w:r w:rsidRPr="00205C6C">
        <w:rPr>
          <w:rFonts w:ascii="Tahoma" w:hAnsi="Tahoma" w:cs="Tahoma"/>
          <w:b/>
          <w:sz w:val="36"/>
          <w:szCs w:val="36"/>
        </w:rPr>
        <w:t xml:space="preserve">Smlouva o </w:t>
      </w:r>
      <w:r w:rsidR="00FE4C70">
        <w:rPr>
          <w:rFonts w:ascii="Tahoma" w:hAnsi="Tahoma" w:cs="Tahoma"/>
          <w:b/>
          <w:sz w:val="36"/>
          <w:szCs w:val="36"/>
        </w:rPr>
        <w:t>poskytování služeb</w:t>
      </w:r>
      <w:r w:rsidR="00EF784E">
        <w:rPr>
          <w:rFonts w:ascii="Tahoma" w:hAnsi="Tahoma" w:cs="Tahoma"/>
          <w:b/>
          <w:sz w:val="36"/>
          <w:szCs w:val="36"/>
        </w:rPr>
        <w:t xml:space="preserve"> </w:t>
      </w:r>
      <w:r w:rsidR="005C7FCD" w:rsidRPr="004F79B7">
        <w:rPr>
          <w:rFonts w:ascii="Tahoma" w:hAnsi="Tahoma" w:cs="Tahoma"/>
          <w:b/>
          <w:sz w:val="28"/>
          <w:szCs w:val="28"/>
        </w:rPr>
        <w:t>č.</w:t>
      </w:r>
      <w:r w:rsidR="00AD1C46" w:rsidRPr="004F79B7">
        <w:rPr>
          <w:rFonts w:ascii="Tahoma" w:hAnsi="Tahoma" w:cs="Tahoma"/>
          <w:b/>
          <w:sz w:val="28"/>
          <w:szCs w:val="28"/>
        </w:rPr>
        <w:t xml:space="preserve"> </w:t>
      </w:r>
      <w:r w:rsidR="004F79B7" w:rsidRPr="004F79B7">
        <w:rPr>
          <w:rFonts w:ascii="Tahoma" w:hAnsi="Tahoma" w:cs="Tahoma"/>
          <w:b/>
          <w:sz w:val="28"/>
          <w:szCs w:val="28"/>
        </w:rPr>
        <w:t>6123172628</w:t>
      </w:r>
    </w:p>
    <w:p w14:paraId="2F2E6152" w14:textId="686DBF95" w:rsidR="003D0209" w:rsidRPr="0056583D" w:rsidRDefault="003D0209" w:rsidP="00F634E6">
      <w:pPr>
        <w:spacing w:before="120" w:after="0" w:line="240" w:lineRule="auto"/>
        <w:jc w:val="center"/>
        <w:rPr>
          <w:rFonts w:ascii="Tahoma" w:hAnsi="Tahoma" w:cs="Tahoma"/>
          <w:sz w:val="20"/>
          <w:szCs w:val="20"/>
        </w:rPr>
      </w:pPr>
      <w:r w:rsidRPr="0056583D">
        <w:rPr>
          <w:rFonts w:ascii="Tahoma" w:hAnsi="Tahoma" w:cs="Tahoma"/>
          <w:sz w:val="20"/>
          <w:szCs w:val="20"/>
        </w:rPr>
        <w:t xml:space="preserve">uzavřená podle § </w:t>
      </w:r>
      <w:r w:rsidR="00885408">
        <w:rPr>
          <w:rFonts w:ascii="Tahoma" w:hAnsi="Tahoma" w:cs="Tahoma"/>
          <w:sz w:val="20"/>
          <w:szCs w:val="20"/>
        </w:rPr>
        <w:t>1746</w:t>
      </w:r>
      <w:r w:rsidR="00EB1365">
        <w:rPr>
          <w:rFonts w:ascii="Tahoma" w:hAnsi="Tahoma" w:cs="Tahoma"/>
          <w:sz w:val="20"/>
          <w:szCs w:val="20"/>
        </w:rPr>
        <w:t xml:space="preserve"> odst. 2</w:t>
      </w:r>
      <w:r w:rsidRPr="0056583D">
        <w:rPr>
          <w:rFonts w:ascii="Tahoma" w:hAnsi="Tahoma" w:cs="Tahoma"/>
          <w:sz w:val="20"/>
          <w:szCs w:val="20"/>
        </w:rPr>
        <w:t xml:space="preserve"> zákona č. </w:t>
      </w:r>
      <w:r w:rsidR="00205C6C">
        <w:rPr>
          <w:rFonts w:ascii="Tahoma" w:hAnsi="Tahoma" w:cs="Tahoma"/>
          <w:sz w:val="20"/>
          <w:szCs w:val="20"/>
        </w:rPr>
        <w:t>89</w:t>
      </w:r>
      <w:r w:rsidRPr="0056583D">
        <w:rPr>
          <w:rFonts w:ascii="Tahoma" w:hAnsi="Tahoma" w:cs="Tahoma"/>
          <w:sz w:val="20"/>
          <w:szCs w:val="20"/>
        </w:rPr>
        <w:t>/</w:t>
      </w:r>
      <w:r w:rsidR="00205C6C">
        <w:rPr>
          <w:rFonts w:ascii="Tahoma" w:hAnsi="Tahoma" w:cs="Tahoma"/>
          <w:sz w:val="20"/>
          <w:szCs w:val="20"/>
        </w:rPr>
        <w:t>2012</w:t>
      </w:r>
      <w:r w:rsidRPr="0056583D">
        <w:rPr>
          <w:rFonts w:ascii="Tahoma" w:hAnsi="Tahoma" w:cs="Tahoma"/>
          <w:sz w:val="20"/>
          <w:szCs w:val="20"/>
        </w:rPr>
        <w:t xml:space="preserve"> Sb., </w:t>
      </w:r>
      <w:r w:rsidR="00205C6C">
        <w:rPr>
          <w:rFonts w:ascii="Tahoma" w:hAnsi="Tahoma" w:cs="Tahoma"/>
          <w:sz w:val="20"/>
          <w:szCs w:val="20"/>
        </w:rPr>
        <w:t>občanský</w:t>
      </w:r>
      <w:r w:rsidRPr="0056583D">
        <w:rPr>
          <w:rFonts w:ascii="Tahoma" w:hAnsi="Tahoma" w:cs="Tahoma"/>
          <w:sz w:val="20"/>
          <w:szCs w:val="20"/>
        </w:rPr>
        <w:t xml:space="preserve"> zákoník,</w:t>
      </w:r>
      <w:r w:rsidR="00401400">
        <w:rPr>
          <w:rFonts w:ascii="Tahoma" w:hAnsi="Tahoma" w:cs="Tahoma"/>
          <w:sz w:val="20"/>
          <w:szCs w:val="20"/>
        </w:rPr>
        <w:t xml:space="preserve"> ve znění pozdějších předpisů</w:t>
      </w:r>
      <w:r w:rsidRPr="0056583D">
        <w:rPr>
          <w:rFonts w:ascii="Tahoma" w:hAnsi="Tahoma" w:cs="Tahoma"/>
          <w:sz w:val="20"/>
          <w:szCs w:val="20"/>
        </w:rPr>
        <w:br/>
      </w:r>
    </w:p>
    <w:p w14:paraId="21584B33" w14:textId="77777777" w:rsidR="003D0209" w:rsidRPr="00F634E6" w:rsidRDefault="003D0209" w:rsidP="00205C6C">
      <w:pPr>
        <w:pStyle w:val="Nadpis1"/>
        <w:numPr>
          <w:ilvl w:val="0"/>
          <w:numId w:val="0"/>
        </w:numPr>
        <w:tabs>
          <w:tab w:val="left" w:pos="0"/>
        </w:tabs>
        <w:spacing w:before="0" w:after="0"/>
        <w:rPr>
          <w:rFonts w:ascii="Tahoma" w:hAnsi="Tahoma" w:cs="Tahoma"/>
          <w:sz w:val="20"/>
          <w:szCs w:val="20"/>
        </w:rPr>
      </w:pPr>
      <w:r w:rsidRPr="00F634E6">
        <w:rPr>
          <w:rFonts w:ascii="Tahoma" w:hAnsi="Tahoma" w:cs="Tahoma"/>
          <w:sz w:val="20"/>
          <w:szCs w:val="20"/>
        </w:rPr>
        <w:t>Smluvní strany:</w:t>
      </w:r>
    </w:p>
    <w:p w14:paraId="5349B725" w14:textId="77777777" w:rsidR="00F634E6" w:rsidRPr="00F634E6" w:rsidRDefault="00F634E6" w:rsidP="00205C6C">
      <w:pPr>
        <w:spacing w:after="0" w:line="240" w:lineRule="auto"/>
        <w:jc w:val="both"/>
        <w:rPr>
          <w:rFonts w:ascii="Tahoma" w:hAnsi="Tahoma" w:cs="Tahoma"/>
          <w:b/>
          <w:sz w:val="20"/>
          <w:szCs w:val="20"/>
        </w:rPr>
      </w:pPr>
    </w:p>
    <w:p w14:paraId="4E03FB8E" w14:textId="77777777" w:rsidR="003D0209" w:rsidRPr="00F634E6" w:rsidRDefault="003D0209" w:rsidP="00205C6C">
      <w:pPr>
        <w:spacing w:after="0" w:line="240" w:lineRule="auto"/>
        <w:jc w:val="both"/>
        <w:rPr>
          <w:rFonts w:ascii="Tahoma" w:hAnsi="Tahoma" w:cs="Tahoma"/>
          <w:b/>
          <w:sz w:val="20"/>
          <w:szCs w:val="20"/>
        </w:rPr>
      </w:pPr>
      <w:r w:rsidRPr="00F634E6">
        <w:rPr>
          <w:rFonts w:ascii="Tahoma" w:hAnsi="Tahoma" w:cs="Tahoma"/>
          <w:b/>
          <w:sz w:val="20"/>
          <w:szCs w:val="20"/>
        </w:rPr>
        <w:t>Statutární město Brno</w:t>
      </w:r>
    </w:p>
    <w:p w14:paraId="09D64CC2" w14:textId="77777777" w:rsidR="003D0209" w:rsidRDefault="003D0209" w:rsidP="00205C6C">
      <w:pPr>
        <w:spacing w:after="0" w:line="240" w:lineRule="auto"/>
        <w:jc w:val="both"/>
        <w:rPr>
          <w:rFonts w:ascii="Tahoma" w:hAnsi="Tahoma" w:cs="Tahoma"/>
          <w:sz w:val="20"/>
          <w:szCs w:val="20"/>
        </w:rPr>
      </w:pPr>
      <w:r w:rsidRPr="00F634E6">
        <w:rPr>
          <w:rFonts w:ascii="Tahoma" w:hAnsi="Tahoma" w:cs="Tahoma"/>
          <w:sz w:val="20"/>
          <w:szCs w:val="20"/>
        </w:rPr>
        <w:t xml:space="preserve">se sídlem v Brně, Dominikánské nám. </w:t>
      </w:r>
      <w:r w:rsidR="00A80E5E" w:rsidRPr="00F634E6">
        <w:rPr>
          <w:rFonts w:ascii="Tahoma" w:hAnsi="Tahoma" w:cs="Tahoma"/>
          <w:sz w:val="20"/>
          <w:szCs w:val="20"/>
        </w:rPr>
        <w:t>196/</w:t>
      </w:r>
      <w:r w:rsidRPr="00F634E6">
        <w:rPr>
          <w:rFonts w:ascii="Tahoma" w:hAnsi="Tahoma" w:cs="Tahoma"/>
          <w:sz w:val="20"/>
          <w:szCs w:val="20"/>
        </w:rPr>
        <w:t>1, 60</w:t>
      </w:r>
      <w:r w:rsidR="00A80E5E" w:rsidRPr="00F634E6">
        <w:rPr>
          <w:rFonts w:ascii="Tahoma" w:hAnsi="Tahoma" w:cs="Tahoma"/>
          <w:sz w:val="20"/>
          <w:szCs w:val="20"/>
        </w:rPr>
        <w:t>2</w:t>
      </w:r>
      <w:r w:rsidRPr="00F634E6">
        <w:rPr>
          <w:rFonts w:ascii="Tahoma" w:hAnsi="Tahoma" w:cs="Tahoma"/>
          <w:sz w:val="20"/>
          <w:szCs w:val="20"/>
        </w:rPr>
        <w:t xml:space="preserve"> </w:t>
      </w:r>
      <w:r w:rsidR="00A80E5E" w:rsidRPr="00F634E6">
        <w:rPr>
          <w:rFonts w:ascii="Tahoma" w:hAnsi="Tahoma" w:cs="Tahoma"/>
          <w:sz w:val="20"/>
          <w:szCs w:val="20"/>
        </w:rPr>
        <w:t>00</w:t>
      </w:r>
    </w:p>
    <w:p w14:paraId="7D4B5D9A" w14:textId="5EBC4276" w:rsidR="00B72EED" w:rsidRPr="00F634E6" w:rsidRDefault="00B72EED" w:rsidP="00205C6C">
      <w:pPr>
        <w:spacing w:after="0" w:line="240" w:lineRule="auto"/>
        <w:jc w:val="both"/>
        <w:rPr>
          <w:rFonts w:ascii="Tahoma" w:hAnsi="Tahoma" w:cs="Tahoma"/>
          <w:sz w:val="20"/>
          <w:szCs w:val="20"/>
        </w:rPr>
      </w:pPr>
      <w:r>
        <w:rPr>
          <w:rFonts w:ascii="Tahoma" w:hAnsi="Tahoma" w:cs="Tahoma"/>
          <w:sz w:val="20"/>
          <w:szCs w:val="20"/>
        </w:rPr>
        <w:t>z</w:t>
      </w:r>
      <w:r w:rsidR="00622FC2">
        <w:rPr>
          <w:rFonts w:ascii="Tahoma" w:hAnsi="Tahoma" w:cs="Tahoma"/>
          <w:sz w:val="20"/>
          <w:szCs w:val="20"/>
        </w:rPr>
        <w:t>astoupené</w:t>
      </w:r>
      <w:r>
        <w:rPr>
          <w:rFonts w:ascii="Tahoma" w:hAnsi="Tahoma" w:cs="Tahoma"/>
          <w:sz w:val="20"/>
          <w:szCs w:val="20"/>
        </w:rPr>
        <w:t xml:space="preserve">: </w:t>
      </w:r>
      <w:r w:rsidR="00CB44D9">
        <w:rPr>
          <w:rFonts w:ascii="Tahoma" w:hAnsi="Tahoma" w:cs="Tahoma"/>
          <w:sz w:val="20"/>
          <w:szCs w:val="20"/>
        </w:rPr>
        <w:t>JUDr. Markéta Vaňková</w:t>
      </w:r>
      <w:r>
        <w:rPr>
          <w:rFonts w:ascii="Tahoma" w:hAnsi="Tahoma" w:cs="Tahoma"/>
          <w:sz w:val="20"/>
          <w:szCs w:val="20"/>
        </w:rPr>
        <w:t>, primátor</w:t>
      </w:r>
      <w:r w:rsidR="00CB44D9">
        <w:rPr>
          <w:rFonts w:ascii="Tahoma" w:hAnsi="Tahoma" w:cs="Tahoma"/>
          <w:sz w:val="20"/>
          <w:szCs w:val="20"/>
        </w:rPr>
        <w:t>ka</w:t>
      </w:r>
    </w:p>
    <w:p w14:paraId="73E2C99E" w14:textId="6EB9972E" w:rsidR="00062207" w:rsidRPr="008F0D8F" w:rsidRDefault="00B72EED" w:rsidP="00D748B3">
      <w:pPr>
        <w:spacing w:after="0" w:line="240" w:lineRule="auto"/>
        <w:jc w:val="both"/>
        <w:rPr>
          <w:rFonts w:ascii="Tahoma" w:hAnsi="Tahoma" w:cs="Tahoma"/>
          <w:bCs/>
          <w:sz w:val="20"/>
          <w:szCs w:val="20"/>
        </w:rPr>
      </w:pPr>
      <w:r w:rsidRPr="008F0D8F">
        <w:rPr>
          <w:rFonts w:ascii="Tahoma" w:hAnsi="Tahoma" w:cs="Tahoma"/>
          <w:sz w:val="20"/>
          <w:szCs w:val="20"/>
        </w:rPr>
        <w:t>podpisem smlouvy pověřen</w:t>
      </w:r>
      <w:r w:rsidR="003D0209" w:rsidRPr="008F0D8F">
        <w:rPr>
          <w:rFonts w:ascii="Tahoma" w:hAnsi="Tahoma" w:cs="Tahoma"/>
          <w:sz w:val="20"/>
          <w:szCs w:val="20"/>
        </w:rPr>
        <w:t xml:space="preserve">: </w:t>
      </w:r>
      <w:r w:rsidR="00D748B3">
        <w:rPr>
          <w:rFonts w:ascii="Tahoma" w:hAnsi="Tahoma" w:cs="Tahoma"/>
          <w:bCs/>
          <w:sz w:val="20"/>
          <w:szCs w:val="20"/>
        </w:rPr>
        <w:t>Ing. Marco Banti, LL.M</w:t>
      </w:r>
      <w:r w:rsidR="00622FC2">
        <w:rPr>
          <w:rFonts w:ascii="Tahoma" w:hAnsi="Tahoma" w:cs="Tahoma"/>
          <w:bCs/>
          <w:sz w:val="20"/>
          <w:szCs w:val="20"/>
        </w:rPr>
        <w:t xml:space="preserve">., </w:t>
      </w:r>
      <w:r w:rsidR="00B415EC" w:rsidRPr="008F0D8F">
        <w:rPr>
          <w:rFonts w:ascii="Tahoma" w:hAnsi="Tahoma" w:cs="Tahoma"/>
          <w:bCs/>
          <w:sz w:val="20"/>
          <w:szCs w:val="20"/>
        </w:rPr>
        <w:t xml:space="preserve">vedoucí </w:t>
      </w:r>
      <w:r w:rsidR="00F81556" w:rsidRPr="008F0D8F">
        <w:rPr>
          <w:rFonts w:ascii="Tahoma" w:hAnsi="Tahoma" w:cs="Tahoma"/>
          <w:bCs/>
          <w:sz w:val="20"/>
          <w:szCs w:val="20"/>
        </w:rPr>
        <w:t xml:space="preserve">Odboru </w:t>
      </w:r>
      <w:r w:rsidR="00D748B3">
        <w:rPr>
          <w:rFonts w:ascii="Tahoma" w:hAnsi="Tahoma" w:cs="Tahoma"/>
          <w:bCs/>
          <w:sz w:val="20"/>
          <w:szCs w:val="20"/>
        </w:rPr>
        <w:t>participace</w:t>
      </w:r>
    </w:p>
    <w:p w14:paraId="3A6D9BCB" w14:textId="77777777" w:rsidR="003D0209" w:rsidRPr="00062207" w:rsidRDefault="003D0209" w:rsidP="00205C6C">
      <w:pPr>
        <w:spacing w:after="0" w:line="240" w:lineRule="auto"/>
        <w:jc w:val="both"/>
        <w:rPr>
          <w:rFonts w:ascii="Tahoma" w:hAnsi="Tahoma" w:cs="Tahoma"/>
          <w:color w:val="000000" w:themeColor="text1"/>
          <w:sz w:val="20"/>
          <w:szCs w:val="20"/>
        </w:rPr>
      </w:pPr>
      <w:r w:rsidRPr="00062207">
        <w:rPr>
          <w:rFonts w:ascii="Tahoma" w:hAnsi="Tahoma" w:cs="Tahoma"/>
          <w:color w:val="000000" w:themeColor="text1"/>
          <w:sz w:val="20"/>
          <w:szCs w:val="20"/>
        </w:rPr>
        <w:t>IČ</w:t>
      </w:r>
      <w:r w:rsidR="00401400" w:rsidRPr="00062207">
        <w:rPr>
          <w:rFonts w:ascii="Tahoma" w:hAnsi="Tahoma" w:cs="Tahoma"/>
          <w:color w:val="000000" w:themeColor="text1"/>
          <w:sz w:val="20"/>
          <w:szCs w:val="20"/>
        </w:rPr>
        <w:t>O</w:t>
      </w:r>
      <w:r w:rsidRPr="00062207">
        <w:rPr>
          <w:rFonts w:ascii="Tahoma" w:hAnsi="Tahoma" w:cs="Tahoma"/>
          <w:color w:val="000000" w:themeColor="text1"/>
          <w:sz w:val="20"/>
          <w:szCs w:val="20"/>
        </w:rPr>
        <w:t>: 44992785</w:t>
      </w:r>
    </w:p>
    <w:p w14:paraId="19FE999C" w14:textId="77777777" w:rsidR="003D0209" w:rsidRPr="00F634E6" w:rsidRDefault="003D0209" w:rsidP="00205C6C">
      <w:pPr>
        <w:spacing w:after="0" w:line="240" w:lineRule="auto"/>
        <w:jc w:val="both"/>
        <w:rPr>
          <w:rFonts w:ascii="Tahoma" w:hAnsi="Tahoma" w:cs="Tahoma"/>
          <w:sz w:val="20"/>
          <w:szCs w:val="20"/>
        </w:rPr>
      </w:pPr>
      <w:r w:rsidRPr="00F634E6">
        <w:rPr>
          <w:rFonts w:ascii="Tahoma" w:hAnsi="Tahoma" w:cs="Tahoma"/>
          <w:sz w:val="20"/>
          <w:szCs w:val="20"/>
        </w:rPr>
        <w:t>DIČ: CZ44992785</w:t>
      </w:r>
    </w:p>
    <w:p w14:paraId="5757A780" w14:textId="12F2FB38" w:rsidR="0053538D" w:rsidRDefault="003D0209" w:rsidP="00205C6C">
      <w:pPr>
        <w:spacing w:after="0" w:line="240" w:lineRule="auto"/>
        <w:jc w:val="both"/>
        <w:rPr>
          <w:rFonts w:ascii="Tahoma" w:hAnsi="Tahoma" w:cs="Tahoma"/>
          <w:sz w:val="20"/>
          <w:szCs w:val="20"/>
        </w:rPr>
      </w:pPr>
      <w:r w:rsidRPr="00F634E6">
        <w:rPr>
          <w:rFonts w:ascii="Tahoma" w:hAnsi="Tahoma" w:cs="Tahoma"/>
          <w:sz w:val="20"/>
          <w:szCs w:val="20"/>
        </w:rPr>
        <w:t xml:space="preserve">Bankovní spojení: </w:t>
      </w:r>
      <w:r w:rsidR="00A80E5E" w:rsidRPr="00F634E6">
        <w:rPr>
          <w:rFonts w:ascii="Tahoma" w:hAnsi="Tahoma" w:cs="Tahoma"/>
          <w:sz w:val="20"/>
          <w:szCs w:val="20"/>
        </w:rPr>
        <w:t>Česká spořitelna</w:t>
      </w:r>
      <w:r w:rsidR="00A80E5E" w:rsidRPr="001743B6">
        <w:rPr>
          <w:rFonts w:ascii="Tahoma" w:hAnsi="Tahoma" w:cs="Tahoma"/>
          <w:sz w:val="20"/>
          <w:szCs w:val="20"/>
        </w:rPr>
        <w:t>, a.s., č.</w:t>
      </w:r>
      <w:r w:rsidR="00D30246" w:rsidRPr="001743B6">
        <w:rPr>
          <w:rFonts w:ascii="Tahoma" w:hAnsi="Tahoma" w:cs="Tahoma"/>
          <w:sz w:val="20"/>
          <w:szCs w:val="20"/>
        </w:rPr>
        <w:t xml:space="preserve"> </w:t>
      </w:r>
      <w:proofErr w:type="spellStart"/>
      <w:r w:rsidR="00A80E5E" w:rsidRPr="001743B6">
        <w:rPr>
          <w:rFonts w:ascii="Tahoma" w:hAnsi="Tahoma" w:cs="Tahoma"/>
          <w:sz w:val="20"/>
          <w:szCs w:val="20"/>
        </w:rPr>
        <w:t>ú.</w:t>
      </w:r>
      <w:proofErr w:type="spellEnd"/>
      <w:r w:rsidR="00A80E5E" w:rsidRPr="001743B6">
        <w:rPr>
          <w:rFonts w:ascii="Tahoma" w:hAnsi="Tahoma" w:cs="Tahoma"/>
          <w:sz w:val="20"/>
          <w:szCs w:val="20"/>
        </w:rPr>
        <w:t xml:space="preserve"> </w:t>
      </w:r>
      <w:r w:rsidR="001743B6" w:rsidRPr="001743B6">
        <w:rPr>
          <w:rFonts w:ascii="Tahoma" w:hAnsi="Tahoma" w:cs="Tahoma"/>
          <w:sz w:val="20"/>
          <w:szCs w:val="20"/>
        </w:rPr>
        <w:t>111211222</w:t>
      </w:r>
      <w:r w:rsidR="00A80E5E" w:rsidRPr="001743B6">
        <w:rPr>
          <w:rFonts w:ascii="Tahoma" w:hAnsi="Tahoma" w:cs="Tahoma"/>
          <w:sz w:val="20"/>
          <w:szCs w:val="20"/>
        </w:rPr>
        <w:t>/0800</w:t>
      </w:r>
    </w:p>
    <w:p w14:paraId="58C1AB52" w14:textId="77777777" w:rsidR="003D0209" w:rsidRPr="00F634E6" w:rsidRDefault="003D0209" w:rsidP="00205C6C">
      <w:pPr>
        <w:spacing w:after="0" w:line="240" w:lineRule="auto"/>
        <w:jc w:val="both"/>
        <w:rPr>
          <w:rFonts w:ascii="Tahoma" w:hAnsi="Tahoma" w:cs="Tahoma"/>
          <w:sz w:val="20"/>
          <w:szCs w:val="20"/>
        </w:rPr>
      </w:pPr>
      <w:r w:rsidRPr="00F634E6">
        <w:rPr>
          <w:rFonts w:ascii="Tahoma" w:hAnsi="Tahoma" w:cs="Tahoma"/>
          <w:sz w:val="20"/>
          <w:szCs w:val="20"/>
        </w:rPr>
        <w:t>(dále jen „objednatel“)</w:t>
      </w:r>
    </w:p>
    <w:p w14:paraId="18D6501E" w14:textId="77777777" w:rsidR="003D0209" w:rsidRPr="00F634E6" w:rsidRDefault="00103FBA" w:rsidP="003D0209">
      <w:pPr>
        <w:spacing w:before="120" w:after="0" w:line="240" w:lineRule="auto"/>
        <w:jc w:val="both"/>
        <w:rPr>
          <w:rFonts w:ascii="Tahoma" w:hAnsi="Tahoma" w:cs="Tahoma"/>
          <w:sz w:val="20"/>
          <w:szCs w:val="20"/>
        </w:rPr>
      </w:pPr>
      <w:r w:rsidRPr="00F634E6">
        <w:rPr>
          <w:rFonts w:ascii="Tahoma" w:hAnsi="Tahoma" w:cs="Tahoma"/>
          <w:sz w:val="20"/>
          <w:szCs w:val="20"/>
        </w:rPr>
        <w:t>a</w:t>
      </w:r>
    </w:p>
    <w:p w14:paraId="70CC54E1" w14:textId="77777777" w:rsidR="008E362E" w:rsidRPr="00F634E6" w:rsidRDefault="008E362E" w:rsidP="00205C6C">
      <w:pPr>
        <w:spacing w:after="0" w:line="240" w:lineRule="auto"/>
        <w:jc w:val="both"/>
        <w:rPr>
          <w:rFonts w:ascii="Tahoma" w:hAnsi="Tahoma" w:cs="Tahoma"/>
          <w:sz w:val="20"/>
          <w:szCs w:val="20"/>
        </w:rPr>
      </w:pPr>
    </w:p>
    <w:p w14:paraId="69E12E9A" w14:textId="0C14F07D" w:rsidR="00A80E5E" w:rsidRDefault="00AC6FE3" w:rsidP="00205C6C">
      <w:pPr>
        <w:spacing w:after="0" w:line="240" w:lineRule="auto"/>
        <w:jc w:val="both"/>
        <w:rPr>
          <w:rFonts w:ascii="Tahoma" w:hAnsi="Tahoma" w:cs="Tahoma"/>
          <w:b/>
          <w:sz w:val="20"/>
          <w:szCs w:val="20"/>
        </w:rPr>
      </w:pPr>
      <w:bookmarkStart w:id="0" w:name="_Hlk135637594"/>
      <w:r>
        <w:rPr>
          <w:rFonts w:ascii="Tahoma" w:hAnsi="Tahoma" w:cs="Tahoma"/>
          <w:b/>
          <w:sz w:val="20"/>
          <w:szCs w:val="20"/>
        </w:rPr>
        <w:t>Nadační fond dětské onkologie KRTEK</w:t>
      </w:r>
    </w:p>
    <w:bookmarkEnd w:id="0"/>
    <w:p w14:paraId="7EC5B550" w14:textId="078C8954" w:rsidR="00F57FD5" w:rsidRPr="00F10C92" w:rsidRDefault="001758E3" w:rsidP="00205C6C">
      <w:pPr>
        <w:spacing w:after="0" w:line="240" w:lineRule="auto"/>
        <w:jc w:val="both"/>
        <w:rPr>
          <w:rFonts w:ascii="Tahoma" w:hAnsi="Tahoma" w:cs="Tahoma"/>
          <w:sz w:val="20"/>
          <w:szCs w:val="20"/>
        </w:rPr>
      </w:pPr>
      <w:r>
        <w:rPr>
          <w:rFonts w:ascii="Tahoma" w:hAnsi="Tahoma" w:cs="Tahoma"/>
          <w:sz w:val="20"/>
          <w:szCs w:val="20"/>
        </w:rPr>
        <w:t>z</w:t>
      </w:r>
      <w:r w:rsidR="00F57FD5" w:rsidRPr="00F10C92">
        <w:rPr>
          <w:rFonts w:ascii="Tahoma" w:hAnsi="Tahoma" w:cs="Tahoma"/>
          <w:sz w:val="20"/>
          <w:szCs w:val="20"/>
        </w:rPr>
        <w:t>a</w:t>
      </w:r>
      <w:r w:rsidR="00F10C92" w:rsidRPr="00F10C92">
        <w:rPr>
          <w:rFonts w:ascii="Tahoma" w:hAnsi="Tahoma" w:cs="Tahoma"/>
          <w:sz w:val="20"/>
          <w:szCs w:val="20"/>
        </w:rPr>
        <w:t>psaná</w:t>
      </w:r>
      <w:r w:rsidR="00F57FD5" w:rsidRPr="00F10C92">
        <w:rPr>
          <w:rFonts w:ascii="Tahoma" w:hAnsi="Tahoma" w:cs="Tahoma"/>
          <w:sz w:val="20"/>
          <w:szCs w:val="20"/>
        </w:rPr>
        <w:t xml:space="preserve"> </w:t>
      </w:r>
      <w:r w:rsidR="00DA012F">
        <w:rPr>
          <w:rFonts w:ascii="Tahoma" w:hAnsi="Tahoma" w:cs="Tahoma"/>
          <w:sz w:val="20"/>
          <w:szCs w:val="20"/>
        </w:rPr>
        <w:t>v Nadačním rejstříku Krajského soudu v Brně, N 219</w:t>
      </w:r>
    </w:p>
    <w:p w14:paraId="01C9C96F" w14:textId="3FEC5149" w:rsidR="008E362E" w:rsidRPr="00F634E6" w:rsidRDefault="009126E9" w:rsidP="00205C6C">
      <w:pPr>
        <w:spacing w:after="0" w:line="240" w:lineRule="auto"/>
        <w:jc w:val="both"/>
        <w:rPr>
          <w:rFonts w:ascii="Tahoma" w:hAnsi="Tahoma" w:cs="Tahoma"/>
          <w:sz w:val="20"/>
          <w:szCs w:val="20"/>
        </w:rPr>
      </w:pPr>
      <w:r w:rsidRPr="00F634E6">
        <w:rPr>
          <w:rFonts w:ascii="Tahoma" w:hAnsi="Tahoma" w:cs="Tahoma"/>
          <w:sz w:val="20"/>
          <w:szCs w:val="20"/>
        </w:rPr>
        <w:t>s</w:t>
      </w:r>
      <w:r w:rsidR="00CB44D9">
        <w:rPr>
          <w:rFonts w:ascii="Tahoma" w:hAnsi="Tahoma" w:cs="Tahoma"/>
          <w:sz w:val="20"/>
          <w:szCs w:val="20"/>
        </w:rPr>
        <w:t xml:space="preserve">e sídlem: </w:t>
      </w:r>
      <w:r w:rsidR="002F478D">
        <w:rPr>
          <w:rFonts w:ascii="Tahoma" w:hAnsi="Tahoma" w:cs="Tahoma"/>
          <w:sz w:val="20"/>
          <w:szCs w:val="20"/>
        </w:rPr>
        <w:t>Helfertova 508/</w:t>
      </w:r>
      <w:proofErr w:type="gramStart"/>
      <w:r w:rsidR="002F478D">
        <w:rPr>
          <w:rFonts w:ascii="Tahoma" w:hAnsi="Tahoma" w:cs="Tahoma"/>
          <w:sz w:val="20"/>
          <w:szCs w:val="20"/>
        </w:rPr>
        <w:t>7b</w:t>
      </w:r>
      <w:proofErr w:type="gramEnd"/>
      <w:r w:rsidR="002F478D">
        <w:rPr>
          <w:rFonts w:ascii="Tahoma" w:hAnsi="Tahoma" w:cs="Tahoma"/>
          <w:sz w:val="20"/>
          <w:szCs w:val="20"/>
        </w:rPr>
        <w:t>, Černá Pole</w:t>
      </w:r>
      <w:r w:rsidR="000C680E">
        <w:rPr>
          <w:rFonts w:ascii="Tahoma" w:hAnsi="Tahoma" w:cs="Tahoma"/>
          <w:sz w:val="20"/>
          <w:szCs w:val="20"/>
        </w:rPr>
        <w:t>, 613 00 Brno</w:t>
      </w:r>
    </w:p>
    <w:p w14:paraId="3541551B" w14:textId="6E75E2E0" w:rsidR="008E362E" w:rsidRDefault="00A17D31" w:rsidP="00205C6C">
      <w:pPr>
        <w:spacing w:after="0" w:line="240" w:lineRule="auto"/>
        <w:jc w:val="both"/>
        <w:rPr>
          <w:rFonts w:ascii="Tahoma" w:hAnsi="Tahoma" w:cs="Tahoma"/>
          <w:sz w:val="20"/>
          <w:szCs w:val="20"/>
        </w:rPr>
      </w:pPr>
      <w:r>
        <w:rPr>
          <w:rFonts w:ascii="Tahoma" w:hAnsi="Tahoma" w:cs="Tahoma"/>
          <w:sz w:val="20"/>
          <w:szCs w:val="20"/>
        </w:rPr>
        <w:t xml:space="preserve">zástupce: </w:t>
      </w:r>
      <w:r w:rsidR="00045F94">
        <w:rPr>
          <w:rFonts w:ascii="Tahoma" w:hAnsi="Tahoma" w:cs="Tahoma"/>
          <w:sz w:val="20"/>
          <w:szCs w:val="20"/>
        </w:rPr>
        <w:t>prof. MUDr. Jaroslav Štěrba, Ph.D., předseda správní rady</w:t>
      </w:r>
    </w:p>
    <w:p w14:paraId="266AC5FA" w14:textId="72A7A2BD" w:rsidR="008E362E" w:rsidRPr="00F634E6" w:rsidRDefault="008E362E" w:rsidP="00205C6C">
      <w:pPr>
        <w:spacing w:after="0" w:line="240" w:lineRule="auto"/>
        <w:jc w:val="both"/>
        <w:rPr>
          <w:rFonts w:ascii="Tahoma" w:hAnsi="Tahoma" w:cs="Tahoma"/>
          <w:sz w:val="20"/>
          <w:szCs w:val="20"/>
        </w:rPr>
      </w:pPr>
      <w:r w:rsidRPr="00F634E6">
        <w:rPr>
          <w:rFonts w:ascii="Tahoma" w:hAnsi="Tahoma" w:cs="Tahoma"/>
          <w:sz w:val="20"/>
          <w:szCs w:val="20"/>
        </w:rPr>
        <w:t>IČ</w:t>
      </w:r>
      <w:r w:rsidR="00401400">
        <w:rPr>
          <w:rFonts w:ascii="Tahoma" w:hAnsi="Tahoma" w:cs="Tahoma"/>
          <w:sz w:val="20"/>
          <w:szCs w:val="20"/>
        </w:rPr>
        <w:t>O</w:t>
      </w:r>
      <w:r w:rsidRPr="00F634E6">
        <w:rPr>
          <w:rFonts w:ascii="Tahoma" w:hAnsi="Tahoma" w:cs="Tahoma"/>
          <w:sz w:val="20"/>
          <w:szCs w:val="20"/>
        </w:rPr>
        <w:t>:</w:t>
      </w:r>
      <w:r w:rsidR="00C17CE5" w:rsidRPr="00C17CE5">
        <w:t xml:space="preserve"> </w:t>
      </w:r>
      <w:bookmarkStart w:id="1" w:name="_Hlk135637619"/>
      <w:r w:rsidR="007C321C">
        <w:rPr>
          <w:rFonts w:ascii="Tahoma" w:hAnsi="Tahoma" w:cs="Tahoma"/>
          <w:sz w:val="20"/>
          <w:szCs w:val="20"/>
          <w:shd w:val="clear" w:color="auto" w:fill="FFFFFF"/>
        </w:rPr>
        <w:t>25581228</w:t>
      </w:r>
      <w:bookmarkEnd w:id="1"/>
    </w:p>
    <w:p w14:paraId="6B25D27D" w14:textId="2090CAE3" w:rsidR="00103FBA" w:rsidRPr="00C070B1" w:rsidRDefault="00401C87" w:rsidP="00205C6C">
      <w:pPr>
        <w:spacing w:after="0" w:line="240" w:lineRule="auto"/>
        <w:jc w:val="both"/>
        <w:rPr>
          <w:rFonts w:ascii="Tahoma" w:hAnsi="Tahoma" w:cs="Tahoma"/>
          <w:sz w:val="20"/>
          <w:szCs w:val="20"/>
        </w:rPr>
      </w:pPr>
      <w:r w:rsidRPr="00C070B1">
        <w:rPr>
          <w:rFonts w:ascii="Tahoma" w:hAnsi="Tahoma" w:cs="Tahoma"/>
          <w:sz w:val="20"/>
          <w:szCs w:val="20"/>
        </w:rPr>
        <w:t>Bankovní spojení</w:t>
      </w:r>
      <w:r w:rsidR="004B1E19">
        <w:rPr>
          <w:rFonts w:ascii="Tahoma" w:hAnsi="Tahoma" w:cs="Tahoma"/>
          <w:sz w:val="20"/>
          <w:szCs w:val="20"/>
        </w:rPr>
        <w:t xml:space="preserve">: </w:t>
      </w:r>
      <w:r w:rsidR="00A22EFC">
        <w:rPr>
          <w:rFonts w:ascii="Tahoma" w:hAnsi="Tahoma" w:cs="Tahoma"/>
          <w:sz w:val="20"/>
          <w:szCs w:val="20"/>
        </w:rPr>
        <w:t>Komerční banka, a.s.</w:t>
      </w:r>
      <w:r w:rsidR="00C070B1" w:rsidRPr="00C070B1">
        <w:rPr>
          <w:rFonts w:ascii="Tahoma" w:eastAsia="Times New Roman" w:hAnsi="Tahoma" w:cs="Tahoma"/>
          <w:sz w:val="20"/>
          <w:szCs w:val="20"/>
        </w:rPr>
        <w:t xml:space="preserve"> </w:t>
      </w:r>
      <w:r w:rsidR="00427C5F" w:rsidRPr="00C070B1">
        <w:rPr>
          <w:rFonts w:ascii="Tahoma" w:hAnsi="Tahoma" w:cs="Tahoma"/>
          <w:sz w:val="20"/>
          <w:szCs w:val="20"/>
        </w:rPr>
        <w:t xml:space="preserve">č. </w:t>
      </w:r>
      <w:proofErr w:type="spellStart"/>
      <w:r w:rsidR="00427C5F" w:rsidRPr="00C070B1">
        <w:rPr>
          <w:rFonts w:ascii="Tahoma" w:hAnsi="Tahoma" w:cs="Tahoma"/>
          <w:sz w:val="20"/>
          <w:szCs w:val="20"/>
        </w:rPr>
        <w:t>ú.</w:t>
      </w:r>
      <w:proofErr w:type="spellEnd"/>
      <w:r w:rsidR="00427C5F" w:rsidRPr="00C070B1">
        <w:rPr>
          <w:rFonts w:ascii="Tahoma" w:hAnsi="Tahoma" w:cs="Tahoma"/>
          <w:sz w:val="20"/>
          <w:szCs w:val="20"/>
        </w:rPr>
        <w:t xml:space="preserve">: </w:t>
      </w:r>
      <w:r w:rsidR="00A22EFC">
        <w:rPr>
          <w:rFonts w:ascii="Tahoma" w:hAnsi="Tahoma" w:cs="Tahoma"/>
          <w:sz w:val="20"/>
          <w:szCs w:val="20"/>
        </w:rPr>
        <w:t>3503770297/0100</w:t>
      </w:r>
    </w:p>
    <w:p w14:paraId="2508F774" w14:textId="6C9AD39C" w:rsidR="003D0209" w:rsidRPr="00C61965" w:rsidRDefault="00205C6C" w:rsidP="00C61965">
      <w:pPr>
        <w:spacing w:after="0" w:line="240" w:lineRule="auto"/>
        <w:jc w:val="both"/>
        <w:rPr>
          <w:rFonts w:ascii="Tahoma" w:hAnsi="Tahoma" w:cs="Tahoma"/>
          <w:sz w:val="20"/>
          <w:szCs w:val="20"/>
        </w:rPr>
      </w:pPr>
      <w:r w:rsidRPr="00F634E6">
        <w:rPr>
          <w:rFonts w:ascii="Tahoma" w:hAnsi="Tahoma" w:cs="Tahoma"/>
          <w:sz w:val="20"/>
          <w:szCs w:val="20"/>
        </w:rPr>
        <w:t>(dále jen „</w:t>
      </w:r>
      <w:r w:rsidR="00EE7594">
        <w:rPr>
          <w:rFonts w:ascii="Tahoma" w:hAnsi="Tahoma" w:cs="Tahoma"/>
          <w:sz w:val="20"/>
          <w:szCs w:val="20"/>
        </w:rPr>
        <w:t>poskytova</w:t>
      </w:r>
      <w:r w:rsidRPr="00F634E6">
        <w:rPr>
          <w:rFonts w:ascii="Tahoma" w:hAnsi="Tahoma" w:cs="Tahoma"/>
          <w:sz w:val="20"/>
          <w:szCs w:val="20"/>
        </w:rPr>
        <w:t>tel“)</w:t>
      </w:r>
    </w:p>
    <w:p w14:paraId="6409E24C" w14:textId="77777777" w:rsidR="00105EA2" w:rsidRPr="00F634E6" w:rsidRDefault="003D0209" w:rsidP="00837437">
      <w:pPr>
        <w:spacing w:before="120" w:after="0" w:line="240" w:lineRule="auto"/>
        <w:jc w:val="center"/>
        <w:rPr>
          <w:rFonts w:ascii="Tahoma" w:hAnsi="Tahoma" w:cs="Tahoma"/>
          <w:sz w:val="20"/>
          <w:szCs w:val="20"/>
        </w:rPr>
      </w:pPr>
      <w:r w:rsidRPr="00F634E6">
        <w:rPr>
          <w:rFonts w:ascii="Tahoma" w:hAnsi="Tahoma" w:cs="Tahoma"/>
          <w:sz w:val="20"/>
          <w:szCs w:val="20"/>
        </w:rPr>
        <w:t>(dále jen „smlouva“):</w:t>
      </w:r>
    </w:p>
    <w:p w14:paraId="6A3B708C" w14:textId="77777777" w:rsidR="00837437" w:rsidRPr="00F634E6" w:rsidRDefault="00837437" w:rsidP="00837437">
      <w:pPr>
        <w:spacing w:before="120" w:after="0" w:line="240" w:lineRule="auto"/>
        <w:jc w:val="center"/>
        <w:rPr>
          <w:rFonts w:ascii="Tahoma" w:hAnsi="Tahoma" w:cs="Tahoma"/>
          <w:sz w:val="20"/>
          <w:szCs w:val="20"/>
        </w:rPr>
      </w:pPr>
    </w:p>
    <w:p w14:paraId="05599D21" w14:textId="77777777" w:rsidR="003D0209" w:rsidRPr="00F634E6" w:rsidRDefault="003D0209" w:rsidP="003D0209">
      <w:pPr>
        <w:spacing w:before="120" w:after="0" w:line="240" w:lineRule="auto"/>
        <w:jc w:val="center"/>
        <w:rPr>
          <w:rFonts w:ascii="Tahoma" w:hAnsi="Tahoma" w:cs="Tahoma"/>
          <w:b/>
          <w:bCs/>
          <w:sz w:val="20"/>
          <w:szCs w:val="20"/>
        </w:rPr>
      </w:pPr>
      <w:r w:rsidRPr="00F634E6">
        <w:rPr>
          <w:rFonts w:ascii="Tahoma" w:hAnsi="Tahoma" w:cs="Tahoma"/>
          <w:b/>
          <w:bCs/>
          <w:sz w:val="20"/>
          <w:szCs w:val="20"/>
        </w:rPr>
        <w:t>I.</w:t>
      </w:r>
    </w:p>
    <w:p w14:paraId="59EDAE8A" w14:textId="77777777" w:rsidR="003D0209" w:rsidRPr="00F634E6" w:rsidRDefault="003D0209" w:rsidP="003D0209">
      <w:pPr>
        <w:pStyle w:val="Nadpis1"/>
        <w:numPr>
          <w:ilvl w:val="0"/>
          <w:numId w:val="0"/>
        </w:numPr>
        <w:tabs>
          <w:tab w:val="left" w:pos="0"/>
        </w:tabs>
        <w:spacing w:before="120" w:after="0"/>
        <w:jc w:val="center"/>
        <w:rPr>
          <w:rFonts w:ascii="Tahoma" w:hAnsi="Tahoma" w:cs="Tahoma"/>
          <w:sz w:val="20"/>
          <w:szCs w:val="20"/>
        </w:rPr>
      </w:pPr>
      <w:r w:rsidRPr="00F634E6">
        <w:rPr>
          <w:rFonts w:ascii="Tahoma" w:hAnsi="Tahoma" w:cs="Tahoma"/>
          <w:sz w:val="20"/>
          <w:szCs w:val="20"/>
        </w:rPr>
        <w:t>Úvodní ustanovení</w:t>
      </w:r>
    </w:p>
    <w:p w14:paraId="0E4DBCC7" w14:textId="6621840E" w:rsidR="003D0209" w:rsidRPr="00F634E6" w:rsidRDefault="00502E5F" w:rsidP="00721B94">
      <w:pPr>
        <w:spacing w:before="120" w:after="120" w:line="240" w:lineRule="auto"/>
        <w:ind w:left="284" w:hanging="284"/>
        <w:jc w:val="both"/>
        <w:rPr>
          <w:rFonts w:ascii="Tahoma" w:hAnsi="Tahoma" w:cs="Tahoma"/>
          <w:sz w:val="20"/>
          <w:szCs w:val="20"/>
        </w:rPr>
      </w:pPr>
      <w:r>
        <w:rPr>
          <w:rFonts w:ascii="Tahoma" w:hAnsi="Tahoma" w:cs="Tahoma"/>
          <w:sz w:val="20"/>
          <w:szCs w:val="20"/>
        </w:rPr>
        <w:t xml:space="preserve">1. </w:t>
      </w:r>
      <w:r w:rsidR="003D0209" w:rsidRPr="00F634E6">
        <w:rPr>
          <w:rFonts w:ascii="Tahoma" w:hAnsi="Tahoma" w:cs="Tahoma"/>
          <w:sz w:val="20"/>
          <w:szCs w:val="20"/>
        </w:rPr>
        <w:t xml:space="preserve">Smluvní strany prohlašují, že tuto smlouvu uzavírají na základě řádně provedeného výběrového řízení na </w:t>
      </w:r>
      <w:r w:rsidR="003D0209" w:rsidRPr="00D8605D">
        <w:rPr>
          <w:rFonts w:ascii="Tahoma" w:hAnsi="Tahoma" w:cs="Tahoma"/>
          <w:sz w:val="20"/>
          <w:szCs w:val="20"/>
        </w:rPr>
        <w:t>veřejnou zakázku</w:t>
      </w:r>
      <w:r w:rsidR="00721B94" w:rsidRPr="00461034">
        <w:rPr>
          <w:rFonts w:ascii="Tahoma" w:hAnsi="Tahoma" w:cs="Tahoma"/>
          <w:b/>
          <w:sz w:val="20"/>
          <w:szCs w:val="20"/>
        </w:rPr>
        <w:t xml:space="preserve"> </w:t>
      </w:r>
      <w:r w:rsidR="00103ED0">
        <w:rPr>
          <w:rFonts w:ascii="Tahoma" w:hAnsi="Tahoma" w:cs="Tahoma"/>
          <w:b/>
          <w:sz w:val="20"/>
          <w:szCs w:val="20"/>
        </w:rPr>
        <w:t>Onkologicky léčené děti v Brně – II.</w:t>
      </w:r>
      <w:r w:rsidR="00806DA9">
        <w:rPr>
          <w:rFonts w:ascii="Tahoma" w:hAnsi="Tahoma" w:cs="Tahoma"/>
          <w:b/>
          <w:sz w:val="20"/>
          <w:szCs w:val="20"/>
        </w:rPr>
        <w:t>,</w:t>
      </w:r>
      <w:r w:rsidR="00B415EC" w:rsidRPr="0082340A">
        <w:rPr>
          <w:rFonts w:ascii="Tahoma" w:hAnsi="Tahoma" w:cs="Tahoma"/>
          <w:sz w:val="20"/>
          <w:szCs w:val="20"/>
        </w:rPr>
        <w:t xml:space="preserve"> </w:t>
      </w:r>
      <w:r w:rsidR="00E9565B" w:rsidRPr="0006650A">
        <w:rPr>
          <w:rFonts w:ascii="Tahoma" w:hAnsi="Tahoma" w:cs="Tahoma"/>
          <w:sz w:val="20"/>
          <w:szCs w:val="20"/>
        </w:rPr>
        <w:t>a t</w:t>
      </w:r>
      <w:r w:rsidR="00E9565B">
        <w:rPr>
          <w:rFonts w:ascii="Tahoma" w:hAnsi="Tahoma" w:cs="Tahoma"/>
          <w:sz w:val="20"/>
          <w:szCs w:val="20"/>
        </w:rPr>
        <w:t xml:space="preserve">o v rámci projektu </w:t>
      </w:r>
      <w:r w:rsidR="004B72BD">
        <w:rPr>
          <w:rFonts w:ascii="Tahoma" w:hAnsi="Tahoma" w:cs="Tahoma"/>
          <w:sz w:val="20"/>
          <w:szCs w:val="20"/>
        </w:rPr>
        <w:t xml:space="preserve">participativního rozpočtu </w:t>
      </w:r>
      <w:r w:rsidR="00E9565B">
        <w:rPr>
          <w:rFonts w:ascii="Tahoma" w:hAnsi="Tahoma" w:cs="Tahoma"/>
          <w:sz w:val="20"/>
          <w:szCs w:val="20"/>
        </w:rPr>
        <w:t xml:space="preserve">„Dáme na </w:t>
      </w:r>
      <w:r w:rsidR="00E93A66">
        <w:rPr>
          <w:rFonts w:ascii="Tahoma" w:hAnsi="Tahoma" w:cs="Tahoma"/>
          <w:sz w:val="20"/>
          <w:szCs w:val="20"/>
        </w:rPr>
        <w:t>v</w:t>
      </w:r>
      <w:r w:rsidR="00E9565B">
        <w:rPr>
          <w:rFonts w:ascii="Tahoma" w:hAnsi="Tahoma" w:cs="Tahoma"/>
          <w:sz w:val="20"/>
          <w:szCs w:val="20"/>
        </w:rPr>
        <w:t>ás“.</w:t>
      </w:r>
      <w:r w:rsidR="004D4B6B" w:rsidRPr="00F634E6">
        <w:rPr>
          <w:rFonts w:ascii="Tahoma" w:hAnsi="Tahoma" w:cs="Tahoma"/>
          <w:sz w:val="20"/>
          <w:szCs w:val="20"/>
        </w:rPr>
        <w:t xml:space="preserve"> </w:t>
      </w:r>
    </w:p>
    <w:p w14:paraId="574FCD32" w14:textId="647E7530" w:rsidR="003D0209" w:rsidRPr="00F634E6" w:rsidRDefault="00502E5F" w:rsidP="00721B94">
      <w:pPr>
        <w:tabs>
          <w:tab w:val="left" w:pos="360"/>
        </w:tabs>
        <w:spacing w:before="120" w:after="0" w:line="240" w:lineRule="auto"/>
        <w:ind w:left="284" w:hanging="284"/>
        <w:jc w:val="both"/>
        <w:rPr>
          <w:rFonts w:ascii="Tahoma" w:hAnsi="Tahoma" w:cs="Tahoma"/>
          <w:sz w:val="20"/>
          <w:szCs w:val="20"/>
        </w:rPr>
      </w:pPr>
      <w:r>
        <w:rPr>
          <w:rFonts w:ascii="Tahoma" w:hAnsi="Tahoma" w:cs="Tahoma"/>
          <w:sz w:val="20"/>
          <w:szCs w:val="20"/>
        </w:rPr>
        <w:t xml:space="preserve">2. </w:t>
      </w:r>
      <w:r w:rsidR="00EE7594">
        <w:rPr>
          <w:rFonts w:ascii="Tahoma" w:hAnsi="Tahoma" w:cs="Tahoma"/>
          <w:sz w:val="20"/>
          <w:szCs w:val="20"/>
        </w:rPr>
        <w:t>Poskytovat</w:t>
      </w:r>
      <w:r w:rsidR="009A6A39" w:rsidRPr="00F634E6">
        <w:rPr>
          <w:rFonts w:ascii="Tahoma" w:hAnsi="Tahoma" w:cs="Tahoma"/>
          <w:sz w:val="20"/>
          <w:szCs w:val="20"/>
        </w:rPr>
        <w:t xml:space="preserve">el prohlašuje, že se detailně seznámil, s rozsahem a povahou předmětu plnění této </w:t>
      </w:r>
      <w:r w:rsidR="00721B94">
        <w:rPr>
          <w:rFonts w:ascii="Tahoma" w:hAnsi="Tahoma" w:cs="Tahoma"/>
          <w:sz w:val="20"/>
          <w:szCs w:val="20"/>
        </w:rPr>
        <w:t>s</w:t>
      </w:r>
      <w:r w:rsidR="009A6A39" w:rsidRPr="00F634E6">
        <w:rPr>
          <w:rFonts w:ascii="Tahoma" w:hAnsi="Tahoma" w:cs="Tahoma"/>
          <w:sz w:val="20"/>
          <w:szCs w:val="20"/>
        </w:rPr>
        <w:t>mlouvy, že jsou mu známé podmínky nezbytné pro realizaci předmětu plnění této smlouvy a že</w:t>
      </w:r>
      <w:r w:rsidR="003D0209" w:rsidRPr="00F634E6">
        <w:rPr>
          <w:rFonts w:ascii="Tahoma" w:hAnsi="Tahoma" w:cs="Tahoma"/>
          <w:sz w:val="20"/>
          <w:szCs w:val="20"/>
        </w:rPr>
        <w:t xml:space="preserve"> je odborně způsobilý k předmětu plnění dle této smlouvy a má oprávnění na území České republiky poskytovat za úplatu všechny služby, jejichž poskytnutí je předmětem této smlouvy.</w:t>
      </w:r>
    </w:p>
    <w:p w14:paraId="2B7FEC21" w14:textId="77777777" w:rsidR="009126E9" w:rsidRPr="00F634E6" w:rsidRDefault="009126E9" w:rsidP="003D0209">
      <w:pPr>
        <w:spacing w:before="120" w:after="0" w:line="240" w:lineRule="auto"/>
        <w:jc w:val="center"/>
        <w:rPr>
          <w:rFonts w:ascii="Tahoma" w:hAnsi="Tahoma" w:cs="Tahoma"/>
          <w:b/>
          <w:sz w:val="20"/>
          <w:szCs w:val="20"/>
        </w:rPr>
      </w:pPr>
    </w:p>
    <w:p w14:paraId="65927638"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II.</w:t>
      </w:r>
    </w:p>
    <w:p w14:paraId="3ECE2014"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Předmět smlouvy</w:t>
      </w:r>
    </w:p>
    <w:p w14:paraId="0F08CB2D" w14:textId="365B6C78" w:rsidR="00795C90" w:rsidRDefault="00910E9E" w:rsidP="00795C90">
      <w:pPr>
        <w:numPr>
          <w:ilvl w:val="0"/>
          <w:numId w:val="14"/>
        </w:numPr>
        <w:tabs>
          <w:tab w:val="left" w:pos="0"/>
        </w:tabs>
        <w:spacing w:before="120" w:after="0" w:line="240" w:lineRule="auto"/>
        <w:jc w:val="both"/>
        <w:rPr>
          <w:rFonts w:ascii="Tahoma" w:hAnsi="Tahoma" w:cs="Tahoma"/>
          <w:color w:val="000000"/>
          <w:sz w:val="20"/>
          <w:szCs w:val="20"/>
        </w:rPr>
      </w:pPr>
      <w:r w:rsidRPr="00910E9E">
        <w:rPr>
          <w:rFonts w:ascii="Tahoma" w:hAnsi="Tahoma" w:cs="Tahoma"/>
          <w:sz w:val="20"/>
          <w:szCs w:val="20"/>
        </w:rPr>
        <w:t>Poskytovatel</w:t>
      </w:r>
      <w:r w:rsidR="003D0209" w:rsidRPr="00F634E6">
        <w:rPr>
          <w:rFonts w:ascii="Tahoma" w:hAnsi="Tahoma" w:cs="Tahoma"/>
          <w:sz w:val="20"/>
          <w:szCs w:val="20"/>
        </w:rPr>
        <w:t xml:space="preserve"> se zavazuje </w:t>
      </w:r>
      <w:r w:rsidR="003D0209" w:rsidRPr="00F634E6">
        <w:rPr>
          <w:rFonts w:ascii="Tahoma" w:hAnsi="Tahoma" w:cs="Tahoma"/>
          <w:color w:val="000000"/>
          <w:sz w:val="20"/>
          <w:szCs w:val="20"/>
        </w:rPr>
        <w:t>za podmínek uvedených v této smlouvě</w:t>
      </w:r>
      <w:r w:rsidR="00452E07">
        <w:rPr>
          <w:rFonts w:ascii="Tahoma" w:hAnsi="Tahoma" w:cs="Tahoma"/>
          <w:color w:val="000000"/>
          <w:sz w:val="20"/>
          <w:szCs w:val="20"/>
        </w:rPr>
        <w:t xml:space="preserve"> a příloze č. 1</w:t>
      </w:r>
      <w:r w:rsidR="003D0209" w:rsidRPr="00F634E6">
        <w:rPr>
          <w:rFonts w:ascii="Tahoma" w:hAnsi="Tahoma" w:cs="Tahoma"/>
          <w:color w:val="000000"/>
          <w:sz w:val="20"/>
          <w:szCs w:val="20"/>
        </w:rPr>
        <w:t xml:space="preserve"> </w:t>
      </w:r>
      <w:r>
        <w:rPr>
          <w:rFonts w:ascii="Tahoma" w:hAnsi="Tahoma" w:cs="Tahoma"/>
          <w:color w:val="000000"/>
          <w:sz w:val="20"/>
          <w:szCs w:val="20"/>
        </w:rPr>
        <w:t>poskytovat</w:t>
      </w:r>
      <w:r w:rsidR="009A6A39" w:rsidRPr="00F634E6">
        <w:rPr>
          <w:rFonts w:ascii="Tahoma" w:hAnsi="Tahoma" w:cs="Tahoma"/>
          <w:color w:val="000000"/>
          <w:sz w:val="20"/>
          <w:szCs w:val="20"/>
        </w:rPr>
        <w:t xml:space="preserve"> </w:t>
      </w:r>
      <w:r w:rsidR="003D0209" w:rsidRPr="00F634E6">
        <w:rPr>
          <w:rFonts w:ascii="Tahoma" w:hAnsi="Tahoma" w:cs="Tahoma"/>
          <w:color w:val="000000"/>
          <w:sz w:val="20"/>
          <w:szCs w:val="20"/>
        </w:rPr>
        <w:t xml:space="preserve">objednateli </w:t>
      </w:r>
      <w:r w:rsidR="003D0209" w:rsidRPr="00F634E6">
        <w:rPr>
          <w:rFonts w:ascii="Tahoma" w:hAnsi="Tahoma" w:cs="Tahoma"/>
          <w:sz w:val="20"/>
          <w:szCs w:val="20"/>
        </w:rPr>
        <w:t xml:space="preserve">ve sjednané době </w:t>
      </w:r>
      <w:r>
        <w:rPr>
          <w:rFonts w:ascii="Tahoma" w:hAnsi="Tahoma" w:cs="Tahoma"/>
          <w:sz w:val="20"/>
          <w:szCs w:val="20"/>
        </w:rPr>
        <w:t>služby</w:t>
      </w:r>
      <w:r>
        <w:rPr>
          <w:rFonts w:ascii="Tahoma" w:hAnsi="Tahoma" w:cs="Tahoma"/>
          <w:color w:val="000000"/>
          <w:sz w:val="20"/>
          <w:szCs w:val="20"/>
        </w:rPr>
        <w:t xml:space="preserve"> spočívající v</w:t>
      </w:r>
      <w:r w:rsidR="009C5B18" w:rsidRPr="009C5B18">
        <w:t xml:space="preserve"> </w:t>
      </w:r>
      <w:r w:rsidR="009C5B18" w:rsidRPr="009C5B18">
        <w:rPr>
          <w:rFonts w:ascii="Tahoma" w:hAnsi="Tahoma" w:cs="Tahoma"/>
          <w:color w:val="000000"/>
          <w:sz w:val="20"/>
          <w:szCs w:val="20"/>
        </w:rPr>
        <w:t xml:space="preserve">činností zaměřených na cílenou podporu a pomoc </w:t>
      </w:r>
      <w:r w:rsidR="00D03B49">
        <w:rPr>
          <w:rFonts w:ascii="Tahoma" w:hAnsi="Tahoma" w:cs="Tahoma"/>
          <w:color w:val="000000"/>
          <w:sz w:val="20"/>
          <w:szCs w:val="20"/>
        </w:rPr>
        <w:t>dětem a mladistvým</w:t>
      </w:r>
      <w:r w:rsidR="009C5B18" w:rsidRPr="009C5B18">
        <w:rPr>
          <w:rFonts w:ascii="Tahoma" w:hAnsi="Tahoma" w:cs="Tahoma"/>
          <w:color w:val="000000"/>
          <w:sz w:val="20"/>
          <w:szCs w:val="20"/>
        </w:rPr>
        <w:t xml:space="preserve"> </w:t>
      </w:r>
      <w:r w:rsidR="00A131D4">
        <w:rPr>
          <w:rFonts w:ascii="Tahoma" w:hAnsi="Tahoma" w:cs="Tahoma"/>
          <w:color w:val="000000"/>
          <w:sz w:val="20"/>
          <w:szCs w:val="20"/>
        </w:rPr>
        <w:t xml:space="preserve">léčeným </w:t>
      </w:r>
      <w:r w:rsidR="009C5B18" w:rsidRPr="009C5B18">
        <w:rPr>
          <w:rFonts w:ascii="Tahoma" w:hAnsi="Tahoma" w:cs="Tahoma"/>
          <w:color w:val="000000"/>
          <w:sz w:val="20"/>
          <w:szCs w:val="20"/>
        </w:rPr>
        <w:t>s onkologickým onemocněním</w:t>
      </w:r>
      <w:r w:rsidR="00795C90" w:rsidRPr="00795C90">
        <w:rPr>
          <w:rFonts w:ascii="Tahoma" w:hAnsi="Tahoma" w:cs="Tahoma"/>
          <w:color w:val="000000"/>
          <w:sz w:val="20"/>
          <w:szCs w:val="20"/>
        </w:rPr>
        <w:t xml:space="preserve"> (dále jen „služby“)</w:t>
      </w:r>
      <w:r w:rsidR="00795C90" w:rsidRPr="00795C90">
        <w:t xml:space="preserve"> </w:t>
      </w:r>
      <w:r w:rsidR="00795C90" w:rsidRPr="00795C90">
        <w:rPr>
          <w:rFonts w:ascii="Tahoma" w:hAnsi="Tahoma" w:cs="Tahoma"/>
          <w:color w:val="000000"/>
          <w:sz w:val="20"/>
          <w:szCs w:val="20"/>
        </w:rPr>
        <w:t>a objednatel se zavazuje za tyto služby zaplatit dohodnutou cenu.</w:t>
      </w:r>
    </w:p>
    <w:p w14:paraId="52146FF5" w14:textId="77777777" w:rsidR="00F771D2" w:rsidRDefault="00F771D2" w:rsidP="00F771D2">
      <w:pPr>
        <w:tabs>
          <w:tab w:val="left" w:pos="0"/>
        </w:tabs>
        <w:spacing w:before="120" w:after="0" w:line="240" w:lineRule="auto"/>
        <w:ind w:left="360"/>
        <w:jc w:val="both"/>
        <w:rPr>
          <w:rFonts w:ascii="Tahoma" w:hAnsi="Tahoma" w:cs="Tahoma"/>
          <w:color w:val="000000"/>
          <w:sz w:val="20"/>
          <w:szCs w:val="20"/>
        </w:rPr>
      </w:pPr>
    </w:p>
    <w:p w14:paraId="3075CB10" w14:textId="6B6A06A5" w:rsidR="00C57E95" w:rsidRPr="009C3607" w:rsidRDefault="00882DE6" w:rsidP="00F771D2">
      <w:pPr>
        <w:pStyle w:val="Odstavecseseznamem"/>
        <w:numPr>
          <w:ilvl w:val="0"/>
          <w:numId w:val="14"/>
        </w:numPr>
        <w:spacing w:after="0" w:line="240" w:lineRule="auto"/>
        <w:rPr>
          <w:rFonts w:ascii="Tahoma" w:hAnsi="Tahoma" w:cs="Tahoma"/>
          <w:bCs/>
          <w:sz w:val="20"/>
          <w:szCs w:val="20"/>
        </w:rPr>
      </w:pPr>
      <w:r>
        <w:rPr>
          <w:rFonts w:ascii="Tahoma" w:hAnsi="Tahoma" w:cs="Tahoma"/>
          <w:sz w:val="20"/>
          <w:szCs w:val="20"/>
        </w:rPr>
        <w:t xml:space="preserve">Tato pomoc spočívá </w:t>
      </w:r>
      <w:r w:rsidR="00F771D2" w:rsidRPr="00F771D2">
        <w:rPr>
          <w:rFonts w:ascii="Tahoma" w:hAnsi="Tahoma" w:cs="Tahoma"/>
          <w:sz w:val="20"/>
          <w:szCs w:val="20"/>
        </w:rPr>
        <w:t>v poskytování</w:t>
      </w:r>
      <w:r w:rsidR="00F771D2" w:rsidRPr="00F771D2">
        <w:t xml:space="preserve"> </w:t>
      </w:r>
      <w:r w:rsidR="00F771D2" w:rsidRPr="00F771D2">
        <w:rPr>
          <w:rFonts w:ascii="Tahoma" w:hAnsi="Tahoma" w:cs="Tahoma"/>
          <w:sz w:val="20"/>
          <w:szCs w:val="20"/>
        </w:rPr>
        <w:t xml:space="preserve">různých terapií, vzdělávacích programů, poradenství, zajištění asistenčních služeb, </w:t>
      </w:r>
      <w:r w:rsidR="0020161A">
        <w:rPr>
          <w:rFonts w:ascii="Tahoma" w:hAnsi="Tahoma" w:cs="Tahoma"/>
          <w:sz w:val="20"/>
          <w:szCs w:val="20"/>
        </w:rPr>
        <w:t>pořádání veřejných akcí atd. V</w:t>
      </w:r>
      <w:r w:rsidR="00F771D2" w:rsidRPr="00F771D2">
        <w:rPr>
          <w:rFonts w:ascii="Tahoma" w:hAnsi="Tahoma" w:cs="Tahoma"/>
          <w:sz w:val="20"/>
          <w:szCs w:val="20"/>
        </w:rPr>
        <w:t>ýčet požadovaných činností a požadavky na jejich provádění je uveden v</w:t>
      </w:r>
      <w:r w:rsidR="007D7638">
        <w:rPr>
          <w:rFonts w:ascii="Tahoma" w:hAnsi="Tahoma" w:cs="Tahoma"/>
          <w:sz w:val="20"/>
          <w:szCs w:val="20"/>
        </w:rPr>
        <w:t xml:space="preserve"> čl. VI této smlouvy a v </w:t>
      </w:r>
      <w:r w:rsidR="00F771D2" w:rsidRPr="00F771D2">
        <w:rPr>
          <w:rFonts w:ascii="Tahoma" w:hAnsi="Tahoma" w:cs="Tahoma"/>
          <w:sz w:val="20"/>
          <w:szCs w:val="20"/>
        </w:rPr>
        <w:t>příloze č. 1 této smlouvy.</w:t>
      </w:r>
    </w:p>
    <w:p w14:paraId="31FBF942" w14:textId="77777777" w:rsidR="00E9565B" w:rsidRPr="00C57E95" w:rsidRDefault="00C57E95" w:rsidP="00C57E95">
      <w:pPr>
        <w:spacing w:after="0" w:line="240" w:lineRule="auto"/>
        <w:rPr>
          <w:rFonts w:ascii="Tahoma" w:hAnsi="Tahoma" w:cs="Tahoma"/>
          <w:bCs/>
          <w:sz w:val="20"/>
          <w:szCs w:val="20"/>
        </w:rPr>
      </w:pPr>
      <w:r>
        <w:rPr>
          <w:rFonts w:ascii="Tahoma" w:hAnsi="Tahoma" w:cs="Tahoma"/>
          <w:bCs/>
          <w:sz w:val="20"/>
          <w:szCs w:val="20"/>
        </w:rPr>
        <w:br w:type="page"/>
      </w:r>
    </w:p>
    <w:p w14:paraId="2A9627A7"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lastRenderedPageBreak/>
        <w:t>III.</w:t>
      </w:r>
    </w:p>
    <w:p w14:paraId="5D7C00DE" w14:textId="4FFEEC84" w:rsidR="009A0661" w:rsidRPr="0074459B" w:rsidRDefault="00F2333A" w:rsidP="001758E3">
      <w:pPr>
        <w:spacing w:before="120" w:after="0" w:line="240" w:lineRule="auto"/>
        <w:jc w:val="center"/>
        <w:rPr>
          <w:rFonts w:ascii="Tahoma" w:hAnsi="Tahoma" w:cs="Tahoma"/>
          <w:b/>
          <w:sz w:val="20"/>
          <w:szCs w:val="20"/>
        </w:rPr>
      </w:pPr>
      <w:r w:rsidRPr="00F634E6">
        <w:rPr>
          <w:rFonts w:ascii="Tahoma" w:hAnsi="Tahoma" w:cs="Tahoma"/>
          <w:b/>
          <w:sz w:val="20"/>
          <w:szCs w:val="20"/>
        </w:rPr>
        <w:t xml:space="preserve"> </w:t>
      </w:r>
      <w:r w:rsidR="00A91227">
        <w:rPr>
          <w:rFonts w:ascii="Tahoma" w:hAnsi="Tahoma" w:cs="Tahoma"/>
          <w:b/>
          <w:sz w:val="20"/>
          <w:szCs w:val="20"/>
        </w:rPr>
        <w:t>Lhůta</w:t>
      </w:r>
      <w:r w:rsidR="008002C9" w:rsidRPr="0074459B">
        <w:rPr>
          <w:rFonts w:ascii="Tahoma" w:hAnsi="Tahoma" w:cs="Tahoma"/>
          <w:b/>
          <w:sz w:val="20"/>
          <w:szCs w:val="20"/>
        </w:rPr>
        <w:t xml:space="preserve"> </w:t>
      </w:r>
      <w:r w:rsidRPr="0074459B">
        <w:rPr>
          <w:rFonts w:ascii="Tahoma" w:hAnsi="Tahoma" w:cs="Tahoma"/>
          <w:b/>
          <w:sz w:val="20"/>
          <w:szCs w:val="20"/>
        </w:rPr>
        <w:t>plnění</w:t>
      </w:r>
      <w:r w:rsidR="003D0209" w:rsidRPr="0074459B">
        <w:rPr>
          <w:rFonts w:ascii="Tahoma" w:hAnsi="Tahoma" w:cs="Tahoma"/>
          <w:b/>
          <w:sz w:val="20"/>
          <w:szCs w:val="20"/>
        </w:rPr>
        <w:t xml:space="preserve"> </w:t>
      </w:r>
    </w:p>
    <w:p w14:paraId="5268886C" w14:textId="31CB2AF6" w:rsidR="00A37607" w:rsidRPr="00D443D6" w:rsidRDefault="00910E9E" w:rsidP="00EB7832">
      <w:pPr>
        <w:spacing w:before="120" w:after="0" w:line="240" w:lineRule="auto"/>
        <w:ind w:left="709" w:hanging="425"/>
        <w:jc w:val="both"/>
        <w:rPr>
          <w:rFonts w:ascii="Tahoma" w:hAnsi="Tahoma" w:cs="Tahoma"/>
          <w:sz w:val="20"/>
          <w:szCs w:val="20"/>
        </w:rPr>
      </w:pPr>
      <w:r>
        <w:rPr>
          <w:rFonts w:ascii="Tahoma" w:hAnsi="Tahoma" w:cs="Tahoma"/>
          <w:sz w:val="20"/>
          <w:szCs w:val="20"/>
        </w:rPr>
        <w:t xml:space="preserve">Služby budou poskytovány po dobu </w:t>
      </w:r>
      <w:r w:rsidR="00915E30">
        <w:rPr>
          <w:rFonts w:ascii="Tahoma" w:hAnsi="Tahoma" w:cs="Tahoma"/>
          <w:sz w:val="20"/>
          <w:szCs w:val="20"/>
        </w:rPr>
        <w:t>24</w:t>
      </w:r>
      <w:r>
        <w:rPr>
          <w:rFonts w:ascii="Tahoma" w:hAnsi="Tahoma" w:cs="Tahoma"/>
          <w:sz w:val="20"/>
          <w:szCs w:val="20"/>
        </w:rPr>
        <w:t xml:space="preserve"> měsíců</w:t>
      </w:r>
      <w:r w:rsidR="00F67044" w:rsidRPr="00D443D6">
        <w:rPr>
          <w:rFonts w:ascii="Tahoma" w:hAnsi="Tahoma" w:cs="Tahoma"/>
          <w:sz w:val="20"/>
          <w:szCs w:val="20"/>
        </w:rPr>
        <w:t xml:space="preserve"> ode dne </w:t>
      </w:r>
      <w:r w:rsidR="00A91227">
        <w:rPr>
          <w:rFonts w:ascii="Tahoma" w:hAnsi="Tahoma" w:cs="Tahoma"/>
          <w:sz w:val="20"/>
          <w:szCs w:val="20"/>
        </w:rPr>
        <w:t xml:space="preserve">nabytí účinnosti </w:t>
      </w:r>
      <w:r w:rsidR="002C42F6">
        <w:rPr>
          <w:rFonts w:ascii="Tahoma" w:hAnsi="Tahoma" w:cs="Tahoma"/>
          <w:sz w:val="20"/>
          <w:szCs w:val="20"/>
        </w:rPr>
        <w:t>této smlouvy</w:t>
      </w:r>
      <w:r w:rsidR="00A91227">
        <w:rPr>
          <w:rFonts w:ascii="Tahoma" w:hAnsi="Tahoma" w:cs="Tahoma"/>
          <w:sz w:val="20"/>
          <w:szCs w:val="20"/>
        </w:rPr>
        <w:t>.</w:t>
      </w:r>
    </w:p>
    <w:p w14:paraId="0F466B4F" w14:textId="77777777" w:rsidR="003D0209" w:rsidRPr="00D443D6" w:rsidRDefault="003D0209" w:rsidP="003D0209">
      <w:pPr>
        <w:spacing w:before="120" w:after="0" w:line="240" w:lineRule="auto"/>
        <w:jc w:val="center"/>
        <w:rPr>
          <w:rFonts w:ascii="Tahoma" w:hAnsi="Tahoma" w:cs="Tahoma"/>
          <w:sz w:val="20"/>
          <w:szCs w:val="20"/>
        </w:rPr>
      </w:pPr>
    </w:p>
    <w:p w14:paraId="1B8F6189" w14:textId="77777777" w:rsidR="003D0209" w:rsidRPr="00F634E6" w:rsidRDefault="003D0209" w:rsidP="003D0209">
      <w:pPr>
        <w:spacing w:before="120" w:after="0" w:line="240" w:lineRule="auto"/>
        <w:jc w:val="center"/>
        <w:rPr>
          <w:rFonts w:ascii="Tahoma" w:hAnsi="Tahoma" w:cs="Tahoma"/>
          <w:b/>
          <w:sz w:val="20"/>
          <w:szCs w:val="20"/>
        </w:rPr>
      </w:pPr>
      <w:r w:rsidRPr="00D443D6">
        <w:rPr>
          <w:rFonts w:ascii="Tahoma" w:hAnsi="Tahoma" w:cs="Tahoma"/>
          <w:b/>
          <w:sz w:val="20"/>
          <w:szCs w:val="20"/>
        </w:rPr>
        <w:t>IV.</w:t>
      </w:r>
    </w:p>
    <w:p w14:paraId="669D8235"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 xml:space="preserve">Práva a povinnosti objednatele </w:t>
      </w:r>
    </w:p>
    <w:p w14:paraId="4399295C" w14:textId="72BAA02D" w:rsidR="003D0209" w:rsidRPr="008002C9" w:rsidRDefault="003D0209" w:rsidP="003D0209">
      <w:pPr>
        <w:numPr>
          <w:ilvl w:val="0"/>
          <w:numId w:val="5"/>
        </w:numPr>
        <w:tabs>
          <w:tab w:val="left" w:pos="363"/>
        </w:tabs>
        <w:spacing w:before="120" w:after="0" w:line="240" w:lineRule="auto"/>
        <w:ind w:left="363"/>
        <w:jc w:val="both"/>
        <w:rPr>
          <w:rFonts w:ascii="Tahoma" w:hAnsi="Tahoma" w:cs="Tahoma"/>
          <w:sz w:val="20"/>
          <w:szCs w:val="20"/>
        </w:rPr>
      </w:pPr>
      <w:r w:rsidRPr="008002C9">
        <w:rPr>
          <w:rFonts w:ascii="Tahoma" w:hAnsi="Tahoma" w:cs="Tahoma"/>
          <w:sz w:val="20"/>
          <w:szCs w:val="20"/>
        </w:rPr>
        <w:t xml:space="preserve">Objednatel se zavazuje </w:t>
      </w:r>
      <w:r w:rsidR="00DC75EF">
        <w:rPr>
          <w:rFonts w:ascii="Tahoma" w:hAnsi="Tahoma" w:cs="Tahoma"/>
          <w:sz w:val="20"/>
          <w:szCs w:val="20"/>
        </w:rPr>
        <w:t>zajistit</w:t>
      </w:r>
      <w:r w:rsidRPr="008002C9">
        <w:rPr>
          <w:rFonts w:ascii="Tahoma" w:hAnsi="Tahoma" w:cs="Tahoma"/>
          <w:sz w:val="20"/>
          <w:szCs w:val="20"/>
        </w:rPr>
        <w:t xml:space="preserve"> </w:t>
      </w:r>
      <w:r w:rsidR="00DC75EF">
        <w:rPr>
          <w:rFonts w:ascii="Tahoma" w:hAnsi="Tahoma" w:cs="Tahoma"/>
          <w:sz w:val="20"/>
          <w:szCs w:val="20"/>
        </w:rPr>
        <w:t>poskytovateli</w:t>
      </w:r>
      <w:r w:rsidRPr="008002C9">
        <w:rPr>
          <w:rFonts w:ascii="Tahoma" w:hAnsi="Tahoma" w:cs="Tahoma"/>
          <w:sz w:val="20"/>
          <w:szCs w:val="20"/>
        </w:rPr>
        <w:t xml:space="preserve"> veškerou součinnost potřebnou pro řádné plnění předmětu této smlouvy</w:t>
      </w:r>
      <w:r w:rsidR="008002C9" w:rsidRPr="008002C9">
        <w:rPr>
          <w:rFonts w:ascii="Tahoma" w:hAnsi="Tahoma" w:cs="Tahoma"/>
          <w:sz w:val="20"/>
          <w:szCs w:val="20"/>
        </w:rPr>
        <w:t>.</w:t>
      </w:r>
      <w:r w:rsidRPr="008002C9">
        <w:rPr>
          <w:rFonts w:ascii="Tahoma" w:hAnsi="Tahoma" w:cs="Tahoma"/>
          <w:color w:val="000000"/>
          <w:sz w:val="20"/>
          <w:szCs w:val="20"/>
        </w:rPr>
        <w:t xml:space="preserve"> </w:t>
      </w:r>
      <w:r w:rsidRPr="008002C9">
        <w:rPr>
          <w:rFonts w:ascii="Tahoma" w:hAnsi="Tahoma" w:cs="Tahoma"/>
          <w:sz w:val="20"/>
          <w:szCs w:val="20"/>
        </w:rPr>
        <w:t>O</w:t>
      </w:r>
      <w:r w:rsidR="00DC75EF">
        <w:rPr>
          <w:rFonts w:ascii="Tahoma" w:hAnsi="Tahoma" w:cs="Tahoma"/>
          <w:sz w:val="20"/>
          <w:szCs w:val="20"/>
        </w:rPr>
        <w:t>bjednatel se zavazuje zaplatit poskytovateli</w:t>
      </w:r>
      <w:r w:rsidRPr="008002C9">
        <w:rPr>
          <w:rFonts w:ascii="Tahoma" w:hAnsi="Tahoma" w:cs="Tahoma"/>
          <w:sz w:val="20"/>
          <w:szCs w:val="20"/>
        </w:rPr>
        <w:t xml:space="preserve"> cenu dle čl. VI. této smlouvy, </w:t>
      </w:r>
      <w:r w:rsidR="00401400">
        <w:rPr>
          <w:rFonts w:ascii="Tahoma" w:hAnsi="Tahoma" w:cs="Tahoma"/>
          <w:sz w:val="20"/>
          <w:szCs w:val="20"/>
        </w:rPr>
        <w:br/>
      </w:r>
      <w:r w:rsidRPr="008002C9">
        <w:rPr>
          <w:rFonts w:ascii="Tahoma" w:hAnsi="Tahoma" w:cs="Tahoma"/>
          <w:sz w:val="20"/>
          <w:szCs w:val="20"/>
        </w:rPr>
        <w:t>a</w:t>
      </w:r>
      <w:r w:rsidR="008002C9">
        <w:rPr>
          <w:rFonts w:ascii="Tahoma" w:hAnsi="Tahoma" w:cs="Tahoma"/>
          <w:sz w:val="20"/>
          <w:szCs w:val="20"/>
        </w:rPr>
        <w:t xml:space="preserve"> to způsobem </w:t>
      </w:r>
      <w:r w:rsidRPr="008002C9">
        <w:rPr>
          <w:rFonts w:ascii="Tahoma" w:hAnsi="Tahoma" w:cs="Tahoma"/>
          <w:sz w:val="20"/>
          <w:szCs w:val="20"/>
        </w:rPr>
        <w:t xml:space="preserve">a za podmínek </w:t>
      </w:r>
      <w:r w:rsidR="00401400" w:rsidRPr="008002C9">
        <w:rPr>
          <w:rFonts w:ascii="Tahoma" w:hAnsi="Tahoma" w:cs="Tahoma"/>
          <w:sz w:val="20"/>
          <w:szCs w:val="20"/>
        </w:rPr>
        <w:t>t</w:t>
      </w:r>
      <w:r w:rsidR="00401400">
        <w:rPr>
          <w:rFonts w:ascii="Tahoma" w:hAnsi="Tahoma" w:cs="Tahoma"/>
          <w:sz w:val="20"/>
          <w:szCs w:val="20"/>
        </w:rPr>
        <w:t xml:space="preserve">ímto </w:t>
      </w:r>
      <w:r w:rsidR="002042B6">
        <w:rPr>
          <w:rFonts w:ascii="Tahoma" w:hAnsi="Tahoma" w:cs="Tahoma"/>
          <w:sz w:val="20"/>
          <w:szCs w:val="20"/>
        </w:rPr>
        <w:t>článkem</w:t>
      </w:r>
      <w:r w:rsidR="00401400" w:rsidRPr="008002C9">
        <w:rPr>
          <w:rFonts w:ascii="Tahoma" w:hAnsi="Tahoma" w:cs="Tahoma"/>
          <w:sz w:val="20"/>
          <w:szCs w:val="20"/>
        </w:rPr>
        <w:t xml:space="preserve"> </w:t>
      </w:r>
      <w:r w:rsidRPr="008002C9">
        <w:rPr>
          <w:rFonts w:ascii="Tahoma" w:hAnsi="Tahoma" w:cs="Tahoma"/>
          <w:sz w:val="20"/>
          <w:szCs w:val="20"/>
        </w:rPr>
        <w:t>stanovených.</w:t>
      </w:r>
    </w:p>
    <w:p w14:paraId="65D47CCB" w14:textId="587DA537" w:rsidR="003D0209" w:rsidRPr="00301F91" w:rsidRDefault="003D0209" w:rsidP="003D0209">
      <w:pPr>
        <w:numPr>
          <w:ilvl w:val="0"/>
          <w:numId w:val="5"/>
        </w:numPr>
        <w:tabs>
          <w:tab w:val="left" w:pos="360"/>
        </w:tabs>
        <w:spacing w:before="120" w:after="0" w:line="240" w:lineRule="auto"/>
        <w:ind w:left="363"/>
        <w:jc w:val="both"/>
        <w:rPr>
          <w:rFonts w:ascii="Tahoma" w:hAnsi="Tahoma" w:cs="Tahoma"/>
          <w:color w:val="000000" w:themeColor="text1"/>
          <w:sz w:val="20"/>
          <w:szCs w:val="20"/>
        </w:rPr>
      </w:pPr>
      <w:r w:rsidRPr="00F634E6">
        <w:rPr>
          <w:rFonts w:ascii="Tahoma" w:hAnsi="Tahoma" w:cs="Tahoma"/>
          <w:sz w:val="20"/>
          <w:szCs w:val="20"/>
        </w:rPr>
        <w:t xml:space="preserve">Objednatel se zavazuje bezodkladně informovat </w:t>
      </w:r>
      <w:r w:rsidR="00DC75EF">
        <w:rPr>
          <w:rFonts w:ascii="Tahoma" w:hAnsi="Tahoma" w:cs="Tahoma"/>
          <w:sz w:val="20"/>
          <w:szCs w:val="20"/>
        </w:rPr>
        <w:t>poskytovatele</w:t>
      </w:r>
      <w:r w:rsidRPr="00F634E6">
        <w:rPr>
          <w:rFonts w:ascii="Tahoma" w:hAnsi="Tahoma" w:cs="Tahoma"/>
          <w:sz w:val="20"/>
          <w:szCs w:val="20"/>
        </w:rPr>
        <w:t xml:space="preserve"> o všech změnách a jiných okolnostech, které se dotýkají plnění závazků vyplývajících z této smlouvy. Podstatné změny musí </w:t>
      </w:r>
      <w:r w:rsidRPr="00301F91">
        <w:rPr>
          <w:rFonts w:ascii="Tahoma" w:hAnsi="Tahoma" w:cs="Tahoma"/>
          <w:color w:val="000000" w:themeColor="text1"/>
          <w:sz w:val="20"/>
          <w:szCs w:val="20"/>
        </w:rPr>
        <w:t>být oznámeny písemně.</w:t>
      </w:r>
    </w:p>
    <w:p w14:paraId="23C477CD" w14:textId="1B5AA5E9" w:rsidR="003D0209" w:rsidRPr="00301F91" w:rsidRDefault="003D0209" w:rsidP="003D0209">
      <w:pPr>
        <w:numPr>
          <w:ilvl w:val="0"/>
          <w:numId w:val="5"/>
        </w:numPr>
        <w:tabs>
          <w:tab w:val="left" w:pos="360"/>
        </w:tabs>
        <w:spacing w:before="120" w:after="0" w:line="240" w:lineRule="auto"/>
        <w:ind w:left="363"/>
        <w:jc w:val="both"/>
        <w:rPr>
          <w:rFonts w:ascii="Tahoma" w:hAnsi="Tahoma" w:cs="Tahoma"/>
          <w:color w:val="000000" w:themeColor="text1"/>
          <w:sz w:val="20"/>
          <w:szCs w:val="20"/>
        </w:rPr>
      </w:pPr>
      <w:r w:rsidRPr="00301F91">
        <w:rPr>
          <w:rFonts w:ascii="Tahoma" w:hAnsi="Tahoma" w:cs="Tahoma"/>
          <w:color w:val="000000" w:themeColor="text1"/>
          <w:sz w:val="20"/>
          <w:szCs w:val="20"/>
        </w:rPr>
        <w:t xml:space="preserve">Objednatel je oprávněn kdykoliv v průběhu </w:t>
      </w:r>
      <w:r w:rsidR="00112831" w:rsidRPr="00301F91">
        <w:rPr>
          <w:rFonts w:ascii="Tahoma" w:hAnsi="Tahoma" w:cs="Tahoma"/>
          <w:color w:val="000000" w:themeColor="text1"/>
          <w:sz w:val="20"/>
          <w:szCs w:val="20"/>
        </w:rPr>
        <w:t>poskytování služeb</w:t>
      </w:r>
      <w:r w:rsidRPr="00301F91">
        <w:rPr>
          <w:rFonts w:ascii="Tahoma" w:hAnsi="Tahoma" w:cs="Tahoma"/>
          <w:color w:val="000000" w:themeColor="text1"/>
          <w:sz w:val="20"/>
          <w:szCs w:val="20"/>
        </w:rPr>
        <w:t xml:space="preserve"> kontrolovat způsob provedení a soulad provádění </w:t>
      </w:r>
      <w:r w:rsidR="00112831" w:rsidRPr="00301F91">
        <w:rPr>
          <w:rFonts w:ascii="Tahoma" w:hAnsi="Tahoma" w:cs="Tahoma"/>
          <w:color w:val="000000" w:themeColor="text1"/>
          <w:sz w:val="20"/>
          <w:szCs w:val="20"/>
        </w:rPr>
        <w:t>služeb</w:t>
      </w:r>
      <w:r w:rsidRPr="00301F91">
        <w:rPr>
          <w:rFonts w:ascii="Tahoma" w:hAnsi="Tahoma" w:cs="Tahoma"/>
          <w:color w:val="000000" w:themeColor="text1"/>
          <w:sz w:val="20"/>
          <w:szCs w:val="20"/>
        </w:rPr>
        <w:t xml:space="preserve"> s podmínkami sjednanými v této smlouvě a </w:t>
      </w:r>
      <w:r w:rsidR="00112831" w:rsidRPr="00301F91">
        <w:rPr>
          <w:rFonts w:ascii="Tahoma" w:hAnsi="Tahoma" w:cs="Tahoma"/>
          <w:color w:val="000000" w:themeColor="text1"/>
          <w:sz w:val="20"/>
          <w:szCs w:val="20"/>
        </w:rPr>
        <w:t>poskytova</w:t>
      </w:r>
      <w:r w:rsidRPr="00301F91">
        <w:rPr>
          <w:rFonts w:ascii="Tahoma" w:hAnsi="Tahoma" w:cs="Tahoma"/>
          <w:color w:val="000000" w:themeColor="text1"/>
          <w:sz w:val="20"/>
          <w:szCs w:val="20"/>
        </w:rPr>
        <w:t xml:space="preserve">tel je povinen objednateli na požádání </w:t>
      </w:r>
      <w:r w:rsidR="000E2F4C" w:rsidRPr="00301F91">
        <w:rPr>
          <w:rFonts w:ascii="Tahoma" w:hAnsi="Tahoma" w:cs="Tahoma"/>
          <w:color w:val="000000" w:themeColor="text1"/>
          <w:sz w:val="20"/>
          <w:szCs w:val="20"/>
        </w:rPr>
        <w:t xml:space="preserve">umožnit kontrolu </w:t>
      </w:r>
      <w:r w:rsidR="00112831" w:rsidRPr="00301F91">
        <w:rPr>
          <w:rFonts w:ascii="Tahoma" w:hAnsi="Tahoma" w:cs="Tahoma"/>
          <w:color w:val="000000" w:themeColor="text1"/>
          <w:sz w:val="20"/>
          <w:szCs w:val="20"/>
        </w:rPr>
        <w:t>provádění služeb</w:t>
      </w:r>
      <w:r w:rsidR="000E2F4C" w:rsidRPr="00301F91">
        <w:rPr>
          <w:rFonts w:ascii="Tahoma" w:hAnsi="Tahoma" w:cs="Tahoma"/>
          <w:color w:val="000000" w:themeColor="text1"/>
          <w:sz w:val="20"/>
          <w:szCs w:val="20"/>
        </w:rPr>
        <w:t>.</w:t>
      </w:r>
    </w:p>
    <w:p w14:paraId="4334B735" w14:textId="77777777" w:rsidR="00472BBE" w:rsidRPr="00C95702" w:rsidRDefault="00472BBE" w:rsidP="00C95702">
      <w:pPr>
        <w:spacing w:before="120" w:after="0" w:line="240" w:lineRule="auto"/>
        <w:jc w:val="center"/>
        <w:rPr>
          <w:rFonts w:ascii="Tahoma" w:hAnsi="Tahoma" w:cs="Tahoma"/>
          <w:b/>
          <w:sz w:val="20"/>
          <w:szCs w:val="20"/>
        </w:rPr>
      </w:pPr>
    </w:p>
    <w:p w14:paraId="58654DE2"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V.</w:t>
      </w:r>
    </w:p>
    <w:p w14:paraId="4169CAF1" w14:textId="70B8107F"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 xml:space="preserve">Práva a povinnosti </w:t>
      </w:r>
      <w:r w:rsidR="00112831">
        <w:rPr>
          <w:rFonts w:ascii="Tahoma" w:hAnsi="Tahoma" w:cs="Tahoma"/>
          <w:b/>
          <w:sz w:val="20"/>
          <w:szCs w:val="20"/>
        </w:rPr>
        <w:t>poskytova</w:t>
      </w:r>
      <w:r w:rsidRPr="00F634E6">
        <w:rPr>
          <w:rFonts w:ascii="Tahoma" w:hAnsi="Tahoma" w:cs="Tahoma"/>
          <w:b/>
          <w:sz w:val="20"/>
          <w:szCs w:val="20"/>
        </w:rPr>
        <w:t xml:space="preserve">tele </w:t>
      </w:r>
    </w:p>
    <w:p w14:paraId="22B65067" w14:textId="6738031F" w:rsidR="00112831" w:rsidRDefault="00112831" w:rsidP="003D0209">
      <w:pPr>
        <w:numPr>
          <w:ilvl w:val="0"/>
          <w:numId w:val="6"/>
        </w:numPr>
        <w:spacing w:before="120" w:after="0" w:line="240" w:lineRule="auto"/>
        <w:ind w:left="363"/>
        <w:jc w:val="both"/>
        <w:rPr>
          <w:rFonts w:ascii="Tahoma" w:hAnsi="Tahoma" w:cs="Tahoma"/>
          <w:sz w:val="20"/>
          <w:szCs w:val="20"/>
        </w:rPr>
      </w:pPr>
      <w:r>
        <w:rPr>
          <w:rFonts w:ascii="Tahoma" w:hAnsi="Tahoma" w:cs="Tahoma"/>
          <w:sz w:val="20"/>
          <w:szCs w:val="20"/>
        </w:rPr>
        <w:t>Poskytovatel</w:t>
      </w:r>
      <w:r w:rsidR="003D0209" w:rsidRPr="00A357F2">
        <w:rPr>
          <w:rFonts w:ascii="Tahoma" w:hAnsi="Tahoma" w:cs="Tahoma"/>
          <w:sz w:val="20"/>
          <w:szCs w:val="20"/>
        </w:rPr>
        <w:t xml:space="preserve"> se zavazuje, že bude poskytovat plnění v rozsahu a způsobem stanoveným touto smlouvou</w:t>
      </w:r>
      <w:r>
        <w:rPr>
          <w:rFonts w:ascii="Tahoma" w:hAnsi="Tahoma" w:cs="Tahoma"/>
          <w:sz w:val="20"/>
          <w:szCs w:val="20"/>
        </w:rPr>
        <w:t xml:space="preserve"> </w:t>
      </w:r>
      <w:r w:rsidRPr="005C10E2">
        <w:rPr>
          <w:rFonts w:ascii="Tahoma" w:hAnsi="Tahoma" w:cs="Tahoma"/>
          <w:sz w:val="20"/>
          <w:szCs w:val="20"/>
        </w:rPr>
        <w:t>a její přílohou</w:t>
      </w:r>
      <w:r w:rsidR="003D0209" w:rsidRPr="005C10E2">
        <w:rPr>
          <w:rFonts w:ascii="Tahoma" w:hAnsi="Tahoma" w:cs="Tahoma"/>
          <w:sz w:val="20"/>
          <w:szCs w:val="20"/>
        </w:rPr>
        <w:t>.</w:t>
      </w:r>
      <w:r w:rsidR="003D0209" w:rsidRPr="00A357F2">
        <w:rPr>
          <w:rFonts w:ascii="Tahoma" w:hAnsi="Tahoma" w:cs="Tahoma"/>
          <w:sz w:val="20"/>
          <w:szCs w:val="20"/>
        </w:rPr>
        <w:t xml:space="preserve"> </w:t>
      </w:r>
    </w:p>
    <w:p w14:paraId="77F6E0A0" w14:textId="77777777" w:rsidR="000C3CCB" w:rsidRPr="000C3CCB" w:rsidRDefault="00112831" w:rsidP="000C3CCB">
      <w:pPr>
        <w:numPr>
          <w:ilvl w:val="0"/>
          <w:numId w:val="6"/>
        </w:numPr>
        <w:spacing w:before="120" w:after="0" w:line="240" w:lineRule="auto"/>
        <w:ind w:left="363"/>
        <w:jc w:val="both"/>
        <w:rPr>
          <w:rFonts w:ascii="Tahoma" w:hAnsi="Tahoma" w:cs="Tahoma"/>
          <w:sz w:val="20"/>
          <w:szCs w:val="20"/>
        </w:rPr>
      </w:pPr>
      <w:r>
        <w:rPr>
          <w:rFonts w:ascii="Tahoma" w:hAnsi="Tahoma" w:cs="Tahoma"/>
          <w:sz w:val="20"/>
          <w:szCs w:val="20"/>
        </w:rPr>
        <w:t>Poskytovatel se dále zavazuje, že služby budou poskytovány pouze osobam</w:t>
      </w:r>
      <w:r w:rsidR="009F4DF9">
        <w:rPr>
          <w:rFonts w:ascii="Tahoma" w:hAnsi="Tahoma" w:cs="Tahoma"/>
          <w:sz w:val="20"/>
          <w:szCs w:val="20"/>
        </w:rPr>
        <w:t xml:space="preserve">i kvalifikovanými pro provádění činností uvedených v příloze č. 1 této </w:t>
      </w:r>
      <w:r w:rsidR="000C3CCB">
        <w:rPr>
          <w:rFonts w:ascii="Tahoma" w:hAnsi="Tahoma" w:cs="Tahoma"/>
          <w:sz w:val="20"/>
          <w:szCs w:val="20"/>
        </w:rPr>
        <w:t xml:space="preserve">smlouvy, zejm. dle zák. č. </w:t>
      </w:r>
      <w:r w:rsidR="000C3CCB" w:rsidRPr="000C3CCB">
        <w:rPr>
          <w:rFonts w:ascii="Tahoma" w:hAnsi="Tahoma" w:cs="Tahoma"/>
          <w:sz w:val="20"/>
          <w:szCs w:val="20"/>
        </w:rPr>
        <w:t>455/1991 Sb., o živnostenském podnikání, živnostenský zákon.</w:t>
      </w:r>
    </w:p>
    <w:p w14:paraId="6BB2EF27" w14:textId="35A9D938" w:rsidR="003D0209" w:rsidRPr="00A357F2" w:rsidRDefault="00112831" w:rsidP="003D0209">
      <w:pPr>
        <w:numPr>
          <w:ilvl w:val="0"/>
          <w:numId w:val="6"/>
        </w:numPr>
        <w:spacing w:before="120" w:after="0" w:line="240" w:lineRule="auto"/>
        <w:ind w:left="363"/>
        <w:jc w:val="both"/>
        <w:rPr>
          <w:rFonts w:ascii="Tahoma" w:hAnsi="Tahoma" w:cs="Tahoma"/>
          <w:sz w:val="20"/>
          <w:szCs w:val="20"/>
        </w:rPr>
      </w:pPr>
      <w:r>
        <w:rPr>
          <w:rFonts w:ascii="Tahoma" w:hAnsi="Tahoma" w:cs="Tahoma"/>
          <w:color w:val="000000"/>
          <w:sz w:val="20"/>
          <w:szCs w:val="20"/>
        </w:rPr>
        <w:t>Poskytovatel služeb</w:t>
      </w:r>
      <w:r w:rsidR="003D0209" w:rsidRPr="00A357F2">
        <w:rPr>
          <w:rFonts w:ascii="Tahoma" w:hAnsi="Tahoma" w:cs="Tahoma"/>
          <w:color w:val="000000"/>
          <w:sz w:val="20"/>
          <w:szCs w:val="20"/>
        </w:rPr>
        <w:t xml:space="preserve"> je povinen v průběhu </w:t>
      </w:r>
      <w:r>
        <w:rPr>
          <w:rFonts w:ascii="Tahoma" w:hAnsi="Tahoma" w:cs="Tahoma"/>
          <w:color w:val="000000"/>
          <w:sz w:val="20"/>
          <w:szCs w:val="20"/>
        </w:rPr>
        <w:t>realizace</w:t>
      </w:r>
      <w:r w:rsidR="003D0209" w:rsidRPr="00A357F2">
        <w:rPr>
          <w:rFonts w:ascii="Tahoma" w:hAnsi="Tahoma" w:cs="Tahoma"/>
          <w:color w:val="000000"/>
          <w:sz w:val="20"/>
          <w:szCs w:val="20"/>
        </w:rPr>
        <w:t xml:space="preserve"> informovat objednatele o skutečn</w:t>
      </w:r>
      <w:r>
        <w:rPr>
          <w:rFonts w:ascii="Tahoma" w:hAnsi="Tahoma" w:cs="Tahoma"/>
          <w:color w:val="000000"/>
          <w:sz w:val="20"/>
          <w:szCs w:val="20"/>
        </w:rPr>
        <w:t>ostech, které mohou mít vliv na plnění podmínek stanovených touto smlouvou</w:t>
      </w:r>
      <w:r w:rsidR="003D0209" w:rsidRPr="00A357F2">
        <w:rPr>
          <w:rFonts w:ascii="Tahoma" w:hAnsi="Tahoma" w:cs="Tahoma"/>
          <w:color w:val="000000"/>
          <w:sz w:val="20"/>
          <w:szCs w:val="20"/>
        </w:rPr>
        <w:t>.</w:t>
      </w:r>
      <w:r w:rsidR="003D0209" w:rsidRPr="00A357F2">
        <w:rPr>
          <w:rFonts w:ascii="Tahoma" w:hAnsi="Tahoma" w:cs="Tahoma"/>
          <w:sz w:val="20"/>
          <w:szCs w:val="20"/>
        </w:rPr>
        <w:t xml:space="preserve"> </w:t>
      </w:r>
      <w:r>
        <w:rPr>
          <w:rFonts w:ascii="Tahoma" w:hAnsi="Tahoma" w:cs="Tahoma"/>
          <w:sz w:val="20"/>
          <w:szCs w:val="20"/>
        </w:rPr>
        <w:t>Poskytovatel</w:t>
      </w:r>
      <w:r w:rsidR="003D0209" w:rsidRPr="00A357F2">
        <w:rPr>
          <w:rFonts w:ascii="Tahoma" w:hAnsi="Tahoma" w:cs="Tahoma"/>
          <w:sz w:val="20"/>
          <w:szCs w:val="20"/>
        </w:rPr>
        <w:t xml:space="preserve"> je při plnění této 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w:t>
      </w:r>
    </w:p>
    <w:p w14:paraId="4A8DAEAB" w14:textId="2E9B757A" w:rsidR="003D0209" w:rsidRDefault="00112831" w:rsidP="003D0209">
      <w:pPr>
        <w:numPr>
          <w:ilvl w:val="0"/>
          <w:numId w:val="6"/>
        </w:numPr>
        <w:spacing w:before="120" w:after="0" w:line="240" w:lineRule="auto"/>
        <w:ind w:left="363"/>
        <w:jc w:val="both"/>
        <w:rPr>
          <w:rFonts w:ascii="Tahoma" w:hAnsi="Tahoma" w:cs="Tahoma"/>
          <w:sz w:val="20"/>
          <w:szCs w:val="20"/>
        </w:rPr>
      </w:pPr>
      <w:r>
        <w:rPr>
          <w:rFonts w:ascii="Tahoma" w:hAnsi="Tahoma" w:cs="Tahoma"/>
          <w:sz w:val="20"/>
          <w:szCs w:val="20"/>
        </w:rPr>
        <w:t>Poskytovatel</w:t>
      </w:r>
      <w:r w:rsidR="003D0209" w:rsidRPr="00F634E6">
        <w:rPr>
          <w:rFonts w:ascii="Tahoma" w:hAnsi="Tahoma" w:cs="Tahoma"/>
          <w:sz w:val="20"/>
          <w:szCs w:val="20"/>
        </w:rPr>
        <w:t xml:space="preserve"> se zavazuje bezodkladně (nejpozději do 5 dnů) písemně informovat objednatele o všech změnách, které se dotýkají plnění závazků vyplývajících z této smlouvy či identifikačních údajů </w:t>
      </w:r>
      <w:r>
        <w:rPr>
          <w:rFonts w:ascii="Tahoma" w:hAnsi="Tahoma" w:cs="Tahoma"/>
          <w:sz w:val="20"/>
          <w:szCs w:val="20"/>
        </w:rPr>
        <w:t>poskytovatele</w:t>
      </w:r>
      <w:r w:rsidR="003D0209" w:rsidRPr="00F634E6">
        <w:rPr>
          <w:rFonts w:ascii="Tahoma" w:hAnsi="Tahoma" w:cs="Tahoma"/>
          <w:sz w:val="20"/>
          <w:szCs w:val="20"/>
        </w:rPr>
        <w:t xml:space="preserve">, o změnách v osobách statutárních zástupců, o vstupu </w:t>
      </w:r>
      <w:r>
        <w:rPr>
          <w:rFonts w:ascii="Tahoma" w:hAnsi="Tahoma" w:cs="Tahoma"/>
          <w:sz w:val="20"/>
          <w:szCs w:val="20"/>
        </w:rPr>
        <w:t>poskytovatele</w:t>
      </w:r>
      <w:r w:rsidR="003D0209" w:rsidRPr="00F634E6">
        <w:rPr>
          <w:rFonts w:ascii="Tahoma" w:hAnsi="Tahoma" w:cs="Tahoma"/>
          <w:sz w:val="20"/>
          <w:szCs w:val="20"/>
        </w:rPr>
        <w:t xml:space="preserve"> do likvidace, o úpadku apod.</w:t>
      </w:r>
    </w:p>
    <w:p w14:paraId="2B84FF45" w14:textId="18390AFC" w:rsidR="00730B8A" w:rsidRDefault="00112831" w:rsidP="003D0209">
      <w:pPr>
        <w:numPr>
          <w:ilvl w:val="0"/>
          <w:numId w:val="6"/>
        </w:numPr>
        <w:spacing w:before="120" w:after="0" w:line="240" w:lineRule="auto"/>
        <w:ind w:left="363"/>
        <w:jc w:val="both"/>
        <w:rPr>
          <w:rFonts w:ascii="Tahoma" w:hAnsi="Tahoma" w:cs="Tahoma"/>
          <w:sz w:val="20"/>
          <w:szCs w:val="20"/>
        </w:rPr>
      </w:pPr>
      <w:r>
        <w:rPr>
          <w:rFonts w:ascii="Tahoma" w:hAnsi="Tahoma" w:cs="Tahoma"/>
          <w:sz w:val="20"/>
          <w:szCs w:val="20"/>
        </w:rPr>
        <w:t xml:space="preserve">Poskytovatel </w:t>
      </w:r>
      <w:r w:rsidR="00730B8A">
        <w:rPr>
          <w:rFonts w:ascii="Tahoma" w:hAnsi="Tahoma" w:cs="Tahoma"/>
          <w:sz w:val="20"/>
          <w:szCs w:val="20"/>
        </w:rPr>
        <w:t xml:space="preserve">je povinen při </w:t>
      </w:r>
      <w:r>
        <w:rPr>
          <w:rFonts w:ascii="Tahoma" w:hAnsi="Tahoma" w:cs="Tahoma"/>
          <w:sz w:val="20"/>
          <w:szCs w:val="20"/>
        </w:rPr>
        <w:t>poskytování služeb</w:t>
      </w:r>
      <w:r w:rsidR="00730B8A">
        <w:rPr>
          <w:rFonts w:ascii="Tahoma" w:hAnsi="Tahoma" w:cs="Tahoma"/>
          <w:sz w:val="20"/>
          <w:szCs w:val="20"/>
        </w:rPr>
        <w:t xml:space="preserve"> dodržovat veškeré platné právní předpisy, </w:t>
      </w:r>
      <w:r w:rsidR="00F11D4E">
        <w:rPr>
          <w:rFonts w:ascii="Tahoma" w:hAnsi="Tahoma" w:cs="Tahoma"/>
          <w:sz w:val="20"/>
          <w:szCs w:val="20"/>
        </w:rPr>
        <w:t xml:space="preserve">především </w:t>
      </w:r>
      <w:r w:rsidR="00730B8A">
        <w:rPr>
          <w:rFonts w:ascii="Tahoma" w:hAnsi="Tahoma" w:cs="Tahoma"/>
          <w:sz w:val="20"/>
          <w:szCs w:val="20"/>
        </w:rPr>
        <w:t>zákony a jejich prováděcí vyhlášky</w:t>
      </w:r>
      <w:r w:rsidR="00F11D4E">
        <w:rPr>
          <w:rFonts w:ascii="Tahoma" w:hAnsi="Tahoma" w:cs="Tahoma"/>
          <w:sz w:val="20"/>
          <w:szCs w:val="20"/>
        </w:rPr>
        <w:t>.</w:t>
      </w:r>
      <w:r w:rsidR="00730B8A">
        <w:rPr>
          <w:rFonts w:ascii="Tahoma" w:hAnsi="Tahoma" w:cs="Tahoma"/>
          <w:sz w:val="20"/>
          <w:szCs w:val="20"/>
        </w:rPr>
        <w:t xml:space="preserve"> </w:t>
      </w:r>
    </w:p>
    <w:p w14:paraId="7E23B734" w14:textId="6AC2065F" w:rsidR="003D0209" w:rsidRPr="00F634E6" w:rsidRDefault="00112831" w:rsidP="003D0209">
      <w:pPr>
        <w:numPr>
          <w:ilvl w:val="0"/>
          <w:numId w:val="6"/>
        </w:numPr>
        <w:spacing w:before="120" w:after="0" w:line="240" w:lineRule="auto"/>
        <w:ind w:left="363"/>
        <w:jc w:val="both"/>
        <w:rPr>
          <w:rFonts w:ascii="Tahoma" w:hAnsi="Tahoma" w:cs="Tahoma"/>
          <w:sz w:val="20"/>
          <w:szCs w:val="20"/>
        </w:rPr>
      </w:pPr>
      <w:r>
        <w:rPr>
          <w:rFonts w:ascii="Tahoma" w:hAnsi="Tahoma" w:cs="Tahoma"/>
          <w:sz w:val="20"/>
          <w:szCs w:val="20"/>
        </w:rPr>
        <w:t>Poskytovat</w:t>
      </w:r>
      <w:r w:rsidR="003D0209" w:rsidRPr="00F634E6">
        <w:rPr>
          <w:rFonts w:ascii="Tahoma" w:hAnsi="Tahoma" w:cs="Tahoma"/>
          <w:sz w:val="20"/>
          <w:szCs w:val="20"/>
        </w:rPr>
        <w:t xml:space="preserve">el je povinen v souvislosti s plněním této smlouvy chránit dobré jméno objednatele. </w:t>
      </w:r>
      <w:r>
        <w:rPr>
          <w:rFonts w:ascii="Tahoma" w:hAnsi="Tahoma" w:cs="Tahoma"/>
          <w:sz w:val="20"/>
          <w:szCs w:val="20"/>
        </w:rPr>
        <w:t>Poskytova</w:t>
      </w:r>
      <w:r w:rsidR="003D0209" w:rsidRPr="00F634E6">
        <w:rPr>
          <w:rFonts w:ascii="Tahoma" w:hAnsi="Tahoma" w:cs="Tahoma"/>
          <w:sz w:val="20"/>
          <w:szCs w:val="20"/>
        </w:rPr>
        <w:t xml:space="preserve">tel je povinen si při plnění povinností z této smlouvy počínat tak, aby v rámci své činnosti nezpůsobil objednateli škodu nebo nepoškodil jméno objednatele. </w:t>
      </w:r>
      <w:r>
        <w:rPr>
          <w:rFonts w:ascii="Tahoma" w:hAnsi="Tahoma" w:cs="Tahoma"/>
          <w:sz w:val="20"/>
          <w:szCs w:val="20"/>
        </w:rPr>
        <w:t>Poskytova</w:t>
      </w:r>
      <w:r w:rsidR="003D0209" w:rsidRPr="00F634E6">
        <w:rPr>
          <w:rFonts w:ascii="Tahoma" w:hAnsi="Tahoma" w:cs="Tahoma"/>
          <w:sz w:val="20"/>
          <w:szCs w:val="20"/>
        </w:rPr>
        <w:t>tel odpovídá při plnění povinností z této smlouvy za škody způsobené porušením svých povinností podle této smlouvy.</w:t>
      </w:r>
    </w:p>
    <w:p w14:paraId="30631B8C" w14:textId="02F7B5E6" w:rsidR="00B951C1" w:rsidRPr="009D1934" w:rsidRDefault="00112831" w:rsidP="001C3626">
      <w:pPr>
        <w:pStyle w:val="1slaSEZChar1"/>
        <w:numPr>
          <w:ilvl w:val="0"/>
          <w:numId w:val="32"/>
        </w:numPr>
        <w:ind w:left="357" w:hanging="357"/>
        <w:rPr>
          <w:rFonts w:ascii="Arial" w:hAnsi="Arial" w:cs="Arial"/>
          <w:sz w:val="20"/>
          <w:szCs w:val="20"/>
        </w:rPr>
      </w:pPr>
      <w:r>
        <w:rPr>
          <w:rFonts w:ascii="Arial" w:hAnsi="Arial" w:cs="Arial"/>
          <w:sz w:val="20"/>
          <w:szCs w:val="20"/>
        </w:rPr>
        <w:t>Poskytovatel</w:t>
      </w:r>
      <w:r w:rsidR="00B951C1" w:rsidRPr="009D1934">
        <w:rPr>
          <w:rFonts w:ascii="Arial" w:hAnsi="Arial" w:cs="Arial"/>
          <w:sz w:val="20"/>
          <w:szCs w:val="20"/>
        </w:rPr>
        <w:t xml:space="preserve"> </w:t>
      </w:r>
      <w:r w:rsidR="00063539">
        <w:rPr>
          <w:rFonts w:ascii="Arial" w:hAnsi="Arial" w:cs="Arial"/>
          <w:sz w:val="20"/>
          <w:szCs w:val="20"/>
        </w:rPr>
        <w:t>je oprávněn</w:t>
      </w:r>
      <w:r w:rsidR="00B951C1" w:rsidRPr="009D1934">
        <w:rPr>
          <w:rFonts w:ascii="Arial" w:hAnsi="Arial" w:cs="Arial"/>
          <w:sz w:val="20"/>
          <w:szCs w:val="20"/>
        </w:rPr>
        <w:t xml:space="preserve"> data získaná </w:t>
      </w:r>
      <w:r w:rsidR="009864BA" w:rsidRPr="009D1934">
        <w:rPr>
          <w:rFonts w:ascii="Arial" w:hAnsi="Arial" w:cs="Arial"/>
          <w:sz w:val="20"/>
          <w:szCs w:val="20"/>
        </w:rPr>
        <w:t xml:space="preserve">a zjištěná </w:t>
      </w:r>
      <w:r w:rsidR="00B951C1" w:rsidRPr="009D1934">
        <w:rPr>
          <w:rFonts w:ascii="Arial" w:hAnsi="Arial" w:cs="Arial"/>
          <w:sz w:val="20"/>
          <w:szCs w:val="20"/>
        </w:rPr>
        <w:t xml:space="preserve">při </w:t>
      </w:r>
      <w:r w:rsidR="002E6D1A" w:rsidRPr="009D1934">
        <w:rPr>
          <w:rFonts w:ascii="Arial" w:hAnsi="Arial" w:cs="Arial"/>
          <w:sz w:val="20"/>
          <w:szCs w:val="20"/>
        </w:rPr>
        <w:t>plnění</w:t>
      </w:r>
      <w:r w:rsidR="002E6D1A">
        <w:rPr>
          <w:rFonts w:ascii="Arial" w:hAnsi="Arial" w:cs="Arial"/>
          <w:sz w:val="20"/>
          <w:szCs w:val="20"/>
        </w:rPr>
        <w:t xml:space="preserve"> </w:t>
      </w:r>
      <w:r w:rsidR="00B951C1" w:rsidRPr="009D1934">
        <w:rPr>
          <w:rFonts w:ascii="Arial" w:hAnsi="Arial" w:cs="Arial"/>
          <w:sz w:val="20"/>
          <w:szCs w:val="20"/>
        </w:rPr>
        <w:t>této smlouvy</w:t>
      </w:r>
      <w:r w:rsidR="009864BA" w:rsidRPr="009D1934">
        <w:rPr>
          <w:rFonts w:ascii="Arial" w:hAnsi="Arial" w:cs="Arial"/>
          <w:sz w:val="20"/>
          <w:szCs w:val="20"/>
        </w:rPr>
        <w:t xml:space="preserve"> </w:t>
      </w:r>
      <w:r w:rsidR="00B951C1" w:rsidRPr="009D1934">
        <w:rPr>
          <w:rFonts w:ascii="Arial" w:hAnsi="Arial" w:cs="Arial"/>
          <w:sz w:val="20"/>
          <w:szCs w:val="20"/>
        </w:rPr>
        <w:t xml:space="preserve">využít výhradně pro </w:t>
      </w:r>
      <w:proofErr w:type="gramStart"/>
      <w:r w:rsidR="00B951C1" w:rsidRPr="009D1934">
        <w:rPr>
          <w:rFonts w:ascii="Arial" w:hAnsi="Arial" w:cs="Arial"/>
          <w:sz w:val="20"/>
          <w:szCs w:val="20"/>
        </w:rPr>
        <w:t>účely  plnění</w:t>
      </w:r>
      <w:proofErr w:type="gramEnd"/>
      <w:r w:rsidR="00B951C1" w:rsidRPr="009D1934">
        <w:rPr>
          <w:rFonts w:ascii="Arial" w:hAnsi="Arial" w:cs="Arial"/>
          <w:sz w:val="20"/>
          <w:szCs w:val="20"/>
        </w:rPr>
        <w:t xml:space="preserve"> </w:t>
      </w:r>
      <w:r w:rsidR="009864BA" w:rsidRPr="009D1934">
        <w:rPr>
          <w:rFonts w:ascii="Arial" w:hAnsi="Arial" w:cs="Arial"/>
          <w:sz w:val="20"/>
          <w:szCs w:val="20"/>
        </w:rPr>
        <w:t xml:space="preserve">dle </w:t>
      </w:r>
      <w:r w:rsidR="00B951C1" w:rsidRPr="009D1934">
        <w:rPr>
          <w:rFonts w:ascii="Arial" w:hAnsi="Arial" w:cs="Arial"/>
          <w:sz w:val="20"/>
          <w:szCs w:val="20"/>
        </w:rPr>
        <w:t>této  smlouvy</w:t>
      </w:r>
      <w:r w:rsidR="009D1934" w:rsidRPr="009D1934">
        <w:rPr>
          <w:rFonts w:ascii="Arial" w:hAnsi="Arial" w:cs="Arial"/>
          <w:sz w:val="20"/>
          <w:szCs w:val="20"/>
        </w:rPr>
        <w:t>.</w:t>
      </w:r>
      <w:r w:rsidR="00CC5A6A">
        <w:rPr>
          <w:rFonts w:ascii="Arial" w:hAnsi="Arial" w:cs="Arial"/>
          <w:sz w:val="20"/>
          <w:szCs w:val="20"/>
        </w:rPr>
        <w:t xml:space="preserve"> Poskytovatel</w:t>
      </w:r>
      <w:r w:rsidR="009864BA" w:rsidRPr="009D1934">
        <w:rPr>
          <w:rFonts w:ascii="Arial" w:hAnsi="Arial" w:cs="Arial"/>
          <w:sz w:val="20"/>
          <w:szCs w:val="20"/>
        </w:rPr>
        <w:t xml:space="preserve"> je povinen </w:t>
      </w:r>
      <w:r w:rsidR="008A1896" w:rsidRPr="009D1934">
        <w:rPr>
          <w:rFonts w:ascii="Arial" w:hAnsi="Arial" w:cs="Arial"/>
          <w:sz w:val="20"/>
          <w:szCs w:val="20"/>
        </w:rPr>
        <w:t xml:space="preserve">zachovávat o </w:t>
      </w:r>
      <w:r w:rsidR="00063539">
        <w:rPr>
          <w:rFonts w:ascii="Arial" w:hAnsi="Arial" w:cs="Arial"/>
          <w:sz w:val="20"/>
          <w:szCs w:val="20"/>
        </w:rPr>
        <w:t xml:space="preserve">získaných a </w:t>
      </w:r>
      <w:r w:rsidR="009D1934" w:rsidRPr="009D1934">
        <w:rPr>
          <w:rFonts w:ascii="Arial" w:hAnsi="Arial" w:cs="Arial"/>
          <w:sz w:val="20"/>
          <w:szCs w:val="20"/>
        </w:rPr>
        <w:t xml:space="preserve">zjištěných </w:t>
      </w:r>
      <w:proofErr w:type="gramStart"/>
      <w:r w:rsidR="009D1934" w:rsidRPr="009D1934">
        <w:rPr>
          <w:rFonts w:ascii="Arial" w:hAnsi="Arial" w:cs="Arial"/>
          <w:sz w:val="20"/>
          <w:szCs w:val="20"/>
        </w:rPr>
        <w:t>datech</w:t>
      </w:r>
      <w:r w:rsidR="008A1896" w:rsidRPr="009D1934">
        <w:rPr>
          <w:rFonts w:ascii="Arial" w:hAnsi="Arial" w:cs="Arial"/>
          <w:sz w:val="20"/>
          <w:szCs w:val="20"/>
        </w:rPr>
        <w:t xml:space="preserve">  mlčenlivost</w:t>
      </w:r>
      <w:proofErr w:type="gramEnd"/>
      <w:r w:rsidR="008A1896" w:rsidRPr="009D1934">
        <w:rPr>
          <w:rFonts w:ascii="Arial" w:hAnsi="Arial" w:cs="Arial"/>
          <w:sz w:val="20"/>
          <w:szCs w:val="20"/>
        </w:rPr>
        <w:t>, n</w:t>
      </w:r>
      <w:r w:rsidR="00B951C1" w:rsidRPr="009D1934">
        <w:rPr>
          <w:rFonts w:ascii="Arial" w:hAnsi="Arial" w:cs="Arial"/>
          <w:sz w:val="20"/>
          <w:szCs w:val="20"/>
        </w:rPr>
        <w:t xml:space="preserve">eposkytnout  je  třetí  osobě a zabezpečit  je proti </w:t>
      </w:r>
      <w:r w:rsidR="008A1896" w:rsidRPr="009D1934">
        <w:rPr>
          <w:rFonts w:ascii="Arial" w:hAnsi="Arial" w:cs="Arial"/>
          <w:sz w:val="20"/>
          <w:szCs w:val="20"/>
        </w:rPr>
        <w:t xml:space="preserve"> zneužití.  </w:t>
      </w:r>
    </w:p>
    <w:p w14:paraId="332965F6" w14:textId="7EEBE651"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V</w:t>
      </w:r>
      <w:r w:rsidR="00502E5F">
        <w:rPr>
          <w:rFonts w:ascii="Tahoma" w:hAnsi="Tahoma" w:cs="Tahoma"/>
          <w:b/>
          <w:sz w:val="20"/>
          <w:szCs w:val="20"/>
        </w:rPr>
        <w:t>I</w:t>
      </w:r>
      <w:r w:rsidRPr="00F634E6">
        <w:rPr>
          <w:rFonts w:ascii="Tahoma" w:hAnsi="Tahoma" w:cs="Tahoma"/>
          <w:b/>
          <w:sz w:val="20"/>
          <w:szCs w:val="20"/>
        </w:rPr>
        <w:t>.</w:t>
      </w:r>
    </w:p>
    <w:p w14:paraId="56395207" w14:textId="3BF5032F"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Cena</w:t>
      </w:r>
      <w:r w:rsidR="003506DF">
        <w:rPr>
          <w:rFonts w:ascii="Tahoma" w:hAnsi="Tahoma" w:cs="Tahoma"/>
          <w:b/>
          <w:sz w:val="20"/>
          <w:szCs w:val="20"/>
        </w:rPr>
        <w:t>, počet hodin</w:t>
      </w:r>
      <w:r w:rsidRPr="00F634E6">
        <w:rPr>
          <w:rFonts w:ascii="Tahoma" w:hAnsi="Tahoma" w:cs="Tahoma"/>
          <w:b/>
          <w:sz w:val="20"/>
          <w:szCs w:val="20"/>
        </w:rPr>
        <w:t xml:space="preserve"> a platební podmínky</w:t>
      </w:r>
    </w:p>
    <w:p w14:paraId="31F70FDA" w14:textId="391B480D" w:rsidR="00AF2419" w:rsidRDefault="003D0209" w:rsidP="004105C9">
      <w:pPr>
        <w:numPr>
          <w:ilvl w:val="0"/>
          <w:numId w:val="7"/>
        </w:numPr>
        <w:tabs>
          <w:tab w:val="left" w:pos="360"/>
        </w:tabs>
        <w:spacing w:before="120" w:after="0" w:line="240" w:lineRule="auto"/>
        <w:ind w:left="360"/>
        <w:jc w:val="both"/>
        <w:rPr>
          <w:rFonts w:ascii="Tahoma" w:hAnsi="Tahoma" w:cs="Tahoma"/>
          <w:sz w:val="20"/>
          <w:szCs w:val="20"/>
        </w:rPr>
      </w:pPr>
      <w:r w:rsidRPr="00980A77">
        <w:rPr>
          <w:rFonts w:ascii="Tahoma" w:hAnsi="Tahoma" w:cs="Tahoma"/>
          <w:sz w:val="20"/>
          <w:szCs w:val="20"/>
        </w:rPr>
        <w:t xml:space="preserve">Cena za </w:t>
      </w:r>
      <w:r w:rsidR="003506DF">
        <w:rPr>
          <w:rFonts w:ascii="Tahoma" w:hAnsi="Tahoma" w:cs="Tahoma"/>
          <w:sz w:val="20"/>
          <w:szCs w:val="20"/>
        </w:rPr>
        <w:t>služby</w:t>
      </w:r>
      <w:r w:rsidRPr="00980A77">
        <w:rPr>
          <w:rFonts w:ascii="Tahoma" w:hAnsi="Tahoma" w:cs="Tahoma"/>
          <w:sz w:val="20"/>
          <w:szCs w:val="20"/>
        </w:rPr>
        <w:t xml:space="preserve"> dle této smlouvy </w:t>
      </w:r>
      <w:r w:rsidR="00136D12">
        <w:rPr>
          <w:rFonts w:ascii="Tahoma" w:hAnsi="Tahoma" w:cs="Tahoma"/>
          <w:sz w:val="20"/>
          <w:szCs w:val="20"/>
        </w:rPr>
        <w:t xml:space="preserve">nepřekročí částku 3 200 000,- Kč včetně DPH, přičemž cena za jednotlivé služby je podobně uvedena v příloze </w:t>
      </w:r>
      <w:r w:rsidR="00543E41">
        <w:rPr>
          <w:rFonts w:ascii="Tahoma" w:hAnsi="Tahoma" w:cs="Tahoma"/>
          <w:sz w:val="20"/>
          <w:szCs w:val="20"/>
        </w:rPr>
        <w:t xml:space="preserve">č. </w:t>
      </w:r>
      <w:r w:rsidR="008553F6">
        <w:rPr>
          <w:rFonts w:ascii="Tahoma" w:hAnsi="Tahoma" w:cs="Tahoma"/>
          <w:sz w:val="20"/>
          <w:szCs w:val="20"/>
        </w:rPr>
        <w:t>1</w:t>
      </w:r>
      <w:r w:rsidR="00543E41">
        <w:rPr>
          <w:rFonts w:ascii="Tahoma" w:hAnsi="Tahoma" w:cs="Tahoma"/>
          <w:sz w:val="20"/>
          <w:szCs w:val="20"/>
        </w:rPr>
        <w:t xml:space="preserve"> této S</w:t>
      </w:r>
      <w:r w:rsidR="00136D12">
        <w:rPr>
          <w:rFonts w:ascii="Tahoma" w:hAnsi="Tahoma" w:cs="Tahoma"/>
          <w:sz w:val="20"/>
          <w:szCs w:val="20"/>
        </w:rPr>
        <w:t>mlouvy</w:t>
      </w:r>
      <w:r w:rsidR="00543E41">
        <w:rPr>
          <w:rFonts w:ascii="Tahoma" w:hAnsi="Tahoma" w:cs="Tahoma"/>
          <w:sz w:val="20"/>
          <w:szCs w:val="20"/>
        </w:rPr>
        <w:t xml:space="preserve"> (tabulka požadovaných aktivit)</w:t>
      </w:r>
      <w:r w:rsidR="00136D12">
        <w:rPr>
          <w:rFonts w:ascii="Tahoma" w:hAnsi="Tahoma" w:cs="Tahoma"/>
          <w:sz w:val="20"/>
          <w:szCs w:val="20"/>
        </w:rPr>
        <w:t>.</w:t>
      </w:r>
      <w:r w:rsidRPr="00980A77">
        <w:rPr>
          <w:rFonts w:ascii="Tahoma" w:hAnsi="Tahoma" w:cs="Tahoma"/>
          <w:sz w:val="20"/>
          <w:szCs w:val="20"/>
        </w:rPr>
        <w:t xml:space="preserve"> </w:t>
      </w:r>
    </w:p>
    <w:p w14:paraId="4973D85C" w14:textId="0ECD60FD" w:rsidR="00964B0A" w:rsidRDefault="00964B0A" w:rsidP="00964B0A">
      <w:pPr>
        <w:tabs>
          <w:tab w:val="left" w:pos="360"/>
        </w:tabs>
        <w:spacing w:before="120" w:after="0" w:line="240" w:lineRule="auto"/>
        <w:jc w:val="both"/>
        <w:rPr>
          <w:rFonts w:ascii="Tahoma" w:hAnsi="Tahoma" w:cs="Tahoma"/>
          <w:sz w:val="20"/>
          <w:szCs w:val="20"/>
        </w:rPr>
      </w:pPr>
    </w:p>
    <w:p w14:paraId="452BD013" w14:textId="6B4D6BAB" w:rsidR="00964B0A" w:rsidRDefault="00964B0A" w:rsidP="00964B0A">
      <w:pPr>
        <w:tabs>
          <w:tab w:val="left" w:pos="360"/>
        </w:tabs>
        <w:spacing w:before="120" w:after="0" w:line="240" w:lineRule="auto"/>
        <w:jc w:val="both"/>
        <w:rPr>
          <w:rFonts w:ascii="Tahoma" w:hAnsi="Tahoma" w:cs="Tahoma"/>
          <w:sz w:val="20"/>
          <w:szCs w:val="20"/>
        </w:rPr>
      </w:pPr>
    </w:p>
    <w:p w14:paraId="2D0662D0" w14:textId="01AF1E5A" w:rsidR="003D0209" w:rsidRPr="00F634E6" w:rsidRDefault="00FC620C" w:rsidP="003D0209">
      <w:pPr>
        <w:numPr>
          <w:ilvl w:val="0"/>
          <w:numId w:val="7"/>
        </w:numPr>
        <w:tabs>
          <w:tab w:val="left" w:pos="360"/>
        </w:tabs>
        <w:spacing w:before="120" w:after="0" w:line="240" w:lineRule="auto"/>
        <w:ind w:left="360"/>
        <w:jc w:val="both"/>
        <w:rPr>
          <w:rFonts w:ascii="Tahoma" w:hAnsi="Tahoma" w:cs="Tahoma"/>
          <w:sz w:val="20"/>
          <w:szCs w:val="20"/>
        </w:rPr>
      </w:pPr>
      <w:r>
        <w:rPr>
          <w:rFonts w:ascii="Tahoma" w:hAnsi="Tahoma" w:cs="Tahoma"/>
          <w:sz w:val="20"/>
          <w:szCs w:val="20"/>
        </w:rPr>
        <w:t xml:space="preserve">Výsledná cena </w:t>
      </w:r>
      <w:r w:rsidR="003D0209" w:rsidRPr="00F634E6">
        <w:rPr>
          <w:rFonts w:ascii="Tahoma" w:hAnsi="Tahoma" w:cs="Tahoma"/>
          <w:sz w:val="20"/>
          <w:szCs w:val="20"/>
        </w:rPr>
        <w:t xml:space="preserve">zahrnuje veškeré náklady </w:t>
      </w:r>
      <w:r w:rsidR="00B03335">
        <w:rPr>
          <w:rFonts w:ascii="Tahoma" w:hAnsi="Tahoma" w:cs="Tahoma"/>
          <w:sz w:val="20"/>
          <w:szCs w:val="20"/>
        </w:rPr>
        <w:t>poskytovatele</w:t>
      </w:r>
      <w:r w:rsidR="003D0209" w:rsidRPr="00F634E6">
        <w:rPr>
          <w:rFonts w:ascii="Tahoma" w:hAnsi="Tahoma" w:cs="Tahoma"/>
          <w:sz w:val="20"/>
          <w:szCs w:val="20"/>
        </w:rPr>
        <w:t xml:space="preserve"> spojené se splněním jeho z</w:t>
      </w:r>
      <w:r w:rsidR="003C4E2C">
        <w:rPr>
          <w:rFonts w:ascii="Tahoma" w:hAnsi="Tahoma" w:cs="Tahoma"/>
          <w:sz w:val="20"/>
          <w:szCs w:val="20"/>
        </w:rPr>
        <w:t>á</w:t>
      </w:r>
      <w:r w:rsidR="003D0209" w:rsidRPr="00F634E6">
        <w:rPr>
          <w:rFonts w:ascii="Tahoma" w:hAnsi="Tahoma" w:cs="Tahoma"/>
          <w:sz w:val="20"/>
          <w:szCs w:val="20"/>
        </w:rPr>
        <w:t xml:space="preserve">vazků vyplývajících z této smlouvy </w:t>
      </w:r>
      <w:r w:rsidR="00A309F1">
        <w:rPr>
          <w:rFonts w:ascii="Tahoma" w:hAnsi="Tahoma" w:cs="Tahoma"/>
          <w:snapToGrid w:val="0"/>
          <w:sz w:val="20"/>
          <w:szCs w:val="20"/>
        </w:rPr>
        <w:t>se započtením veškerých nákladů</w:t>
      </w:r>
      <w:r w:rsidR="003D0209" w:rsidRPr="00F634E6">
        <w:rPr>
          <w:rFonts w:ascii="Tahoma" w:hAnsi="Tahoma" w:cs="Tahoma"/>
          <w:sz w:val="20"/>
          <w:szCs w:val="20"/>
        </w:rPr>
        <w:t xml:space="preserve">. </w:t>
      </w:r>
      <w:r>
        <w:rPr>
          <w:rFonts w:ascii="Tahoma" w:hAnsi="Tahoma" w:cs="Tahoma"/>
          <w:sz w:val="20"/>
          <w:szCs w:val="20"/>
        </w:rPr>
        <w:t>Cenu je</w:t>
      </w:r>
      <w:r w:rsidR="003D0209" w:rsidRPr="00F634E6">
        <w:rPr>
          <w:rFonts w:ascii="Tahoma" w:hAnsi="Tahoma" w:cs="Tahoma"/>
          <w:sz w:val="20"/>
          <w:szCs w:val="20"/>
        </w:rPr>
        <w:t xml:space="preserve"> možné překročit pouze v</w:t>
      </w:r>
      <w:r w:rsidR="003D0209" w:rsidRPr="00F634E6">
        <w:rPr>
          <w:rFonts w:ascii="Tahoma" w:hAnsi="Tahoma" w:cs="Tahoma"/>
          <w:snapToGrid w:val="0"/>
          <w:sz w:val="20"/>
          <w:szCs w:val="20"/>
        </w:rPr>
        <w:t xml:space="preserve"> případě zvýšení sazby DPH, a to tak, že </w:t>
      </w:r>
      <w:r w:rsidR="00A309F1">
        <w:rPr>
          <w:rFonts w:ascii="Tahoma" w:hAnsi="Tahoma" w:cs="Tahoma"/>
          <w:snapToGrid w:val="0"/>
          <w:sz w:val="20"/>
          <w:szCs w:val="20"/>
        </w:rPr>
        <w:t>poskytova</w:t>
      </w:r>
      <w:r w:rsidR="003D0209" w:rsidRPr="00F634E6">
        <w:rPr>
          <w:rFonts w:ascii="Tahoma" w:hAnsi="Tahoma" w:cs="Tahoma"/>
          <w:snapToGrid w:val="0"/>
          <w:sz w:val="20"/>
          <w:szCs w:val="20"/>
        </w:rPr>
        <w:t xml:space="preserve">tel připočítá ke sjednané ceně bez DPH </w:t>
      </w:r>
      <w:r w:rsidR="002042B6">
        <w:rPr>
          <w:rFonts w:ascii="Tahoma" w:hAnsi="Tahoma" w:cs="Tahoma"/>
          <w:snapToGrid w:val="0"/>
          <w:sz w:val="20"/>
          <w:szCs w:val="20"/>
        </w:rPr>
        <w:t xml:space="preserve">tuto daň </w:t>
      </w:r>
      <w:r w:rsidR="003D0209" w:rsidRPr="00F634E6">
        <w:rPr>
          <w:rFonts w:ascii="Tahoma" w:hAnsi="Tahoma" w:cs="Tahoma"/>
          <w:snapToGrid w:val="0"/>
          <w:sz w:val="20"/>
          <w:szCs w:val="20"/>
        </w:rPr>
        <w:t>v procentní sazbě odpovídající zákonné úpravě účinné k datu uskutečněného zdanitelného plnění</w:t>
      </w:r>
      <w:r w:rsidR="003D0209" w:rsidRPr="00F634E6">
        <w:rPr>
          <w:rFonts w:ascii="Tahoma" w:hAnsi="Tahoma" w:cs="Tahoma"/>
          <w:sz w:val="20"/>
          <w:szCs w:val="20"/>
        </w:rPr>
        <w:t>.</w:t>
      </w:r>
    </w:p>
    <w:p w14:paraId="7D5C4304" w14:textId="7978C5F7" w:rsidR="00344E62" w:rsidRDefault="003D0209" w:rsidP="0074459B">
      <w:pPr>
        <w:numPr>
          <w:ilvl w:val="0"/>
          <w:numId w:val="7"/>
        </w:numPr>
        <w:tabs>
          <w:tab w:val="left" w:pos="360"/>
        </w:tabs>
        <w:spacing w:before="120" w:after="0" w:line="240" w:lineRule="auto"/>
        <w:ind w:left="360"/>
        <w:jc w:val="both"/>
        <w:rPr>
          <w:rFonts w:ascii="Tahoma" w:hAnsi="Tahoma" w:cs="Tahoma"/>
          <w:sz w:val="20"/>
          <w:szCs w:val="20"/>
        </w:rPr>
      </w:pPr>
      <w:r w:rsidRPr="004C566E">
        <w:rPr>
          <w:rFonts w:ascii="Tahoma" w:hAnsi="Tahoma" w:cs="Tahoma"/>
          <w:color w:val="000000"/>
          <w:sz w:val="20"/>
          <w:szCs w:val="20"/>
        </w:rPr>
        <w:t xml:space="preserve">Cena bude uhrazena objednatelem bezhotovostně na bankovní účet </w:t>
      </w:r>
      <w:r w:rsidR="00017D35">
        <w:rPr>
          <w:rFonts w:ascii="Tahoma" w:hAnsi="Tahoma" w:cs="Tahoma"/>
          <w:color w:val="000000"/>
          <w:sz w:val="20"/>
          <w:szCs w:val="20"/>
        </w:rPr>
        <w:t>poskytovatele</w:t>
      </w:r>
      <w:r w:rsidRPr="004C566E">
        <w:rPr>
          <w:rFonts w:ascii="Tahoma" w:hAnsi="Tahoma" w:cs="Tahoma"/>
          <w:color w:val="000000"/>
          <w:sz w:val="20"/>
          <w:szCs w:val="20"/>
        </w:rPr>
        <w:t xml:space="preserve"> </w:t>
      </w:r>
      <w:r w:rsidRPr="004C566E">
        <w:rPr>
          <w:rFonts w:ascii="Tahoma" w:hAnsi="Tahoma" w:cs="Tahoma"/>
          <w:sz w:val="20"/>
          <w:szCs w:val="20"/>
        </w:rPr>
        <w:t>na základě</w:t>
      </w:r>
      <w:r w:rsidR="00AA2D06" w:rsidRPr="004C566E">
        <w:rPr>
          <w:rFonts w:ascii="Tahoma" w:hAnsi="Tahoma" w:cs="Tahoma"/>
          <w:sz w:val="20"/>
          <w:szCs w:val="20"/>
        </w:rPr>
        <w:t xml:space="preserve"> faktur</w:t>
      </w:r>
      <w:r w:rsidR="009A6A39" w:rsidRPr="004C566E">
        <w:rPr>
          <w:rFonts w:ascii="Tahoma" w:hAnsi="Tahoma" w:cs="Tahoma"/>
          <w:sz w:val="20"/>
          <w:szCs w:val="20"/>
        </w:rPr>
        <w:t xml:space="preserve"> vystaven</w:t>
      </w:r>
      <w:r w:rsidR="00FD57F1">
        <w:rPr>
          <w:rFonts w:ascii="Tahoma" w:hAnsi="Tahoma" w:cs="Tahoma"/>
          <w:sz w:val="20"/>
          <w:szCs w:val="20"/>
        </w:rPr>
        <w:t>ých</w:t>
      </w:r>
      <w:r w:rsidRPr="004C566E">
        <w:rPr>
          <w:rFonts w:ascii="Tahoma" w:hAnsi="Tahoma" w:cs="Tahoma"/>
          <w:sz w:val="20"/>
          <w:szCs w:val="20"/>
        </w:rPr>
        <w:t xml:space="preserve"> </w:t>
      </w:r>
      <w:r w:rsidR="00017D35">
        <w:rPr>
          <w:rFonts w:ascii="Tahoma" w:hAnsi="Tahoma" w:cs="Tahoma"/>
          <w:sz w:val="20"/>
          <w:szCs w:val="20"/>
        </w:rPr>
        <w:t>poskytovatelem</w:t>
      </w:r>
      <w:r w:rsidRPr="004C566E">
        <w:rPr>
          <w:rFonts w:ascii="Tahoma" w:hAnsi="Tahoma" w:cs="Tahoma"/>
          <w:sz w:val="20"/>
          <w:szCs w:val="20"/>
        </w:rPr>
        <w:t xml:space="preserve">. </w:t>
      </w:r>
    </w:p>
    <w:p w14:paraId="6ED2257D" w14:textId="77777777" w:rsidR="00915AA6"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CC2F65">
        <w:rPr>
          <w:rFonts w:ascii="Tahoma" w:hAnsi="Tahoma" w:cs="Tahoma"/>
          <w:sz w:val="20"/>
          <w:szCs w:val="20"/>
        </w:rPr>
        <w:t>Lhůta splatnosti faktur</w:t>
      </w:r>
      <w:r w:rsidR="002974E1" w:rsidRPr="00CC2F65">
        <w:rPr>
          <w:rFonts w:ascii="Tahoma" w:hAnsi="Tahoma" w:cs="Tahoma"/>
          <w:sz w:val="20"/>
          <w:szCs w:val="20"/>
        </w:rPr>
        <w:t>y</w:t>
      </w:r>
      <w:r w:rsidRPr="00CC2F65">
        <w:rPr>
          <w:rFonts w:ascii="Tahoma" w:hAnsi="Tahoma" w:cs="Tahoma"/>
          <w:sz w:val="20"/>
          <w:szCs w:val="20"/>
        </w:rPr>
        <w:t xml:space="preserve"> se sjednává v délce </w:t>
      </w:r>
      <w:r w:rsidR="003C4E2C" w:rsidRPr="00CC2F65">
        <w:rPr>
          <w:rFonts w:ascii="Tahoma" w:hAnsi="Tahoma" w:cs="Tahoma"/>
          <w:sz w:val="20"/>
          <w:szCs w:val="20"/>
        </w:rPr>
        <w:t>30</w:t>
      </w:r>
      <w:r w:rsidRPr="00CC2F65">
        <w:rPr>
          <w:rFonts w:ascii="Tahoma" w:hAnsi="Tahoma" w:cs="Tahoma"/>
          <w:sz w:val="20"/>
          <w:szCs w:val="20"/>
        </w:rPr>
        <w:t xml:space="preserve"> </w:t>
      </w:r>
      <w:r w:rsidR="00995973">
        <w:rPr>
          <w:rFonts w:ascii="Tahoma" w:hAnsi="Tahoma" w:cs="Tahoma"/>
          <w:sz w:val="20"/>
          <w:szCs w:val="20"/>
        </w:rPr>
        <w:t xml:space="preserve">dnů </w:t>
      </w:r>
      <w:r w:rsidRPr="00CC2F65">
        <w:rPr>
          <w:rFonts w:ascii="Tahoma" w:hAnsi="Tahoma" w:cs="Tahoma"/>
          <w:sz w:val="20"/>
          <w:szCs w:val="20"/>
        </w:rPr>
        <w:t>od jejího doručení objednateli.</w:t>
      </w:r>
    </w:p>
    <w:p w14:paraId="5783EC3C" w14:textId="1485DF3F" w:rsidR="003D0209" w:rsidRDefault="003D0209" w:rsidP="00915AA6">
      <w:pPr>
        <w:tabs>
          <w:tab w:val="left" w:pos="360"/>
        </w:tabs>
        <w:spacing w:before="120" w:after="0" w:line="240" w:lineRule="auto"/>
        <w:ind w:left="360"/>
        <w:jc w:val="both"/>
        <w:rPr>
          <w:rFonts w:ascii="Tahoma" w:hAnsi="Tahoma" w:cs="Tahoma"/>
          <w:sz w:val="20"/>
          <w:szCs w:val="20"/>
        </w:rPr>
      </w:pPr>
      <w:r w:rsidRPr="00CC2F65">
        <w:rPr>
          <w:rFonts w:ascii="Tahoma" w:hAnsi="Tahoma" w:cs="Tahoma"/>
          <w:sz w:val="20"/>
          <w:szCs w:val="20"/>
        </w:rPr>
        <w:t xml:space="preserve"> </w:t>
      </w:r>
    </w:p>
    <w:p w14:paraId="5635659F" w14:textId="0268C1C2" w:rsidR="00915AA6" w:rsidRPr="00915AA6" w:rsidRDefault="00915AA6" w:rsidP="00915AA6">
      <w:pPr>
        <w:pStyle w:val="Odstavecseseznamem"/>
        <w:numPr>
          <w:ilvl w:val="0"/>
          <w:numId w:val="7"/>
        </w:numPr>
        <w:tabs>
          <w:tab w:val="clear" w:pos="720"/>
        </w:tabs>
        <w:ind w:left="426" w:hanging="426"/>
        <w:rPr>
          <w:rFonts w:ascii="Tahoma" w:hAnsi="Tahoma" w:cs="Tahoma"/>
          <w:sz w:val="20"/>
          <w:szCs w:val="20"/>
        </w:rPr>
      </w:pPr>
      <w:r w:rsidRPr="00915AA6">
        <w:rPr>
          <w:rFonts w:ascii="Tahoma" w:hAnsi="Tahoma" w:cs="Tahoma"/>
          <w:sz w:val="20"/>
          <w:szCs w:val="20"/>
        </w:rPr>
        <w:t xml:space="preserve">V případě, že ekonomický systém smluvní strany umožňuje vystavit a zaslat fakturu včetně příloh v elektronické podobě, např. ve formátu ISDOC/ISDOCX či ve formátu PDF, je ze strany SMB požadováno doručení faktury včetně příloh primárně do datové schránky (ID: a7kbrrn) či na e-mail: opencity@brno.cz. Pokud nelze takto postupovat, smluvní strana zašle fakturu včetně příloh poštou na níže uvedenou adresu: Statutární město Brno, Dominikánské náměstí 196/1, 602 00 Brno, Odbor participace“ </w:t>
      </w:r>
    </w:p>
    <w:p w14:paraId="7B0A9654" w14:textId="412DD518" w:rsidR="003D0209" w:rsidRPr="00F634E6" w:rsidRDefault="003D0209" w:rsidP="003D0209">
      <w:pPr>
        <w:numPr>
          <w:ilvl w:val="0"/>
          <w:numId w:val="7"/>
        </w:numPr>
        <w:tabs>
          <w:tab w:val="left" w:pos="360"/>
        </w:tabs>
        <w:spacing w:before="120" w:after="0" w:line="240" w:lineRule="auto"/>
        <w:ind w:left="360"/>
        <w:jc w:val="both"/>
        <w:rPr>
          <w:rFonts w:ascii="Tahoma" w:hAnsi="Tahoma" w:cs="Tahoma"/>
          <w:color w:val="000000"/>
          <w:sz w:val="20"/>
          <w:szCs w:val="20"/>
        </w:rPr>
      </w:pPr>
      <w:r w:rsidRPr="00F634E6">
        <w:rPr>
          <w:rFonts w:ascii="Tahoma" w:hAnsi="Tahoma" w:cs="Tahoma"/>
          <w:color w:val="000000"/>
          <w:sz w:val="20"/>
          <w:szCs w:val="20"/>
        </w:rPr>
        <w:t xml:space="preserve">Faktura musí obsahovat náležitosti účetního dokladu dle zákona č. 563/1991 Sb., </w:t>
      </w:r>
      <w:r w:rsidRPr="00F634E6">
        <w:rPr>
          <w:rFonts w:ascii="Tahoma" w:hAnsi="Tahoma" w:cs="Tahoma"/>
          <w:color w:val="000000"/>
          <w:sz w:val="20"/>
          <w:szCs w:val="20"/>
        </w:rPr>
        <w:br/>
        <w:t>o účetnictví, ve znění pozdějších předpisů</w:t>
      </w:r>
      <w:r w:rsidR="00017F99">
        <w:rPr>
          <w:rFonts w:ascii="Tahoma" w:hAnsi="Tahoma" w:cs="Tahoma"/>
          <w:color w:val="000000"/>
          <w:sz w:val="20"/>
          <w:szCs w:val="20"/>
        </w:rPr>
        <w:t xml:space="preserve"> a náležitosti daňového dokladu v souladu s § 29 zák. </w:t>
      </w:r>
      <w:r w:rsidR="00017F99">
        <w:rPr>
          <w:rFonts w:ascii="Tahoma" w:hAnsi="Tahoma" w:cs="Tahoma"/>
          <w:color w:val="000000"/>
          <w:sz w:val="20"/>
          <w:szCs w:val="20"/>
        </w:rPr>
        <w:br/>
        <w:t>č. 235/2004 Sb., o dani z přidané hodnoty, ve znění pozdějších předpisů</w:t>
      </w:r>
      <w:r w:rsidRPr="00F634E6">
        <w:rPr>
          <w:rFonts w:ascii="Tahoma" w:hAnsi="Tahoma" w:cs="Tahoma"/>
          <w:color w:val="000000"/>
          <w:sz w:val="20"/>
          <w:szCs w:val="20"/>
        </w:rPr>
        <w:t xml:space="preserve">. </w:t>
      </w:r>
      <w:r w:rsidR="00936A4C">
        <w:rPr>
          <w:rFonts w:ascii="Tahoma" w:hAnsi="Tahoma" w:cs="Tahoma"/>
          <w:color w:val="000000"/>
          <w:sz w:val="20"/>
          <w:szCs w:val="20"/>
        </w:rPr>
        <w:t>Těmito náležitostmi se rozumí zejména</w:t>
      </w:r>
      <w:r w:rsidR="00A33735">
        <w:rPr>
          <w:rFonts w:ascii="Tahoma" w:hAnsi="Tahoma" w:cs="Tahoma"/>
          <w:color w:val="000000"/>
          <w:sz w:val="20"/>
          <w:szCs w:val="20"/>
        </w:rPr>
        <w:t>:</w:t>
      </w:r>
    </w:p>
    <w:p w14:paraId="6036213B" w14:textId="77777777" w:rsidR="003D0209" w:rsidRPr="00F634E6" w:rsidRDefault="003D0209" w:rsidP="003D0209">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číslo smlouvy a datum jejího uzavření,</w:t>
      </w:r>
    </w:p>
    <w:p w14:paraId="17A5B312" w14:textId="77777777" w:rsidR="003D0209" w:rsidRPr="00F634E6" w:rsidRDefault="003D0209" w:rsidP="003D0209">
      <w:pPr>
        <w:numPr>
          <w:ilvl w:val="1"/>
          <w:numId w:val="7"/>
        </w:numPr>
        <w:tabs>
          <w:tab w:val="left" w:pos="717"/>
        </w:tabs>
        <w:autoSpaceDE w:val="0"/>
        <w:spacing w:before="120" w:after="0" w:line="240" w:lineRule="auto"/>
        <w:ind w:left="717"/>
        <w:jc w:val="both"/>
        <w:rPr>
          <w:rFonts w:ascii="Tahoma" w:hAnsi="Tahoma" w:cs="Tahoma"/>
          <w:sz w:val="20"/>
          <w:szCs w:val="20"/>
        </w:rPr>
      </w:pPr>
      <w:r w:rsidRPr="00F634E6">
        <w:rPr>
          <w:rFonts w:ascii="Tahoma" w:hAnsi="Tahoma" w:cs="Tahoma"/>
          <w:color w:val="000000"/>
          <w:sz w:val="20"/>
          <w:szCs w:val="20"/>
        </w:rPr>
        <w:t>předmět smlouvy,</w:t>
      </w:r>
    </w:p>
    <w:p w14:paraId="4AD37CD3" w14:textId="3B1CF367" w:rsidR="003D0209" w:rsidRPr="00F634E6" w:rsidRDefault="003D0209" w:rsidP="003D0209">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označení banky a čísla účtu, na který má být zaplaceno (pokud je číslo účtu odlišné</w:t>
      </w:r>
      <w:r w:rsidRPr="00F634E6">
        <w:rPr>
          <w:rFonts w:ascii="Tahoma" w:hAnsi="Tahoma" w:cs="Tahoma"/>
          <w:color w:val="000000"/>
          <w:sz w:val="20"/>
          <w:szCs w:val="20"/>
        </w:rPr>
        <w:br/>
        <w:t xml:space="preserve">od čísla uvedeného ve smlouvě, je </w:t>
      </w:r>
      <w:r w:rsidR="00017D35">
        <w:rPr>
          <w:rFonts w:ascii="Tahoma" w:hAnsi="Tahoma" w:cs="Tahoma"/>
          <w:color w:val="000000"/>
          <w:sz w:val="20"/>
          <w:szCs w:val="20"/>
        </w:rPr>
        <w:t>poskytovatel</w:t>
      </w:r>
      <w:r w:rsidRPr="00F634E6">
        <w:rPr>
          <w:rFonts w:ascii="Tahoma" w:hAnsi="Tahoma" w:cs="Tahoma"/>
          <w:color w:val="000000"/>
          <w:sz w:val="20"/>
          <w:szCs w:val="20"/>
        </w:rPr>
        <w:t xml:space="preserve"> povinen o této skutečnosti v souladu</w:t>
      </w:r>
      <w:r w:rsidRPr="00F634E6">
        <w:rPr>
          <w:rFonts w:ascii="Tahoma" w:hAnsi="Tahoma" w:cs="Tahoma"/>
          <w:color w:val="000000"/>
          <w:sz w:val="20"/>
          <w:szCs w:val="20"/>
        </w:rPr>
        <w:br/>
        <w:t>se smlouvou objednatele informovat),</w:t>
      </w:r>
    </w:p>
    <w:p w14:paraId="2E6888D7" w14:textId="77777777" w:rsidR="003D0209" w:rsidRPr="00F634E6" w:rsidRDefault="003D0209" w:rsidP="003D0209">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lhůtu splatnosti faktury v souladu s odst. 4 tohoto článku,</w:t>
      </w:r>
    </w:p>
    <w:p w14:paraId="7B565FF1" w14:textId="7BE2EF9C" w:rsidR="0053538D" w:rsidRPr="007B0EC2" w:rsidRDefault="003D0209" w:rsidP="007B0EC2">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IČ</w:t>
      </w:r>
      <w:r w:rsidR="00936A4C">
        <w:rPr>
          <w:rFonts w:ascii="Tahoma" w:hAnsi="Tahoma" w:cs="Tahoma"/>
          <w:color w:val="000000"/>
          <w:sz w:val="20"/>
          <w:szCs w:val="20"/>
        </w:rPr>
        <w:t>O</w:t>
      </w:r>
      <w:r w:rsidRPr="00F634E6">
        <w:rPr>
          <w:rFonts w:ascii="Tahoma" w:hAnsi="Tahoma" w:cs="Tahoma"/>
          <w:color w:val="000000"/>
          <w:sz w:val="20"/>
          <w:szCs w:val="20"/>
        </w:rPr>
        <w:t xml:space="preserve"> objednatele,</w:t>
      </w:r>
    </w:p>
    <w:p w14:paraId="3BAB9776" w14:textId="25D80D49" w:rsidR="003D0209" w:rsidRDefault="003D0209" w:rsidP="003D0209">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jméno a vlastnoruční podpis osoby, která fakturu vystavila</w:t>
      </w:r>
      <w:r w:rsidR="00915AA6">
        <w:rPr>
          <w:rFonts w:ascii="Tahoma" w:hAnsi="Tahoma" w:cs="Tahoma"/>
          <w:color w:val="000000"/>
          <w:sz w:val="20"/>
          <w:szCs w:val="20"/>
        </w:rPr>
        <w:t>, včetně kontaktního telefonu</w:t>
      </w:r>
    </w:p>
    <w:p w14:paraId="40DE6DE6" w14:textId="4723D0FA" w:rsidR="003D0209" w:rsidRPr="00F634E6" w:rsidRDefault="003D0209" w:rsidP="003506DF">
      <w:pPr>
        <w:autoSpaceDE w:val="0"/>
        <w:spacing w:before="120" w:after="0" w:line="240" w:lineRule="auto"/>
        <w:ind w:left="717"/>
        <w:jc w:val="both"/>
        <w:rPr>
          <w:rFonts w:ascii="Tahoma" w:hAnsi="Tahoma" w:cs="Tahoma"/>
          <w:color w:val="000000"/>
          <w:sz w:val="20"/>
          <w:szCs w:val="20"/>
        </w:rPr>
      </w:pPr>
    </w:p>
    <w:p w14:paraId="302AD6D7" w14:textId="5E73F300" w:rsidR="003D0209" w:rsidRPr="00F634E6"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 xml:space="preserve">Objednatel provede kontrolu faktury a přiložených dokladů, popřípadě vyzve </w:t>
      </w:r>
      <w:r w:rsidR="003455E1">
        <w:rPr>
          <w:rFonts w:ascii="Tahoma" w:hAnsi="Tahoma" w:cs="Tahoma"/>
          <w:sz w:val="20"/>
          <w:szCs w:val="20"/>
        </w:rPr>
        <w:t>poskytovatele</w:t>
      </w:r>
      <w:r w:rsidRPr="00F634E6">
        <w:rPr>
          <w:rFonts w:ascii="Tahoma" w:hAnsi="Tahoma" w:cs="Tahoma"/>
          <w:sz w:val="20"/>
          <w:szCs w:val="20"/>
        </w:rPr>
        <w:t>, aby odstranil ve stanovené lhůtě vady dokladů. Smluvní strany si poskytnou při odstraňování vad přiměřenou součinnost.</w:t>
      </w:r>
    </w:p>
    <w:p w14:paraId="7680B81D" w14:textId="5E2B9444" w:rsidR="003D0209" w:rsidRPr="00F634E6"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 xml:space="preserve">Objednatel je oprávněn před uplynutím lhůty splatnosti bez zaplacení vrátit </w:t>
      </w:r>
      <w:r w:rsidR="003455E1">
        <w:rPr>
          <w:rFonts w:ascii="Tahoma" w:hAnsi="Tahoma" w:cs="Tahoma"/>
          <w:sz w:val="20"/>
          <w:szCs w:val="20"/>
        </w:rPr>
        <w:t xml:space="preserve">poskytovateli </w:t>
      </w:r>
      <w:r w:rsidRPr="00F634E6">
        <w:rPr>
          <w:rFonts w:ascii="Tahoma" w:hAnsi="Tahoma" w:cs="Tahoma"/>
          <w:sz w:val="20"/>
          <w:szCs w:val="20"/>
        </w:rPr>
        <w:t>fakturu,</w:t>
      </w:r>
    </w:p>
    <w:p w14:paraId="432431B6" w14:textId="77777777" w:rsidR="003D0209" w:rsidRPr="00F634E6" w:rsidRDefault="003D0209" w:rsidP="003D0209">
      <w:pPr>
        <w:numPr>
          <w:ilvl w:val="0"/>
          <w:numId w:val="2"/>
        </w:numPr>
        <w:tabs>
          <w:tab w:val="clear" w:pos="1068"/>
        </w:tabs>
        <w:spacing w:before="120" w:after="0" w:line="240" w:lineRule="auto"/>
        <w:ind w:left="720"/>
        <w:jc w:val="both"/>
        <w:rPr>
          <w:rFonts w:ascii="Tahoma" w:hAnsi="Tahoma" w:cs="Tahoma"/>
          <w:sz w:val="20"/>
          <w:szCs w:val="20"/>
        </w:rPr>
      </w:pPr>
      <w:r w:rsidRPr="00F634E6">
        <w:rPr>
          <w:rFonts w:ascii="Tahoma" w:hAnsi="Tahoma" w:cs="Tahoma"/>
          <w:sz w:val="20"/>
          <w:szCs w:val="20"/>
        </w:rPr>
        <w:t>nebude-li faktura obsahovat některou povinnou či dohodnutou náležitost nebo bude-li chybně vyúčtována cena,</w:t>
      </w:r>
    </w:p>
    <w:p w14:paraId="5E93F2A6" w14:textId="77777777" w:rsidR="003D0209" w:rsidRPr="00F634E6" w:rsidRDefault="003D0209" w:rsidP="003D0209">
      <w:pPr>
        <w:numPr>
          <w:ilvl w:val="0"/>
          <w:numId w:val="2"/>
        </w:numPr>
        <w:tabs>
          <w:tab w:val="clear" w:pos="1068"/>
        </w:tabs>
        <w:spacing w:before="120" w:after="0" w:line="240" w:lineRule="auto"/>
        <w:ind w:left="720"/>
        <w:jc w:val="both"/>
        <w:rPr>
          <w:rFonts w:ascii="Tahoma" w:hAnsi="Tahoma" w:cs="Tahoma"/>
          <w:sz w:val="20"/>
          <w:szCs w:val="20"/>
        </w:rPr>
      </w:pPr>
      <w:r w:rsidRPr="00F634E6">
        <w:rPr>
          <w:rFonts w:ascii="Tahoma" w:hAnsi="Tahoma" w:cs="Tahoma"/>
          <w:sz w:val="20"/>
          <w:szCs w:val="20"/>
        </w:rPr>
        <w:t>bude-li daň z přidané hodnoty vyúčtována v nesprávné výši,</w:t>
      </w:r>
    </w:p>
    <w:p w14:paraId="6CD0BAD8" w14:textId="77777777" w:rsidR="003D0209" w:rsidRPr="00F634E6" w:rsidRDefault="003D0209" w:rsidP="003D0209">
      <w:pPr>
        <w:numPr>
          <w:ilvl w:val="0"/>
          <w:numId w:val="2"/>
        </w:numPr>
        <w:tabs>
          <w:tab w:val="clear" w:pos="1068"/>
        </w:tabs>
        <w:spacing w:before="120" w:after="0" w:line="240" w:lineRule="auto"/>
        <w:ind w:left="720"/>
        <w:jc w:val="both"/>
        <w:rPr>
          <w:rFonts w:ascii="Tahoma" w:hAnsi="Tahoma" w:cs="Tahoma"/>
          <w:sz w:val="20"/>
          <w:szCs w:val="20"/>
        </w:rPr>
      </w:pPr>
      <w:r w:rsidRPr="00F634E6">
        <w:rPr>
          <w:rFonts w:ascii="Tahoma" w:hAnsi="Tahoma" w:cs="Tahoma"/>
          <w:sz w:val="20"/>
          <w:szCs w:val="20"/>
        </w:rPr>
        <w:t>bude-li faktura obsahovat neúplné či nesprávné údaje.</w:t>
      </w:r>
    </w:p>
    <w:p w14:paraId="1E9CE9EE" w14:textId="078159C0" w:rsidR="003D0209" w:rsidRPr="00F634E6"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 xml:space="preserve">Vrátí-li objednatel vadnou fakturu </w:t>
      </w:r>
      <w:r w:rsidR="00FF5FB9">
        <w:rPr>
          <w:rFonts w:ascii="Tahoma" w:hAnsi="Tahoma" w:cs="Tahoma"/>
          <w:sz w:val="20"/>
          <w:szCs w:val="20"/>
        </w:rPr>
        <w:t>poskytovate</w:t>
      </w:r>
      <w:r w:rsidR="002042B6">
        <w:rPr>
          <w:rFonts w:ascii="Tahoma" w:hAnsi="Tahoma" w:cs="Tahoma"/>
          <w:sz w:val="20"/>
          <w:szCs w:val="20"/>
        </w:rPr>
        <w:t>li</w:t>
      </w:r>
      <w:r w:rsidRPr="00F634E6">
        <w:rPr>
          <w:rFonts w:ascii="Tahoma" w:hAnsi="Tahoma" w:cs="Tahoma"/>
          <w:sz w:val="20"/>
          <w:szCs w:val="20"/>
        </w:rPr>
        <w:t xml:space="preserve">, dnem odeslání přestává běžet původní lhůta splatnosti. Dnem doručení bezvadné faktury objednateli začíná běžet nová </w:t>
      </w:r>
      <w:r w:rsidR="002042B6">
        <w:rPr>
          <w:rFonts w:ascii="Tahoma" w:hAnsi="Tahoma" w:cs="Tahoma"/>
          <w:sz w:val="20"/>
          <w:szCs w:val="20"/>
        </w:rPr>
        <w:t>30</w:t>
      </w:r>
      <w:r w:rsidR="002042B6" w:rsidRPr="00F634E6">
        <w:rPr>
          <w:rFonts w:ascii="Tahoma" w:hAnsi="Tahoma" w:cs="Tahoma"/>
          <w:sz w:val="20"/>
          <w:szCs w:val="20"/>
        </w:rPr>
        <w:t>denní</w:t>
      </w:r>
      <w:r w:rsidRPr="00F634E6">
        <w:rPr>
          <w:rFonts w:ascii="Tahoma" w:hAnsi="Tahoma" w:cs="Tahoma"/>
          <w:sz w:val="20"/>
          <w:szCs w:val="20"/>
        </w:rPr>
        <w:t xml:space="preserve"> lhůta splatnosti.</w:t>
      </w:r>
    </w:p>
    <w:p w14:paraId="04C713E0" w14:textId="77777777" w:rsidR="003D0209" w:rsidRPr="00F634E6"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Povinnost zaplatit cenu je splněna dnem odepsání příslušné částky z účtu objednatele.</w:t>
      </w:r>
    </w:p>
    <w:p w14:paraId="645225A1" w14:textId="77777777" w:rsidR="003D0209" w:rsidRPr="00F634E6" w:rsidRDefault="003D0209" w:rsidP="00105EA2">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Objednatel neposkytuje zálohy.</w:t>
      </w:r>
    </w:p>
    <w:p w14:paraId="3E7A869A" w14:textId="0EBA17B1" w:rsidR="004225A6" w:rsidRPr="000E6C76" w:rsidRDefault="004225A6" w:rsidP="00105EA2">
      <w:pPr>
        <w:numPr>
          <w:ilvl w:val="0"/>
          <w:numId w:val="7"/>
        </w:numPr>
        <w:tabs>
          <w:tab w:val="left" w:pos="360"/>
        </w:tabs>
        <w:spacing w:before="120" w:after="0" w:line="240" w:lineRule="auto"/>
        <w:ind w:left="360"/>
        <w:jc w:val="both"/>
        <w:rPr>
          <w:rFonts w:ascii="Tahoma" w:hAnsi="Tahoma" w:cs="Tahoma"/>
          <w:sz w:val="20"/>
          <w:szCs w:val="20"/>
        </w:rPr>
      </w:pPr>
      <w:r w:rsidRPr="000E6C76">
        <w:rPr>
          <w:rFonts w:ascii="Tahoma" w:hAnsi="Tahoma" w:cs="Tahoma"/>
          <w:sz w:val="20"/>
          <w:szCs w:val="20"/>
        </w:rPr>
        <w:t xml:space="preserve">O jakýchkoli dodatečných </w:t>
      </w:r>
      <w:r w:rsidR="00CB5D8E">
        <w:rPr>
          <w:rFonts w:ascii="Tahoma" w:hAnsi="Tahoma" w:cs="Tahoma"/>
          <w:sz w:val="20"/>
          <w:szCs w:val="20"/>
        </w:rPr>
        <w:t>službách</w:t>
      </w:r>
      <w:r w:rsidRPr="000E6C76">
        <w:rPr>
          <w:rFonts w:ascii="Tahoma" w:hAnsi="Tahoma" w:cs="Tahoma"/>
          <w:sz w:val="20"/>
          <w:szCs w:val="20"/>
        </w:rPr>
        <w:t xml:space="preserve"> musí být mezi objednatelem a </w:t>
      </w:r>
      <w:r w:rsidR="00CB5D8E">
        <w:rPr>
          <w:rFonts w:ascii="Tahoma" w:hAnsi="Tahoma" w:cs="Tahoma"/>
          <w:sz w:val="20"/>
          <w:szCs w:val="20"/>
        </w:rPr>
        <w:t>poskytovatelem</w:t>
      </w:r>
      <w:r w:rsidRPr="000E6C76">
        <w:rPr>
          <w:rFonts w:ascii="Tahoma" w:hAnsi="Tahoma" w:cs="Tahoma"/>
          <w:sz w:val="20"/>
          <w:szCs w:val="20"/>
        </w:rPr>
        <w:t xml:space="preserve"> uzavřen písemný dodatek k této smlouvě s dohodnutím ceny a vlivu na termín </w:t>
      </w:r>
      <w:r w:rsidR="00CB5D8E">
        <w:rPr>
          <w:rFonts w:ascii="Tahoma" w:hAnsi="Tahoma" w:cs="Tahoma"/>
          <w:sz w:val="20"/>
          <w:szCs w:val="20"/>
        </w:rPr>
        <w:t>plnění</w:t>
      </w:r>
      <w:r w:rsidRPr="000E6C76">
        <w:rPr>
          <w:rFonts w:ascii="Tahoma" w:hAnsi="Tahoma" w:cs="Tahoma"/>
          <w:sz w:val="20"/>
          <w:szCs w:val="20"/>
        </w:rPr>
        <w:t xml:space="preserve">. Pokud </w:t>
      </w:r>
      <w:r w:rsidR="00CB5D8E">
        <w:rPr>
          <w:rFonts w:ascii="Tahoma" w:hAnsi="Tahoma" w:cs="Tahoma"/>
          <w:sz w:val="20"/>
          <w:szCs w:val="20"/>
        </w:rPr>
        <w:t>poskytovate</w:t>
      </w:r>
      <w:r w:rsidRPr="000E6C76">
        <w:rPr>
          <w:rFonts w:ascii="Tahoma" w:hAnsi="Tahoma" w:cs="Tahoma"/>
          <w:sz w:val="20"/>
          <w:szCs w:val="20"/>
        </w:rPr>
        <w:t xml:space="preserve">l provede dodatečné </w:t>
      </w:r>
      <w:r w:rsidR="00CB5D8E">
        <w:rPr>
          <w:rFonts w:ascii="Tahoma" w:hAnsi="Tahoma" w:cs="Tahoma"/>
          <w:sz w:val="20"/>
          <w:szCs w:val="20"/>
        </w:rPr>
        <w:t>služby</w:t>
      </w:r>
      <w:r w:rsidRPr="000E6C76">
        <w:rPr>
          <w:rFonts w:ascii="Tahoma" w:hAnsi="Tahoma" w:cs="Tahoma"/>
          <w:sz w:val="20"/>
          <w:szCs w:val="20"/>
        </w:rPr>
        <w:t xml:space="preserve"> bez písemného souhlasu a písemného dodatku k této smlouvě, má objednatel právo odmítnout jejich úhradu.</w:t>
      </w:r>
    </w:p>
    <w:p w14:paraId="48FA6607" w14:textId="77777777" w:rsidR="003D0209" w:rsidRPr="00F634E6" w:rsidRDefault="00B415EC" w:rsidP="003D0209">
      <w:pPr>
        <w:spacing w:before="120" w:after="0" w:line="240" w:lineRule="auto"/>
        <w:jc w:val="center"/>
        <w:rPr>
          <w:rFonts w:ascii="Tahoma" w:hAnsi="Tahoma" w:cs="Tahoma"/>
          <w:b/>
          <w:sz w:val="20"/>
          <w:szCs w:val="20"/>
        </w:rPr>
      </w:pPr>
      <w:r>
        <w:rPr>
          <w:rFonts w:ascii="Tahoma" w:hAnsi="Tahoma" w:cs="Tahoma"/>
          <w:b/>
          <w:sz w:val="20"/>
          <w:szCs w:val="20"/>
        </w:rPr>
        <w:lastRenderedPageBreak/>
        <w:t>VII</w:t>
      </w:r>
      <w:r w:rsidR="003D0209" w:rsidRPr="00F634E6">
        <w:rPr>
          <w:rFonts w:ascii="Tahoma" w:hAnsi="Tahoma" w:cs="Tahoma"/>
          <w:b/>
          <w:sz w:val="20"/>
          <w:szCs w:val="20"/>
        </w:rPr>
        <w:t>I.</w:t>
      </w:r>
    </w:p>
    <w:p w14:paraId="4928FE1F" w14:textId="69414F41" w:rsidR="003D0209" w:rsidRPr="00F634E6" w:rsidRDefault="006E7508" w:rsidP="003D0209">
      <w:pPr>
        <w:pStyle w:val="Nadpis5"/>
        <w:spacing w:before="120" w:after="0" w:line="240" w:lineRule="auto"/>
        <w:rPr>
          <w:rFonts w:ascii="Tahoma" w:hAnsi="Tahoma" w:cs="Tahoma"/>
          <w:sz w:val="20"/>
          <w:szCs w:val="20"/>
        </w:rPr>
      </w:pPr>
      <w:r>
        <w:rPr>
          <w:rFonts w:ascii="Tahoma" w:hAnsi="Tahoma" w:cs="Tahoma"/>
          <w:sz w:val="20"/>
          <w:szCs w:val="20"/>
        </w:rPr>
        <w:t>O</w:t>
      </w:r>
      <w:r w:rsidR="003D0209" w:rsidRPr="00F634E6">
        <w:rPr>
          <w:rFonts w:ascii="Tahoma" w:hAnsi="Tahoma" w:cs="Tahoma"/>
          <w:sz w:val="20"/>
          <w:szCs w:val="20"/>
        </w:rPr>
        <w:t>dpovědnost a sankce</w:t>
      </w:r>
    </w:p>
    <w:p w14:paraId="358A27FB" w14:textId="77777777" w:rsidR="007C6FB5"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Smluvní strana odpovídá za škodu, která vznikla druhé smluvní straně porušením svých povinností stanovených touto smlouvou nebo pr</w:t>
      </w:r>
      <w:r w:rsidR="007C6FB5" w:rsidRPr="00F634E6">
        <w:rPr>
          <w:rFonts w:ascii="Tahoma" w:hAnsi="Tahoma" w:cs="Tahoma"/>
          <w:color w:val="000000"/>
          <w:sz w:val="20"/>
          <w:szCs w:val="20"/>
        </w:rPr>
        <w:t>ávními předpisy České republiky</w:t>
      </w:r>
      <w:r w:rsidRPr="00F634E6">
        <w:rPr>
          <w:rFonts w:ascii="Tahoma" w:hAnsi="Tahoma" w:cs="Tahoma"/>
          <w:color w:val="000000"/>
          <w:sz w:val="20"/>
          <w:szCs w:val="20"/>
        </w:rPr>
        <w:t xml:space="preserve">. </w:t>
      </w:r>
    </w:p>
    <w:p w14:paraId="102C85DA" w14:textId="24E9D57F" w:rsidR="003D0209" w:rsidRPr="000D4DAC"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themeColor="text1"/>
          <w:sz w:val="20"/>
          <w:szCs w:val="20"/>
        </w:rPr>
      </w:pPr>
      <w:r w:rsidRPr="000D4DAC">
        <w:rPr>
          <w:rFonts w:ascii="Tahoma" w:hAnsi="Tahoma" w:cs="Tahoma"/>
          <w:color w:val="000000" w:themeColor="text1"/>
          <w:sz w:val="20"/>
          <w:szCs w:val="20"/>
        </w:rPr>
        <w:t xml:space="preserve">Nesplní-li </w:t>
      </w:r>
      <w:r w:rsidR="006E7508" w:rsidRPr="000D4DAC">
        <w:rPr>
          <w:rFonts w:ascii="Tahoma" w:hAnsi="Tahoma" w:cs="Tahoma"/>
          <w:color w:val="000000" w:themeColor="text1"/>
          <w:sz w:val="20"/>
          <w:szCs w:val="20"/>
        </w:rPr>
        <w:t>poskytovatel</w:t>
      </w:r>
      <w:r w:rsidRPr="000D4DAC">
        <w:rPr>
          <w:rFonts w:ascii="Tahoma" w:hAnsi="Tahoma" w:cs="Tahoma"/>
          <w:color w:val="000000" w:themeColor="text1"/>
          <w:sz w:val="20"/>
          <w:szCs w:val="20"/>
        </w:rPr>
        <w:t xml:space="preserve"> svůj závazek </w:t>
      </w:r>
      <w:r w:rsidR="006E7508" w:rsidRPr="000D4DAC">
        <w:rPr>
          <w:rFonts w:ascii="Tahoma" w:hAnsi="Tahoma" w:cs="Tahoma"/>
          <w:color w:val="000000" w:themeColor="text1"/>
          <w:sz w:val="20"/>
          <w:szCs w:val="20"/>
        </w:rPr>
        <w:t>poskytovat služby</w:t>
      </w:r>
      <w:r w:rsidRPr="000D4DAC">
        <w:rPr>
          <w:rFonts w:ascii="Tahoma" w:hAnsi="Tahoma" w:cs="Tahoma"/>
          <w:color w:val="000000" w:themeColor="text1"/>
          <w:sz w:val="20"/>
          <w:szCs w:val="20"/>
        </w:rPr>
        <w:t xml:space="preserve"> ve sjednaném rozsahu a čase plnění, je objednatel oprávněn požadovat zaplacení smluvní pokuty ve výši 0,05 % ze sjednané ceny </w:t>
      </w:r>
      <w:r w:rsidR="003506DF">
        <w:rPr>
          <w:rFonts w:ascii="Tahoma" w:hAnsi="Tahoma" w:cs="Tahoma"/>
          <w:color w:val="000000" w:themeColor="text1"/>
          <w:sz w:val="20"/>
          <w:szCs w:val="20"/>
        </w:rPr>
        <w:t>plnění</w:t>
      </w:r>
      <w:r w:rsidRPr="000D4DAC">
        <w:rPr>
          <w:rFonts w:ascii="Tahoma" w:hAnsi="Tahoma" w:cs="Tahoma"/>
          <w:color w:val="000000" w:themeColor="text1"/>
          <w:sz w:val="20"/>
          <w:szCs w:val="20"/>
        </w:rPr>
        <w:t xml:space="preserve"> za každý započatý den prodlení. Zaplacením smluvní pokuty není dotčeno právo na náhradu škody vzniklé objednateli v příčinné souvislosti s porušením povinnosti ze strany </w:t>
      </w:r>
      <w:r w:rsidR="009A3ACE">
        <w:rPr>
          <w:rFonts w:ascii="Tahoma" w:hAnsi="Tahoma" w:cs="Tahoma"/>
          <w:color w:val="000000" w:themeColor="text1"/>
          <w:sz w:val="20"/>
          <w:szCs w:val="20"/>
        </w:rPr>
        <w:t>poskytovate</w:t>
      </w:r>
      <w:r w:rsidRPr="000D4DAC">
        <w:rPr>
          <w:rFonts w:ascii="Tahoma" w:hAnsi="Tahoma" w:cs="Tahoma"/>
          <w:color w:val="000000" w:themeColor="text1"/>
          <w:sz w:val="20"/>
          <w:szCs w:val="20"/>
        </w:rPr>
        <w:t>le, k níž se smluvní pokuta podle této smlouvy váže.</w:t>
      </w:r>
    </w:p>
    <w:p w14:paraId="058CAAB3" w14:textId="54E323F8"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 xml:space="preserve">Je-li objednatel v prodlení s úhradou faktury, je </w:t>
      </w:r>
      <w:r w:rsidR="009A3ACE">
        <w:rPr>
          <w:rFonts w:ascii="Tahoma" w:hAnsi="Tahoma" w:cs="Tahoma"/>
          <w:color w:val="000000"/>
          <w:sz w:val="20"/>
          <w:szCs w:val="20"/>
        </w:rPr>
        <w:t>poskytova</w:t>
      </w:r>
      <w:r w:rsidRPr="00F634E6">
        <w:rPr>
          <w:rFonts w:ascii="Tahoma" w:hAnsi="Tahoma" w:cs="Tahoma"/>
          <w:color w:val="000000"/>
          <w:sz w:val="20"/>
          <w:szCs w:val="20"/>
        </w:rPr>
        <w:t>tel oprávněn vyúčtovat objednateli úrok z prodlení ve výši 0,05 % z dlužné částky za každý započatý den prodlení po termínu splatnosti až do doby zaplacení.</w:t>
      </w:r>
    </w:p>
    <w:p w14:paraId="007D497B" w14:textId="2E5F4DCA"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sz w:val="20"/>
          <w:szCs w:val="20"/>
        </w:rPr>
        <w:t xml:space="preserve">V případě porušení jiných povinností </w:t>
      </w:r>
      <w:r w:rsidR="005C5F47">
        <w:rPr>
          <w:rFonts w:ascii="Tahoma" w:hAnsi="Tahoma" w:cs="Tahoma"/>
          <w:sz w:val="20"/>
          <w:szCs w:val="20"/>
        </w:rPr>
        <w:t>poskytovat</w:t>
      </w:r>
      <w:r w:rsidRPr="00F634E6">
        <w:rPr>
          <w:rFonts w:ascii="Tahoma" w:hAnsi="Tahoma" w:cs="Tahoma"/>
          <w:sz w:val="20"/>
          <w:szCs w:val="20"/>
        </w:rPr>
        <w:t xml:space="preserve">ele sjednaných touto smlouvou, než které jsou sankcionovány zvláštní smluvní pokutou, je objednatel oprávněn požadovat po </w:t>
      </w:r>
      <w:r w:rsidR="005C5F47">
        <w:rPr>
          <w:rFonts w:ascii="Tahoma" w:hAnsi="Tahoma" w:cs="Tahoma"/>
          <w:sz w:val="20"/>
          <w:szCs w:val="20"/>
        </w:rPr>
        <w:t>poskytovateli</w:t>
      </w:r>
      <w:r w:rsidRPr="00F634E6">
        <w:rPr>
          <w:rFonts w:ascii="Tahoma" w:hAnsi="Tahoma" w:cs="Tahoma"/>
          <w:sz w:val="20"/>
          <w:szCs w:val="20"/>
        </w:rPr>
        <w:t xml:space="preserve"> zaplacení smluvní pokuty ve výši </w:t>
      </w:r>
      <w:proofErr w:type="gramStart"/>
      <w:r w:rsidR="003C4E2C">
        <w:rPr>
          <w:rFonts w:ascii="Tahoma" w:hAnsi="Tahoma" w:cs="Tahoma"/>
          <w:sz w:val="20"/>
          <w:szCs w:val="20"/>
        </w:rPr>
        <w:t>1</w:t>
      </w:r>
      <w:r w:rsidRPr="00F634E6">
        <w:rPr>
          <w:rFonts w:ascii="Tahoma" w:hAnsi="Tahoma" w:cs="Tahoma"/>
          <w:sz w:val="20"/>
          <w:szCs w:val="20"/>
        </w:rPr>
        <w:t>.000,-</w:t>
      </w:r>
      <w:proofErr w:type="gramEnd"/>
      <w:r w:rsidRPr="00F634E6">
        <w:rPr>
          <w:rFonts w:ascii="Tahoma" w:hAnsi="Tahoma" w:cs="Tahoma"/>
          <w:sz w:val="20"/>
          <w:szCs w:val="20"/>
        </w:rPr>
        <w:t xml:space="preserve"> Kč za každé takovéto poru</w:t>
      </w:r>
      <w:r w:rsidR="005C5F47">
        <w:rPr>
          <w:rFonts w:ascii="Tahoma" w:hAnsi="Tahoma" w:cs="Tahoma"/>
          <w:sz w:val="20"/>
          <w:szCs w:val="20"/>
        </w:rPr>
        <w:t>šení povinnosti poskytovat</w:t>
      </w:r>
      <w:r w:rsidRPr="00F634E6">
        <w:rPr>
          <w:rFonts w:ascii="Tahoma" w:hAnsi="Tahoma" w:cs="Tahoma"/>
          <w:sz w:val="20"/>
          <w:szCs w:val="20"/>
        </w:rPr>
        <w:t xml:space="preserve">ele a každý započatý den prodlení a </w:t>
      </w:r>
      <w:r w:rsidR="005C5F47">
        <w:rPr>
          <w:rFonts w:ascii="Tahoma" w:hAnsi="Tahoma" w:cs="Tahoma"/>
          <w:sz w:val="20"/>
          <w:szCs w:val="20"/>
        </w:rPr>
        <w:t>poskytova</w:t>
      </w:r>
      <w:r w:rsidRPr="00F634E6">
        <w:rPr>
          <w:rFonts w:ascii="Tahoma" w:hAnsi="Tahoma" w:cs="Tahoma"/>
          <w:sz w:val="20"/>
          <w:szCs w:val="20"/>
        </w:rPr>
        <w:t>tel je povinen takto požadovanou smluvní pokutu zaplatit.</w:t>
      </w:r>
    </w:p>
    <w:p w14:paraId="6178ACDA" w14:textId="77777777" w:rsidR="003D0209" w:rsidRPr="0007239D"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themeColor="text1"/>
          <w:sz w:val="20"/>
          <w:szCs w:val="20"/>
        </w:rPr>
      </w:pPr>
      <w:r w:rsidRPr="0007239D">
        <w:rPr>
          <w:rFonts w:ascii="Tahoma" w:hAnsi="Tahoma" w:cs="Tahoma"/>
          <w:color w:val="000000" w:themeColor="text1"/>
          <w:sz w:val="20"/>
          <w:szCs w:val="20"/>
        </w:rPr>
        <w:t xml:space="preserve">Náhrada škody, úrok z prodlení a smluvní pokuta jsou splatné do 15 dnů ode dne doručení jejich </w:t>
      </w:r>
      <w:r w:rsidR="00FE3335" w:rsidRPr="0007239D">
        <w:rPr>
          <w:rFonts w:ascii="Tahoma" w:hAnsi="Tahoma" w:cs="Tahoma"/>
          <w:color w:val="000000" w:themeColor="text1"/>
          <w:sz w:val="20"/>
          <w:szCs w:val="20"/>
        </w:rPr>
        <w:t>vyúčtování druhé smluvní straně, není-li ve smlouvě uvedeno jinak.</w:t>
      </w:r>
    </w:p>
    <w:p w14:paraId="6D8C17BC" w14:textId="77777777"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sz w:val="20"/>
          <w:szCs w:val="20"/>
        </w:rPr>
        <w:t xml:space="preserve">Jakákoliv sankce dle této smlouvy se nedotýká práva objednatele na náhradu způsobené škody, ani toto </w:t>
      </w:r>
      <w:proofErr w:type="gramStart"/>
      <w:r w:rsidRPr="00F634E6">
        <w:rPr>
          <w:rFonts w:ascii="Tahoma" w:hAnsi="Tahoma" w:cs="Tahoma"/>
          <w:sz w:val="20"/>
          <w:szCs w:val="20"/>
        </w:rPr>
        <w:t>právo</w:t>
      </w:r>
      <w:proofErr w:type="gramEnd"/>
      <w:r w:rsidRPr="00F634E6">
        <w:rPr>
          <w:rFonts w:ascii="Tahoma" w:hAnsi="Tahoma" w:cs="Tahoma"/>
          <w:sz w:val="20"/>
          <w:szCs w:val="20"/>
        </w:rPr>
        <w:t xml:space="preserve"> jakkoliv nelimituje.</w:t>
      </w:r>
    </w:p>
    <w:p w14:paraId="32778C39" w14:textId="77777777" w:rsidR="002D5503" w:rsidRPr="00F634E6" w:rsidRDefault="002D5503"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sz w:val="20"/>
          <w:szCs w:val="20"/>
        </w:rPr>
        <w:t>Smluvní strany mohou od této smlouvy odstoupit, stanoví-li tak zákon nebo v případech dohodnutých v této smlouvě.</w:t>
      </w:r>
    </w:p>
    <w:p w14:paraId="2F4B232D" w14:textId="7548F04A" w:rsidR="002D5503" w:rsidRPr="0007239D" w:rsidRDefault="002D5503" w:rsidP="003D0209">
      <w:pPr>
        <w:widowControl w:val="0"/>
        <w:numPr>
          <w:ilvl w:val="0"/>
          <w:numId w:val="13"/>
        </w:numPr>
        <w:adjustRightInd w:val="0"/>
        <w:spacing w:before="120" w:after="0" w:line="240" w:lineRule="auto"/>
        <w:jc w:val="both"/>
        <w:textAlignment w:val="baseline"/>
        <w:rPr>
          <w:rFonts w:ascii="Tahoma" w:hAnsi="Tahoma" w:cs="Tahoma"/>
          <w:color w:val="000000" w:themeColor="text1"/>
          <w:sz w:val="20"/>
          <w:szCs w:val="20"/>
        </w:rPr>
      </w:pPr>
      <w:r w:rsidRPr="0007239D">
        <w:rPr>
          <w:rFonts w:ascii="Tahoma" w:hAnsi="Tahoma" w:cs="Tahoma"/>
          <w:color w:val="000000" w:themeColor="text1"/>
          <w:sz w:val="20"/>
          <w:szCs w:val="20"/>
        </w:rPr>
        <w:t>Poruší-li strana smlouvu podstatným způsobem, může druhá strana od smlouvy odstoupit. Pr</w:t>
      </w:r>
      <w:r w:rsidR="003C4E2C" w:rsidRPr="0007239D">
        <w:rPr>
          <w:rFonts w:ascii="Tahoma" w:hAnsi="Tahoma" w:cs="Tahoma"/>
          <w:color w:val="000000" w:themeColor="text1"/>
          <w:sz w:val="20"/>
          <w:szCs w:val="20"/>
        </w:rPr>
        <w:t>á</w:t>
      </w:r>
      <w:r w:rsidRPr="0007239D">
        <w:rPr>
          <w:rFonts w:ascii="Tahoma" w:hAnsi="Tahoma" w:cs="Tahoma"/>
          <w:color w:val="000000" w:themeColor="text1"/>
          <w:sz w:val="20"/>
          <w:szCs w:val="20"/>
        </w:rPr>
        <w:t xml:space="preserve">vní účinky odstoupení od smlouvy nastávají dnem následujícím po doručení písemného </w:t>
      </w:r>
      <w:r w:rsidR="00F634E6" w:rsidRPr="0007239D">
        <w:rPr>
          <w:rFonts w:ascii="Tahoma" w:hAnsi="Tahoma" w:cs="Tahoma"/>
          <w:color w:val="000000" w:themeColor="text1"/>
          <w:sz w:val="20"/>
          <w:szCs w:val="20"/>
        </w:rPr>
        <w:t xml:space="preserve">oznámení </w:t>
      </w:r>
      <w:r w:rsidR="002042B6" w:rsidRPr="0007239D">
        <w:rPr>
          <w:rFonts w:ascii="Tahoma" w:hAnsi="Tahoma" w:cs="Tahoma"/>
          <w:color w:val="000000" w:themeColor="text1"/>
          <w:sz w:val="20"/>
          <w:szCs w:val="20"/>
        </w:rPr>
        <w:br/>
      </w:r>
      <w:r w:rsidR="00F634E6" w:rsidRPr="0007239D">
        <w:rPr>
          <w:rFonts w:ascii="Tahoma" w:hAnsi="Tahoma" w:cs="Tahoma"/>
          <w:color w:val="000000" w:themeColor="text1"/>
          <w:sz w:val="20"/>
          <w:szCs w:val="20"/>
        </w:rPr>
        <w:t xml:space="preserve">o </w:t>
      </w:r>
      <w:r w:rsidRPr="0007239D">
        <w:rPr>
          <w:rFonts w:ascii="Tahoma" w:hAnsi="Tahoma" w:cs="Tahoma"/>
          <w:color w:val="000000" w:themeColor="text1"/>
          <w:sz w:val="20"/>
          <w:szCs w:val="20"/>
        </w:rPr>
        <w:t>odstoupení</w:t>
      </w:r>
      <w:r w:rsidR="00F634E6" w:rsidRPr="0007239D">
        <w:rPr>
          <w:rFonts w:ascii="Tahoma" w:hAnsi="Tahoma" w:cs="Tahoma"/>
          <w:color w:val="000000" w:themeColor="text1"/>
          <w:sz w:val="20"/>
          <w:szCs w:val="20"/>
        </w:rPr>
        <w:t xml:space="preserve"> druhé smluvní straně. Za podstatné porušení smlouvy se považuje zejména:</w:t>
      </w:r>
    </w:p>
    <w:p w14:paraId="70913F39" w14:textId="0EE7DDB1" w:rsidR="00F634E6" w:rsidRPr="0007239D" w:rsidRDefault="00F634E6" w:rsidP="00F634E6">
      <w:pPr>
        <w:widowControl w:val="0"/>
        <w:adjustRightInd w:val="0"/>
        <w:spacing w:before="120" w:after="0" w:line="240" w:lineRule="auto"/>
        <w:ind w:left="360"/>
        <w:jc w:val="both"/>
        <w:textAlignment w:val="baseline"/>
        <w:rPr>
          <w:rFonts w:ascii="Tahoma" w:hAnsi="Tahoma" w:cs="Tahoma"/>
          <w:color w:val="000000" w:themeColor="text1"/>
          <w:sz w:val="20"/>
          <w:szCs w:val="20"/>
        </w:rPr>
      </w:pPr>
      <w:r w:rsidRPr="0007239D">
        <w:rPr>
          <w:rFonts w:ascii="Tahoma" w:hAnsi="Tahoma" w:cs="Tahoma"/>
          <w:color w:val="000000" w:themeColor="text1"/>
          <w:sz w:val="20"/>
          <w:szCs w:val="20"/>
        </w:rPr>
        <w:t xml:space="preserve">a) </w:t>
      </w:r>
      <w:r w:rsidR="0007239D" w:rsidRPr="0007239D">
        <w:rPr>
          <w:rFonts w:ascii="Tahoma" w:hAnsi="Tahoma" w:cs="Tahoma"/>
          <w:color w:val="000000" w:themeColor="text1"/>
          <w:sz w:val="20"/>
          <w:szCs w:val="20"/>
        </w:rPr>
        <w:t>poskytování služeb</w:t>
      </w:r>
      <w:r w:rsidRPr="0007239D">
        <w:rPr>
          <w:rFonts w:ascii="Tahoma" w:hAnsi="Tahoma" w:cs="Tahoma"/>
          <w:color w:val="000000" w:themeColor="text1"/>
          <w:sz w:val="20"/>
          <w:szCs w:val="20"/>
        </w:rPr>
        <w:t xml:space="preserve"> v rozporu se specifikací díla </w:t>
      </w:r>
      <w:r w:rsidR="00FE3335" w:rsidRPr="0007239D">
        <w:rPr>
          <w:rFonts w:ascii="Tahoma" w:hAnsi="Tahoma" w:cs="Tahoma"/>
          <w:color w:val="000000" w:themeColor="text1"/>
          <w:sz w:val="20"/>
          <w:szCs w:val="20"/>
        </w:rPr>
        <w:t>dle</w:t>
      </w:r>
      <w:r w:rsidRPr="0007239D">
        <w:rPr>
          <w:rFonts w:ascii="Tahoma" w:hAnsi="Tahoma" w:cs="Tahoma"/>
          <w:color w:val="000000" w:themeColor="text1"/>
          <w:sz w:val="20"/>
          <w:szCs w:val="20"/>
        </w:rPr>
        <w:t xml:space="preserve"> této smlouvy či předmětem zakázky dle </w:t>
      </w:r>
      <w:r w:rsidR="002042B6" w:rsidRPr="0007239D">
        <w:rPr>
          <w:rFonts w:ascii="Tahoma" w:hAnsi="Tahoma" w:cs="Tahoma"/>
          <w:color w:val="000000" w:themeColor="text1"/>
          <w:sz w:val="20"/>
          <w:szCs w:val="20"/>
        </w:rPr>
        <w:t>zadávací dokumentace</w:t>
      </w:r>
      <w:r w:rsidRPr="0007239D">
        <w:rPr>
          <w:rFonts w:ascii="Tahoma" w:hAnsi="Tahoma" w:cs="Tahoma"/>
          <w:color w:val="000000" w:themeColor="text1"/>
          <w:sz w:val="20"/>
          <w:szCs w:val="20"/>
        </w:rPr>
        <w:t>,</w:t>
      </w:r>
    </w:p>
    <w:p w14:paraId="439C0EED" w14:textId="24E030FA" w:rsidR="00F634E6" w:rsidRPr="0007239D" w:rsidRDefault="0007239D" w:rsidP="00F634E6">
      <w:pPr>
        <w:widowControl w:val="0"/>
        <w:adjustRightInd w:val="0"/>
        <w:spacing w:before="120" w:after="0" w:line="240" w:lineRule="auto"/>
        <w:ind w:left="360"/>
        <w:jc w:val="both"/>
        <w:textAlignment w:val="baseline"/>
        <w:rPr>
          <w:rFonts w:ascii="Tahoma" w:hAnsi="Tahoma" w:cs="Tahoma"/>
          <w:color w:val="000000" w:themeColor="text1"/>
          <w:sz w:val="20"/>
          <w:szCs w:val="20"/>
        </w:rPr>
      </w:pPr>
      <w:r w:rsidRPr="0007239D">
        <w:rPr>
          <w:rFonts w:ascii="Tahoma" w:hAnsi="Tahoma" w:cs="Tahoma"/>
          <w:color w:val="000000" w:themeColor="text1"/>
          <w:sz w:val="20"/>
          <w:szCs w:val="20"/>
        </w:rPr>
        <w:t>b</w:t>
      </w:r>
      <w:r w:rsidR="00F634E6" w:rsidRPr="0007239D">
        <w:rPr>
          <w:rFonts w:ascii="Tahoma" w:hAnsi="Tahoma" w:cs="Tahoma"/>
          <w:color w:val="000000" w:themeColor="text1"/>
          <w:sz w:val="20"/>
          <w:szCs w:val="20"/>
        </w:rPr>
        <w:t>) prodlení objednatele s úhradou ceny za dílo o více než 30 kalendářních dnů</w:t>
      </w:r>
      <w:r w:rsidR="004650D1" w:rsidRPr="0007239D">
        <w:rPr>
          <w:rFonts w:ascii="Tahoma" w:hAnsi="Tahoma" w:cs="Tahoma"/>
          <w:color w:val="000000" w:themeColor="text1"/>
          <w:sz w:val="20"/>
          <w:szCs w:val="20"/>
        </w:rPr>
        <w:t>,</w:t>
      </w:r>
    </w:p>
    <w:p w14:paraId="54F56C38" w14:textId="67B3BC8A" w:rsidR="00FE3335" w:rsidRPr="0007239D" w:rsidRDefault="0007239D" w:rsidP="00F634E6">
      <w:pPr>
        <w:widowControl w:val="0"/>
        <w:adjustRightInd w:val="0"/>
        <w:spacing w:before="120" w:after="0" w:line="240" w:lineRule="auto"/>
        <w:ind w:left="360"/>
        <w:jc w:val="both"/>
        <w:textAlignment w:val="baseline"/>
        <w:rPr>
          <w:rFonts w:ascii="Tahoma" w:hAnsi="Tahoma" w:cs="Tahoma"/>
          <w:color w:val="000000" w:themeColor="text1"/>
          <w:sz w:val="20"/>
          <w:szCs w:val="20"/>
        </w:rPr>
      </w:pPr>
      <w:r w:rsidRPr="0007239D">
        <w:rPr>
          <w:rFonts w:ascii="Tahoma" w:hAnsi="Tahoma" w:cs="Tahoma"/>
          <w:color w:val="000000" w:themeColor="text1"/>
          <w:sz w:val="20"/>
          <w:szCs w:val="20"/>
        </w:rPr>
        <w:t>c</w:t>
      </w:r>
      <w:r w:rsidR="00FE3335" w:rsidRPr="0007239D">
        <w:rPr>
          <w:rFonts w:ascii="Tahoma" w:hAnsi="Tahoma" w:cs="Tahoma"/>
          <w:color w:val="000000" w:themeColor="text1"/>
          <w:sz w:val="20"/>
          <w:szCs w:val="20"/>
        </w:rPr>
        <w:t xml:space="preserve">) na </w:t>
      </w:r>
      <w:r w:rsidRPr="0007239D">
        <w:rPr>
          <w:rFonts w:ascii="Tahoma" w:hAnsi="Tahoma" w:cs="Tahoma"/>
          <w:color w:val="000000" w:themeColor="text1"/>
          <w:sz w:val="20"/>
          <w:szCs w:val="20"/>
        </w:rPr>
        <w:t>poskytovatele</w:t>
      </w:r>
      <w:r w:rsidR="00FE3335" w:rsidRPr="0007239D">
        <w:rPr>
          <w:rFonts w:ascii="Tahoma" w:hAnsi="Tahoma" w:cs="Tahoma"/>
          <w:color w:val="000000" w:themeColor="text1"/>
          <w:sz w:val="20"/>
          <w:szCs w:val="20"/>
        </w:rPr>
        <w:t xml:space="preserve"> bylo zahájeno insolvenční řízení, dle </w:t>
      </w:r>
      <w:r w:rsidR="002042B6" w:rsidRPr="0007239D">
        <w:rPr>
          <w:rFonts w:ascii="Tahoma" w:hAnsi="Tahoma" w:cs="Tahoma"/>
          <w:color w:val="000000" w:themeColor="text1"/>
          <w:sz w:val="20"/>
          <w:szCs w:val="20"/>
        </w:rPr>
        <w:t>zákona č. 182/2006 Sb., o úpadku a způsobech jeho řešení (insolvenční zákon), ve znění pozdějších předpisů</w:t>
      </w:r>
      <w:r w:rsidR="00FE3335" w:rsidRPr="0007239D">
        <w:rPr>
          <w:rFonts w:ascii="Tahoma" w:hAnsi="Tahoma" w:cs="Tahoma"/>
          <w:color w:val="000000" w:themeColor="text1"/>
          <w:sz w:val="20"/>
          <w:szCs w:val="20"/>
        </w:rPr>
        <w:t xml:space="preserve">, popř. </w:t>
      </w:r>
      <w:r w:rsidRPr="0007239D">
        <w:rPr>
          <w:rFonts w:ascii="Tahoma" w:hAnsi="Tahoma" w:cs="Tahoma"/>
          <w:color w:val="000000" w:themeColor="text1"/>
          <w:sz w:val="20"/>
          <w:szCs w:val="20"/>
        </w:rPr>
        <w:t xml:space="preserve">bylo rozhodnuto o vstupu poskytovatele </w:t>
      </w:r>
      <w:r w:rsidR="00FE3335" w:rsidRPr="0007239D">
        <w:rPr>
          <w:rFonts w:ascii="Tahoma" w:hAnsi="Tahoma" w:cs="Tahoma"/>
          <w:color w:val="000000" w:themeColor="text1"/>
          <w:sz w:val="20"/>
          <w:szCs w:val="20"/>
        </w:rPr>
        <w:t>do likvidace</w:t>
      </w:r>
      <w:r w:rsidR="004650D1" w:rsidRPr="0007239D">
        <w:rPr>
          <w:rFonts w:ascii="Tahoma" w:hAnsi="Tahoma" w:cs="Tahoma"/>
          <w:color w:val="000000" w:themeColor="text1"/>
          <w:sz w:val="20"/>
          <w:szCs w:val="20"/>
        </w:rPr>
        <w:t>, nebo</w:t>
      </w:r>
    </w:p>
    <w:p w14:paraId="66457D2E" w14:textId="4397A85E" w:rsidR="00FE3335" w:rsidRPr="0007239D" w:rsidRDefault="0007239D" w:rsidP="00C4533A">
      <w:pPr>
        <w:widowControl w:val="0"/>
        <w:adjustRightInd w:val="0"/>
        <w:spacing w:before="120" w:after="0" w:line="240" w:lineRule="auto"/>
        <w:ind w:left="360"/>
        <w:jc w:val="both"/>
        <w:textAlignment w:val="baseline"/>
        <w:rPr>
          <w:rFonts w:ascii="Tahoma" w:hAnsi="Tahoma" w:cs="Tahoma"/>
          <w:color w:val="000000" w:themeColor="text1"/>
          <w:sz w:val="20"/>
          <w:szCs w:val="20"/>
        </w:rPr>
      </w:pPr>
      <w:r w:rsidRPr="0007239D">
        <w:rPr>
          <w:rFonts w:ascii="Tahoma" w:hAnsi="Tahoma" w:cs="Tahoma"/>
          <w:color w:val="000000" w:themeColor="text1"/>
          <w:sz w:val="20"/>
          <w:szCs w:val="20"/>
        </w:rPr>
        <w:t>d</w:t>
      </w:r>
      <w:r w:rsidR="00FE3335" w:rsidRPr="0007239D">
        <w:rPr>
          <w:rFonts w:ascii="Tahoma" w:hAnsi="Tahoma" w:cs="Tahoma"/>
          <w:color w:val="000000" w:themeColor="text1"/>
          <w:sz w:val="20"/>
          <w:szCs w:val="20"/>
        </w:rPr>
        <w:t xml:space="preserve">) </w:t>
      </w:r>
      <w:r w:rsidRPr="0007239D">
        <w:rPr>
          <w:rFonts w:ascii="Tahoma" w:hAnsi="Tahoma" w:cs="Tahoma"/>
          <w:color w:val="000000" w:themeColor="text1"/>
          <w:sz w:val="20"/>
          <w:szCs w:val="20"/>
        </w:rPr>
        <w:t>poskytovatel</w:t>
      </w:r>
      <w:r w:rsidR="00FE3335" w:rsidRPr="0007239D">
        <w:rPr>
          <w:rFonts w:ascii="Tahoma" w:hAnsi="Tahoma" w:cs="Tahoma"/>
          <w:color w:val="000000" w:themeColor="text1"/>
          <w:sz w:val="20"/>
          <w:szCs w:val="20"/>
        </w:rPr>
        <w:t xml:space="preserve"> opakovaně zanedbává nebo porušuje povinnosti uvedené v této smlouvě</w:t>
      </w:r>
      <w:r w:rsidR="004650D1" w:rsidRPr="0007239D">
        <w:rPr>
          <w:rFonts w:ascii="Tahoma" w:hAnsi="Tahoma" w:cs="Tahoma"/>
          <w:color w:val="000000" w:themeColor="text1"/>
          <w:sz w:val="20"/>
          <w:szCs w:val="20"/>
        </w:rPr>
        <w:t>.</w:t>
      </w:r>
    </w:p>
    <w:p w14:paraId="12E02993" w14:textId="34D9AC53" w:rsidR="00F634E6" w:rsidRPr="00F634E6" w:rsidRDefault="001D7414" w:rsidP="003C4E2C">
      <w:pPr>
        <w:tabs>
          <w:tab w:val="left" w:pos="399"/>
        </w:tabs>
        <w:autoSpaceDE w:val="0"/>
        <w:spacing w:before="120" w:after="0" w:line="240" w:lineRule="auto"/>
        <w:ind w:left="357" w:hanging="357"/>
        <w:jc w:val="both"/>
        <w:rPr>
          <w:rFonts w:ascii="Tahoma" w:hAnsi="Tahoma" w:cs="Tahoma"/>
          <w:sz w:val="20"/>
          <w:szCs w:val="20"/>
        </w:rPr>
      </w:pPr>
      <w:r>
        <w:rPr>
          <w:rFonts w:ascii="Tahoma" w:hAnsi="Tahoma" w:cs="Tahoma"/>
          <w:sz w:val="20"/>
          <w:szCs w:val="20"/>
        </w:rPr>
        <w:t>9</w:t>
      </w:r>
      <w:r w:rsidR="003C4E2C">
        <w:rPr>
          <w:rFonts w:ascii="Tahoma" w:hAnsi="Tahoma" w:cs="Tahoma"/>
          <w:sz w:val="20"/>
          <w:szCs w:val="20"/>
        </w:rPr>
        <w:t xml:space="preserve">. </w:t>
      </w:r>
      <w:r w:rsidR="00F634E6" w:rsidRPr="00F634E6">
        <w:rPr>
          <w:rFonts w:ascii="Tahoma" w:hAnsi="Tahoma" w:cs="Tahoma"/>
          <w:sz w:val="20"/>
          <w:szCs w:val="20"/>
        </w:rPr>
        <w:t>Odstoupením od smlouvy nejsou dotčena ustanovení týkající se smluvních pokut, úroků z prodlení a ustanovení týkající se těch práv a povinností, z jejichž povahy vyplývá, že mají trvat i po odstoupení.</w:t>
      </w:r>
    </w:p>
    <w:p w14:paraId="3CA7BA67" w14:textId="77777777" w:rsidR="003D0209" w:rsidRPr="00F634E6" w:rsidRDefault="003D0209" w:rsidP="00502E5F">
      <w:pPr>
        <w:tabs>
          <w:tab w:val="left" w:pos="912"/>
        </w:tabs>
        <w:autoSpaceDE w:val="0"/>
        <w:spacing w:before="120" w:after="0" w:line="240" w:lineRule="auto"/>
        <w:jc w:val="both"/>
        <w:rPr>
          <w:rFonts w:ascii="Tahoma" w:hAnsi="Tahoma" w:cs="Tahoma"/>
          <w:color w:val="000000"/>
          <w:sz w:val="20"/>
          <w:szCs w:val="20"/>
        </w:rPr>
      </w:pPr>
    </w:p>
    <w:p w14:paraId="09A6DEA2" w14:textId="77777777" w:rsidR="003D0209" w:rsidRPr="00F634E6" w:rsidRDefault="00B415EC" w:rsidP="003D0209">
      <w:pPr>
        <w:spacing w:before="120" w:after="0" w:line="240" w:lineRule="auto"/>
        <w:jc w:val="center"/>
        <w:rPr>
          <w:rFonts w:ascii="Tahoma" w:hAnsi="Tahoma" w:cs="Tahoma"/>
          <w:b/>
          <w:sz w:val="20"/>
          <w:szCs w:val="20"/>
        </w:rPr>
      </w:pPr>
      <w:r>
        <w:rPr>
          <w:rFonts w:ascii="Tahoma" w:hAnsi="Tahoma" w:cs="Tahoma"/>
          <w:b/>
          <w:sz w:val="20"/>
          <w:szCs w:val="20"/>
        </w:rPr>
        <w:t>I</w:t>
      </w:r>
      <w:r w:rsidR="003D0209" w:rsidRPr="00F634E6">
        <w:rPr>
          <w:rFonts w:ascii="Tahoma" w:hAnsi="Tahoma" w:cs="Tahoma"/>
          <w:b/>
          <w:sz w:val="20"/>
          <w:szCs w:val="20"/>
        </w:rPr>
        <w:t>X.</w:t>
      </w:r>
    </w:p>
    <w:p w14:paraId="61B79ED4" w14:textId="3CCA35C8" w:rsidR="003D0209" w:rsidRPr="00F634E6" w:rsidRDefault="003D0209" w:rsidP="003D0209">
      <w:pPr>
        <w:pStyle w:val="Nadpis1"/>
        <w:numPr>
          <w:ilvl w:val="0"/>
          <w:numId w:val="0"/>
        </w:numPr>
        <w:tabs>
          <w:tab w:val="left" w:pos="0"/>
        </w:tabs>
        <w:spacing w:before="120" w:after="0"/>
        <w:jc w:val="center"/>
        <w:rPr>
          <w:rFonts w:ascii="Tahoma" w:hAnsi="Tahoma" w:cs="Tahoma"/>
          <w:sz w:val="20"/>
          <w:szCs w:val="20"/>
        </w:rPr>
      </w:pPr>
      <w:r w:rsidRPr="00F634E6">
        <w:rPr>
          <w:rFonts w:ascii="Tahoma" w:hAnsi="Tahoma" w:cs="Tahoma"/>
          <w:sz w:val="20"/>
          <w:szCs w:val="20"/>
        </w:rPr>
        <w:t>Komunikace smluvní</w:t>
      </w:r>
      <w:r w:rsidR="00995973">
        <w:rPr>
          <w:rFonts w:ascii="Tahoma" w:hAnsi="Tahoma" w:cs="Tahoma"/>
          <w:sz w:val="20"/>
          <w:szCs w:val="20"/>
        </w:rPr>
        <w:t>ch</w:t>
      </w:r>
      <w:r w:rsidRPr="00F634E6">
        <w:rPr>
          <w:rFonts w:ascii="Tahoma" w:hAnsi="Tahoma" w:cs="Tahoma"/>
          <w:sz w:val="20"/>
          <w:szCs w:val="20"/>
        </w:rPr>
        <w:t xml:space="preserve"> stran</w:t>
      </w:r>
    </w:p>
    <w:p w14:paraId="5C550AC6" w14:textId="4581E5FB" w:rsidR="003D0209" w:rsidRPr="00F634E6" w:rsidRDefault="003D0209" w:rsidP="003D0209">
      <w:pPr>
        <w:numPr>
          <w:ilvl w:val="0"/>
          <w:numId w:val="9"/>
        </w:numPr>
        <w:tabs>
          <w:tab w:val="left" w:pos="360"/>
        </w:tabs>
        <w:autoSpaceDE w:val="0"/>
        <w:spacing w:before="120" w:after="0" w:line="240" w:lineRule="auto"/>
        <w:ind w:left="360"/>
        <w:jc w:val="both"/>
        <w:rPr>
          <w:rFonts w:ascii="Tahoma" w:hAnsi="Tahoma" w:cs="Tahoma"/>
          <w:color w:val="000000"/>
          <w:sz w:val="20"/>
          <w:szCs w:val="20"/>
        </w:rPr>
      </w:pPr>
      <w:r w:rsidRPr="00F634E6">
        <w:rPr>
          <w:rFonts w:ascii="Tahoma" w:hAnsi="Tahoma" w:cs="Tahoma"/>
          <w:color w:val="000000"/>
          <w:sz w:val="20"/>
          <w:szCs w:val="20"/>
        </w:rPr>
        <w:t xml:space="preserve">Veškerá komunikace mezi smluvními stranami dle smlouvy je činěna písemně nebo elektronickou poštou a bude označena číslem této smlouvy. Písemnou komunikací se rozumí komunikace prostřednictvím provozovatele poštovních služeb nebo kurýrní služby na níže uvedené kontaktní adresy smluvních stran nebo na takovou jinou adresu, kterou příslušná smluvní strana určí </w:t>
      </w:r>
      <w:r w:rsidR="004650D1">
        <w:rPr>
          <w:rFonts w:ascii="Tahoma" w:hAnsi="Tahoma" w:cs="Tahoma"/>
          <w:color w:val="000000"/>
          <w:sz w:val="20"/>
          <w:szCs w:val="20"/>
        </w:rPr>
        <w:br/>
      </w:r>
      <w:r w:rsidRPr="00F634E6">
        <w:rPr>
          <w:rFonts w:ascii="Tahoma" w:hAnsi="Tahoma" w:cs="Tahoma"/>
          <w:color w:val="000000"/>
          <w:sz w:val="20"/>
          <w:szCs w:val="20"/>
        </w:rPr>
        <w:t>v písemném oznámení zaslaném v souladu s touto smlouvou.</w:t>
      </w:r>
    </w:p>
    <w:p w14:paraId="458B2D04" w14:textId="4F7ED6E5" w:rsidR="003D0209" w:rsidRPr="006A209D" w:rsidRDefault="003D0209" w:rsidP="003D0209">
      <w:pPr>
        <w:autoSpaceDE w:val="0"/>
        <w:spacing w:before="120" w:after="0" w:line="240" w:lineRule="auto"/>
        <w:ind w:firstLine="357"/>
        <w:jc w:val="both"/>
        <w:rPr>
          <w:rFonts w:ascii="Tahoma" w:hAnsi="Tahoma" w:cs="Tahoma"/>
          <w:color w:val="000000"/>
          <w:sz w:val="20"/>
          <w:szCs w:val="20"/>
        </w:rPr>
      </w:pPr>
      <w:r w:rsidRPr="006A209D">
        <w:rPr>
          <w:rFonts w:ascii="Tahoma" w:hAnsi="Tahoma" w:cs="Tahoma"/>
          <w:color w:val="000000"/>
          <w:sz w:val="20"/>
          <w:szCs w:val="20"/>
        </w:rPr>
        <w:t xml:space="preserve">Objednatel: Statutární město Brno, </w:t>
      </w:r>
      <w:r w:rsidR="00A437AB">
        <w:rPr>
          <w:rFonts w:ascii="Tahoma" w:hAnsi="Tahoma" w:cs="Tahoma"/>
          <w:color w:val="000000"/>
          <w:sz w:val="20"/>
          <w:szCs w:val="20"/>
        </w:rPr>
        <w:t xml:space="preserve">Odbor </w:t>
      </w:r>
      <w:r w:rsidR="00C4533A" w:rsidRPr="006A209D">
        <w:rPr>
          <w:rFonts w:ascii="Tahoma" w:hAnsi="Tahoma" w:cs="Tahoma"/>
          <w:color w:val="000000"/>
          <w:sz w:val="20"/>
          <w:szCs w:val="20"/>
        </w:rPr>
        <w:t>participace</w:t>
      </w:r>
    </w:p>
    <w:p w14:paraId="074AB930" w14:textId="6B3E0027" w:rsidR="003D0209" w:rsidRPr="006A209D" w:rsidRDefault="003D0209" w:rsidP="003D0209">
      <w:pPr>
        <w:autoSpaceDE w:val="0"/>
        <w:spacing w:after="0" w:line="240" w:lineRule="auto"/>
        <w:ind w:firstLine="357"/>
        <w:jc w:val="both"/>
        <w:rPr>
          <w:rFonts w:ascii="Tahoma" w:hAnsi="Tahoma" w:cs="Tahoma"/>
          <w:color w:val="000000"/>
          <w:sz w:val="20"/>
          <w:szCs w:val="20"/>
        </w:rPr>
      </w:pPr>
      <w:r w:rsidRPr="006A209D">
        <w:rPr>
          <w:rFonts w:ascii="Tahoma" w:hAnsi="Tahoma" w:cs="Tahoma"/>
          <w:color w:val="000000"/>
          <w:sz w:val="20"/>
          <w:szCs w:val="20"/>
        </w:rPr>
        <w:t xml:space="preserve">Kontaktní osoba: </w:t>
      </w:r>
      <w:r w:rsidR="00BB1A52" w:rsidRPr="006A209D">
        <w:rPr>
          <w:rFonts w:ascii="Tahoma" w:hAnsi="Tahoma" w:cs="Tahoma"/>
          <w:color w:val="000000"/>
          <w:sz w:val="20"/>
          <w:szCs w:val="20"/>
        </w:rPr>
        <w:t xml:space="preserve">Ing. </w:t>
      </w:r>
      <w:r w:rsidR="006E7508">
        <w:rPr>
          <w:rFonts w:ascii="Tahoma" w:hAnsi="Tahoma" w:cs="Tahoma"/>
          <w:color w:val="000000"/>
          <w:sz w:val="20"/>
          <w:szCs w:val="20"/>
        </w:rPr>
        <w:t>Marco Banti</w:t>
      </w:r>
      <w:r w:rsidR="00BB1A52" w:rsidRPr="006A209D">
        <w:rPr>
          <w:rFonts w:ascii="Tahoma" w:hAnsi="Tahoma" w:cs="Tahoma"/>
          <w:color w:val="000000"/>
          <w:sz w:val="20"/>
          <w:szCs w:val="20"/>
        </w:rPr>
        <w:t xml:space="preserve">, </w:t>
      </w:r>
      <w:r w:rsidR="006E7508">
        <w:rPr>
          <w:rFonts w:ascii="Tahoma" w:hAnsi="Tahoma" w:cs="Tahoma"/>
          <w:color w:val="000000"/>
          <w:sz w:val="20"/>
          <w:szCs w:val="20"/>
        </w:rPr>
        <w:t xml:space="preserve">LL.M., vedoucí </w:t>
      </w:r>
      <w:r w:rsidR="005C0672">
        <w:rPr>
          <w:rFonts w:ascii="Tahoma" w:hAnsi="Tahoma" w:cs="Tahoma"/>
          <w:color w:val="000000"/>
          <w:sz w:val="20"/>
          <w:szCs w:val="20"/>
        </w:rPr>
        <w:t>Odboru</w:t>
      </w:r>
      <w:r w:rsidR="00BB1A52" w:rsidRPr="006A209D">
        <w:rPr>
          <w:rFonts w:ascii="Tahoma" w:hAnsi="Tahoma" w:cs="Tahoma"/>
          <w:color w:val="000000"/>
          <w:sz w:val="20"/>
          <w:szCs w:val="20"/>
        </w:rPr>
        <w:t xml:space="preserve"> participace</w:t>
      </w:r>
    </w:p>
    <w:p w14:paraId="58AF2BE5" w14:textId="4633C3F3" w:rsidR="003D0209" w:rsidRPr="006A209D" w:rsidRDefault="003C4E2C" w:rsidP="00AE6139">
      <w:pPr>
        <w:autoSpaceDE w:val="0"/>
        <w:spacing w:after="0" w:line="240" w:lineRule="auto"/>
        <w:jc w:val="both"/>
        <w:rPr>
          <w:rFonts w:ascii="Tahoma" w:hAnsi="Tahoma" w:cs="Tahoma"/>
          <w:sz w:val="20"/>
          <w:szCs w:val="20"/>
        </w:rPr>
      </w:pPr>
      <w:r w:rsidRPr="006A209D">
        <w:rPr>
          <w:rFonts w:ascii="Tahoma" w:hAnsi="Tahoma" w:cs="Tahoma"/>
          <w:color w:val="000000"/>
          <w:sz w:val="20"/>
          <w:szCs w:val="20"/>
        </w:rPr>
        <w:t xml:space="preserve">      </w:t>
      </w:r>
      <w:r w:rsidR="003D0209" w:rsidRPr="006A209D">
        <w:rPr>
          <w:rFonts w:ascii="Tahoma" w:hAnsi="Tahoma" w:cs="Tahoma"/>
          <w:color w:val="000000"/>
          <w:sz w:val="20"/>
          <w:szCs w:val="20"/>
        </w:rPr>
        <w:t>Adresa:</w:t>
      </w:r>
      <w:r w:rsidR="00C4533A" w:rsidRPr="006A209D">
        <w:rPr>
          <w:rFonts w:ascii="Tahoma" w:hAnsi="Tahoma" w:cs="Tahoma"/>
          <w:color w:val="000000"/>
          <w:sz w:val="20"/>
          <w:szCs w:val="20"/>
        </w:rPr>
        <w:t xml:space="preserve"> </w:t>
      </w:r>
      <w:r w:rsidR="007F7508">
        <w:rPr>
          <w:rFonts w:ascii="Tahoma" w:hAnsi="Tahoma" w:cs="Tahoma"/>
          <w:color w:val="000000"/>
          <w:sz w:val="20"/>
          <w:szCs w:val="20"/>
        </w:rPr>
        <w:t xml:space="preserve">Husova </w:t>
      </w:r>
      <w:r w:rsidR="00EC5BEB">
        <w:rPr>
          <w:rFonts w:ascii="Tahoma" w:hAnsi="Tahoma" w:cs="Tahoma"/>
          <w:color w:val="000000"/>
          <w:sz w:val="20"/>
          <w:szCs w:val="20"/>
        </w:rPr>
        <w:t>3</w:t>
      </w:r>
      <w:r w:rsidR="00BB1A52" w:rsidRPr="006A209D">
        <w:rPr>
          <w:rFonts w:ascii="Tahoma" w:hAnsi="Tahoma" w:cs="Tahoma"/>
          <w:color w:val="000000"/>
          <w:sz w:val="20"/>
          <w:szCs w:val="20"/>
        </w:rPr>
        <w:t>, Brno</w:t>
      </w:r>
    </w:p>
    <w:p w14:paraId="5333D8A4" w14:textId="4CD01876" w:rsidR="003D0209" w:rsidRPr="006A209D" w:rsidRDefault="00DB41A5" w:rsidP="003D0209">
      <w:pPr>
        <w:autoSpaceDE w:val="0"/>
        <w:spacing w:after="0" w:line="240" w:lineRule="auto"/>
        <w:ind w:firstLine="357"/>
        <w:jc w:val="both"/>
        <w:rPr>
          <w:rFonts w:ascii="Tahoma" w:hAnsi="Tahoma" w:cs="Tahoma"/>
          <w:color w:val="000000"/>
          <w:sz w:val="20"/>
          <w:szCs w:val="20"/>
        </w:rPr>
      </w:pPr>
      <w:r>
        <w:rPr>
          <w:rFonts w:ascii="Tahoma" w:hAnsi="Tahoma" w:cs="Tahoma"/>
          <w:color w:val="000000"/>
          <w:sz w:val="20"/>
          <w:szCs w:val="20"/>
        </w:rPr>
        <w:t>Tel</w:t>
      </w:r>
      <w:r w:rsidR="003D0209" w:rsidRPr="006A209D">
        <w:rPr>
          <w:rFonts w:ascii="Tahoma" w:hAnsi="Tahoma" w:cs="Tahoma"/>
          <w:color w:val="000000"/>
          <w:sz w:val="20"/>
          <w:szCs w:val="20"/>
        </w:rPr>
        <w:t xml:space="preserve">: </w:t>
      </w:r>
      <w:r w:rsidR="007F7508">
        <w:rPr>
          <w:rFonts w:ascii="Tahoma" w:hAnsi="Tahoma" w:cs="Tahoma"/>
          <w:color w:val="000000"/>
          <w:sz w:val="20"/>
          <w:szCs w:val="20"/>
        </w:rPr>
        <w:t xml:space="preserve">542 17 </w:t>
      </w:r>
      <w:r w:rsidR="00EC5BEB">
        <w:rPr>
          <w:rFonts w:ascii="Tahoma" w:hAnsi="Tahoma" w:cs="Tahoma"/>
          <w:color w:val="000000"/>
          <w:sz w:val="20"/>
          <w:szCs w:val="20"/>
        </w:rPr>
        <w:t>5250</w:t>
      </w:r>
    </w:p>
    <w:p w14:paraId="070AED5D" w14:textId="193CD4EE" w:rsidR="003D0209" w:rsidRDefault="003D0209" w:rsidP="003D0209">
      <w:pPr>
        <w:autoSpaceDE w:val="0"/>
        <w:spacing w:after="0" w:line="240" w:lineRule="auto"/>
        <w:ind w:firstLine="357"/>
        <w:jc w:val="both"/>
        <w:rPr>
          <w:rStyle w:val="Hypertextovodkaz"/>
          <w:rFonts w:ascii="Tahoma" w:hAnsi="Tahoma" w:cs="Tahoma"/>
          <w:color w:val="000000" w:themeColor="text1"/>
          <w:sz w:val="20"/>
          <w:szCs w:val="20"/>
        </w:rPr>
      </w:pPr>
      <w:r w:rsidRPr="00434D3F">
        <w:rPr>
          <w:rFonts w:ascii="Tahoma" w:hAnsi="Tahoma" w:cs="Tahoma"/>
          <w:color w:val="000000" w:themeColor="text1"/>
          <w:sz w:val="20"/>
          <w:szCs w:val="20"/>
        </w:rPr>
        <w:t xml:space="preserve">E-mail: </w:t>
      </w:r>
      <w:hyperlink r:id="rId11" w:history="1">
        <w:r w:rsidR="0029376C" w:rsidRPr="00E27233">
          <w:rPr>
            <w:rStyle w:val="Hypertextovodkaz"/>
            <w:rFonts w:ascii="Tahoma" w:hAnsi="Tahoma" w:cs="Tahoma"/>
            <w:sz w:val="20"/>
            <w:szCs w:val="20"/>
          </w:rPr>
          <w:t>banti.marco@brno.cz</w:t>
        </w:r>
      </w:hyperlink>
    </w:p>
    <w:p w14:paraId="43E96430" w14:textId="2C9BF3AB" w:rsidR="00677DAB" w:rsidRDefault="00677DAB" w:rsidP="003D0209">
      <w:pPr>
        <w:autoSpaceDE w:val="0"/>
        <w:spacing w:after="0" w:line="240" w:lineRule="auto"/>
        <w:ind w:firstLine="357"/>
        <w:jc w:val="both"/>
        <w:rPr>
          <w:rFonts w:ascii="Tahoma" w:hAnsi="Tahoma" w:cs="Tahoma"/>
          <w:color w:val="000000" w:themeColor="text1"/>
          <w:sz w:val="20"/>
          <w:szCs w:val="20"/>
        </w:rPr>
      </w:pPr>
    </w:p>
    <w:p w14:paraId="53BF854C" w14:textId="2B659A48" w:rsidR="003D0209" w:rsidRPr="00E415A9" w:rsidRDefault="00576FF9" w:rsidP="00576FF9">
      <w:pPr>
        <w:spacing w:before="120" w:after="0" w:line="240" w:lineRule="auto"/>
        <w:jc w:val="both"/>
        <w:rPr>
          <w:rFonts w:ascii="Tahoma" w:hAnsi="Tahoma" w:cs="Tahoma"/>
          <w:b/>
          <w:sz w:val="20"/>
          <w:szCs w:val="20"/>
        </w:rPr>
      </w:pPr>
      <w:r w:rsidRPr="006A209D">
        <w:rPr>
          <w:rFonts w:ascii="Tahoma" w:hAnsi="Tahoma" w:cs="Tahoma"/>
          <w:color w:val="000000"/>
          <w:sz w:val="20"/>
          <w:szCs w:val="20"/>
        </w:rPr>
        <w:t xml:space="preserve">      </w:t>
      </w:r>
      <w:r w:rsidR="00A0630F">
        <w:rPr>
          <w:rFonts w:ascii="Tahoma" w:hAnsi="Tahoma" w:cs="Tahoma"/>
          <w:color w:val="000000"/>
          <w:sz w:val="20"/>
          <w:szCs w:val="20"/>
        </w:rPr>
        <w:t>Poskytovatel</w:t>
      </w:r>
      <w:r w:rsidR="003D0209" w:rsidRPr="00E415A9">
        <w:rPr>
          <w:rFonts w:ascii="Tahoma" w:hAnsi="Tahoma" w:cs="Tahoma"/>
          <w:color w:val="000000"/>
          <w:sz w:val="20"/>
          <w:szCs w:val="20"/>
        </w:rPr>
        <w:t xml:space="preserve">: </w:t>
      </w:r>
    </w:p>
    <w:p w14:paraId="7569842E" w14:textId="2CEA0508" w:rsidR="003D0209" w:rsidRPr="00E415A9" w:rsidRDefault="003D0209" w:rsidP="003D0209">
      <w:pPr>
        <w:autoSpaceDE w:val="0"/>
        <w:spacing w:after="0" w:line="240" w:lineRule="auto"/>
        <w:ind w:firstLine="357"/>
        <w:jc w:val="both"/>
        <w:rPr>
          <w:rFonts w:ascii="Tahoma" w:hAnsi="Tahoma" w:cs="Tahoma"/>
          <w:color w:val="000000"/>
          <w:sz w:val="20"/>
          <w:szCs w:val="20"/>
          <w:shd w:val="clear" w:color="auto" w:fill="FFFF00"/>
        </w:rPr>
      </w:pPr>
      <w:r w:rsidRPr="00E415A9">
        <w:rPr>
          <w:rFonts w:ascii="Tahoma" w:hAnsi="Tahoma" w:cs="Tahoma"/>
          <w:color w:val="000000"/>
          <w:sz w:val="20"/>
          <w:szCs w:val="20"/>
        </w:rPr>
        <w:t>Kontaktní osoba</w:t>
      </w:r>
      <w:r w:rsidR="00C070B1">
        <w:rPr>
          <w:rFonts w:ascii="Tahoma" w:hAnsi="Tahoma" w:cs="Tahoma"/>
          <w:color w:val="000000"/>
          <w:sz w:val="20"/>
          <w:szCs w:val="20"/>
        </w:rPr>
        <w:t xml:space="preserve">: </w:t>
      </w:r>
      <w:r w:rsidR="00085C4A">
        <w:rPr>
          <w:rFonts w:ascii="Tahoma" w:hAnsi="Tahoma" w:cs="Tahoma"/>
          <w:color w:val="000000"/>
          <w:sz w:val="20"/>
          <w:szCs w:val="20"/>
        </w:rPr>
        <w:t>Sylva Richterová</w:t>
      </w:r>
    </w:p>
    <w:p w14:paraId="6C00D52A" w14:textId="5218D04C" w:rsidR="003D0209" w:rsidRPr="00E415A9" w:rsidRDefault="006E1A8A" w:rsidP="003D0209">
      <w:pPr>
        <w:autoSpaceDE w:val="0"/>
        <w:spacing w:after="0" w:line="240" w:lineRule="auto"/>
        <w:ind w:firstLine="357"/>
        <w:jc w:val="both"/>
        <w:rPr>
          <w:rFonts w:ascii="Tahoma" w:hAnsi="Tahoma" w:cs="Tahoma"/>
          <w:color w:val="000000"/>
          <w:sz w:val="20"/>
          <w:szCs w:val="20"/>
          <w:shd w:val="clear" w:color="auto" w:fill="FFFF00"/>
        </w:rPr>
      </w:pPr>
      <w:r>
        <w:rPr>
          <w:rFonts w:ascii="Tahoma" w:hAnsi="Tahoma" w:cs="Tahoma"/>
          <w:color w:val="000000"/>
          <w:sz w:val="20"/>
          <w:szCs w:val="20"/>
        </w:rPr>
        <w:t xml:space="preserve">Tel: </w:t>
      </w:r>
      <w:r w:rsidR="009C53E2">
        <w:rPr>
          <w:rFonts w:ascii="Tahoma" w:hAnsi="Tahoma" w:cs="Tahoma"/>
          <w:color w:val="000000"/>
          <w:sz w:val="20"/>
          <w:szCs w:val="20"/>
        </w:rPr>
        <w:t>774 593 395</w:t>
      </w:r>
    </w:p>
    <w:p w14:paraId="76FEA138" w14:textId="35FD6825" w:rsidR="00AE6139" w:rsidRPr="00E415A9" w:rsidRDefault="003D0209" w:rsidP="003D0209">
      <w:pPr>
        <w:autoSpaceDE w:val="0"/>
        <w:spacing w:after="0" w:line="240" w:lineRule="auto"/>
        <w:ind w:firstLine="357"/>
        <w:jc w:val="both"/>
        <w:rPr>
          <w:rFonts w:ascii="Tahoma" w:hAnsi="Tahoma" w:cs="Tahoma"/>
          <w:color w:val="000000"/>
          <w:sz w:val="20"/>
          <w:szCs w:val="20"/>
        </w:rPr>
      </w:pPr>
      <w:r w:rsidRPr="00E415A9">
        <w:rPr>
          <w:rFonts w:ascii="Tahoma" w:hAnsi="Tahoma" w:cs="Tahoma"/>
          <w:color w:val="000000"/>
          <w:sz w:val="20"/>
          <w:szCs w:val="20"/>
        </w:rPr>
        <w:t xml:space="preserve">E-mail: </w:t>
      </w:r>
      <w:r w:rsidR="009C53E2">
        <w:rPr>
          <w:rFonts w:ascii="Tahoma" w:hAnsi="Tahoma" w:cs="Tahoma"/>
          <w:color w:val="000000"/>
          <w:sz w:val="20"/>
          <w:szCs w:val="20"/>
        </w:rPr>
        <w:t>sylva</w:t>
      </w:r>
      <w:r w:rsidR="003712B5" w:rsidRPr="003712B5">
        <w:rPr>
          <w:rFonts w:ascii="Tahoma" w:hAnsi="Tahoma" w:cs="Tahoma"/>
          <w:color w:val="000000"/>
          <w:sz w:val="20"/>
          <w:szCs w:val="20"/>
        </w:rPr>
        <w:t>@</w:t>
      </w:r>
      <w:r w:rsidR="009C53E2">
        <w:rPr>
          <w:rFonts w:ascii="Tahoma" w:hAnsi="Tahoma" w:cs="Tahoma"/>
          <w:color w:val="000000"/>
          <w:sz w:val="20"/>
          <w:szCs w:val="20"/>
        </w:rPr>
        <w:t>krtek-nf.cz</w:t>
      </w:r>
    </w:p>
    <w:p w14:paraId="217BD004" w14:textId="77777777" w:rsidR="003D0209" w:rsidRPr="00F634E6" w:rsidRDefault="003D0209" w:rsidP="003D0209">
      <w:pPr>
        <w:numPr>
          <w:ilvl w:val="0"/>
          <w:numId w:val="9"/>
        </w:numPr>
        <w:tabs>
          <w:tab w:val="left" w:pos="360"/>
        </w:tabs>
        <w:autoSpaceDE w:val="0"/>
        <w:spacing w:before="120" w:after="0" w:line="240" w:lineRule="auto"/>
        <w:ind w:left="360"/>
        <w:jc w:val="both"/>
        <w:rPr>
          <w:rFonts w:ascii="Tahoma" w:hAnsi="Tahoma" w:cs="Tahoma"/>
          <w:color w:val="000000"/>
          <w:sz w:val="20"/>
          <w:szCs w:val="20"/>
        </w:rPr>
      </w:pPr>
      <w:r w:rsidRPr="00E415A9">
        <w:rPr>
          <w:rFonts w:ascii="Tahoma" w:hAnsi="Tahoma" w:cs="Tahoma"/>
          <w:color w:val="000000"/>
          <w:sz w:val="20"/>
          <w:szCs w:val="20"/>
        </w:rPr>
        <w:t>Výše uvedené adresy či</w:t>
      </w:r>
      <w:r w:rsidRPr="00F634E6">
        <w:rPr>
          <w:rFonts w:ascii="Tahoma" w:hAnsi="Tahoma" w:cs="Tahoma"/>
          <w:color w:val="000000"/>
          <w:sz w:val="20"/>
          <w:szCs w:val="20"/>
        </w:rPr>
        <w:t xml:space="preserve"> spojení mohou být měněny jednostranným písemným oznámením doručeným smluvní stranou druhé smluvní straně s tím, že takováto změna se stane účinnou následující pracovní den od doručení takového oznámení druhé smluvní straně.</w:t>
      </w:r>
    </w:p>
    <w:p w14:paraId="25E7E7DF" w14:textId="77777777" w:rsidR="003D0209" w:rsidRDefault="003D0209" w:rsidP="003D0209">
      <w:pPr>
        <w:autoSpaceDE w:val="0"/>
        <w:spacing w:before="120" w:after="0" w:line="240" w:lineRule="auto"/>
        <w:jc w:val="both"/>
        <w:rPr>
          <w:rFonts w:ascii="Tahoma" w:hAnsi="Tahoma" w:cs="Tahoma"/>
          <w:color w:val="000000"/>
          <w:sz w:val="20"/>
          <w:szCs w:val="20"/>
        </w:rPr>
      </w:pPr>
    </w:p>
    <w:p w14:paraId="4CB71540" w14:textId="77777777" w:rsidR="003D0209" w:rsidRPr="00F634E6" w:rsidRDefault="003D0209" w:rsidP="003D0209">
      <w:pPr>
        <w:autoSpaceDE w:val="0"/>
        <w:spacing w:before="120" w:after="0" w:line="240" w:lineRule="auto"/>
        <w:jc w:val="center"/>
        <w:rPr>
          <w:rFonts w:ascii="Tahoma" w:hAnsi="Tahoma" w:cs="Tahoma"/>
          <w:b/>
          <w:color w:val="000000"/>
          <w:sz w:val="20"/>
          <w:szCs w:val="20"/>
        </w:rPr>
      </w:pPr>
      <w:r w:rsidRPr="00F634E6">
        <w:rPr>
          <w:rFonts w:ascii="Tahoma" w:hAnsi="Tahoma" w:cs="Tahoma"/>
          <w:b/>
          <w:color w:val="000000"/>
          <w:sz w:val="20"/>
          <w:szCs w:val="20"/>
        </w:rPr>
        <w:t>X.</w:t>
      </w:r>
    </w:p>
    <w:p w14:paraId="26B71DC8"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Závěrečná ustanovení</w:t>
      </w:r>
    </w:p>
    <w:p w14:paraId="59FE39DA" w14:textId="35B6993E" w:rsidR="003D0209" w:rsidRPr="00F634E6"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sz w:val="20"/>
          <w:szCs w:val="20"/>
        </w:rPr>
        <w:t xml:space="preserve">Práva a povinnosti smluvních stran výslovně v této smlouvě neupravené se řídí </w:t>
      </w:r>
      <w:r w:rsidRPr="00F634E6">
        <w:rPr>
          <w:rFonts w:ascii="Tahoma" w:hAnsi="Tahoma" w:cs="Tahoma"/>
          <w:color w:val="000000"/>
          <w:sz w:val="20"/>
          <w:szCs w:val="20"/>
        </w:rPr>
        <w:t xml:space="preserve">právním řádem České republiky, zejména příslušnými ustanoveními </w:t>
      </w:r>
      <w:r w:rsidR="00D67470">
        <w:rPr>
          <w:rFonts w:ascii="Tahoma" w:hAnsi="Tahoma" w:cs="Tahoma"/>
          <w:color w:val="000000"/>
          <w:sz w:val="20"/>
          <w:szCs w:val="20"/>
        </w:rPr>
        <w:t>občanského zákoníku.</w:t>
      </w:r>
    </w:p>
    <w:p w14:paraId="08FE42E1" w14:textId="77777777" w:rsidR="003D0209" w:rsidRPr="0057075A"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color w:val="000000"/>
          <w:sz w:val="20"/>
          <w:szCs w:val="20"/>
        </w:rPr>
        <w:t xml:space="preserve">Veškeré spory mezi smluvními stranami vzniklé z této smlouvy budou </w:t>
      </w:r>
      <w:proofErr w:type="gramStart"/>
      <w:r w:rsidRPr="00F634E6">
        <w:rPr>
          <w:rFonts w:ascii="Tahoma" w:hAnsi="Tahoma" w:cs="Tahoma"/>
          <w:color w:val="000000"/>
          <w:sz w:val="20"/>
          <w:szCs w:val="20"/>
        </w:rPr>
        <w:t>řešeny</w:t>
      </w:r>
      <w:proofErr w:type="gramEnd"/>
      <w:r w:rsidRPr="00F634E6">
        <w:rPr>
          <w:rFonts w:ascii="Tahoma" w:hAnsi="Tahoma" w:cs="Tahoma"/>
          <w:color w:val="000000"/>
          <w:sz w:val="20"/>
          <w:szCs w:val="20"/>
        </w:rPr>
        <w:t xml:space="preserve"> pokud možno nejprve smírně. Nebude-li smírného řešení dosaženo, budou spory řešeny u věcně a místně příslušných soudů v souladu s účinnými právními předpisy České republiky.</w:t>
      </w:r>
    </w:p>
    <w:p w14:paraId="7B12E2C0" w14:textId="579D7ED4" w:rsidR="009C3607" w:rsidRPr="009C3607" w:rsidRDefault="0098561C"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Pr>
          <w:rFonts w:ascii="Tahoma" w:hAnsi="Tahoma" w:cs="Tahoma"/>
          <w:iCs/>
          <w:color w:val="000000"/>
          <w:sz w:val="20"/>
          <w:szCs w:val="20"/>
        </w:rPr>
        <w:t>Tato s</w:t>
      </w:r>
      <w:r w:rsidR="009C3607" w:rsidRPr="00943072">
        <w:rPr>
          <w:rFonts w:ascii="Tahoma" w:hAnsi="Tahoma" w:cs="Tahoma"/>
          <w:iCs/>
          <w:color w:val="000000"/>
          <w:sz w:val="20"/>
          <w:szCs w:val="20"/>
        </w:rPr>
        <w:t>mlouva nabývá platnosti dnem jejího podpisu</w:t>
      </w:r>
      <w:r>
        <w:rPr>
          <w:rFonts w:ascii="Tahoma" w:hAnsi="Tahoma" w:cs="Tahoma"/>
          <w:iCs/>
          <w:color w:val="000000"/>
          <w:sz w:val="20"/>
          <w:szCs w:val="20"/>
        </w:rPr>
        <w:t xml:space="preserve"> všemi</w:t>
      </w:r>
      <w:r w:rsidR="009C3607" w:rsidRPr="00943072">
        <w:rPr>
          <w:rFonts w:ascii="Tahoma" w:hAnsi="Tahoma" w:cs="Tahoma"/>
          <w:iCs/>
          <w:color w:val="000000"/>
          <w:sz w:val="20"/>
          <w:szCs w:val="20"/>
        </w:rPr>
        <w:t xml:space="preserve"> smluvními stranami a účinnosti dnem </w:t>
      </w:r>
      <w:r>
        <w:rPr>
          <w:rFonts w:ascii="Tahoma" w:hAnsi="Tahoma" w:cs="Tahoma"/>
          <w:iCs/>
          <w:color w:val="000000"/>
          <w:sz w:val="20"/>
          <w:szCs w:val="20"/>
        </w:rPr>
        <w:t>u</w:t>
      </w:r>
      <w:r w:rsidR="009C3607" w:rsidRPr="00943072">
        <w:rPr>
          <w:rFonts w:ascii="Tahoma" w:hAnsi="Tahoma" w:cs="Tahoma"/>
          <w:iCs/>
          <w:color w:val="000000"/>
          <w:sz w:val="20"/>
          <w:szCs w:val="20"/>
        </w:rPr>
        <w:t xml:space="preserve">veřejnění v registru smluv </w:t>
      </w:r>
      <w:r>
        <w:rPr>
          <w:rFonts w:ascii="Tahoma" w:hAnsi="Tahoma" w:cs="Tahoma"/>
          <w:iCs/>
          <w:color w:val="000000"/>
          <w:sz w:val="20"/>
          <w:szCs w:val="20"/>
        </w:rPr>
        <w:t>v souladu</w:t>
      </w:r>
      <w:r w:rsidR="009C3607" w:rsidRPr="00943072">
        <w:rPr>
          <w:rFonts w:ascii="Tahoma" w:hAnsi="Tahoma" w:cs="Tahoma"/>
          <w:iCs/>
          <w:color w:val="000000"/>
          <w:sz w:val="20"/>
          <w:szCs w:val="20"/>
        </w:rPr>
        <w:t xml:space="preserve"> </w:t>
      </w:r>
      <w:r>
        <w:rPr>
          <w:rFonts w:ascii="Tahoma" w:hAnsi="Tahoma" w:cs="Tahoma"/>
          <w:iCs/>
          <w:color w:val="000000"/>
          <w:sz w:val="20"/>
          <w:szCs w:val="20"/>
        </w:rPr>
        <w:t xml:space="preserve">se </w:t>
      </w:r>
      <w:r w:rsidR="009C3607" w:rsidRPr="00943072">
        <w:rPr>
          <w:rFonts w:ascii="Tahoma" w:hAnsi="Tahoma" w:cs="Tahoma"/>
          <w:iCs/>
          <w:color w:val="000000"/>
          <w:sz w:val="20"/>
          <w:szCs w:val="20"/>
        </w:rPr>
        <w:t>zákon</w:t>
      </w:r>
      <w:r>
        <w:rPr>
          <w:rFonts w:ascii="Tahoma" w:hAnsi="Tahoma" w:cs="Tahoma"/>
          <w:iCs/>
          <w:color w:val="000000"/>
          <w:sz w:val="20"/>
          <w:szCs w:val="20"/>
        </w:rPr>
        <w:t>em</w:t>
      </w:r>
      <w:r w:rsidR="009C3607" w:rsidRPr="00943072">
        <w:rPr>
          <w:rFonts w:ascii="Tahoma" w:hAnsi="Tahoma" w:cs="Tahoma"/>
          <w:iCs/>
          <w:color w:val="000000"/>
          <w:sz w:val="20"/>
          <w:szCs w:val="20"/>
        </w:rPr>
        <w:t xml:space="preserve"> č. 340/2015 Sb., o zvláštních podmínkách účinnosti některých smluv, uveřejňování těchto smluv a o registru smluv (zákon o registru smluv), ve znění pozdějších předpisů</w:t>
      </w:r>
      <w:r>
        <w:rPr>
          <w:rFonts w:ascii="Tahoma" w:hAnsi="Tahoma" w:cs="Tahoma"/>
          <w:iCs/>
          <w:color w:val="000000"/>
          <w:sz w:val="20"/>
          <w:szCs w:val="20"/>
        </w:rPr>
        <w:t xml:space="preserve">. </w:t>
      </w:r>
    </w:p>
    <w:p w14:paraId="67135DB3" w14:textId="77777777" w:rsidR="00C4533A" w:rsidRDefault="00C4533A"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Pr>
          <w:rFonts w:ascii="Tahoma" w:hAnsi="Tahoma" w:cs="Tahoma"/>
          <w:sz w:val="20"/>
          <w:szCs w:val="20"/>
        </w:rPr>
        <w:t>Smluvní strany tímto výslovně sjednávají, že ustanovení § 1740 odst. 3 věta první zákona</w:t>
      </w:r>
      <w:r w:rsidR="001758E3">
        <w:rPr>
          <w:rFonts w:ascii="Tahoma" w:hAnsi="Tahoma" w:cs="Tahoma"/>
          <w:sz w:val="20"/>
          <w:szCs w:val="20"/>
        </w:rPr>
        <w:t xml:space="preserve"> </w:t>
      </w:r>
      <w:r>
        <w:rPr>
          <w:rFonts w:ascii="Tahoma" w:hAnsi="Tahoma" w:cs="Tahoma"/>
          <w:sz w:val="20"/>
          <w:szCs w:val="20"/>
        </w:rPr>
        <w:t>se na uzavírání této smlouvy neuplatní.</w:t>
      </w:r>
    </w:p>
    <w:p w14:paraId="7D97224B" w14:textId="4374BC24" w:rsidR="00C4533A" w:rsidRDefault="00C4533A"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Pr>
          <w:rFonts w:ascii="Tahoma" w:hAnsi="Tahoma" w:cs="Tahoma"/>
          <w:sz w:val="20"/>
          <w:szCs w:val="20"/>
        </w:rPr>
        <w:t xml:space="preserve">Ustanovení odst. 1 § 1765 </w:t>
      </w:r>
      <w:r w:rsidR="00DC6393">
        <w:rPr>
          <w:rFonts w:ascii="Tahoma" w:hAnsi="Tahoma" w:cs="Tahoma"/>
          <w:sz w:val="20"/>
          <w:szCs w:val="20"/>
        </w:rPr>
        <w:t xml:space="preserve">občanského </w:t>
      </w:r>
      <w:r>
        <w:rPr>
          <w:rFonts w:ascii="Tahoma" w:hAnsi="Tahoma" w:cs="Tahoma"/>
          <w:sz w:val="20"/>
          <w:szCs w:val="20"/>
        </w:rPr>
        <w:t>zákon</w:t>
      </w:r>
      <w:r w:rsidR="00DC6393">
        <w:rPr>
          <w:rFonts w:ascii="Tahoma" w:hAnsi="Tahoma" w:cs="Tahoma"/>
          <w:sz w:val="20"/>
          <w:szCs w:val="20"/>
        </w:rPr>
        <w:t>íku</w:t>
      </w:r>
      <w:r>
        <w:rPr>
          <w:rFonts w:ascii="Tahoma" w:hAnsi="Tahoma" w:cs="Tahoma"/>
          <w:sz w:val="20"/>
          <w:szCs w:val="20"/>
        </w:rPr>
        <w:t xml:space="preserve"> se neuplatní; každá ze st</w:t>
      </w:r>
      <w:r w:rsidR="00F57FD5">
        <w:rPr>
          <w:rFonts w:ascii="Tahoma" w:hAnsi="Tahoma" w:cs="Tahoma"/>
          <w:sz w:val="20"/>
          <w:szCs w:val="20"/>
        </w:rPr>
        <w:t>r</w:t>
      </w:r>
      <w:r>
        <w:rPr>
          <w:rFonts w:ascii="Tahoma" w:hAnsi="Tahoma" w:cs="Tahoma"/>
          <w:sz w:val="20"/>
          <w:szCs w:val="20"/>
        </w:rPr>
        <w:t>an na sebe ve smyslu ustanovení odst.</w:t>
      </w:r>
      <w:r w:rsidR="00CC705B">
        <w:rPr>
          <w:rFonts w:ascii="Tahoma" w:hAnsi="Tahoma" w:cs="Tahoma"/>
          <w:sz w:val="20"/>
          <w:szCs w:val="20"/>
        </w:rPr>
        <w:t> </w:t>
      </w:r>
      <w:r>
        <w:rPr>
          <w:rFonts w:ascii="Tahoma" w:hAnsi="Tahoma" w:cs="Tahoma"/>
          <w:sz w:val="20"/>
          <w:szCs w:val="20"/>
        </w:rPr>
        <w:t xml:space="preserve">1 § 1765 </w:t>
      </w:r>
      <w:r w:rsidR="00DC6393">
        <w:rPr>
          <w:rFonts w:ascii="Tahoma" w:hAnsi="Tahoma" w:cs="Tahoma"/>
          <w:sz w:val="20"/>
          <w:szCs w:val="20"/>
        </w:rPr>
        <w:t xml:space="preserve">tohoto </w:t>
      </w:r>
      <w:r>
        <w:rPr>
          <w:rFonts w:ascii="Tahoma" w:hAnsi="Tahoma" w:cs="Tahoma"/>
          <w:sz w:val="20"/>
          <w:szCs w:val="20"/>
        </w:rPr>
        <w:t>zákona převzala nebezpečí změny okolností.</w:t>
      </w:r>
    </w:p>
    <w:p w14:paraId="2A0B955A" w14:textId="40415EE6" w:rsidR="00C4533A" w:rsidRPr="00F634E6" w:rsidRDefault="0029376C"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Pr>
          <w:rFonts w:ascii="Tahoma" w:hAnsi="Tahoma" w:cs="Tahoma"/>
          <w:sz w:val="20"/>
          <w:szCs w:val="20"/>
        </w:rPr>
        <w:t>Poskytovatel</w:t>
      </w:r>
      <w:r w:rsidR="00C4533A">
        <w:rPr>
          <w:rFonts w:ascii="Tahoma" w:hAnsi="Tahoma" w:cs="Tahoma"/>
          <w:sz w:val="20"/>
          <w:szCs w:val="20"/>
        </w:rPr>
        <w:t xml:space="preserve"> není oprávněn pr</w:t>
      </w:r>
      <w:r w:rsidR="00F57FD5">
        <w:rPr>
          <w:rFonts w:ascii="Tahoma" w:hAnsi="Tahoma" w:cs="Tahoma"/>
          <w:sz w:val="20"/>
          <w:szCs w:val="20"/>
        </w:rPr>
        <w:t>oti svý</w:t>
      </w:r>
      <w:r w:rsidR="00C4533A">
        <w:rPr>
          <w:rFonts w:ascii="Tahoma" w:hAnsi="Tahoma" w:cs="Tahoma"/>
          <w:sz w:val="20"/>
          <w:szCs w:val="20"/>
        </w:rPr>
        <w:t>m</w:t>
      </w:r>
      <w:r w:rsidR="00F57FD5">
        <w:rPr>
          <w:rFonts w:ascii="Tahoma" w:hAnsi="Tahoma" w:cs="Tahoma"/>
          <w:sz w:val="20"/>
          <w:szCs w:val="20"/>
        </w:rPr>
        <w:t xml:space="preserve"> jak</w:t>
      </w:r>
      <w:r w:rsidR="001758E3">
        <w:rPr>
          <w:rFonts w:ascii="Tahoma" w:hAnsi="Tahoma" w:cs="Tahoma"/>
          <w:sz w:val="20"/>
          <w:szCs w:val="20"/>
        </w:rPr>
        <w:t>ý</w:t>
      </w:r>
      <w:r w:rsidR="00F57FD5">
        <w:rPr>
          <w:rFonts w:ascii="Tahoma" w:hAnsi="Tahoma" w:cs="Tahoma"/>
          <w:sz w:val="20"/>
          <w:szCs w:val="20"/>
        </w:rPr>
        <w:t>koliv případným</w:t>
      </w:r>
      <w:r w:rsidR="00C4533A">
        <w:rPr>
          <w:rFonts w:ascii="Tahoma" w:hAnsi="Tahoma" w:cs="Tahoma"/>
          <w:sz w:val="20"/>
          <w:szCs w:val="20"/>
        </w:rPr>
        <w:t xml:space="preserve"> pohledávkám</w:t>
      </w:r>
      <w:r w:rsidR="00F57FD5">
        <w:rPr>
          <w:rFonts w:ascii="Tahoma" w:hAnsi="Tahoma" w:cs="Tahoma"/>
          <w:sz w:val="20"/>
          <w:szCs w:val="20"/>
        </w:rPr>
        <w:t xml:space="preserve"> a/nebo jejich částem za objednatelem započíst objednateli pohledávky a/nebo jejich části za </w:t>
      </w:r>
      <w:r>
        <w:rPr>
          <w:rFonts w:ascii="Tahoma" w:hAnsi="Tahoma" w:cs="Tahoma"/>
          <w:sz w:val="20"/>
          <w:szCs w:val="20"/>
        </w:rPr>
        <w:t>poskytovatel</w:t>
      </w:r>
      <w:r w:rsidR="00F57FD5">
        <w:rPr>
          <w:rFonts w:ascii="Tahoma" w:hAnsi="Tahoma" w:cs="Tahoma"/>
          <w:sz w:val="20"/>
          <w:szCs w:val="20"/>
        </w:rPr>
        <w:t>em.</w:t>
      </w:r>
    </w:p>
    <w:p w14:paraId="196D6C26" w14:textId="0C29AECF" w:rsidR="003D0209" w:rsidRPr="00F634E6"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color w:val="000000"/>
          <w:sz w:val="20"/>
          <w:szCs w:val="20"/>
        </w:rPr>
        <w:t xml:space="preserve">Vzhledem k veřejnoprávnímu charakteru objednatele </w:t>
      </w:r>
      <w:r w:rsidR="0029376C">
        <w:rPr>
          <w:rFonts w:ascii="Tahoma" w:hAnsi="Tahoma" w:cs="Tahoma"/>
          <w:color w:val="000000"/>
          <w:sz w:val="20"/>
          <w:szCs w:val="20"/>
        </w:rPr>
        <w:t>poskytovat</w:t>
      </w:r>
      <w:r w:rsidRPr="00F634E6">
        <w:rPr>
          <w:rFonts w:ascii="Tahoma" w:hAnsi="Tahoma" w:cs="Tahoma"/>
          <w:color w:val="000000"/>
          <w:sz w:val="20"/>
          <w:szCs w:val="20"/>
        </w:rPr>
        <w:t>el prohlašuje, že souhlasí se zveřejněním smluvních podmínek obsažených v této smlouvě v rozsahu a za podmínek vyplývajících z příslušných právních předpisů.</w:t>
      </w:r>
    </w:p>
    <w:p w14:paraId="15DAA81A" w14:textId="77777777" w:rsidR="003D0209" w:rsidRPr="00F634E6"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sz w:val="20"/>
          <w:szCs w:val="20"/>
        </w:rPr>
        <w:t>Je-li nebo stane-li se některé ustanovení této smlouvy neplatné či neúčinné, nedotýká se to ostatních ustanovení této smlouvy, která zůstávají platná a účinná.</w:t>
      </w:r>
    </w:p>
    <w:p w14:paraId="006FAD10" w14:textId="46DD0AFC" w:rsidR="003D0209" w:rsidRPr="00F634E6"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sz w:val="20"/>
          <w:szCs w:val="20"/>
        </w:rPr>
        <w:t xml:space="preserve">Smlouva je </w:t>
      </w:r>
      <w:r w:rsidRPr="00973EFE">
        <w:rPr>
          <w:rFonts w:ascii="Tahoma" w:hAnsi="Tahoma" w:cs="Tahoma"/>
          <w:sz w:val="20"/>
          <w:szCs w:val="20"/>
        </w:rPr>
        <w:t xml:space="preserve">vyhotovena ve </w:t>
      </w:r>
      <w:r w:rsidR="00E105DE">
        <w:rPr>
          <w:rFonts w:ascii="Tahoma" w:hAnsi="Tahoma" w:cs="Tahoma"/>
          <w:sz w:val="20"/>
          <w:szCs w:val="20"/>
        </w:rPr>
        <w:t>čtyřech</w:t>
      </w:r>
      <w:r w:rsidRPr="00973EFE">
        <w:rPr>
          <w:rFonts w:ascii="Tahoma" w:hAnsi="Tahoma" w:cs="Tahoma"/>
          <w:sz w:val="20"/>
          <w:szCs w:val="20"/>
        </w:rPr>
        <w:t xml:space="preserve"> stejnopisech, z nichž</w:t>
      </w:r>
      <w:r w:rsidRPr="00F634E6">
        <w:rPr>
          <w:rFonts w:ascii="Tahoma" w:hAnsi="Tahoma" w:cs="Tahoma"/>
          <w:sz w:val="20"/>
          <w:szCs w:val="20"/>
        </w:rPr>
        <w:t xml:space="preserve"> každý má platnost originálu. </w:t>
      </w:r>
      <w:r w:rsidR="00E105DE">
        <w:rPr>
          <w:rFonts w:ascii="Tahoma" w:hAnsi="Tahoma" w:cs="Tahoma"/>
          <w:sz w:val="20"/>
          <w:szCs w:val="20"/>
        </w:rPr>
        <w:t>Tři</w:t>
      </w:r>
      <w:r w:rsidRPr="00F634E6">
        <w:rPr>
          <w:rFonts w:ascii="Tahoma" w:hAnsi="Tahoma" w:cs="Tahoma"/>
          <w:sz w:val="20"/>
          <w:szCs w:val="20"/>
        </w:rPr>
        <w:t xml:space="preserve"> vyhotovení obdrží objednatel a jedno </w:t>
      </w:r>
      <w:r w:rsidR="005D5C0C">
        <w:rPr>
          <w:rFonts w:ascii="Tahoma" w:hAnsi="Tahoma" w:cs="Tahoma"/>
          <w:sz w:val="20"/>
          <w:szCs w:val="20"/>
        </w:rPr>
        <w:t>poskytova</w:t>
      </w:r>
      <w:r w:rsidRPr="00F634E6">
        <w:rPr>
          <w:rFonts w:ascii="Tahoma" w:hAnsi="Tahoma" w:cs="Tahoma"/>
          <w:sz w:val="20"/>
          <w:szCs w:val="20"/>
        </w:rPr>
        <w:t>tel.</w:t>
      </w:r>
    </w:p>
    <w:p w14:paraId="26469EE8" w14:textId="2F5FAB1B" w:rsidR="00CC705B" w:rsidRPr="00CC705B" w:rsidRDefault="003D0209" w:rsidP="00CC705B">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sz w:val="20"/>
          <w:szCs w:val="20"/>
        </w:rPr>
        <w:t>Tuto smlouvu je možné měnit pouze písemnými, vzestupně číslovanými dodatky podepsanými oběma smluvními stranami</w:t>
      </w:r>
      <w:r w:rsidR="00CC705B">
        <w:rPr>
          <w:rFonts w:ascii="Tahoma" w:hAnsi="Tahoma" w:cs="Tahoma"/>
          <w:sz w:val="20"/>
          <w:szCs w:val="20"/>
        </w:rPr>
        <w:t xml:space="preserve">, s výjimkou změny adresy či spojení </w:t>
      </w:r>
      <w:r w:rsidR="00CC705B" w:rsidRPr="009D267F">
        <w:rPr>
          <w:rFonts w:ascii="Tahoma" w:hAnsi="Tahoma" w:cs="Tahoma"/>
          <w:sz w:val="20"/>
          <w:szCs w:val="20"/>
        </w:rPr>
        <w:t>dle čl. IX odst. 2 této</w:t>
      </w:r>
      <w:r w:rsidR="00CC705B">
        <w:rPr>
          <w:rFonts w:ascii="Tahoma" w:hAnsi="Tahoma" w:cs="Tahoma"/>
          <w:sz w:val="20"/>
          <w:szCs w:val="20"/>
        </w:rPr>
        <w:t xml:space="preserve"> smlouvy.</w:t>
      </w:r>
    </w:p>
    <w:p w14:paraId="56E28C85" w14:textId="786882D3" w:rsidR="003D0209" w:rsidRPr="00F634E6" w:rsidRDefault="003D0209" w:rsidP="003D0209">
      <w:pPr>
        <w:numPr>
          <w:ilvl w:val="0"/>
          <w:numId w:val="10"/>
        </w:numPr>
        <w:tabs>
          <w:tab w:val="clear" w:pos="720"/>
          <w:tab w:val="num" w:pos="360"/>
        </w:tabs>
        <w:spacing w:before="120" w:after="0" w:line="240" w:lineRule="auto"/>
        <w:ind w:left="360"/>
        <w:jc w:val="both"/>
        <w:rPr>
          <w:rFonts w:ascii="Tahoma" w:hAnsi="Tahoma" w:cs="Tahoma"/>
          <w:bCs/>
          <w:sz w:val="20"/>
          <w:szCs w:val="20"/>
        </w:rPr>
      </w:pPr>
      <w:r w:rsidRPr="00F634E6">
        <w:rPr>
          <w:rFonts w:ascii="Tahoma" w:hAnsi="Tahoma" w:cs="Tahoma"/>
          <w:sz w:val="20"/>
          <w:szCs w:val="20"/>
        </w:rPr>
        <w:t>Smluvní strany</w:t>
      </w:r>
      <w:r w:rsidRPr="00F634E6">
        <w:rPr>
          <w:rFonts w:ascii="Tahoma" w:hAnsi="Tahoma" w:cs="Tahoma"/>
          <w:bCs/>
          <w:sz w:val="20"/>
          <w:szCs w:val="20"/>
        </w:rPr>
        <w:t xml:space="preserve"> shodně prohlašují, že plnění z této smlouvy je možné a předmět smlouvy neodporuje </w:t>
      </w:r>
      <w:r w:rsidR="00D67470">
        <w:rPr>
          <w:rFonts w:ascii="Tahoma" w:hAnsi="Tahoma" w:cs="Tahoma"/>
          <w:bCs/>
          <w:sz w:val="20"/>
          <w:szCs w:val="20"/>
        </w:rPr>
        <w:t>zákonům</w:t>
      </w:r>
      <w:r w:rsidRPr="00F634E6">
        <w:rPr>
          <w:rFonts w:ascii="Tahoma" w:hAnsi="Tahoma" w:cs="Tahoma"/>
          <w:bCs/>
          <w:sz w:val="20"/>
          <w:szCs w:val="20"/>
        </w:rPr>
        <w:t>, ani se nepříčí dobrým mravům.</w:t>
      </w:r>
    </w:p>
    <w:p w14:paraId="4C35B95C" w14:textId="77777777" w:rsidR="003D0209" w:rsidRDefault="003D0209" w:rsidP="003D0209">
      <w:pPr>
        <w:numPr>
          <w:ilvl w:val="0"/>
          <w:numId w:val="10"/>
        </w:numPr>
        <w:tabs>
          <w:tab w:val="clear" w:pos="720"/>
          <w:tab w:val="num" w:pos="360"/>
        </w:tabs>
        <w:spacing w:before="120" w:after="0" w:line="240" w:lineRule="auto"/>
        <w:ind w:left="360"/>
        <w:jc w:val="both"/>
        <w:rPr>
          <w:rFonts w:ascii="Tahoma" w:hAnsi="Tahoma" w:cs="Tahoma"/>
          <w:bCs/>
          <w:sz w:val="20"/>
          <w:szCs w:val="20"/>
        </w:rPr>
      </w:pPr>
      <w:r w:rsidRPr="00F634E6">
        <w:rPr>
          <w:rFonts w:ascii="Tahoma" w:hAnsi="Tahoma" w:cs="Tahoma"/>
          <w:bCs/>
          <w:sz w:val="20"/>
          <w:szCs w:val="20"/>
        </w:rPr>
        <w:t>Smluvní strany shodně prohlašují, že tato smlouva byla sepsána podle jejich skutečné, svobodné, vážné a omylu prosté vůle, že si ji řádně přečetly, bezezbytku porozuměly jejímu obsahu, souhlasí s ním a na důkaz toho k ní zástupci smluvních stran připojují své podpisy.</w:t>
      </w:r>
    </w:p>
    <w:p w14:paraId="4414DF9B" w14:textId="76DCD698" w:rsidR="00CE01DA" w:rsidRPr="00AF50B6" w:rsidRDefault="00CE01DA" w:rsidP="00CE01DA">
      <w:pPr>
        <w:numPr>
          <w:ilvl w:val="0"/>
          <w:numId w:val="10"/>
        </w:numPr>
        <w:tabs>
          <w:tab w:val="clear" w:pos="720"/>
          <w:tab w:val="num" w:pos="360"/>
        </w:tabs>
        <w:spacing w:before="120" w:after="0" w:line="240" w:lineRule="auto"/>
        <w:ind w:left="360"/>
        <w:jc w:val="both"/>
        <w:rPr>
          <w:rFonts w:ascii="Tahoma" w:hAnsi="Tahoma" w:cs="Tahoma"/>
          <w:bCs/>
          <w:sz w:val="20"/>
          <w:szCs w:val="20"/>
        </w:rPr>
      </w:pPr>
      <w:r w:rsidRPr="00AF50B6">
        <w:rPr>
          <w:rFonts w:ascii="Tahoma" w:hAnsi="Tahoma" w:cs="Tahoma"/>
          <w:bCs/>
          <w:sz w:val="20"/>
          <w:szCs w:val="20"/>
        </w:rPr>
        <w:t xml:space="preserve">Nedílnou součástí smlouvy jsou přílohy č. 1 – </w:t>
      </w:r>
      <w:r w:rsidR="00EE7EE6">
        <w:rPr>
          <w:rFonts w:ascii="Tahoma" w:hAnsi="Tahoma" w:cs="Tahoma"/>
          <w:bCs/>
          <w:sz w:val="20"/>
          <w:szCs w:val="20"/>
        </w:rPr>
        <w:t>Tabulka</w:t>
      </w:r>
      <w:r w:rsidR="00AF50B6" w:rsidRPr="00AF50B6">
        <w:rPr>
          <w:rFonts w:ascii="Tahoma" w:hAnsi="Tahoma" w:cs="Tahoma"/>
          <w:bCs/>
          <w:sz w:val="20"/>
          <w:szCs w:val="20"/>
        </w:rPr>
        <w:t xml:space="preserve"> požadovaných aktivit</w:t>
      </w:r>
      <w:r w:rsidR="00627ACC" w:rsidRPr="00AF50B6">
        <w:rPr>
          <w:rFonts w:ascii="Tahoma" w:hAnsi="Tahoma" w:cs="Tahoma"/>
          <w:bCs/>
          <w:sz w:val="20"/>
          <w:szCs w:val="20"/>
        </w:rPr>
        <w:t xml:space="preserve"> </w:t>
      </w:r>
      <w:r w:rsidR="00F668AE" w:rsidRPr="00AF50B6">
        <w:rPr>
          <w:rFonts w:ascii="Tahoma" w:hAnsi="Tahoma" w:cs="Tahoma"/>
          <w:bCs/>
          <w:sz w:val="20"/>
          <w:szCs w:val="20"/>
        </w:rPr>
        <w:t xml:space="preserve">a č. 2 – Výzva pro podání nabídek </w:t>
      </w:r>
      <w:r w:rsidR="00E415A9" w:rsidRPr="00AF50B6">
        <w:rPr>
          <w:rFonts w:ascii="Tahoma" w:hAnsi="Tahoma" w:cs="Tahoma"/>
          <w:bCs/>
          <w:sz w:val="20"/>
          <w:szCs w:val="20"/>
        </w:rPr>
        <w:t>bez příloh.</w:t>
      </w:r>
    </w:p>
    <w:p w14:paraId="6A0DBC48" w14:textId="77777777" w:rsidR="00A62ECB" w:rsidRDefault="00A62ECB" w:rsidP="00A62ECB">
      <w:pPr>
        <w:pStyle w:val="Odstavecseseznamem"/>
        <w:spacing w:before="120" w:after="0" w:line="240" w:lineRule="auto"/>
        <w:rPr>
          <w:rFonts w:ascii="Tahoma" w:hAnsi="Tahoma" w:cs="Tahoma"/>
          <w:sz w:val="20"/>
          <w:szCs w:val="20"/>
        </w:rPr>
      </w:pPr>
    </w:p>
    <w:p w14:paraId="2BFD1696" w14:textId="77777777" w:rsidR="0046507B" w:rsidRPr="00A62ECB" w:rsidRDefault="0046507B" w:rsidP="00A62ECB">
      <w:pPr>
        <w:pStyle w:val="Odstavecseseznamem"/>
        <w:spacing w:before="120" w:after="0" w:line="240" w:lineRule="auto"/>
        <w:jc w:val="center"/>
        <w:rPr>
          <w:rFonts w:ascii="Tahoma" w:hAnsi="Tahoma" w:cs="Tahoma"/>
          <w:sz w:val="20"/>
          <w:szCs w:val="20"/>
        </w:rPr>
      </w:pPr>
      <w:r w:rsidRPr="00A62ECB">
        <w:rPr>
          <w:rFonts w:ascii="Tahoma" w:hAnsi="Tahoma" w:cs="Tahoma"/>
          <w:sz w:val="20"/>
          <w:szCs w:val="20"/>
        </w:rPr>
        <w:t>Doložka</w:t>
      </w:r>
    </w:p>
    <w:p w14:paraId="275838B5" w14:textId="26A6AF5E" w:rsidR="003C4E2C" w:rsidRDefault="00022D93" w:rsidP="00B164D9">
      <w:pPr>
        <w:spacing w:before="120" w:after="0" w:line="240" w:lineRule="auto"/>
        <w:jc w:val="center"/>
        <w:rPr>
          <w:rFonts w:ascii="Tahoma" w:hAnsi="Tahoma" w:cs="Tahoma"/>
          <w:sz w:val="20"/>
          <w:szCs w:val="20"/>
        </w:rPr>
      </w:pPr>
      <w:r>
        <w:rPr>
          <w:rFonts w:ascii="Tahoma" w:hAnsi="Tahoma" w:cs="Tahoma"/>
          <w:sz w:val="20"/>
          <w:szCs w:val="20"/>
        </w:rPr>
        <w:lastRenderedPageBreak/>
        <w:t xml:space="preserve">Výběr </w:t>
      </w:r>
      <w:r w:rsidR="005D5C0C">
        <w:rPr>
          <w:rFonts w:ascii="Tahoma" w:hAnsi="Tahoma" w:cs="Tahoma"/>
          <w:sz w:val="20"/>
          <w:szCs w:val="20"/>
        </w:rPr>
        <w:t>poskytovatele</w:t>
      </w:r>
      <w:r>
        <w:rPr>
          <w:rFonts w:ascii="Tahoma" w:hAnsi="Tahoma" w:cs="Tahoma"/>
          <w:sz w:val="20"/>
          <w:szCs w:val="20"/>
        </w:rPr>
        <w:t xml:space="preserve"> a s</w:t>
      </w:r>
      <w:r w:rsidR="0046507B" w:rsidRPr="00A47DDB">
        <w:rPr>
          <w:rFonts w:ascii="Tahoma" w:hAnsi="Tahoma" w:cs="Tahoma"/>
          <w:sz w:val="20"/>
          <w:szCs w:val="20"/>
        </w:rPr>
        <w:t xml:space="preserve">mlouva o </w:t>
      </w:r>
      <w:r w:rsidR="005D5C0C">
        <w:rPr>
          <w:rFonts w:ascii="Tahoma" w:hAnsi="Tahoma" w:cs="Tahoma"/>
          <w:sz w:val="20"/>
          <w:szCs w:val="20"/>
        </w:rPr>
        <w:t>poskytování služeb</w:t>
      </w:r>
      <w:r w:rsidR="0046507B" w:rsidRPr="00A47DDB">
        <w:rPr>
          <w:rFonts w:ascii="Tahoma" w:hAnsi="Tahoma" w:cs="Tahoma"/>
          <w:sz w:val="20"/>
          <w:szCs w:val="20"/>
        </w:rPr>
        <w:t xml:space="preserve"> mezi statutárním městem Brnem a </w:t>
      </w:r>
      <w:r w:rsidR="00AD1C46" w:rsidRPr="00AD1C46">
        <w:rPr>
          <w:rFonts w:ascii="Tahoma" w:hAnsi="Tahoma" w:cs="Tahoma"/>
          <w:sz w:val="20"/>
          <w:szCs w:val="20"/>
        </w:rPr>
        <w:t>Nadační</w:t>
      </w:r>
      <w:r w:rsidR="001F2505">
        <w:rPr>
          <w:rFonts w:ascii="Tahoma" w:hAnsi="Tahoma" w:cs="Tahoma"/>
          <w:sz w:val="20"/>
          <w:szCs w:val="20"/>
        </w:rPr>
        <w:t>m</w:t>
      </w:r>
      <w:r w:rsidR="00AD1C46" w:rsidRPr="00AD1C46">
        <w:rPr>
          <w:rFonts w:ascii="Tahoma" w:hAnsi="Tahoma" w:cs="Tahoma"/>
          <w:sz w:val="20"/>
          <w:szCs w:val="20"/>
        </w:rPr>
        <w:t xml:space="preserve"> fond</w:t>
      </w:r>
      <w:r w:rsidR="001F2505">
        <w:rPr>
          <w:rFonts w:ascii="Tahoma" w:hAnsi="Tahoma" w:cs="Tahoma"/>
          <w:sz w:val="20"/>
          <w:szCs w:val="20"/>
        </w:rPr>
        <w:t>em</w:t>
      </w:r>
      <w:r w:rsidR="00AD1C46" w:rsidRPr="00AD1C46">
        <w:rPr>
          <w:rFonts w:ascii="Tahoma" w:hAnsi="Tahoma" w:cs="Tahoma"/>
          <w:sz w:val="20"/>
          <w:szCs w:val="20"/>
        </w:rPr>
        <w:t xml:space="preserve"> dětské onkologie KRTEK</w:t>
      </w:r>
      <w:r w:rsidR="00AD1C46">
        <w:rPr>
          <w:rFonts w:ascii="Tahoma" w:hAnsi="Tahoma" w:cs="Tahoma"/>
          <w:sz w:val="20"/>
          <w:szCs w:val="20"/>
        </w:rPr>
        <w:t>,</w:t>
      </w:r>
      <w:r w:rsidR="0046507B" w:rsidRPr="00A47DDB">
        <w:rPr>
          <w:rFonts w:ascii="Tahoma" w:hAnsi="Tahoma" w:cs="Tahoma"/>
          <w:sz w:val="20"/>
          <w:szCs w:val="20"/>
        </w:rPr>
        <w:t xml:space="preserve"> IČ</w:t>
      </w:r>
      <w:r w:rsidR="003E6892">
        <w:rPr>
          <w:rFonts w:ascii="Tahoma" w:hAnsi="Tahoma" w:cs="Tahoma"/>
          <w:sz w:val="20"/>
          <w:szCs w:val="20"/>
        </w:rPr>
        <w:t>O</w:t>
      </w:r>
      <w:r w:rsidR="0046507B" w:rsidRPr="00A47DDB">
        <w:rPr>
          <w:rFonts w:ascii="Tahoma" w:hAnsi="Tahoma" w:cs="Tahoma"/>
          <w:sz w:val="20"/>
          <w:szCs w:val="20"/>
        </w:rPr>
        <w:t xml:space="preserve">: </w:t>
      </w:r>
      <w:r w:rsidR="00AD1C46" w:rsidRPr="00AD1C46">
        <w:rPr>
          <w:rFonts w:ascii="Tahoma" w:hAnsi="Tahoma" w:cs="Tahoma"/>
          <w:sz w:val="20"/>
          <w:szCs w:val="20"/>
        </w:rPr>
        <w:t>25581228</w:t>
      </w:r>
      <w:r w:rsidR="0046507B" w:rsidRPr="00A47DDB">
        <w:rPr>
          <w:rFonts w:ascii="Tahoma" w:hAnsi="Tahoma" w:cs="Tahoma"/>
          <w:sz w:val="20"/>
          <w:szCs w:val="20"/>
        </w:rPr>
        <w:t xml:space="preserve"> byla schválena </w:t>
      </w:r>
      <w:r w:rsidR="00B72EED">
        <w:rPr>
          <w:rFonts w:ascii="Tahoma" w:hAnsi="Tahoma" w:cs="Tahoma"/>
          <w:sz w:val="20"/>
          <w:szCs w:val="20"/>
        </w:rPr>
        <w:t xml:space="preserve">na </w:t>
      </w:r>
      <w:r w:rsidR="003275ED">
        <w:rPr>
          <w:rFonts w:ascii="Tahoma" w:hAnsi="Tahoma" w:cs="Tahoma"/>
          <w:sz w:val="20"/>
          <w:szCs w:val="20"/>
        </w:rPr>
        <w:t>R9/030</w:t>
      </w:r>
      <w:r w:rsidR="00C9786A">
        <w:rPr>
          <w:rFonts w:ascii="Tahoma" w:hAnsi="Tahoma" w:cs="Tahoma"/>
          <w:sz w:val="20"/>
          <w:szCs w:val="20"/>
        </w:rPr>
        <w:t>.</w:t>
      </w:r>
      <w:r w:rsidR="00AD6E81">
        <w:rPr>
          <w:rFonts w:ascii="Tahoma" w:hAnsi="Tahoma" w:cs="Tahoma"/>
          <w:sz w:val="20"/>
          <w:szCs w:val="20"/>
        </w:rPr>
        <w:t xml:space="preserve"> schůzi Rady města Brna konané</w:t>
      </w:r>
      <w:r w:rsidR="00C9786A">
        <w:rPr>
          <w:rFonts w:ascii="Tahoma" w:hAnsi="Tahoma" w:cs="Tahoma"/>
          <w:sz w:val="20"/>
          <w:szCs w:val="20"/>
        </w:rPr>
        <w:t xml:space="preserve"> 3. 5. 2023.</w:t>
      </w:r>
    </w:p>
    <w:p w14:paraId="44F9D1EC" w14:textId="77777777" w:rsidR="009D267F" w:rsidRDefault="009D267F" w:rsidP="003D0209">
      <w:pPr>
        <w:spacing w:before="120" w:after="0" w:line="240" w:lineRule="auto"/>
        <w:rPr>
          <w:rFonts w:ascii="Tahoma" w:hAnsi="Tahoma" w:cs="Tahoma"/>
          <w:sz w:val="20"/>
          <w:szCs w:val="20"/>
        </w:rPr>
      </w:pPr>
    </w:p>
    <w:p w14:paraId="0B5519FE" w14:textId="7FD365B9" w:rsidR="003D0209" w:rsidRPr="00F634E6" w:rsidRDefault="003D0209" w:rsidP="003D0209">
      <w:pPr>
        <w:spacing w:before="120" w:after="0" w:line="240" w:lineRule="auto"/>
        <w:rPr>
          <w:rFonts w:ascii="Tahoma" w:hAnsi="Tahoma" w:cs="Tahoma"/>
          <w:sz w:val="20"/>
          <w:szCs w:val="20"/>
        </w:rPr>
      </w:pPr>
      <w:r w:rsidRPr="00F634E6">
        <w:rPr>
          <w:rFonts w:ascii="Tahoma" w:hAnsi="Tahoma" w:cs="Tahoma"/>
          <w:sz w:val="20"/>
          <w:szCs w:val="20"/>
        </w:rPr>
        <w:t xml:space="preserve">V Brně </w:t>
      </w:r>
      <w:proofErr w:type="gramStart"/>
      <w:r w:rsidRPr="00F634E6">
        <w:rPr>
          <w:rFonts w:ascii="Tahoma" w:hAnsi="Tahoma" w:cs="Tahoma"/>
          <w:sz w:val="20"/>
          <w:szCs w:val="20"/>
        </w:rPr>
        <w:t xml:space="preserve">dne:   </w:t>
      </w:r>
      <w:proofErr w:type="gramEnd"/>
      <w:r w:rsidRPr="00F634E6">
        <w:rPr>
          <w:rFonts w:ascii="Tahoma" w:hAnsi="Tahoma" w:cs="Tahoma"/>
          <w:sz w:val="20"/>
          <w:szCs w:val="20"/>
        </w:rPr>
        <w:t xml:space="preserve">                              </w:t>
      </w:r>
      <w:r w:rsidRPr="00F634E6">
        <w:rPr>
          <w:rFonts w:ascii="Tahoma" w:hAnsi="Tahoma" w:cs="Tahoma"/>
          <w:sz w:val="20"/>
          <w:szCs w:val="20"/>
        </w:rPr>
        <w:tab/>
      </w:r>
      <w:r w:rsidRPr="00F634E6">
        <w:rPr>
          <w:rFonts w:ascii="Tahoma" w:hAnsi="Tahoma" w:cs="Tahoma"/>
          <w:sz w:val="20"/>
          <w:szCs w:val="20"/>
        </w:rPr>
        <w:tab/>
      </w:r>
      <w:r w:rsidRPr="00F634E6">
        <w:rPr>
          <w:rFonts w:ascii="Tahoma" w:hAnsi="Tahoma" w:cs="Tahoma"/>
          <w:sz w:val="20"/>
          <w:szCs w:val="20"/>
        </w:rPr>
        <w:tab/>
        <w:t>V</w:t>
      </w:r>
      <w:r w:rsidR="00F634E6" w:rsidRPr="00F634E6">
        <w:rPr>
          <w:rFonts w:ascii="Tahoma" w:hAnsi="Tahoma" w:cs="Tahoma"/>
          <w:sz w:val="20"/>
          <w:szCs w:val="20"/>
        </w:rPr>
        <w:t xml:space="preserve"> </w:t>
      </w:r>
      <w:r w:rsidR="00C61965">
        <w:rPr>
          <w:rFonts w:ascii="Tahoma" w:hAnsi="Tahoma" w:cs="Tahoma"/>
          <w:sz w:val="20"/>
          <w:szCs w:val="20"/>
        </w:rPr>
        <w:t>Brně</w:t>
      </w:r>
      <w:r w:rsidRPr="00F634E6">
        <w:rPr>
          <w:rFonts w:ascii="Tahoma" w:hAnsi="Tahoma" w:cs="Tahoma"/>
          <w:sz w:val="20"/>
          <w:szCs w:val="20"/>
        </w:rPr>
        <w:t xml:space="preserve"> dne:</w:t>
      </w:r>
    </w:p>
    <w:p w14:paraId="5AD2E0C4" w14:textId="77777777" w:rsidR="003D0209" w:rsidRDefault="003D0209" w:rsidP="003D0209">
      <w:pPr>
        <w:spacing w:before="120" w:after="0" w:line="240" w:lineRule="auto"/>
        <w:rPr>
          <w:rFonts w:ascii="Tahoma" w:hAnsi="Tahoma" w:cs="Tahoma"/>
          <w:sz w:val="20"/>
          <w:szCs w:val="20"/>
        </w:rPr>
      </w:pPr>
    </w:p>
    <w:p w14:paraId="6705A195" w14:textId="77777777" w:rsidR="00C61965" w:rsidRPr="00F634E6" w:rsidRDefault="00C61965" w:rsidP="003D0209">
      <w:pPr>
        <w:spacing w:before="120" w:after="0" w:line="240" w:lineRule="auto"/>
        <w:rPr>
          <w:rFonts w:ascii="Tahoma" w:hAnsi="Tahoma" w:cs="Tahoma"/>
          <w:sz w:val="20"/>
          <w:szCs w:val="20"/>
        </w:rPr>
      </w:pPr>
    </w:p>
    <w:p w14:paraId="5E14BDEC" w14:textId="218D88F7" w:rsidR="0046507B" w:rsidRDefault="003D0209" w:rsidP="003D0209">
      <w:pPr>
        <w:spacing w:before="120" w:after="0" w:line="240" w:lineRule="auto"/>
        <w:rPr>
          <w:rFonts w:ascii="Tahoma" w:hAnsi="Tahoma" w:cs="Tahoma"/>
          <w:sz w:val="20"/>
          <w:szCs w:val="20"/>
        </w:rPr>
      </w:pPr>
      <w:r w:rsidRPr="00F634E6">
        <w:rPr>
          <w:rFonts w:ascii="Tahoma" w:hAnsi="Tahoma" w:cs="Tahoma"/>
          <w:sz w:val="20"/>
          <w:szCs w:val="20"/>
        </w:rPr>
        <w:t>Za objednatele:</w:t>
      </w:r>
      <w:r w:rsidRPr="00F634E6">
        <w:rPr>
          <w:rFonts w:ascii="Tahoma" w:hAnsi="Tahoma" w:cs="Tahoma"/>
          <w:sz w:val="20"/>
          <w:szCs w:val="20"/>
        </w:rPr>
        <w:tab/>
      </w:r>
      <w:r w:rsidR="0046507B">
        <w:rPr>
          <w:rFonts w:ascii="Tahoma" w:hAnsi="Tahoma" w:cs="Tahoma"/>
          <w:sz w:val="20"/>
          <w:szCs w:val="20"/>
        </w:rPr>
        <w:tab/>
      </w:r>
      <w:r w:rsidR="0046507B">
        <w:rPr>
          <w:rFonts w:ascii="Tahoma" w:hAnsi="Tahoma" w:cs="Tahoma"/>
          <w:sz w:val="20"/>
          <w:szCs w:val="20"/>
        </w:rPr>
        <w:tab/>
      </w:r>
      <w:r w:rsidR="0046507B">
        <w:rPr>
          <w:rFonts w:ascii="Tahoma" w:hAnsi="Tahoma" w:cs="Tahoma"/>
          <w:sz w:val="20"/>
          <w:szCs w:val="20"/>
        </w:rPr>
        <w:tab/>
      </w:r>
      <w:r w:rsidR="0046507B">
        <w:rPr>
          <w:rFonts w:ascii="Tahoma" w:hAnsi="Tahoma" w:cs="Tahoma"/>
          <w:sz w:val="20"/>
          <w:szCs w:val="20"/>
        </w:rPr>
        <w:tab/>
      </w:r>
      <w:r w:rsidR="0046507B">
        <w:rPr>
          <w:rFonts w:ascii="Tahoma" w:hAnsi="Tahoma" w:cs="Tahoma"/>
          <w:sz w:val="20"/>
          <w:szCs w:val="20"/>
        </w:rPr>
        <w:tab/>
        <w:t xml:space="preserve">Za </w:t>
      </w:r>
      <w:r w:rsidR="005D5C0C">
        <w:rPr>
          <w:rFonts w:ascii="Tahoma" w:hAnsi="Tahoma" w:cs="Tahoma"/>
          <w:sz w:val="20"/>
          <w:szCs w:val="20"/>
        </w:rPr>
        <w:t>poskytovatele</w:t>
      </w:r>
      <w:r w:rsidR="0046507B">
        <w:rPr>
          <w:rFonts w:ascii="Tahoma" w:hAnsi="Tahoma" w:cs="Tahoma"/>
          <w:sz w:val="20"/>
          <w:szCs w:val="20"/>
        </w:rPr>
        <w:t>:</w:t>
      </w:r>
    </w:p>
    <w:p w14:paraId="5CC6FD0B" w14:textId="77777777" w:rsidR="00110089" w:rsidRDefault="00110089" w:rsidP="003D0209">
      <w:pPr>
        <w:spacing w:before="120" w:after="0" w:line="240" w:lineRule="auto"/>
        <w:rPr>
          <w:rFonts w:ascii="Tahoma" w:hAnsi="Tahoma" w:cs="Tahoma"/>
          <w:sz w:val="20"/>
          <w:szCs w:val="20"/>
        </w:rPr>
      </w:pPr>
    </w:p>
    <w:p w14:paraId="58E687EE" w14:textId="77777777" w:rsidR="00110089" w:rsidRDefault="00110089" w:rsidP="003D0209">
      <w:pPr>
        <w:spacing w:before="120" w:after="0" w:line="240"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58A4FBCD" w14:textId="1392BBE7" w:rsidR="00CD1928" w:rsidRDefault="00910708" w:rsidP="003D0209">
      <w:pPr>
        <w:spacing w:before="120" w:after="0" w:line="240" w:lineRule="auto"/>
        <w:rPr>
          <w:rFonts w:ascii="Tahoma" w:hAnsi="Tahoma" w:cs="Tahoma"/>
          <w:sz w:val="20"/>
          <w:szCs w:val="20"/>
        </w:rPr>
      </w:pPr>
      <w:r>
        <w:rPr>
          <w:rFonts w:ascii="Tahoma" w:hAnsi="Tahoma" w:cs="Tahoma"/>
          <w:sz w:val="20"/>
          <w:szCs w:val="20"/>
        </w:rPr>
        <w:t>Ing. Marco Banti, LL.M.</w:t>
      </w:r>
      <w:r w:rsidR="00742F87">
        <w:rPr>
          <w:rFonts w:ascii="Tahoma" w:hAnsi="Tahoma" w:cs="Tahoma"/>
          <w:sz w:val="20"/>
          <w:szCs w:val="20"/>
        </w:rPr>
        <w:t>,</w:t>
      </w:r>
      <w:r w:rsidR="008059D9">
        <w:rPr>
          <w:rFonts w:ascii="Tahoma" w:hAnsi="Tahoma" w:cs="Tahoma"/>
          <w:sz w:val="20"/>
          <w:szCs w:val="20"/>
        </w:rPr>
        <w:t xml:space="preserve"> </w:t>
      </w:r>
      <w:r w:rsidR="00CD1928">
        <w:rPr>
          <w:rFonts w:ascii="Tahoma" w:hAnsi="Tahoma" w:cs="Tahoma"/>
          <w:sz w:val="20"/>
          <w:szCs w:val="20"/>
        </w:rPr>
        <w:t>vedoucí</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9C53E2">
        <w:rPr>
          <w:rFonts w:ascii="Tahoma" w:hAnsi="Tahoma" w:cs="Tahoma"/>
          <w:sz w:val="20"/>
          <w:szCs w:val="20"/>
        </w:rPr>
        <w:t>prof. MUDr. Jaroslav Štěrba, Ph.D.</w:t>
      </w:r>
    </w:p>
    <w:p w14:paraId="1EF995BF" w14:textId="71014ED5" w:rsidR="00110089" w:rsidRDefault="00910708" w:rsidP="003D0209">
      <w:pPr>
        <w:spacing w:before="120" w:after="0" w:line="240" w:lineRule="auto"/>
        <w:rPr>
          <w:rFonts w:ascii="Tahoma" w:hAnsi="Tahoma" w:cs="Tahoma"/>
          <w:sz w:val="20"/>
          <w:szCs w:val="20"/>
        </w:rPr>
      </w:pPr>
      <w:r>
        <w:rPr>
          <w:rFonts w:ascii="Tahoma" w:hAnsi="Tahoma" w:cs="Tahoma"/>
          <w:sz w:val="20"/>
          <w:szCs w:val="20"/>
        </w:rPr>
        <w:t>Odboru participace</w:t>
      </w:r>
      <w:r w:rsidR="00CD1928">
        <w:rPr>
          <w:rFonts w:ascii="Tahoma" w:hAnsi="Tahoma" w:cs="Tahoma"/>
          <w:sz w:val="20"/>
          <w:szCs w:val="20"/>
        </w:rPr>
        <w:t xml:space="preserve"> MMB</w:t>
      </w:r>
      <w:r w:rsidR="00CD1928">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9C53E2">
        <w:rPr>
          <w:rFonts w:ascii="Tahoma" w:hAnsi="Tahoma" w:cs="Tahoma"/>
          <w:sz w:val="20"/>
          <w:szCs w:val="20"/>
        </w:rPr>
        <w:t>předseda správní rady</w:t>
      </w:r>
    </w:p>
    <w:sectPr w:rsidR="00110089" w:rsidSect="003D0209">
      <w:headerReference w:type="default" r:id="rId12"/>
      <w:footerReference w:type="even" r:id="rId13"/>
      <w:footerReference w:type="default" r:id="rId14"/>
      <w:pgSz w:w="11906" w:h="16838" w:code="9"/>
      <w:pgMar w:top="1701"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BD02B" w14:textId="77777777" w:rsidR="00A379A0" w:rsidRDefault="00A379A0">
      <w:r>
        <w:separator/>
      </w:r>
    </w:p>
  </w:endnote>
  <w:endnote w:type="continuationSeparator" w:id="0">
    <w:p w14:paraId="1FE4FAED" w14:textId="77777777" w:rsidR="00A379A0" w:rsidRDefault="00A3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altName w:val="Arial"/>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8D1CB" w14:textId="77777777" w:rsidR="00BD0A4A" w:rsidRDefault="001219F2" w:rsidP="00054E98">
    <w:pPr>
      <w:pStyle w:val="Zpat"/>
      <w:framePr w:wrap="around" w:vAnchor="text" w:hAnchor="margin" w:xAlign="center" w:y="1"/>
      <w:rPr>
        <w:rStyle w:val="slostrnky"/>
      </w:rPr>
    </w:pPr>
    <w:r>
      <w:rPr>
        <w:rStyle w:val="slostrnky"/>
      </w:rPr>
      <w:fldChar w:fldCharType="begin"/>
    </w:r>
    <w:r w:rsidR="00BD0A4A">
      <w:rPr>
        <w:rStyle w:val="slostrnky"/>
      </w:rPr>
      <w:instrText xml:space="preserve">PAGE  </w:instrText>
    </w:r>
    <w:r>
      <w:rPr>
        <w:rStyle w:val="slostrnky"/>
      </w:rPr>
      <w:fldChar w:fldCharType="end"/>
    </w:r>
  </w:p>
  <w:p w14:paraId="54F55C2B" w14:textId="77777777" w:rsidR="00BD0A4A" w:rsidRDefault="00BD0A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53B5" w14:textId="76DAE7A4" w:rsidR="00BD0A4A" w:rsidRDefault="001219F2" w:rsidP="00054E98">
    <w:pPr>
      <w:pStyle w:val="Zpat"/>
      <w:framePr w:wrap="around" w:vAnchor="text" w:hAnchor="margin" w:xAlign="center" w:y="1"/>
      <w:rPr>
        <w:rStyle w:val="slostrnky"/>
      </w:rPr>
    </w:pPr>
    <w:r>
      <w:rPr>
        <w:rStyle w:val="slostrnky"/>
      </w:rPr>
      <w:fldChar w:fldCharType="begin"/>
    </w:r>
    <w:r w:rsidR="00BD0A4A">
      <w:rPr>
        <w:rStyle w:val="slostrnky"/>
      </w:rPr>
      <w:instrText xml:space="preserve">PAGE  </w:instrText>
    </w:r>
    <w:r>
      <w:rPr>
        <w:rStyle w:val="slostrnky"/>
      </w:rPr>
      <w:fldChar w:fldCharType="separate"/>
    </w:r>
    <w:r w:rsidR="0020161A">
      <w:rPr>
        <w:rStyle w:val="slostrnky"/>
        <w:noProof/>
      </w:rPr>
      <w:t>6</w:t>
    </w:r>
    <w:r>
      <w:rPr>
        <w:rStyle w:val="slostrnky"/>
      </w:rPr>
      <w:fldChar w:fldCharType="end"/>
    </w:r>
  </w:p>
  <w:p w14:paraId="4B1D1CD9" w14:textId="77777777" w:rsidR="003D0209" w:rsidRPr="005502C2" w:rsidRDefault="003D0209" w:rsidP="003D0209">
    <w:pPr>
      <w:pStyle w:val="Zpat"/>
      <w:jc w:val="cen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C78DC" w14:textId="77777777" w:rsidR="00A379A0" w:rsidRDefault="00A379A0">
      <w:r>
        <w:separator/>
      </w:r>
    </w:p>
  </w:footnote>
  <w:footnote w:type="continuationSeparator" w:id="0">
    <w:p w14:paraId="587DE802" w14:textId="77777777" w:rsidR="00A379A0" w:rsidRDefault="00A37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B9C0F" w14:textId="2861B634" w:rsidR="003D0209" w:rsidRDefault="00562713" w:rsidP="003D0209">
    <w:pPr>
      <w:jc w:val="center"/>
      <w:rPr>
        <w:noProof/>
      </w:rPr>
    </w:pPr>
    <w:r>
      <w:tab/>
    </w:r>
    <w:r>
      <w:tab/>
    </w:r>
    <w:r>
      <w:tab/>
    </w:r>
    <w:r>
      <w:tab/>
    </w:r>
    <w:r>
      <w:tab/>
    </w:r>
    <w:r>
      <w:tab/>
    </w:r>
    <w:r>
      <w:tab/>
    </w:r>
    <w:r>
      <w:tab/>
    </w:r>
    <w:r>
      <w:tab/>
    </w:r>
    <w:r w:rsidR="003D020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AB06352"/>
    <w:name w:val="Outline"/>
    <w:lvl w:ilvl="0">
      <w:start w:val="1"/>
      <w:numFmt w:val="decimal"/>
      <w:pStyle w:val="Nadpis1"/>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3"/>
    <w:multiLevelType w:val="multilevel"/>
    <w:tmpl w:val="75DCEB22"/>
    <w:name w:val="WW8Num3"/>
    <w:lvl w:ilvl="0">
      <w:start w:val="1"/>
      <w:numFmt w:val="decimal"/>
      <w:pStyle w:val="lnek"/>
      <w:suff w:val="nothing"/>
      <w:lvlText w:val="Článek %1"/>
      <w:lvlJc w:val="left"/>
      <w:pPr>
        <w:tabs>
          <w:tab w:val="num" w:pos="0"/>
        </w:tabs>
        <w:ind w:left="720" w:hanging="360"/>
      </w:pPr>
      <w:rPr>
        <w:rFonts w:ascii="Times New Roman" w:hAnsi="Times New Roman" w:cs="Times New Roman"/>
        <w:b/>
        <w:i w:val="0"/>
        <w:sz w:val="24"/>
      </w:rPr>
    </w:lvl>
    <w:lvl w:ilvl="1">
      <w:start w:val="1"/>
      <w:numFmt w:val="decimal"/>
      <w:lvlText w:val="%1.%2."/>
      <w:lvlJc w:val="left"/>
      <w:pPr>
        <w:tabs>
          <w:tab w:val="num" w:pos="850"/>
        </w:tabs>
        <w:ind w:left="850" w:hanging="663"/>
      </w:pPr>
      <w:rPr>
        <w:rFonts w:cs="Times New Roman"/>
        <w:color w:val="auto"/>
      </w:rPr>
    </w:lvl>
    <w:lvl w:ilvl="2">
      <w:start w:val="1"/>
      <w:numFmt w:val="decimal"/>
      <w:lvlText w:val="%1.%2.%3."/>
      <w:lvlJc w:val="left"/>
      <w:pPr>
        <w:tabs>
          <w:tab w:val="num" w:pos="850"/>
        </w:tabs>
        <w:ind w:left="850" w:hanging="663"/>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0000006"/>
    <w:multiLevelType w:val="singleLevel"/>
    <w:tmpl w:val="00000006"/>
    <w:name w:val="WW8Num5"/>
    <w:lvl w:ilvl="0">
      <w:start w:val="1"/>
      <w:numFmt w:val="decimal"/>
      <w:pStyle w:val="1slaSEZChar1"/>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786"/>
        </w:tabs>
        <w:ind w:left="786" w:hanging="360"/>
      </w:pPr>
    </w:lvl>
  </w:abstractNum>
  <w:abstractNum w:abstractNumId="4"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D"/>
    <w:multiLevelType w:val="singleLevel"/>
    <w:tmpl w:val="2B34C550"/>
    <w:name w:val="WW8Num12"/>
    <w:lvl w:ilvl="0">
      <w:start w:val="1"/>
      <w:numFmt w:val="decimal"/>
      <w:lvlText w:val="%1."/>
      <w:lvlJc w:val="left"/>
      <w:pPr>
        <w:tabs>
          <w:tab w:val="num" w:pos="720"/>
        </w:tabs>
        <w:ind w:left="720" w:hanging="360"/>
      </w:pPr>
      <w:rPr>
        <w:b w:val="0"/>
      </w:rPr>
    </w:lvl>
  </w:abstractNum>
  <w:abstractNum w:abstractNumId="6"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7" w15:restartNumberingAfterBreak="0">
    <w:nsid w:val="00000014"/>
    <w:multiLevelType w:val="singleLevel"/>
    <w:tmpl w:val="00000014"/>
    <w:name w:val="WW8Num27"/>
    <w:lvl w:ilvl="0">
      <w:numFmt w:val="bullet"/>
      <w:lvlText w:val="-"/>
      <w:lvlJc w:val="left"/>
      <w:pPr>
        <w:tabs>
          <w:tab w:val="num" w:pos="1068"/>
        </w:tabs>
        <w:ind w:left="1068" w:hanging="360"/>
      </w:pPr>
      <w:rPr>
        <w:rFonts w:ascii="Courier New" w:hAnsi="Courier New"/>
      </w:rPr>
    </w:lvl>
  </w:abstractNum>
  <w:abstractNum w:abstractNumId="8" w15:restartNumberingAfterBreak="0">
    <w:nsid w:val="00000015"/>
    <w:multiLevelType w:val="singleLevel"/>
    <w:tmpl w:val="00000015"/>
    <w:name w:val="WW8Num20"/>
    <w:lvl w:ilvl="0">
      <w:start w:val="1"/>
      <w:numFmt w:val="decimal"/>
      <w:lvlText w:val="%1."/>
      <w:lvlJc w:val="left"/>
      <w:pPr>
        <w:tabs>
          <w:tab w:val="num" w:pos="720"/>
        </w:tabs>
        <w:ind w:left="720" w:hanging="360"/>
      </w:pPr>
    </w:lvl>
  </w:abstractNum>
  <w:abstractNum w:abstractNumId="9" w15:restartNumberingAfterBreak="0">
    <w:nsid w:val="00000017"/>
    <w:multiLevelType w:val="singleLevel"/>
    <w:tmpl w:val="00000017"/>
    <w:name w:val="WW8Num22"/>
    <w:lvl w:ilvl="0">
      <w:start w:val="1"/>
      <w:numFmt w:val="decimal"/>
      <w:lvlText w:val="%1."/>
      <w:lvlJc w:val="left"/>
      <w:pPr>
        <w:tabs>
          <w:tab w:val="num" w:pos="720"/>
        </w:tabs>
        <w:ind w:left="720" w:hanging="360"/>
      </w:pPr>
    </w:lvl>
  </w:abstractNum>
  <w:abstractNum w:abstractNumId="10" w15:restartNumberingAfterBreak="0">
    <w:nsid w:val="029B314A"/>
    <w:multiLevelType w:val="singleLevel"/>
    <w:tmpl w:val="00000015"/>
    <w:lvl w:ilvl="0">
      <w:start w:val="1"/>
      <w:numFmt w:val="decimal"/>
      <w:lvlText w:val="%1."/>
      <w:lvlJc w:val="left"/>
      <w:pPr>
        <w:tabs>
          <w:tab w:val="num" w:pos="720"/>
        </w:tabs>
        <w:ind w:left="720" w:hanging="360"/>
      </w:pPr>
    </w:lvl>
  </w:abstractNum>
  <w:abstractNum w:abstractNumId="11" w15:restartNumberingAfterBreak="0">
    <w:nsid w:val="0FAC7689"/>
    <w:multiLevelType w:val="hybridMultilevel"/>
    <w:tmpl w:val="901AD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1580B80"/>
    <w:multiLevelType w:val="multilevel"/>
    <w:tmpl w:val="B636A470"/>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13" w15:restartNumberingAfterBreak="0">
    <w:nsid w:val="13236AA7"/>
    <w:multiLevelType w:val="hybridMultilevel"/>
    <w:tmpl w:val="A756FE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915DE8"/>
    <w:multiLevelType w:val="hybridMultilevel"/>
    <w:tmpl w:val="71AC4500"/>
    <w:lvl w:ilvl="0" w:tplc="877AE70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FC6579"/>
    <w:multiLevelType w:val="hybridMultilevel"/>
    <w:tmpl w:val="5D4E01E8"/>
    <w:lvl w:ilvl="0" w:tplc="0D04C0A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945104B"/>
    <w:multiLevelType w:val="hybridMultilevel"/>
    <w:tmpl w:val="7DC2F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AB413F4"/>
    <w:multiLevelType w:val="hybridMultilevel"/>
    <w:tmpl w:val="FA344054"/>
    <w:lvl w:ilvl="0" w:tplc="8C1ED9E6">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DBA1CBB"/>
    <w:multiLevelType w:val="hybridMultilevel"/>
    <w:tmpl w:val="06A081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7720356"/>
    <w:multiLevelType w:val="hybridMultilevel"/>
    <w:tmpl w:val="5A6EC7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993239"/>
    <w:multiLevelType w:val="multilevel"/>
    <w:tmpl w:val="C5E2F7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2FD4524"/>
    <w:multiLevelType w:val="hybridMultilevel"/>
    <w:tmpl w:val="4DA8AAFE"/>
    <w:lvl w:ilvl="0" w:tplc="049E592E">
      <w:start w:val="1"/>
      <w:numFmt w:val="decimal"/>
      <w:lvlText w:val="%1."/>
      <w:lvlJc w:val="left"/>
      <w:pPr>
        <w:ind w:left="360" w:hanging="360"/>
      </w:pPr>
      <w:rPr>
        <w:rFonts w:hint="default"/>
        <w:b w:val="0"/>
      </w:rPr>
    </w:lvl>
    <w:lvl w:ilvl="1" w:tplc="E566FB80">
      <w:start w:val="1"/>
      <w:numFmt w:val="bullet"/>
      <w:lvlText w:val="-"/>
      <w:lvlJc w:val="left"/>
      <w:pPr>
        <w:tabs>
          <w:tab w:val="num" w:pos="1060"/>
        </w:tabs>
        <w:ind w:left="1060" w:hanging="340"/>
      </w:pPr>
      <w:rPr>
        <w:rFonts w:ascii="Courier New" w:hAnsi="Courier New" w:hint="default"/>
        <w:b w:val="0"/>
      </w:rPr>
    </w:lvl>
    <w:lvl w:ilvl="2" w:tplc="0405000F">
      <w:start w:val="1"/>
      <w:numFmt w:val="decimal"/>
      <w:lvlText w:val="%3."/>
      <w:lvlJc w:val="left"/>
      <w:pPr>
        <w:tabs>
          <w:tab w:val="num" w:pos="1980"/>
        </w:tabs>
        <w:ind w:left="1980" w:hanging="360"/>
      </w:pPr>
      <w:rPr>
        <w:rFonts w:hint="default"/>
        <w:b w:val="0"/>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EA02064"/>
    <w:multiLevelType w:val="hybridMultilevel"/>
    <w:tmpl w:val="03DA29FA"/>
    <w:lvl w:ilvl="0" w:tplc="0405000F">
      <w:start w:val="1"/>
      <w:numFmt w:val="decimal"/>
      <w:lvlText w:val="%1."/>
      <w:lvlJc w:val="left"/>
      <w:pPr>
        <w:tabs>
          <w:tab w:val="num" w:pos="720"/>
        </w:tabs>
        <w:ind w:left="720" w:hanging="360"/>
      </w:pPr>
    </w:lvl>
    <w:lvl w:ilvl="1" w:tplc="E5C43930">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59047CE"/>
    <w:multiLevelType w:val="multilevel"/>
    <w:tmpl w:val="BD0297E6"/>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24" w15:restartNumberingAfterBreak="0">
    <w:nsid w:val="568151CA"/>
    <w:multiLevelType w:val="hybridMultilevel"/>
    <w:tmpl w:val="A2DA2006"/>
    <w:lvl w:ilvl="0" w:tplc="E566FB80">
      <w:start w:val="1"/>
      <w:numFmt w:val="bullet"/>
      <w:lvlText w:val="-"/>
      <w:lvlJc w:val="left"/>
      <w:pPr>
        <w:tabs>
          <w:tab w:val="num" w:pos="340"/>
        </w:tabs>
        <w:ind w:left="340" w:hanging="340"/>
      </w:pPr>
      <w:rPr>
        <w:rFonts w:ascii="Courier New" w:hAnsi="Courier New"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4B0F1B"/>
    <w:multiLevelType w:val="hybridMultilevel"/>
    <w:tmpl w:val="C08C66EE"/>
    <w:lvl w:ilvl="0" w:tplc="C67AB232">
      <w:start w:val="7"/>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60846327"/>
    <w:multiLevelType w:val="hybridMultilevel"/>
    <w:tmpl w:val="40E629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5F00804"/>
    <w:multiLevelType w:val="hybridMultilevel"/>
    <w:tmpl w:val="84D669F8"/>
    <w:lvl w:ilvl="0" w:tplc="00000015">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CD71C2"/>
    <w:multiLevelType w:val="hybridMultilevel"/>
    <w:tmpl w:val="09CE9B06"/>
    <w:lvl w:ilvl="0" w:tplc="0405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6F240A4F"/>
    <w:multiLevelType w:val="multilevel"/>
    <w:tmpl w:val="5E28A554"/>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30" w15:restartNumberingAfterBreak="0">
    <w:nsid w:val="710934D0"/>
    <w:multiLevelType w:val="multilevel"/>
    <w:tmpl w:val="4EC2C9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6A6203C"/>
    <w:multiLevelType w:val="hybridMultilevel"/>
    <w:tmpl w:val="107EFFAE"/>
    <w:lvl w:ilvl="0" w:tplc="511ACABC">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 w:numId="2">
    <w:abstractNumId w:val="7"/>
  </w:num>
  <w:num w:numId="3">
    <w:abstractNumId w:val="11"/>
  </w:num>
  <w:num w:numId="4">
    <w:abstractNumId w:val="31"/>
  </w:num>
  <w:num w:numId="5">
    <w:abstractNumId w:val="2"/>
  </w:num>
  <w:num w:numId="6">
    <w:abstractNumId w:val="3"/>
  </w:num>
  <w:num w:numId="7">
    <w:abstractNumId w:val="4"/>
  </w:num>
  <w:num w:numId="8">
    <w:abstractNumId w:val="5"/>
  </w:num>
  <w:num w:numId="9">
    <w:abstractNumId w:val="6"/>
  </w:num>
  <w:num w:numId="10">
    <w:abstractNumId w:val="8"/>
  </w:num>
  <w:num w:numId="11">
    <w:abstractNumId w:val="9"/>
  </w:num>
  <w:num w:numId="12">
    <w:abstractNumId w:val="21"/>
  </w:num>
  <w:num w:numId="13">
    <w:abstractNumId w:val="30"/>
  </w:num>
  <w:num w:numId="14">
    <w:abstractNumId w:val="18"/>
  </w:num>
  <w:num w:numId="15">
    <w:abstractNumId w:val="24"/>
  </w:num>
  <w:num w:numId="16">
    <w:abstractNumId w:val="26"/>
  </w:num>
  <w:num w:numId="17">
    <w:abstractNumId w:val="17"/>
  </w:num>
  <w:num w:numId="18">
    <w:abstractNumId w:val="28"/>
  </w:num>
  <w:num w:numId="19">
    <w:abstractNumId w:val="22"/>
  </w:num>
  <w:num w:numId="20">
    <w:abstractNumId w:val="14"/>
  </w:num>
  <w:num w:numId="21">
    <w:abstractNumId w:val="12"/>
  </w:num>
  <w:num w:numId="22">
    <w:abstractNumId w:val="29"/>
  </w:num>
  <w:num w:numId="23">
    <w:abstractNumId w:val="20"/>
  </w:num>
  <w:num w:numId="24">
    <w:abstractNumId w:val="23"/>
  </w:num>
  <w:num w:numId="25">
    <w:abstractNumId w:val="15"/>
  </w:num>
  <w:num w:numId="26">
    <w:abstractNumId w:val="16"/>
  </w:num>
  <w:num w:numId="27">
    <w:abstractNumId w:val="10"/>
  </w:num>
  <w:num w:numId="28">
    <w:abstractNumId w:val="27"/>
  </w:num>
  <w:num w:numId="29">
    <w:abstractNumId w:val="19"/>
  </w:num>
  <w:num w:numId="30">
    <w:abstractNumId w:val="13"/>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209"/>
    <w:rsid w:val="000164ED"/>
    <w:rsid w:val="00017D35"/>
    <w:rsid w:val="00017F99"/>
    <w:rsid w:val="00022D93"/>
    <w:rsid w:val="000424A7"/>
    <w:rsid w:val="00045F94"/>
    <w:rsid w:val="0005327C"/>
    <w:rsid w:val="00054E98"/>
    <w:rsid w:val="00062207"/>
    <w:rsid w:val="00062846"/>
    <w:rsid w:val="00062AE5"/>
    <w:rsid w:val="00063539"/>
    <w:rsid w:val="000640AB"/>
    <w:rsid w:val="0006650A"/>
    <w:rsid w:val="0007239D"/>
    <w:rsid w:val="00075B1D"/>
    <w:rsid w:val="0008020C"/>
    <w:rsid w:val="00083F08"/>
    <w:rsid w:val="00085C4A"/>
    <w:rsid w:val="0009038E"/>
    <w:rsid w:val="000972E4"/>
    <w:rsid w:val="000A3DAC"/>
    <w:rsid w:val="000A4872"/>
    <w:rsid w:val="000A778F"/>
    <w:rsid w:val="000B3946"/>
    <w:rsid w:val="000B4A5A"/>
    <w:rsid w:val="000B52B0"/>
    <w:rsid w:val="000B6B5A"/>
    <w:rsid w:val="000C3CCB"/>
    <w:rsid w:val="000C680E"/>
    <w:rsid w:val="000D0AD1"/>
    <w:rsid w:val="000D4DAC"/>
    <w:rsid w:val="000E2F4C"/>
    <w:rsid w:val="000E6C76"/>
    <w:rsid w:val="000F0B7D"/>
    <w:rsid w:val="001014C8"/>
    <w:rsid w:val="00103ED0"/>
    <w:rsid w:val="00103FBA"/>
    <w:rsid w:val="00105EA2"/>
    <w:rsid w:val="00110089"/>
    <w:rsid w:val="00112831"/>
    <w:rsid w:val="00117AC2"/>
    <w:rsid w:val="00120C53"/>
    <w:rsid w:val="001219F2"/>
    <w:rsid w:val="00127D5D"/>
    <w:rsid w:val="00132052"/>
    <w:rsid w:val="00136D12"/>
    <w:rsid w:val="00145493"/>
    <w:rsid w:val="00145E4A"/>
    <w:rsid w:val="00153333"/>
    <w:rsid w:val="00161D65"/>
    <w:rsid w:val="001743B6"/>
    <w:rsid w:val="00175827"/>
    <w:rsid w:val="001758E3"/>
    <w:rsid w:val="0018479E"/>
    <w:rsid w:val="001957F6"/>
    <w:rsid w:val="00197803"/>
    <w:rsid w:val="001A714A"/>
    <w:rsid w:val="001B380D"/>
    <w:rsid w:val="001C3547"/>
    <w:rsid w:val="001C3626"/>
    <w:rsid w:val="001D1D2A"/>
    <w:rsid w:val="001D33B1"/>
    <w:rsid w:val="001D7414"/>
    <w:rsid w:val="001E06D2"/>
    <w:rsid w:val="001E3EDC"/>
    <w:rsid w:val="001E526D"/>
    <w:rsid w:val="001F2505"/>
    <w:rsid w:val="0020161A"/>
    <w:rsid w:val="00202F54"/>
    <w:rsid w:val="002042B6"/>
    <w:rsid w:val="0020483A"/>
    <w:rsid w:val="00205C6C"/>
    <w:rsid w:val="002118F8"/>
    <w:rsid w:val="00217DFB"/>
    <w:rsid w:val="002217F9"/>
    <w:rsid w:val="00224FF5"/>
    <w:rsid w:val="00225559"/>
    <w:rsid w:val="00250BB7"/>
    <w:rsid w:val="002638F0"/>
    <w:rsid w:val="002667B2"/>
    <w:rsid w:val="0029376C"/>
    <w:rsid w:val="002974E1"/>
    <w:rsid w:val="002A2BF6"/>
    <w:rsid w:val="002B636B"/>
    <w:rsid w:val="002B74F2"/>
    <w:rsid w:val="002C1D57"/>
    <w:rsid w:val="002C42F6"/>
    <w:rsid w:val="002D2CE2"/>
    <w:rsid w:val="002D517D"/>
    <w:rsid w:val="002D5503"/>
    <w:rsid w:val="002E6D1A"/>
    <w:rsid w:val="002E7817"/>
    <w:rsid w:val="002F068C"/>
    <w:rsid w:val="002F478D"/>
    <w:rsid w:val="00301F91"/>
    <w:rsid w:val="00304E2A"/>
    <w:rsid w:val="00306632"/>
    <w:rsid w:val="00310A5C"/>
    <w:rsid w:val="003275ED"/>
    <w:rsid w:val="00336EBD"/>
    <w:rsid w:val="00340BA3"/>
    <w:rsid w:val="00344E62"/>
    <w:rsid w:val="003455E1"/>
    <w:rsid w:val="003506DF"/>
    <w:rsid w:val="00364D9C"/>
    <w:rsid w:val="003712B5"/>
    <w:rsid w:val="00371D81"/>
    <w:rsid w:val="003725EB"/>
    <w:rsid w:val="00375F35"/>
    <w:rsid w:val="00381A7D"/>
    <w:rsid w:val="003866DB"/>
    <w:rsid w:val="003955DE"/>
    <w:rsid w:val="003A1AF3"/>
    <w:rsid w:val="003A67A7"/>
    <w:rsid w:val="003B2033"/>
    <w:rsid w:val="003B2E1C"/>
    <w:rsid w:val="003B4171"/>
    <w:rsid w:val="003B4945"/>
    <w:rsid w:val="003B7211"/>
    <w:rsid w:val="003B7820"/>
    <w:rsid w:val="003C193C"/>
    <w:rsid w:val="003C364D"/>
    <w:rsid w:val="003C4E2C"/>
    <w:rsid w:val="003C609B"/>
    <w:rsid w:val="003D0209"/>
    <w:rsid w:val="003D08D2"/>
    <w:rsid w:val="003D68B5"/>
    <w:rsid w:val="003D70FC"/>
    <w:rsid w:val="003E2103"/>
    <w:rsid w:val="003E6892"/>
    <w:rsid w:val="003F1695"/>
    <w:rsid w:val="003F384A"/>
    <w:rsid w:val="003F3D0C"/>
    <w:rsid w:val="00401400"/>
    <w:rsid w:val="00401A6B"/>
    <w:rsid w:val="00401C87"/>
    <w:rsid w:val="0040287C"/>
    <w:rsid w:val="004049DF"/>
    <w:rsid w:val="004105C9"/>
    <w:rsid w:val="00417D9B"/>
    <w:rsid w:val="004225A6"/>
    <w:rsid w:val="00425C0C"/>
    <w:rsid w:val="00427C5F"/>
    <w:rsid w:val="00432636"/>
    <w:rsid w:val="00434475"/>
    <w:rsid w:val="00434D3F"/>
    <w:rsid w:val="0044450E"/>
    <w:rsid w:val="00445413"/>
    <w:rsid w:val="004461D8"/>
    <w:rsid w:val="00446D9E"/>
    <w:rsid w:val="00452E07"/>
    <w:rsid w:val="00457238"/>
    <w:rsid w:val="00461034"/>
    <w:rsid w:val="00461B18"/>
    <w:rsid w:val="00462F24"/>
    <w:rsid w:val="0046507B"/>
    <w:rsid w:val="004650D1"/>
    <w:rsid w:val="00472BBE"/>
    <w:rsid w:val="004769A3"/>
    <w:rsid w:val="00480C3E"/>
    <w:rsid w:val="004A6BFA"/>
    <w:rsid w:val="004B1E19"/>
    <w:rsid w:val="004B3B06"/>
    <w:rsid w:val="004B70F0"/>
    <w:rsid w:val="004B72BD"/>
    <w:rsid w:val="004B79F3"/>
    <w:rsid w:val="004C3BB4"/>
    <w:rsid w:val="004C566E"/>
    <w:rsid w:val="004C5D7B"/>
    <w:rsid w:val="004C5DAC"/>
    <w:rsid w:val="004D3109"/>
    <w:rsid w:val="004D320F"/>
    <w:rsid w:val="004D44C6"/>
    <w:rsid w:val="004D4B6B"/>
    <w:rsid w:val="004F79B7"/>
    <w:rsid w:val="00502E5F"/>
    <w:rsid w:val="00503765"/>
    <w:rsid w:val="0051163B"/>
    <w:rsid w:val="00514DD3"/>
    <w:rsid w:val="00516661"/>
    <w:rsid w:val="005257CE"/>
    <w:rsid w:val="00532CDF"/>
    <w:rsid w:val="0053538D"/>
    <w:rsid w:val="00543E41"/>
    <w:rsid w:val="00544663"/>
    <w:rsid w:val="00545B3D"/>
    <w:rsid w:val="00547793"/>
    <w:rsid w:val="0056100F"/>
    <w:rsid w:val="00562713"/>
    <w:rsid w:val="0057075A"/>
    <w:rsid w:val="00571017"/>
    <w:rsid w:val="00576FF9"/>
    <w:rsid w:val="005803EF"/>
    <w:rsid w:val="00586EC7"/>
    <w:rsid w:val="0059024A"/>
    <w:rsid w:val="00592854"/>
    <w:rsid w:val="005A1802"/>
    <w:rsid w:val="005A7180"/>
    <w:rsid w:val="005B1B1B"/>
    <w:rsid w:val="005B4E1F"/>
    <w:rsid w:val="005B746A"/>
    <w:rsid w:val="005C0672"/>
    <w:rsid w:val="005C10E2"/>
    <w:rsid w:val="005C5F47"/>
    <w:rsid w:val="005C6BD8"/>
    <w:rsid w:val="005C7FCD"/>
    <w:rsid w:val="005D5C0C"/>
    <w:rsid w:val="005F1349"/>
    <w:rsid w:val="005F3B4C"/>
    <w:rsid w:val="00610E0F"/>
    <w:rsid w:val="00620864"/>
    <w:rsid w:val="00622E8D"/>
    <w:rsid w:val="00622FC2"/>
    <w:rsid w:val="00627ACC"/>
    <w:rsid w:val="006312E3"/>
    <w:rsid w:val="00631301"/>
    <w:rsid w:val="00634F5D"/>
    <w:rsid w:val="00635142"/>
    <w:rsid w:val="00637510"/>
    <w:rsid w:val="006425CE"/>
    <w:rsid w:val="006656ED"/>
    <w:rsid w:val="0066740B"/>
    <w:rsid w:val="006707F2"/>
    <w:rsid w:val="00677DAB"/>
    <w:rsid w:val="006945ED"/>
    <w:rsid w:val="006A209D"/>
    <w:rsid w:val="006A2789"/>
    <w:rsid w:val="006A59DF"/>
    <w:rsid w:val="006D63F2"/>
    <w:rsid w:val="006D6C73"/>
    <w:rsid w:val="006E1A8A"/>
    <w:rsid w:val="006E7508"/>
    <w:rsid w:val="006F46D3"/>
    <w:rsid w:val="00703FBE"/>
    <w:rsid w:val="00704F66"/>
    <w:rsid w:val="00721B94"/>
    <w:rsid w:val="00730B8A"/>
    <w:rsid w:val="00733763"/>
    <w:rsid w:val="00734F95"/>
    <w:rsid w:val="007379B7"/>
    <w:rsid w:val="00742F87"/>
    <w:rsid w:val="0074459B"/>
    <w:rsid w:val="00775BA6"/>
    <w:rsid w:val="00780EE3"/>
    <w:rsid w:val="007930B9"/>
    <w:rsid w:val="00793A5D"/>
    <w:rsid w:val="00795C90"/>
    <w:rsid w:val="0079758A"/>
    <w:rsid w:val="007A5C6C"/>
    <w:rsid w:val="007B0EC2"/>
    <w:rsid w:val="007C321C"/>
    <w:rsid w:val="007C3937"/>
    <w:rsid w:val="007C6FB5"/>
    <w:rsid w:val="007D1BAF"/>
    <w:rsid w:val="007D45DA"/>
    <w:rsid w:val="007D671B"/>
    <w:rsid w:val="007D7638"/>
    <w:rsid w:val="007E1709"/>
    <w:rsid w:val="007F2B69"/>
    <w:rsid w:val="007F7508"/>
    <w:rsid w:val="0080002A"/>
    <w:rsid w:val="008002C9"/>
    <w:rsid w:val="00804DF7"/>
    <w:rsid w:val="008059D9"/>
    <w:rsid w:val="00806DA9"/>
    <w:rsid w:val="008108F7"/>
    <w:rsid w:val="0081288F"/>
    <w:rsid w:val="0082340A"/>
    <w:rsid w:val="00824E94"/>
    <w:rsid w:val="00826379"/>
    <w:rsid w:val="008325A1"/>
    <w:rsid w:val="00834A79"/>
    <w:rsid w:val="00836B3F"/>
    <w:rsid w:val="00837437"/>
    <w:rsid w:val="008419C6"/>
    <w:rsid w:val="0084306C"/>
    <w:rsid w:val="008448A2"/>
    <w:rsid w:val="00846809"/>
    <w:rsid w:val="00853F5D"/>
    <w:rsid w:val="008553F6"/>
    <w:rsid w:val="008743E4"/>
    <w:rsid w:val="008775A8"/>
    <w:rsid w:val="00882359"/>
    <w:rsid w:val="00882DE6"/>
    <w:rsid w:val="00885408"/>
    <w:rsid w:val="0089093F"/>
    <w:rsid w:val="008A161F"/>
    <w:rsid w:val="008A1896"/>
    <w:rsid w:val="008A21AD"/>
    <w:rsid w:val="008C2F84"/>
    <w:rsid w:val="008D132C"/>
    <w:rsid w:val="008E362E"/>
    <w:rsid w:val="008E50C5"/>
    <w:rsid w:val="008E6C94"/>
    <w:rsid w:val="008F0D8F"/>
    <w:rsid w:val="008F7F30"/>
    <w:rsid w:val="00910708"/>
    <w:rsid w:val="00910E9E"/>
    <w:rsid w:val="009126E9"/>
    <w:rsid w:val="00915AA6"/>
    <w:rsid w:val="00915E30"/>
    <w:rsid w:val="00931FF5"/>
    <w:rsid w:val="00933775"/>
    <w:rsid w:val="00936A4C"/>
    <w:rsid w:val="00942A21"/>
    <w:rsid w:val="009563E0"/>
    <w:rsid w:val="00964B0A"/>
    <w:rsid w:val="009672AD"/>
    <w:rsid w:val="0097132B"/>
    <w:rsid w:val="00971DE0"/>
    <w:rsid w:val="00973B2B"/>
    <w:rsid w:val="00973EFE"/>
    <w:rsid w:val="00977A49"/>
    <w:rsid w:val="009806F3"/>
    <w:rsid w:val="00980A77"/>
    <w:rsid w:val="0098113B"/>
    <w:rsid w:val="00982E4A"/>
    <w:rsid w:val="0098561C"/>
    <w:rsid w:val="009864BA"/>
    <w:rsid w:val="009866C1"/>
    <w:rsid w:val="00994A94"/>
    <w:rsid w:val="00995973"/>
    <w:rsid w:val="009A0661"/>
    <w:rsid w:val="009A218F"/>
    <w:rsid w:val="009A3ACE"/>
    <w:rsid w:val="009A3E32"/>
    <w:rsid w:val="009A6A39"/>
    <w:rsid w:val="009B5708"/>
    <w:rsid w:val="009C0C9B"/>
    <w:rsid w:val="009C11FE"/>
    <w:rsid w:val="009C3607"/>
    <w:rsid w:val="009C53E2"/>
    <w:rsid w:val="009C5B18"/>
    <w:rsid w:val="009C5F1E"/>
    <w:rsid w:val="009D1934"/>
    <w:rsid w:val="009D267F"/>
    <w:rsid w:val="009E5F34"/>
    <w:rsid w:val="009F24E3"/>
    <w:rsid w:val="009F4DF9"/>
    <w:rsid w:val="009F6B1E"/>
    <w:rsid w:val="00A0630F"/>
    <w:rsid w:val="00A129E1"/>
    <w:rsid w:val="00A131D4"/>
    <w:rsid w:val="00A13B24"/>
    <w:rsid w:val="00A16185"/>
    <w:rsid w:val="00A17D31"/>
    <w:rsid w:val="00A2113C"/>
    <w:rsid w:val="00A21484"/>
    <w:rsid w:val="00A22EFC"/>
    <w:rsid w:val="00A309F1"/>
    <w:rsid w:val="00A33735"/>
    <w:rsid w:val="00A34BF5"/>
    <w:rsid w:val="00A357F2"/>
    <w:rsid w:val="00A37607"/>
    <w:rsid w:val="00A379A0"/>
    <w:rsid w:val="00A37AE4"/>
    <w:rsid w:val="00A437AB"/>
    <w:rsid w:val="00A471B1"/>
    <w:rsid w:val="00A47DDB"/>
    <w:rsid w:val="00A523F7"/>
    <w:rsid w:val="00A626E8"/>
    <w:rsid w:val="00A62ECB"/>
    <w:rsid w:val="00A75C74"/>
    <w:rsid w:val="00A80E5E"/>
    <w:rsid w:val="00A91227"/>
    <w:rsid w:val="00A93996"/>
    <w:rsid w:val="00A95C67"/>
    <w:rsid w:val="00AA2D06"/>
    <w:rsid w:val="00AB57D1"/>
    <w:rsid w:val="00AC0C3A"/>
    <w:rsid w:val="00AC1B98"/>
    <w:rsid w:val="00AC336A"/>
    <w:rsid w:val="00AC6FE3"/>
    <w:rsid w:val="00AD1C46"/>
    <w:rsid w:val="00AD4D98"/>
    <w:rsid w:val="00AD6E81"/>
    <w:rsid w:val="00AE3DD7"/>
    <w:rsid w:val="00AE6139"/>
    <w:rsid w:val="00AF2419"/>
    <w:rsid w:val="00AF50B6"/>
    <w:rsid w:val="00AF7B71"/>
    <w:rsid w:val="00B008C2"/>
    <w:rsid w:val="00B02754"/>
    <w:rsid w:val="00B03335"/>
    <w:rsid w:val="00B043A3"/>
    <w:rsid w:val="00B147C3"/>
    <w:rsid w:val="00B164D9"/>
    <w:rsid w:val="00B20DE4"/>
    <w:rsid w:val="00B27B62"/>
    <w:rsid w:val="00B415EC"/>
    <w:rsid w:val="00B50C23"/>
    <w:rsid w:val="00B5179E"/>
    <w:rsid w:val="00B606CD"/>
    <w:rsid w:val="00B62FC2"/>
    <w:rsid w:val="00B63795"/>
    <w:rsid w:val="00B667CD"/>
    <w:rsid w:val="00B72EED"/>
    <w:rsid w:val="00B759CB"/>
    <w:rsid w:val="00B75D1A"/>
    <w:rsid w:val="00B951C1"/>
    <w:rsid w:val="00B97721"/>
    <w:rsid w:val="00BA09FF"/>
    <w:rsid w:val="00BA6968"/>
    <w:rsid w:val="00BB1A52"/>
    <w:rsid w:val="00BB3437"/>
    <w:rsid w:val="00BB6166"/>
    <w:rsid w:val="00BC7C2B"/>
    <w:rsid w:val="00BD0A4A"/>
    <w:rsid w:val="00BE3F1B"/>
    <w:rsid w:val="00BF3042"/>
    <w:rsid w:val="00BF3117"/>
    <w:rsid w:val="00C070B1"/>
    <w:rsid w:val="00C17CE5"/>
    <w:rsid w:val="00C205AA"/>
    <w:rsid w:val="00C223E2"/>
    <w:rsid w:val="00C4533A"/>
    <w:rsid w:val="00C57E95"/>
    <w:rsid w:val="00C6101C"/>
    <w:rsid w:val="00C61965"/>
    <w:rsid w:val="00C6517A"/>
    <w:rsid w:val="00C709DC"/>
    <w:rsid w:val="00C800C5"/>
    <w:rsid w:val="00C8312D"/>
    <w:rsid w:val="00C868A4"/>
    <w:rsid w:val="00C92BA9"/>
    <w:rsid w:val="00C95702"/>
    <w:rsid w:val="00C9673D"/>
    <w:rsid w:val="00C9786A"/>
    <w:rsid w:val="00CA4054"/>
    <w:rsid w:val="00CB0968"/>
    <w:rsid w:val="00CB3785"/>
    <w:rsid w:val="00CB44D9"/>
    <w:rsid w:val="00CB49E9"/>
    <w:rsid w:val="00CB5D8E"/>
    <w:rsid w:val="00CC2F65"/>
    <w:rsid w:val="00CC5A6A"/>
    <w:rsid w:val="00CC67C9"/>
    <w:rsid w:val="00CC705B"/>
    <w:rsid w:val="00CD1928"/>
    <w:rsid w:val="00CE01DA"/>
    <w:rsid w:val="00CE0EA4"/>
    <w:rsid w:val="00CE1507"/>
    <w:rsid w:val="00CE18FA"/>
    <w:rsid w:val="00CE5682"/>
    <w:rsid w:val="00CF438E"/>
    <w:rsid w:val="00CF5BF5"/>
    <w:rsid w:val="00CF624E"/>
    <w:rsid w:val="00D02023"/>
    <w:rsid w:val="00D03B49"/>
    <w:rsid w:val="00D2055F"/>
    <w:rsid w:val="00D21732"/>
    <w:rsid w:val="00D30246"/>
    <w:rsid w:val="00D35D22"/>
    <w:rsid w:val="00D36254"/>
    <w:rsid w:val="00D427E0"/>
    <w:rsid w:val="00D443D6"/>
    <w:rsid w:val="00D47A20"/>
    <w:rsid w:val="00D577CF"/>
    <w:rsid w:val="00D6167A"/>
    <w:rsid w:val="00D61BD6"/>
    <w:rsid w:val="00D67470"/>
    <w:rsid w:val="00D748B3"/>
    <w:rsid w:val="00D77AA2"/>
    <w:rsid w:val="00D81F82"/>
    <w:rsid w:val="00D83867"/>
    <w:rsid w:val="00D850FC"/>
    <w:rsid w:val="00D8605D"/>
    <w:rsid w:val="00D90236"/>
    <w:rsid w:val="00D93825"/>
    <w:rsid w:val="00D94783"/>
    <w:rsid w:val="00D94E36"/>
    <w:rsid w:val="00D9546D"/>
    <w:rsid w:val="00D971C2"/>
    <w:rsid w:val="00DA012F"/>
    <w:rsid w:val="00DA46F2"/>
    <w:rsid w:val="00DA7E44"/>
    <w:rsid w:val="00DB2099"/>
    <w:rsid w:val="00DB41A5"/>
    <w:rsid w:val="00DC104E"/>
    <w:rsid w:val="00DC6393"/>
    <w:rsid w:val="00DC75EF"/>
    <w:rsid w:val="00DD08A1"/>
    <w:rsid w:val="00DD5EFE"/>
    <w:rsid w:val="00DE0229"/>
    <w:rsid w:val="00DE4049"/>
    <w:rsid w:val="00DE4467"/>
    <w:rsid w:val="00DF5DE2"/>
    <w:rsid w:val="00DF7EB6"/>
    <w:rsid w:val="00E105DE"/>
    <w:rsid w:val="00E206EE"/>
    <w:rsid w:val="00E239EC"/>
    <w:rsid w:val="00E23D4F"/>
    <w:rsid w:val="00E415A9"/>
    <w:rsid w:val="00E41EDB"/>
    <w:rsid w:val="00E45ABA"/>
    <w:rsid w:val="00E479B6"/>
    <w:rsid w:val="00E57C01"/>
    <w:rsid w:val="00E67A1F"/>
    <w:rsid w:val="00E93A66"/>
    <w:rsid w:val="00E9565B"/>
    <w:rsid w:val="00EA036F"/>
    <w:rsid w:val="00EA1560"/>
    <w:rsid w:val="00EA679D"/>
    <w:rsid w:val="00EA782B"/>
    <w:rsid w:val="00EB1365"/>
    <w:rsid w:val="00EB472F"/>
    <w:rsid w:val="00EB5DDA"/>
    <w:rsid w:val="00EB7832"/>
    <w:rsid w:val="00EB7C6B"/>
    <w:rsid w:val="00EC580A"/>
    <w:rsid w:val="00EC5BEB"/>
    <w:rsid w:val="00ED559F"/>
    <w:rsid w:val="00EE36A1"/>
    <w:rsid w:val="00EE4665"/>
    <w:rsid w:val="00EE53E1"/>
    <w:rsid w:val="00EE7594"/>
    <w:rsid w:val="00EE7EE6"/>
    <w:rsid w:val="00EF73C4"/>
    <w:rsid w:val="00EF784E"/>
    <w:rsid w:val="00F10C92"/>
    <w:rsid w:val="00F11D4E"/>
    <w:rsid w:val="00F22E36"/>
    <w:rsid w:val="00F2333A"/>
    <w:rsid w:val="00F3649C"/>
    <w:rsid w:val="00F40D4F"/>
    <w:rsid w:val="00F426FB"/>
    <w:rsid w:val="00F50D14"/>
    <w:rsid w:val="00F556F3"/>
    <w:rsid w:val="00F57FD5"/>
    <w:rsid w:val="00F634E6"/>
    <w:rsid w:val="00F6585D"/>
    <w:rsid w:val="00F668AE"/>
    <w:rsid w:val="00F67044"/>
    <w:rsid w:val="00F7329A"/>
    <w:rsid w:val="00F74BE7"/>
    <w:rsid w:val="00F771D2"/>
    <w:rsid w:val="00F81556"/>
    <w:rsid w:val="00FA7E2F"/>
    <w:rsid w:val="00FB5EBC"/>
    <w:rsid w:val="00FC06E8"/>
    <w:rsid w:val="00FC620C"/>
    <w:rsid w:val="00FD122C"/>
    <w:rsid w:val="00FD2571"/>
    <w:rsid w:val="00FD3005"/>
    <w:rsid w:val="00FD3887"/>
    <w:rsid w:val="00FD3F82"/>
    <w:rsid w:val="00FD57F1"/>
    <w:rsid w:val="00FE1F4F"/>
    <w:rsid w:val="00FE3335"/>
    <w:rsid w:val="00FE4C70"/>
    <w:rsid w:val="00FE6593"/>
    <w:rsid w:val="00FF05D7"/>
    <w:rsid w:val="00FF12A4"/>
    <w:rsid w:val="00FF4E91"/>
    <w:rsid w:val="00FF4EFA"/>
    <w:rsid w:val="00FF5F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F0257"/>
  <w15:docId w15:val="{20DA7523-9D7C-4CE9-8296-B6A118D4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D0209"/>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qFormat/>
    <w:rsid w:val="003D0209"/>
    <w:pPr>
      <w:keepNext/>
      <w:numPr>
        <w:numId w:val="1"/>
      </w:numPr>
      <w:suppressAutoHyphens/>
      <w:spacing w:before="240" w:after="60" w:line="240" w:lineRule="auto"/>
      <w:ind w:right="170"/>
      <w:outlineLvl w:val="0"/>
    </w:pPr>
    <w:rPr>
      <w:rFonts w:ascii="Arial" w:eastAsia="Times New Roman" w:hAnsi="Arial" w:cs="Arial"/>
      <w:b/>
      <w:bCs/>
      <w:kern w:val="1"/>
      <w:sz w:val="32"/>
      <w:szCs w:val="32"/>
      <w:lang w:eastAsia="ar-SA"/>
    </w:rPr>
  </w:style>
  <w:style w:type="paragraph" w:styleId="Nadpis5">
    <w:name w:val="heading 5"/>
    <w:basedOn w:val="Normln"/>
    <w:next w:val="Normln"/>
    <w:qFormat/>
    <w:rsid w:val="003D0209"/>
    <w:pPr>
      <w:keepNext/>
      <w:spacing w:after="120"/>
      <w:jc w:val="center"/>
      <w:outlineLvl w:val="4"/>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D0209"/>
    <w:pPr>
      <w:tabs>
        <w:tab w:val="center" w:pos="4536"/>
        <w:tab w:val="right" w:pos="9072"/>
      </w:tabs>
      <w:spacing w:after="0" w:line="240" w:lineRule="auto"/>
    </w:pPr>
  </w:style>
  <w:style w:type="paragraph" w:styleId="Zpat">
    <w:name w:val="footer"/>
    <w:basedOn w:val="Normln"/>
    <w:unhideWhenUsed/>
    <w:rsid w:val="003D0209"/>
    <w:pPr>
      <w:tabs>
        <w:tab w:val="center" w:pos="4536"/>
        <w:tab w:val="right" w:pos="9072"/>
      </w:tabs>
      <w:spacing w:after="0" w:line="240" w:lineRule="auto"/>
    </w:pPr>
  </w:style>
  <w:style w:type="paragraph" w:customStyle="1" w:styleId="Default">
    <w:name w:val="Default"/>
    <w:rsid w:val="003D0209"/>
    <w:pPr>
      <w:widowControl w:val="0"/>
      <w:suppressAutoHyphens/>
      <w:autoSpaceDE w:val="0"/>
    </w:pPr>
    <w:rPr>
      <w:color w:val="000000"/>
      <w:sz w:val="24"/>
      <w:szCs w:val="24"/>
      <w:lang w:eastAsia="ar-SA"/>
    </w:rPr>
  </w:style>
  <w:style w:type="paragraph" w:styleId="Zkladntext">
    <w:name w:val="Body Text"/>
    <w:basedOn w:val="Normln"/>
    <w:link w:val="ZkladntextChar"/>
    <w:semiHidden/>
    <w:rsid w:val="003D0209"/>
    <w:pPr>
      <w:suppressAutoHyphens/>
      <w:spacing w:after="0" w:line="240" w:lineRule="auto"/>
    </w:pPr>
    <w:rPr>
      <w:rFonts w:ascii="Arial" w:eastAsia="Times New Roman" w:hAnsi="Arial" w:cs="Arial"/>
      <w:sz w:val="20"/>
      <w:szCs w:val="24"/>
      <w:lang w:eastAsia="ar-SA"/>
    </w:rPr>
  </w:style>
  <w:style w:type="character" w:customStyle="1" w:styleId="Styl10bTun">
    <w:name w:val="Styl 10 b. Tučné"/>
    <w:basedOn w:val="Standardnpsmoodstavce"/>
    <w:rsid w:val="003D0209"/>
    <w:rPr>
      <w:rFonts w:ascii="Arial" w:hAnsi="Arial"/>
      <w:b/>
      <w:bCs/>
      <w:sz w:val="22"/>
      <w:lang w:val="en-US" w:eastAsia="ar-SA" w:bidi="ar-SA"/>
    </w:rPr>
  </w:style>
  <w:style w:type="paragraph" w:customStyle="1" w:styleId="Textkomente1">
    <w:name w:val="Text komentáře1"/>
    <w:basedOn w:val="Normln"/>
    <w:rsid w:val="003D0209"/>
    <w:pPr>
      <w:suppressAutoHyphens/>
      <w:spacing w:after="0" w:line="240" w:lineRule="auto"/>
    </w:pPr>
    <w:rPr>
      <w:rFonts w:ascii="Arial" w:eastAsia="Times New Roman" w:hAnsi="Arial"/>
      <w:sz w:val="20"/>
      <w:szCs w:val="20"/>
      <w:lang w:eastAsia="ar-SA"/>
    </w:rPr>
  </w:style>
  <w:style w:type="paragraph" w:styleId="Obsah1">
    <w:name w:val="toc 1"/>
    <w:basedOn w:val="Normln"/>
    <w:next w:val="Normln"/>
    <w:semiHidden/>
    <w:rsid w:val="003D0209"/>
    <w:pPr>
      <w:tabs>
        <w:tab w:val="left" w:pos="360"/>
        <w:tab w:val="right" w:leader="dot" w:pos="9394"/>
      </w:tabs>
      <w:suppressAutoHyphens/>
      <w:spacing w:after="0" w:line="240" w:lineRule="auto"/>
    </w:pPr>
    <w:rPr>
      <w:rFonts w:ascii="Arial" w:eastAsia="Times New Roman" w:hAnsi="Arial" w:cs="Arial"/>
      <w:b/>
      <w:lang w:eastAsia="ar-SA"/>
    </w:rPr>
  </w:style>
  <w:style w:type="character" w:styleId="Hypertextovodkaz">
    <w:name w:val="Hyperlink"/>
    <w:basedOn w:val="Standardnpsmoodstavce"/>
    <w:unhideWhenUsed/>
    <w:rsid w:val="003D0209"/>
    <w:rPr>
      <w:color w:val="FF8400"/>
      <w:u w:val="single"/>
    </w:rPr>
  </w:style>
  <w:style w:type="character" w:customStyle="1" w:styleId="ZkladntextChar">
    <w:name w:val="Základní text Char"/>
    <w:basedOn w:val="Standardnpsmoodstavce"/>
    <w:link w:val="Zkladntext"/>
    <w:semiHidden/>
    <w:rsid w:val="003D0209"/>
    <w:rPr>
      <w:rFonts w:ascii="Arial" w:hAnsi="Arial" w:cs="Arial"/>
      <w:szCs w:val="24"/>
      <w:lang w:val="cs-CZ" w:eastAsia="ar-SA" w:bidi="ar-SA"/>
    </w:rPr>
  </w:style>
  <w:style w:type="paragraph" w:customStyle="1" w:styleId="1slaSEZChar1">
    <w:name w:val="(1) čísla SEZ Char1"/>
    <w:basedOn w:val="Normln"/>
    <w:rsid w:val="003D0209"/>
    <w:pPr>
      <w:numPr>
        <w:ilvl w:val="2"/>
        <w:numId w:val="5"/>
      </w:numPr>
      <w:spacing w:before="120" w:after="0" w:line="240" w:lineRule="auto"/>
      <w:jc w:val="both"/>
    </w:pPr>
    <w:rPr>
      <w:rFonts w:ascii="Times New Roman" w:eastAsia="Times New Roman" w:hAnsi="Times New Roman"/>
      <w:lang w:eastAsia="cs-CZ"/>
    </w:rPr>
  </w:style>
  <w:style w:type="character" w:customStyle="1" w:styleId="tsubjname">
    <w:name w:val="tsubjname"/>
    <w:basedOn w:val="Standardnpsmoodstavce"/>
    <w:rsid w:val="003D0209"/>
  </w:style>
  <w:style w:type="character" w:customStyle="1" w:styleId="ZhlavChar">
    <w:name w:val="Záhlaví Char"/>
    <w:basedOn w:val="Standardnpsmoodstavce"/>
    <w:link w:val="Zhlav"/>
    <w:rsid w:val="003D0209"/>
    <w:rPr>
      <w:rFonts w:ascii="Calibri" w:eastAsia="Calibri" w:hAnsi="Calibri"/>
      <w:sz w:val="22"/>
      <w:szCs w:val="22"/>
      <w:lang w:val="cs-CZ" w:eastAsia="en-US" w:bidi="ar-SA"/>
    </w:rPr>
  </w:style>
  <w:style w:type="character" w:customStyle="1" w:styleId="Nadpis1Char">
    <w:name w:val="Nadpis 1 Char"/>
    <w:basedOn w:val="Standardnpsmoodstavce"/>
    <w:link w:val="Nadpis1"/>
    <w:rsid w:val="003D0209"/>
    <w:rPr>
      <w:rFonts w:ascii="Arial" w:hAnsi="Arial" w:cs="Arial"/>
      <w:b/>
      <w:bCs/>
      <w:kern w:val="1"/>
      <w:sz w:val="32"/>
      <w:szCs w:val="32"/>
      <w:lang w:val="cs-CZ" w:eastAsia="ar-SA" w:bidi="ar-SA"/>
    </w:rPr>
  </w:style>
  <w:style w:type="character" w:styleId="slostrnky">
    <w:name w:val="page number"/>
    <w:basedOn w:val="Standardnpsmoodstavce"/>
    <w:rsid w:val="003D0209"/>
  </w:style>
  <w:style w:type="paragraph" w:styleId="Odstavecseseznamem">
    <w:name w:val="List Paragraph"/>
    <w:basedOn w:val="Normln"/>
    <w:qFormat/>
    <w:rsid w:val="00804DF7"/>
    <w:pPr>
      <w:ind w:left="720"/>
      <w:contextualSpacing/>
    </w:pPr>
  </w:style>
  <w:style w:type="character" w:styleId="Odkaznakoment">
    <w:name w:val="annotation reference"/>
    <w:basedOn w:val="Standardnpsmoodstavce"/>
    <w:semiHidden/>
    <w:unhideWhenUsed/>
    <w:rsid w:val="00401400"/>
    <w:rPr>
      <w:sz w:val="16"/>
      <w:szCs w:val="16"/>
    </w:rPr>
  </w:style>
  <w:style w:type="paragraph" w:styleId="Textkomente">
    <w:name w:val="annotation text"/>
    <w:basedOn w:val="Normln"/>
    <w:link w:val="TextkomenteChar"/>
    <w:semiHidden/>
    <w:unhideWhenUsed/>
    <w:rsid w:val="00401400"/>
    <w:pPr>
      <w:spacing w:line="240" w:lineRule="auto"/>
    </w:pPr>
    <w:rPr>
      <w:sz w:val="20"/>
      <w:szCs w:val="20"/>
    </w:rPr>
  </w:style>
  <w:style w:type="character" w:customStyle="1" w:styleId="TextkomenteChar">
    <w:name w:val="Text komentáře Char"/>
    <w:basedOn w:val="Standardnpsmoodstavce"/>
    <w:link w:val="Textkomente"/>
    <w:semiHidden/>
    <w:rsid w:val="00401400"/>
    <w:rPr>
      <w:rFonts w:ascii="Calibri" w:eastAsia="Calibri" w:hAnsi="Calibri"/>
      <w:lang w:eastAsia="en-US"/>
    </w:rPr>
  </w:style>
  <w:style w:type="paragraph" w:styleId="Pedmtkomente">
    <w:name w:val="annotation subject"/>
    <w:basedOn w:val="Textkomente"/>
    <w:next w:val="Textkomente"/>
    <w:link w:val="PedmtkomenteChar"/>
    <w:semiHidden/>
    <w:unhideWhenUsed/>
    <w:rsid w:val="00401400"/>
    <w:rPr>
      <w:b/>
      <w:bCs/>
    </w:rPr>
  </w:style>
  <w:style w:type="character" w:customStyle="1" w:styleId="PedmtkomenteChar">
    <w:name w:val="Předmět komentáře Char"/>
    <w:basedOn w:val="TextkomenteChar"/>
    <w:link w:val="Pedmtkomente"/>
    <w:semiHidden/>
    <w:rsid w:val="00401400"/>
    <w:rPr>
      <w:rFonts w:ascii="Calibri" w:eastAsia="Calibri" w:hAnsi="Calibri"/>
      <w:b/>
      <w:bCs/>
      <w:lang w:eastAsia="en-US"/>
    </w:rPr>
  </w:style>
  <w:style w:type="paragraph" w:styleId="Textbubliny">
    <w:name w:val="Balloon Text"/>
    <w:basedOn w:val="Normln"/>
    <w:link w:val="TextbublinyChar"/>
    <w:rsid w:val="004014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401400"/>
    <w:rPr>
      <w:rFonts w:ascii="Segoe UI" w:eastAsia="Calibri" w:hAnsi="Segoe UI" w:cs="Segoe UI"/>
      <w:sz w:val="18"/>
      <w:szCs w:val="18"/>
      <w:lang w:eastAsia="en-US"/>
    </w:rPr>
  </w:style>
  <w:style w:type="paragraph" w:customStyle="1" w:styleId="lnek">
    <w:name w:val="Článek"/>
    <w:basedOn w:val="Normln"/>
    <w:next w:val="Normln"/>
    <w:rsid w:val="00401400"/>
    <w:pPr>
      <w:widowControl w:val="0"/>
      <w:numPr>
        <w:numId w:val="31"/>
      </w:numPr>
      <w:suppressAutoHyphens/>
      <w:spacing w:after="0" w:line="240" w:lineRule="auto"/>
      <w:jc w:val="center"/>
    </w:pPr>
    <w:rPr>
      <w:rFonts w:ascii="Times New Roman" w:eastAsia="DejaVu Sans" w:hAnsi="Times New Roman" w:cs="DejaVu Sans"/>
      <w:b/>
      <w:kern w:val="2"/>
      <w:sz w:val="24"/>
      <w:szCs w:val="20"/>
      <w:lang w:eastAsia="zh-CN" w:bidi="hi-IN"/>
    </w:rPr>
  </w:style>
  <w:style w:type="character" w:styleId="Nevyeenzmnka">
    <w:name w:val="Unresolved Mention"/>
    <w:basedOn w:val="Standardnpsmoodstavce"/>
    <w:uiPriority w:val="99"/>
    <w:semiHidden/>
    <w:unhideWhenUsed/>
    <w:rsid w:val="00062207"/>
    <w:rPr>
      <w:color w:val="808080"/>
      <w:shd w:val="clear" w:color="auto" w:fill="E6E6E6"/>
    </w:rPr>
  </w:style>
  <w:style w:type="table" w:styleId="Mkatabulky">
    <w:name w:val="Table Grid"/>
    <w:basedOn w:val="Normlntabulka"/>
    <w:uiPriority w:val="39"/>
    <w:rsid w:val="00EE5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276305">
      <w:bodyDiv w:val="1"/>
      <w:marLeft w:val="0"/>
      <w:marRight w:val="0"/>
      <w:marTop w:val="0"/>
      <w:marBottom w:val="0"/>
      <w:divBdr>
        <w:top w:val="none" w:sz="0" w:space="0" w:color="auto"/>
        <w:left w:val="none" w:sz="0" w:space="0" w:color="auto"/>
        <w:bottom w:val="none" w:sz="0" w:space="0" w:color="auto"/>
        <w:right w:val="none" w:sz="0" w:space="0" w:color="auto"/>
      </w:divBdr>
    </w:div>
    <w:div w:id="1039671368">
      <w:bodyDiv w:val="1"/>
      <w:marLeft w:val="0"/>
      <w:marRight w:val="0"/>
      <w:marTop w:val="0"/>
      <w:marBottom w:val="0"/>
      <w:divBdr>
        <w:top w:val="none" w:sz="0" w:space="0" w:color="auto"/>
        <w:left w:val="none" w:sz="0" w:space="0" w:color="auto"/>
        <w:bottom w:val="none" w:sz="0" w:space="0" w:color="auto"/>
        <w:right w:val="none" w:sz="0" w:space="0" w:color="auto"/>
      </w:divBdr>
    </w:div>
    <w:div w:id="18952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nti.marco@brn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71796039352FB43AFBEE541FDFAFCAB" ma:contentTypeVersion="13" ma:contentTypeDescription="Vytvoří nový dokument" ma:contentTypeScope="" ma:versionID="9736dda547b70033a4d7d0fb9ab99406">
  <xsd:schema xmlns:xsd="http://www.w3.org/2001/XMLSchema" xmlns:xs="http://www.w3.org/2001/XMLSchema" xmlns:p="http://schemas.microsoft.com/office/2006/metadata/properties" xmlns:ns3="1fc3ed4e-9d42-4e40-96ab-8440a8decf29" xmlns:ns4="f8909d47-70e8-4876-902b-4dc701c61dd4" targetNamespace="http://schemas.microsoft.com/office/2006/metadata/properties" ma:root="true" ma:fieldsID="140c50466349476060e914342289623d" ns3:_="" ns4:_="">
    <xsd:import namespace="1fc3ed4e-9d42-4e40-96ab-8440a8decf29"/>
    <xsd:import namespace="f8909d47-70e8-4876-902b-4dc701c61d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3ed4e-9d42-4e40-96ab-8440a8decf2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909d47-70e8-4876-902b-4dc701c61d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FC663-E9C4-4257-BCA4-D7C1B9A4847E}">
  <ds:schemaRefs>
    <ds:schemaRef ds:uri="http://schemas.openxmlformats.org/officeDocument/2006/bibliography"/>
  </ds:schemaRefs>
</ds:datastoreItem>
</file>

<file path=customXml/itemProps2.xml><?xml version="1.0" encoding="utf-8"?>
<ds:datastoreItem xmlns:ds="http://schemas.openxmlformats.org/officeDocument/2006/customXml" ds:itemID="{18BFAB72-E8FE-470C-8CCB-D423D7EF68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4C593A-37C1-4CEB-861E-7EC248B4B072}">
  <ds:schemaRefs>
    <ds:schemaRef ds:uri="http://schemas.microsoft.com/sharepoint/v3/contenttype/forms"/>
  </ds:schemaRefs>
</ds:datastoreItem>
</file>

<file path=customXml/itemProps4.xml><?xml version="1.0" encoding="utf-8"?>
<ds:datastoreItem xmlns:ds="http://schemas.openxmlformats.org/officeDocument/2006/customXml" ds:itemID="{82CC44EB-E517-4CA1-A88A-101F1A064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3ed4e-9d42-4e40-96ab-8440a8decf29"/>
    <ds:schemaRef ds:uri="f8909d47-70e8-4876-902b-4dc701c61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2097</Words>
  <Characters>12435</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Příloha č</vt:lpstr>
    </vt:vector>
  </TitlesOfParts>
  <Company>MMB</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Monika Galko</dc:creator>
  <cp:keywords/>
  <dc:description/>
  <cp:lastModifiedBy>Rokytová Jana (MMB_PARO)</cp:lastModifiedBy>
  <cp:revision>34</cp:revision>
  <cp:lastPrinted>2021-04-06T11:12:00Z</cp:lastPrinted>
  <dcterms:created xsi:type="dcterms:W3CDTF">2021-04-06T11:12:00Z</dcterms:created>
  <dcterms:modified xsi:type="dcterms:W3CDTF">2023-05-22T13:46:00Z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0x010100F71796039352FB43AFBEE541FDFAFCAB</vt:lpwstr>
  </property>
</Properties>
</file>