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13B8" w14:textId="77777777" w:rsidR="00BC5A2A" w:rsidRDefault="00BC5A2A" w:rsidP="00BC5A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</w:rPr>
        <w:t>Příloha č. 1. D Smlouvy</w:t>
      </w:r>
      <w:r>
        <w:t xml:space="preserve"> </w:t>
      </w:r>
      <w:r>
        <w:rPr>
          <w:b/>
          <w:bCs/>
          <w:color w:val="000000"/>
        </w:rPr>
        <w:t>o dílo – na restaurování</w:t>
      </w:r>
    </w:p>
    <w:p w14:paraId="2DD75A6E" w14:textId="77777777" w:rsidR="00BC5A2A" w:rsidRDefault="00BC5A2A" w:rsidP="00BC5A2A">
      <w:pPr>
        <w:tabs>
          <w:tab w:val="left" w:pos="2700"/>
        </w:tabs>
        <w:spacing w:after="0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ab/>
      </w:r>
    </w:p>
    <w:p w14:paraId="39B4F212" w14:textId="77777777" w:rsidR="00BC5A2A" w:rsidRDefault="00B577AC" w:rsidP="00BC5A2A">
      <w:pPr>
        <w:spacing w:after="0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17 ks hospodářských lamp</w:t>
      </w:r>
      <w:r w:rsidR="006A2AA5">
        <w:rPr>
          <w:b/>
          <w:color w:val="1F497D"/>
          <w:sz w:val="24"/>
          <w:szCs w:val="24"/>
        </w:rPr>
        <w:t xml:space="preserve"> (IROP Telč)</w:t>
      </w:r>
    </w:p>
    <w:p w14:paraId="6DB77AA6" w14:textId="77777777" w:rsidR="00BC5A2A" w:rsidRDefault="00BC5A2A" w:rsidP="00BC5A2A">
      <w:pPr>
        <w:spacing w:after="0"/>
        <w:rPr>
          <w:b/>
          <w:color w:val="1F497D"/>
          <w:sz w:val="24"/>
          <w:szCs w:val="24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20"/>
        <w:gridCol w:w="900"/>
        <w:gridCol w:w="1440"/>
        <w:gridCol w:w="1767"/>
      </w:tblGrid>
      <w:tr w:rsidR="00BC5A2A" w14:paraId="2D9107E5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118A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Inventární číslo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AFE1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0EED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58D1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Cena bez DPH celkem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FEAC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 xml:space="preserve">Cena s DPH celkem </w:t>
            </w:r>
          </w:p>
        </w:tc>
      </w:tr>
      <w:tr w:rsidR="00BC5A2A" w14:paraId="50AA384F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FE8A15A" w14:textId="01436BB7" w:rsidR="00BC5A2A" w:rsidRPr="003C2526" w:rsidRDefault="00EA38DB" w:rsidP="00B577AC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A82C647" w14:textId="77777777" w:rsidR="00B577AC" w:rsidRDefault="00B577AC" w:rsidP="00295C4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Lampa nástěnná + držák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5FD3755" w14:textId="77777777" w:rsidR="00BC5A2A" w:rsidRDefault="00BC5A2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6E4091CA" w14:textId="77777777" w:rsidR="00BC5A2A" w:rsidRDefault="00B577AC" w:rsidP="00AC3871">
            <w:pPr>
              <w:spacing w:after="0"/>
              <w:jc w:val="right"/>
            </w:pPr>
            <w:r>
              <w:t>20.875</w:t>
            </w:r>
            <w:r w:rsidR="00BC5A2A">
              <w:t xml:space="preserve">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E25F163" w14:textId="77777777" w:rsidR="00BC5A2A" w:rsidRDefault="00B577AC" w:rsidP="00AC3871">
            <w:pPr>
              <w:spacing w:after="0"/>
              <w:jc w:val="right"/>
            </w:pPr>
            <w:r>
              <w:t>25.258,75</w:t>
            </w:r>
            <w:r w:rsidR="00D170F3">
              <w:t xml:space="preserve"> </w:t>
            </w:r>
            <w:r w:rsidR="00BC5A2A">
              <w:t>Kč</w:t>
            </w:r>
          </w:p>
        </w:tc>
      </w:tr>
      <w:tr w:rsidR="00EA38DB" w14:paraId="44034F18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D3F0445" w14:textId="7020654C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5938F2D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Lampa nástěnná + držák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68E88F75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CD45ABD" w14:textId="77777777" w:rsidR="00EA38DB" w:rsidRDefault="00EA38DB" w:rsidP="00EA38DB">
            <w:pPr>
              <w:spacing w:after="0"/>
              <w:jc w:val="right"/>
            </w:pPr>
            <w:r>
              <w:t>20.875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9A9D954" w14:textId="77777777" w:rsidR="00EA38DB" w:rsidRDefault="00EA38DB" w:rsidP="00EA38DB">
            <w:pPr>
              <w:spacing w:after="0"/>
              <w:jc w:val="right"/>
            </w:pPr>
            <w:r>
              <w:t>25.258,75 Kč</w:t>
            </w:r>
          </w:p>
        </w:tc>
      </w:tr>
      <w:tr w:rsidR="00EA38DB" w14:paraId="054F5237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DFE34EB" w14:textId="5CCF0E84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C40F61C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Lampa stropní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32E68BC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674E8F6" w14:textId="77777777" w:rsidR="00EA38DB" w:rsidRDefault="00EA38DB" w:rsidP="00EA38DB">
            <w:pPr>
              <w:spacing w:after="0"/>
              <w:jc w:val="right"/>
            </w:pPr>
            <w:r>
              <w:t>17.750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E19F817" w14:textId="77777777" w:rsidR="00EA38DB" w:rsidRDefault="00EA38DB" w:rsidP="00EA38DB">
            <w:pPr>
              <w:spacing w:after="0"/>
              <w:jc w:val="right"/>
            </w:pPr>
            <w:r>
              <w:t>21.477,50 Kč</w:t>
            </w:r>
          </w:p>
        </w:tc>
      </w:tr>
      <w:tr w:rsidR="00EA38DB" w14:paraId="34824C36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F11C2E0" w14:textId="00AAA0AF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76DDC5F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Lucerna stropní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CAC0FEA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FEB50F5" w14:textId="77777777" w:rsidR="00EA38DB" w:rsidRDefault="00EA38DB" w:rsidP="00EA38DB">
            <w:pPr>
              <w:spacing w:after="0"/>
              <w:jc w:val="right"/>
            </w:pPr>
            <w:r>
              <w:t>20.875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18DB5C1" w14:textId="77777777" w:rsidR="00EA38DB" w:rsidRDefault="00EA38DB" w:rsidP="00EA38DB">
            <w:pPr>
              <w:spacing w:after="0"/>
              <w:jc w:val="right"/>
            </w:pPr>
            <w:r>
              <w:t>25.258,75 Kč</w:t>
            </w:r>
          </w:p>
        </w:tc>
      </w:tr>
      <w:tr w:rsidR="00EA38DB" w14:paraId="70E2900E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5B275B6" w14:textId="1BAF71F6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A5A67AD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Lampa nástěnná + držák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9481B8B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E5594D4" w14:textId="77777777" w:rsidR="00EA38DB" w:rsidRDefault="00EA38DB" w:rsidP="00EA38DB">
            <w:pPr>
              <w:spacing w:after="0"/>
              <w:jc w:val="right"/>
            </w:pPr>
            <w:r>
              <w:t>20.875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43B4569" w14:textId="77777777" w:rsidR="00EA38DB" w:rsidRDefault="00EA38DB" w:rsidP="00EA38DB">
            <w:pPr>
              <w:spacing w:after="0"/>
              <w:jc w:val="right"/>
            </w:pPr>
            <w:r>
              <w:t>25.258,75 Kč</w:t>
            </w:r>
          </w:p>
        </w:tc>
      </w:tr>
      <w:tr w:rsidR="00EA38DB" w14:paraId="284D3B60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EBD4ACB" w14:textId="6BD910C3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EEB2230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Lucerna závěsná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D8B807A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BCC97AC" w14:textId="77777777" w:rsidR="00EA38DB" w:rsidRDefault="00EA38DB" w:rsidP="00EA38DB">
            <w:pPr>
              <w:spacing w:after="0"/>
              <w:jc w:val="right"/>
            </w:pPr>
            <w:r>
              <w:t>20.875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2E362AC" w14:textId="77777777" w:rsidR="00EA38DB" w:rsidRDefault="00EA38DB" w:rsidP="00EA38DB">
            <w:pPr>
              <w:spacing w:after="0"/>
              <w:jc w:val="right"/>
            </w:pPr>
            <w:r>
              <w:t>25.258,75 Kč</w:t>
            </w:r>
          </w:p>
        </w:tc>
      </w:tr>
      <w:tr w:rsidR="00EA38DB" w14:paraId="0702AC84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5EB9204" w14:textId="17B91F15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94D6983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Lucerna závěsná, kovaná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9D59A10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28418A0" w14:textId="77777777" w:rsidR="00EA38DB" w:rsidRDefault="00EA38DB" w:rsidP="00EA38DB">
            <w:pPr>
              <w:spacing w:after="0"/>
              <w:jc w:val="right"/>
            </w:pPr>
            <w:r>
              <w:t>20.875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0B1908A" w14:textId="77777777" w:rsidR="00EA38DB" w:rsidRDefault="00EA38DB" w:rsidP="00EA38DB">
            <w:pPr>
              <w:spacing w:after="0"/>
              <w:jc w:val="right"/>
            </w:pPr>
            <w:r>
              <w:t>25.258,75 Kč</w:t>
            </w:r>
          </w:p>
        </w:tc>
      </w:tr>
      <w:tr w:rsidR="00EA38DB" w14:paraId="6FEE15F9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CA10824" w14:textId="36CF3A49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8C20BCC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Lucerna závěsná + držák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74B45DB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DC3DDF7" w14:textId="77777777" w:rsidR="00EA38DB" w:rsidRDefault="00EA38DB" w:rsidP="00EA38DB">
            <w:pPr>
              <w:spacing w:after="0"/>
              <w:jc w:val="right"/>
            </w:pPr>
            <w:r>
              <w:t>20.875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E272CC9" w14:textId="77777777" w:rsidR="00EA38DB" w:rsidRDefault="00EA38DB" w:rsidP="00EA38DB">
            <w:pPr>
              <w:spacing w:after="0"/>
              <w:jc w:val="right"/>
            </w:pPr>
            <w:r>
              <w:t>25.258,75 Kč</w:t>
            </w:r>
          </w:p>
        </w:tc>
      </w:tr>
      <w:tr w:rsidR="00EA38DB" w14:paraId="48299046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BCDF482" w14:textId="45F585FE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729ED3A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Lampa nástěnná + držák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E7EA748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BE44D7F" w14:textId="77777777" w:rsidR="00EA38DB" w:rsidRDefault="00EA38DB" w:rsidP="00EA38DB">
            <w:pPr>
              <w:spacing w:after="0"/>
              <w:jc w:val="right"/>
            </w:pPr>
            <w:r>
              <w:t>20.875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07DE0E6" w14:textId="77777777" w:rsidR="00EA38DB" w:rsidRDefault="00EA38DB" w:rsidP="00EA38DB">
            <w:pPr>
              <w:spacing w:after="0"/>
              <w:jc w:val="right"/>
            </w:pPr>
            <w:r>
              <w:t>25.258,75 Kč</w:t>
            </w:r>
          </w:p>
        </w:tc>
      </w:tr>
      <w:tr w:rsidR="00EA38DB" w14:paraId="3EF8F70B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D90BA86" w14:textId="79030507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4509281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Lampa závěsná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2112107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62CCBEE" w14:textId="77777777" w:rsidR="00EA38DB" w:rsidRDefault="00EA38DB" w:rsidP="00EA38DB">
            <w:pPr>
              <w:spacing w:after="0"/>
              <w:jc w:val="right"/>
            </w:pPr>
            <w:r>
              <w:t>17.750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F9840C0" w14:textId="77777777" w:rsidR="00EA38DB" w:rsidRDefault="00EA38DB" w:rsidP="00EA38DB">
            <w:pPr>
              <w:spacing w:after="0"/>
              <w:jc w:val="right"/>
            </w:pPr>
            <w:r>
              <w:t>21.477,50 Kč</w:t>
            </w:r>
          </w:p>
        </w:tc>
      </w:tr>
      <w:tr w:rsidR="00EA38DB" w14:paraId="08361EBF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02A2D0C" w14:textId="7F74AA9C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D0F0D36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Lampa závěsná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57AA12A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C85AC37" w14:textId="77777777" w:rsidR="00EA38DB" w:rsidRDefault="00EA38DB" w:rsidP="00EA38DB">
            <w:pPr>
              <w:spacing w:after="0"/>
              <w:jc w:val="right"/>
            </w:pPr>
            <w:r>
              <w:t>17.750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F2C794C" w14:textId="77777777" w:rsidR="00EA38DB" w:rsidRDefault="00EA38DB" w:rsidP="00EA38DB">
            <w:pPr>
              <w:spacing w:after="0"/>
              <w:jc w:val="right"/>
            </w:pPr>
            <w:r>
              <w:t>21.477,50 Kč</w:t>
            </w:r>
          </w:p>
        </w:tc>
      </w:tr>
      <w:tr w:rsidR="00EA38DB" w14:paraId="6988FCDA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F463977" w14:textId="695BCAB3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41746EC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Lucerna závěsná kruhová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C08AA84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382818A" w14:textId="77777777" w:rsidR="00EA38DB" w:rsidRDefault="00EA38DB" w:rsidP="00EA38DB">
            <w:pPr>
              <w:spacing w:after="0"/>
              <w:jc w:val="right"/>
            </w:pPr>
            <w:r>
              <w:t>19.500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0B06113" w14:textId="77777777" w:rsidR="00EA38DB" w:rsidRDefault="00EA38DB" w:rsidP="00EA38DB">
            <w:pPr>
              <w:spacing w:after="0"/>
              <w:jc w:val="right"/>
            </w:pPr>
            <w:r>
              <w:t>23.595 Kč</w:t>
            </w:r>
          </w:p>
        </w:tc>
      </w:tr>
      <w:tr w:rsidR="00EA38DB" w14:paraId="55E22CD4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7592710" w14:textId="15048AC1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23C71EB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Lucerna závěsná kruhová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3EB2DCC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048B464" w14:textId="77777777" w:rsidR="00EA38DB" w:rsidRDefault="00EA38DB" w:rsidP="00EA38DB">
            <w:pPr>
              <w:spacing w:after="0"/>
              <w:jc w:val="right"/>
            </w:pPr>
            <w:r>
              <w:t>19.500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03D2C88" w14:textId="77777777" w:rsidR="00EA38DB" w:rsidRDefault="00EA38DB" w:rsidP="00EA38DB">
            <w:pPr>
              <w:spacing w:after="0"/>
              <w:jc w:val="right"/>
            </w:pPr>
            <w:r>
              <w:t>23.595 Kč</w:t>
            </w:r>
          </w:p>
        </w:tc>
      </w:tr>
      <w:tr w:rsidR="00EA38DB" w14:paraId="6F4447ED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0DEAF88" w14:textId="7A53D83D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A00F189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Lampa závěsná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13EFBA5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848D1D8" w14:textId="77777777" w:rsidR="00EA38DB" w:rsidRDefault="00EA38DB" w:rsidP="00EA38DB">
            <w:pPr>
              <w:spacing w:after="0"/>
              <w:jc w:val="right"/>
            </w:pPr>
            <w:r>
              <w:t>17.750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CA70A56" w14:textId="77777777" w:rsidR="00EA38DB" w:rsidRDefault="00EA38DB" w:rsidP="00EA38DB">
            <w:pPr>
              <w:spacing w:after="0"/>
              <w:jc w:val="right"/>
            </w:pPr>
            <w:r>
              <w:t>21.477,50 Kč</w:t>
            </w:r>
          </w:p>
        </w:tc>
      </w:tr>
      <w:tr w:rsidR="00EA38DB" w14:paraId="2F3F48F0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9884244" w14:textId="52C53065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B62E538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Lampa nástěnná + držák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C00903A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CA9D6B7" w14:textId="77777777" w:rsidR="00EA38DB" w:rsidRDefault="00EA38DB" w:rsidP="00EA38DB">
            <w:pPr>
              <w:spacing w:after="0"/>
              <w:jc w:val="right"/>
            </w:pPr>
            <w:r>
              <w:t>20.875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A9EF58F" w14:textId="77777777" w:rsidR="00EA38DB" w:rsidRDefault="00EA38DB" w:rsidP="00EA38DB">
            <w:pPr>
              <w:spacing w:after="0"/>
              <w:jc w:val="right"/>
            </w:pPr>
            <w:r>
              <w:t>25.258,75 Kč</w:t>
            </w:r>
          </w:p>
        </w:tc>
      </w:tr>
      <w:tr w:rsidR="00EA38DB" w14:paraId="7340C447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9DDFECC" w14:textId="7E665E85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484A942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Lampa nástěnná + držák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05E17F4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4C9B05A" w14:textId="77777777" w:rsidR="00EA38DB" w:rsidRDefault="00EA38DB" w:rsidP="00EA38DB">
            <w:pPr>
              <w:spacing w:after="0"/>
              <w:jc w:val="right"/>
            </w:pPr>
            <w:r>
              <w:t>17.750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87F35D3" w14:textId="77777777" w:rsidR="00EA38DB" w:rsidRDefault="00EA38DB" w:rsidP="00EA38DB">
            <w:pPr>
              <w:spacing w:after="0"/>
              <w:jc w:val="right"/>
            </w:pPr>
            <w:r>
              <w:t>21.477,50 Kč</w:t>
            </w:r>
          </w:p>
        </w:tc>
      </w:tr>
      <w:tr w:rsidR="00EA38DB" w14:paraId="6FCC1E4F" w14:textId="77777777" w:rsidTr="00B577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6B6D5D3" w14:textId="4E957407" w:rsidR="00EA38DB" w:rsidRPr="003C2526" w:rsidRDefault="00EA38DB" w:rsidP="00EA38DB">
            <w:pPr>
              <w:spacing w:after="0"/>
              <w:rPr>
                <w:rFonts w:cs="Calibri"/>
                <w:sz w:val="20"/>
                <w:szCs w:val="20"/>
                <w:highlight w:val="yellow"/>
              </w:rPr>
            </w:pPr>
            <w:r w:rsidRPr="00EA38DB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F35C735" w14:textId="77777777" w:rsidR="00EA38DB" w:rsidRDefault="00EA38DB" w:rsidP="00EA38D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Lampa nástěnná + držák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D282800" w14:textId="77777777" w:rsidR="00EA38DB" w:rsidRDefault="00EA38DB" w:rsidP="00EA38D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89369A2" w14:textId="77777777" w:rsidR="00EA38DB" w:rsidRDefault="00EA38DB" w:rsidP="00EA38DB">
            <w:pPr>
              <w:spacing w:after="0"/>
              <w:jc w:val="right"/>
            </w:pPr>
            <w:r>
              <w:t>29.000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A483953" w14:textId="77777777" w:rsidR="00EA38DB" w:rsidRDefault="00EA38DB" w:rsidP="00EA38DB">
            <w:pPr>
              <w:spacing w:after="0"/>
              <w:jc w:val="right"/>
            </w:pPr>
            <w:r>
              <w:t>35.090 Kč</w:t>
            </w:r>
          </w:p>
        </w:tc>
      </w:tr>
      <w:tr w:rsidR="00BC5A2A" w14:paraId="321C8CCA" w14:textId="77777777" w:rsidTr="00B577AC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3B1E4" w14:textId="77777777" w:rsidR="00BC5A2A" w:rsidRDefault="00BC5A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Celkem, včetně nákladů na transport a balení předmětů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7CBC2E99" w14:textId="77777777" w:rsidR="00BC5A2A" w:rsidRDefault="00F6581B" w:rsidP="006A2AA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kusů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5A549B51" w14:textId="77777777" w:rsidR="00BC5A2A" w:rsidRDefault="007438FB" w:rsidP="00AC3871">
            <w:pPr>
              <w:spacing w:after="0"/>
              <w:jc w:val="right"/>
            </w:pPr>
            <w:r>
              <w:t>344.625</w:t>
            </w:r>
            <w:r w:rsidR="00BC5A2A">
              <w:t xml:space="preserve"> Kč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7AD75674" w14:textId="77777777" w:rsidR="00BC5A2A" w:rsidRDefault="007438FB" w:rsidP="007438FB">
            <w:pPr>
              <w:spacing w:after="0"/>
              <w:jc w:val="right"/>
            </w:pPr>
            <w:r>
              <w:t>416.996,25</w:t>
            </w:r>
            <w:r w:rsidR="00D170F3">
              <w:t xml:space="preserve"> </w:t>
            </w:r>
            <w:r w:rsidR="00BC5A2A">
              <w:t>Kč</w:t>
            </w:r>
          </w:p>
        </w:tc>
      </w:tr>
    </w:tbl>
    <w:p w14:paraId="0C51E38C" w14:textId="77777777" w:rsidR="00BC5A2A" w:rsidRDefault="00BC5A2A" w:rsidP="00BC5A2A"/>
    <w:p w14:paraId="3C93343F" w14:textId="77777777" w:rsidR="008E516C" w:rsidRDefault="008E516C"/>
    <w:sectPr w:rsidR="008E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2A"/>
    <w:rsid w:val="00295C4D"/>
    <w:rsid w:val="002F6EBC"/>
    <w:rsid w:val="00330BE1"/>
    <w:rsid w:val="003C2526"/>
    <w:rsid w:val="006A2AA5"/>
    <w:rsid w:val="007438FB"/>
    <w:rsid w:val="008E516C"/>
    <w:rsid w:val="00AC3871"/>
    <w:rsid w:val="00B577AC"/>
    <w:rsid w:val="00BC5A2A"/>
    <w:rsid w:val="00D170F3"/>
    <w:rsid w:val="00EA38DB"/>
    <w:rsid w:val="00F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ABA4"/>
  <w15:docId w15:val="{C92719F2-36B4-4368-ADB4-046A2F97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A2A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Jiroutová</dc:creator>
  <cp:lastModifiedBy>frankova</cp:lastModifiedBy>
  <cp:revision>3</cp:revision>
  <dcterms:created xsi:type="dcterms:W3CDTF">2023-06-22T12:51:00Z</dcterms:created>
  <dcterms:modified xsi:type="dcterms:W3CDTF">2023-06-22T12:52:00Z</dcterms:modified>
</cp:coreProperties>
</file>