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F9" w:rsidRDefault="00C84E32" w:rsidP="003319F9">
      <w:pPr>
        <w:rPr>
          <w:rFonts w:cs="Times New Roman"/>
        </w:rPr>
      </w:pPr>
      <w:r>
        <w:t xml:space="preserve">Č. sml. </w:t>
      </w:r>
      <w:r w:rsidR="003319F9">
        <w:t>0091/4</w:t>
      </w:r>
      <w:r>
        <w:t xml:space="preserve">8665819/2023 </w:t>
      </w:r>
    </w:p>
    <w:p w:rsidR="003319F9" w:rsidRDefault="003319F9">
      <w:pPr>
        <w:pStyle w:val="Nzev"/>
      </w:pPr>
    </w:p>
    <w:p w:rsidR="003319F9" w:rsidRDefault="003319F9">
      <w:pPr>
        <w:pStyle w:val="Nzev"/>
      </w:pPr>
    </w:p>
    <w:p w:rsidR="0078414D" w:rsidRDefault="006A3C2B">
      <w:pPr>
        <w:pStyle w:val="Nzev"/>
      </w:pPr>
      <w:r>
        <w:t>OBJEDNÁVKA</w:t>
      </w:r>
      <w:r w:rsidR="00495957">
        <w:t xml:space="preserve"> / SMLOUVA</w:t>
      </w:r>
      <w:r>
        <w:rPr>
          <w:spacing w:val="-3"/>
        </w:rPr>
        <w:t xml:space="preserve"> </w:t>
      </w:r>
    </w:p>
    <w:p w:rsidR="0078414D" w:rsidRDefault="0078414D">
      <w:pPr>
        <w:pStyle w:val="Zkladntext"/>
        <w:spacing w:before="2"/>
        <w:rPr>
          <w:b/>
          <w:sz w:val="27"/>
        </w:rPr>
      </w:pPr>
    </w:p>
    <w:p w:rsidR="0078414D" w:rsidRDefault="006A3C2B">
      <w:pPr>
        <w:pStyle w:val="Nadpis21"/>
        <w:tabs>
          <w:tab w:val="left" w:pos="2991"/>
        </w:tabs>
      </w:pPr>
      <w:r>
        <w:t>Objednatel:</w:t>
      </w:r>
      <w:r>
        <w:tab/>
      </w:r>
      <w:r w:rsidR="005F6442" w:rsidRPr="005F6442">
        <w:t>Gymnázium, Kolín III, Žižkova 162</w:t>
      </w:r>
    </w:p>
    <w:p w:rsidR="0078414D" w:rsidRDefault="006A3C2B">
      <w:pPr>
        <w:pStyle w:val="Zkladntext"/>
        <w:tabs>
          <w:tab w:val="left" w:pos="2991"/>
        </w:tabs>
        <w:spacing w:before="41"/>
        <w:ind w:left="111"/>
      </w:pPr>
      <w:r>
        <w:t>Jednající:</w:t>
      </w:r>
      <w:r>
        <w:tab/>
      </w:r>
      <w:r w:rsidR="005F6442">
        <w:t xml:space="preserve">ředitel </w:t>
      </w:r>
      <w:r w:rsidR="005F6442" w:rsidRPr="005F6442">
        <w:rPr>
          <w:b/>
          <w:bCs/>
        </w:rPr>
        <w:t>PaedDr. Ivo Zachař</w:t>
      </w:r>
    </w:p>
    <w:p w:rsidR="0078414D" w:rsidRDefault="006A3C2B" w:rsidP="005F6442">
      <w:pPr>
        <w:pStyle w:val="Zkladntext"/>
        <w:tabs>
          <w:tab w:val="left" w:pos="2991"/>
        </w:tabs>
        <w:spacing w:before="40"/>
        <w:ind w:left="111"/>
      </w:pPr>
      <w:r>
        <w:t>Na</w:t>
      </w:r>
      <w:r>
        <w:rPr>
          <w:spacing w:val="-1"/>
        </w:rPr>
        <w:t xml:space="preserve"> </w:t>
      </w:r>
      <w:r>
        <w:t>adrese:</w:t>
      </w:r>
      <w:r>
        <w:tab/>
      </w:r>
      <w:r w:rsidR="005F6442" w:rsidRPr="005F6442">
        <w:rPr>
          <w:rFonts w:asciiTheme="minorHAnsi" w:hAnsiTheme="minorHAnsi" w:cstheme="minorHAnsi"/>
          <w:color w:val="000000"/>
          <w:shd w:val="clear" w:color="auto" w:fill="FFFFFF"/>
        </w:rPr>
        <w:t>Žižkova 162, 280 31 Kolín 3</w:t>
      </w:r>
    </w:p>
    <w:p w:rsidR="0078414D" w:rsidRDefault="006A3C2B">
      <w:pPr>
        <w:pStyle w:val="Zkladntext"/>
        <w:tabs>
          <w:tab w:val="right" w:pos="3966"/>
        </w:tabs>
        <w:spacing w:before="38"/>
        <w:ind w:left="111"/>
      </w:pPr>
      <w:r>
        <w:t>IČ:</w:t>
      </w:r>
      <w:r>
        <w:rPr>
          <w:rFonts w:ascii="Times New Roman" w:hAnsi="Times New Roman"/>
        </w:rPr>
        <w:tab/>
      </w:r>
      <w:r w:rsidR="005F6442">
        <w:t>48665819</w:t>
      </w:r>
    </w:p>
    <w:p w:rsidR="005F6442" w:rsidRDefault="006A3C2B" w:rsidP="005F6442">
      <w:pPr>
        <w:pStyle w:val="Zkladntext"/>
        <w:tabs>
          <w:tab w:val="left" w:pos="2989"/>
        </w:tabs>
        <w:spacing w:before="41"/>
        <w:ind w:left="111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t>DIČ:</w:t>
      </w:r>
      <w:r>
        <w:tab/>
      </w:r>
      <w:r w:rsidR="005F644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CZ48665819</w:t>
      </w:r>
    </w:p>
    <w:p w:rsidR="0078414D" w:rsidRDefault="006A3C2B">
      <w:pPr>
        <w:pStyle w:val="Zkladntext"/>
        <w:tabs>
          <w:tab w:val="left" w:pos="2991"/>
        </w:tabs>
        <w:spacing w:line="289" w:lineRule="exact"/>
        <w:ind w:left="111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5F6442">
        <w:t xml:space="preserve">ředitel </w:t>
      </w:r>
      <w:r w:rsidR="005F6442" w:rsidRPr="005F6442">
        <w:rPr>
          <w:b/>
          <w:bCs/>
        </w:rPr>
        <w:t>PaedDr. Ivo Zachař</w:t>
      </w:r>
    </w:p>
    <w:p w:rsidR="0078414D" w:rsidRDefault="0078414D">
      <w:pPr>
        <w:pStyle w:val="Zkladntext"/>
      </w:pPr>
    </w:p>
    <w:p w:rsidR="0078414D" w:rsidRDefault="006A3C2B">
      <w:pPr>
        <w:pStyle w:val="Nadpis21"/>
        <w:tabs>
          <w:tab w:val="left" w:pos="2991"/>
        </w:tabs>
      </w:pPr>
      <w:r>
        <w:t>Konečný</w:t>
      </w:r>
      <w:r>
        <w:rPr>
          <w:spacing w:val="-3"/>
        </w:rPr>
        <w:t xml:space="preserve"> </w:t>
      </w:r>
      <w:r>
        <w:t>příjemce:</w:t>
      </w:r>
      <w:r>
        <w:tab/>
      </w:r>
      <w:r w:rsidR="005F6442" w:rsidRPr="005F6442">
        <w:t>Gymnázium, Kolín III, Žižkova 162</w:t>
      </w:r>
    </w:p>
    <w:p w:rsidR="0078414D" w:rsidRDefault="0078414D">
      <w:pPr>
        <w:pStyle w:val="Zkladntext"/>
        <w:rPr>
          <w:b/>
        </w:rPr>
      </w:pPr>
    </w:p>
    <w:p w:rsidR="0078414D" w:rsidRDefault="006A3C2B">
      <w:pPr>
        <w:pStyle w:val="Zkladntext"/>
        <w:ind w:left="11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„objednatel“)</w:t>
      </w:r>
    </w:p>
    <w:p w:rsidR="0078414D" w:rsidRDefault="0078414D">
      <w:pPr>
        <w:pStyle w:val="Zkladntext"/>
      </w:pPr>
    </w:p>
    <w:p w:rsidR="0078414D" w:rsidRDefault="006A3C2B">
      <w:pPr>
        <w:pStyle w:val="Nadpis21"/>
        <w:tabs>
          <w:tab w:val="left" w:pos="2991"/>
        </w:tabs>
      </w:pPr>
      <w:r>
        <w:t>Dodavatel:</w:t>
      </w:r>
      <w:r>
        <w:tab/>
      </w:r>
      <w:r w:rsidR="005F6442">
        <w:t>Václav Volný</w:t>
      </w:r>
    </w:p>
    <w:p w:rsidR="0078414D" w:rsidRDefault="006A3C2B">
      <w:pPr>
        <w:pStyle w:val="Zkladntext"/>
        <w:tabs>
          <w:tab w:val="left" w:pos="2991"/>
        </w:tabs>
        <w:ind w:left="111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Škodova</w:t>
      </w:r>
      <w:r>
        <w:rPr>
          <w:spacing w:val="-1"/>
        </w:rPr>
        <w:t xml:space="preserve"> </w:t>
      </w:r>
      <w:r>
        <w:t>209,</w:t>
      </w:r>
      <w:r>
        <w:rPr>
          <w:spacing w:val="-3"/>
        </w:rPr>
        <w:t xml:space="preserve"> </w:t>
      </w:r>
      <w:r>
        <w:t>Kolín</w:t>
      </w:r>
      <w:r>
        <w:rPr>
          <w:spacing w:val="-4"/>
        </w:rPr>
        <w:t xml:space="preserve"> </w:t>
      </w:r>
      <w:r>
        <w:t>IV</w:t>
      </w:r>
    </w:p>
    <w:p w:rsidR="0078414D" w:rsidRDefault="006A3C2B">
      <w:pPr>
        <w:pStyle w:val="Zkladntext"/>
        <w:tabs>
          <w:tab w:val="left" w:pos="2991"/>
        </w:tabs>
        <w:ind w:left="111"/>
      </w:pPr>
      <w:r>
        <w:t>Jednající:</w:t>
      </w:r>
      <w:r>
        <w:tab/>
      </w:r>
      <w:r w:rsidR="005F6442">
        <w:t>Václav Volný</w:t>
      </w:r>
    </w:p>
    <w:p w:rsidR="0078414D" w:rsidRDefault="006A3C2B">
      <w:pPr>
        <w:pStyle w:val="Zkladntext"/>
        <w:tabs>
          <w:tab w:val="left" w:pos="2991"/>
        </w:tabs>
        <w:ind w:left="111"/>
      </w:pPr>
      <w:r>
        <w:t>IČ:</w:t>
      </w:r>
      <w:r>
        <w:rPr>
          <w:rFonts w:ascii="Times New Roman" w:hAnsi="Times New Roman"/>
        </w:rPr>
        <w:tab/>
      </w:r>
      <w:r w:rsidR="005F6442">
        <w:t>66767598</w:t>
      </w:r>
    </w:p>
    <w:p w:rsidR="0078414D" w:rsidRDefault="006A3C2B">
      <w:pPr>
        <w:pStyle w:val="Zkladntext"/>
        <w:tabs>
          <w:tab w:val="left" w:pos="2991"/>
        </w:tabs>
        <w:ind w:left="111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5F6442">
        <w:t>Václav Volný</w:t>
      </w:r>
    </w:p>
    <w:p w:rsidR="0078414D" w:rsidRDefault="0078414D">
      <w:pPr>
        <w:pStyle w:val="Zkladntext"/>
        <w:spacing w:before="9"/>
        <w:rPr>
          <w:sz w:val="23"/>
        </w:rPr>
      </w:pPr>
    </w:p>
    <w:p w:rsidR="0078414D" w:rsidRDefault="006A3C2B">
      <w:pPr>
        <w:pStyle w:val="Zkladntext"/>
        <w:spacing w:before="52"/>
        <w:ind w:left="16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„dodavatel“)</w:t>
      </w:r>
    </w:p>
    <w:p w:rsidR="0078414D" w:rsidRDefault="0078414D">
      <w:pPr>
        <w:pStyle w:val="Zkladntext"/>
        <w:spacing w:before="9"/>
        <w:rPr>
          <w:sz w:val="19"/>
        </w:rPr>
      </w:pPr>
    </w:p>
    <w:p w:rsidR="0078414D" w:rsidRDefault="006A3C2B">
      <w:pPr>
        <w:pStyle w:val="Nadpis21"/>
        <w:spacing w:before="52"/>
        <w:ind w:left="2569" w:right="2567"/>
        <w:jc w:val="center"/>
      </w:pPr>
      <w:r>
        <w:t>I.</w:t>
      </w:r>
    </w:p>
    <w:p w:rsidR="0078414D" w:rsidRDefault="006A3C2B">
      <w:pPr>
        <w:ind w:left="2569" w:right="2566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</w:t>
      </w:r>
    </w:p>
    <w:p w:rsidR="0078414D" w:rsidRDefault="0078414D">
      <w:pPr>
        <w:pStyle w:val="Zkladntext"/>
        <w:spacing w:before="11"/>
        <w:rPr>
          <w:b/>
          <w:sz w:val="23"/>
        </w:rPr>
      </w:pPr>
    </w:p>
    <w:p w:rsidR="0078414D" w:rsidRDefault="00875D5F">
      <w:pPr>
        <w:pStyle w:val="Zkladntext"/>
        <w:rPr>
          <w:b/>
          <w:bCs/>
          <w:i/>
          <w:iCs/>
        </w:rPr>
      </w:pPr>
      <w:r w:rsidRPr="00875D5F">
        <w:rPr>
          <w:b/>
          <w:bCs/>
          <w:i/>
          <w:iCs/>
        </w:rPr>
        <w:t>Objednávka rautu 27.5.2023 a s ním spojené technologické výbavy, skla apod. pro zaměstnance a bývalé zaměstnance u příležitosti 150. výročí založení školy.</w:t>
      </w:r>
      <w:r>
        <w:rPr>
          <w:b/>
          <w:bCs/>
          <w:i/>
          <w:iCs/>
        </w:rPr>
        <w:t xml:space="preserve"> </w:t>
      </w:r>
    </w:p>
    <w:p w:rsidR="00875D5F" w:rsidRDefault="00875D5F">
      <w:pPr>
        <w:pStyle w:val="Zkladntext"/>
      </w:pPr>
    </w:p>
    <w:p w:rsidR="0078414D" w:rsidRDefault="0078414D">
      <w:pPr>
        <w:rPr>
          <w:sz w:val="24"/>
        </w:rPr>
        <w:sectPr w:rsidR="0078414D">
          <w:footerReference w:type="default" r:id="rId7"/>
          <w:type w:val="continuous"/>
          <w:pgSz w:w="11910" w:h="16840"/>
          <w:pgMar w:top="1160" w:right="600" w:bottom="1780" w:left="880" w:header="708" w:footer="1591" w:gutter="0"/>
          <w:pgNumType w:start="1"/>
          <w:cols w:space="708"/>
        </w:sectPr>
      </w:pPr>
    </w:p>
    <w:p w:rsidR="0078414D" w:rsidRDefault="006A3C2B">
      <w:pPr>
        <w:pStyle w:val="Nadpis21"/>
        <w:spacing w:before="33"/>
        <w:ind w:left="2569" w:right="2564"/>
        <w:jc w:val="center"/>
      </w:pPr>
      <w:r>
        <w:lastRenderedPageBreak/>
        <w:t>II.</w:t>
      </w:r>
    </w:p>
    <w:p w:rsidR="0078414D" w:rsidRDefault="006A3C2B">
      <w:pPr>
        <w:ind w:left="2569" w:right="2566"/>
        <w:jc w:val="center"/>
        <w:rPr>
          <w:b/>
          <w:sz w:val="24"/>
        </w:rPr>
      </w:pPr>
      <w:r>
        <w:rPr>
          <w:b/>
          <w:sz w:val="24"/>
        </w:rPr>
        <w:t>Cena</w:t>
      </w:r>
    </w:p>
    <w:p w:rsidR="0078414D" w:rsidRDefault="0078414D">
      <w:pPr>
        <w:pStyle w:val="Zkladntext"/>
        <w:spacing w:before="12"/>
        <w:rPr>
          <w:b/>
          <w:sz w:val="23"/>
        </w:rPr>
      </w:pPr>
    </w:p>
    <w:p w:rsidR="0078414D" w:rsidRDefault="006A3C2B">
      <w:pPr>
        <w:pStyle w:val="Zkladntext"/>
        <w:ind w:left="111" w:right="105"/>
        <w:jc w:val="both"/>
      </w:pPr>
      <w:r>
        <w:t>Celková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v Kč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nejvýše</w:t>
      </w:r>
      <w:r>
        <w:rPr>
          <w:spacing w:val="1"/>
        </w:rPr>
        <w:t xml:space="preserve"> </w:t>
      </w:r>
      <w:r>
        <w:t>přípustná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v ní</w:t>
      </w:r>
      <w:r>
        <w:rPr>
          <w:spacing w:val="1"/>
        </w:rPr>
        <w:t xml:space="preserve"> </w:t>
      </w:r>
      <w:r>
        <w:t>zahrnuty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dodavatele na zabezpečení pohoštění. Smluvní strany se ve smyslu zákona č. 526/1990 Sb., o cenách, ve</w:t>
      </w:r>
      <w:r>
        <w:rPr>
          <w:spacing w:val="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dohodly na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ceně:</w:t>
      </w:r>
    </w:p>
    <w:p w:rsidR="0078414D" w:rsidRDefault="0078414D">
      <w:pPr>
        <w:pStyle w:val="Zkladntext"/>
        <w:spacing w:before="11"/>
        <w:rPr>
          <w:sz w:val="23"/>
        </w:rPr>
      </w:pPr>
    </w:p>
    <w:p w:rsidR="0078414D" w:rsidRDefault="00875D5F">
      <w:pPr>
        <w:pStyle w:val="Nadpis21"/>
        <w:ind w:left="0" w:right="5000"/>
        <w:jc w:val="right"/>
      </w:pPr>
      <w:r w:rsidRPr="00875D5F">
        <w:t>57.396</w:t>
      </w:r>
      <w:r>
        <w:t xml:space="preserve"> </w:t>
      </w:r>
      <w:r w:rsidR="006A3C2B">
        <w:t>Kč</w:t>
      </w:r>
      <w:r w:rsidR="006A3C2B">
        <w:rPr>
          <w:spacing w:val="-1"/>
        </w:rPr>
        <w:t xml:space="preserve"> </w:t>
      </w:r>
      <w:r>
        <w:t>bez</w:t>
      </w:r>
      <w:r w:rsidR="006A3C2B">
        <w:rPr>
          <w:spacing w:val="-5"/>
        </w:rPr>
        <w:t xml:space="preserve"> </w:t>
      </w:r>
      <w:r w:rsidR="006A3C2B">
        <w:t>DPH</w:t>
      </w:r>
    </w:p>
    <w:p w:rsidR="0078414D" w:rsidRDefault="0078414D">
      <w:pPr>
        <w:pStyle w:val="Zkladntext"/>
        <w:rPr>
          <w:b/>
        </w:rPr>
      </w:pPr>
    </w:p>
    <w:p w:rsidR="0078414D" w:rsidRDefault="0078414D">
      <w:pPr>
        <w:pStyle w:val="Zkladntext"/>
        <w:rPr>
          <w:b/>
        </w:rPr>
      </w:pPr>
    </w:p>
    <w:p w:rsidR="0078414D" w:rsidRDefault="006A3C2B">
      <w:pPr>
        <w:ind w:right="5081"/>
        <w:jc w:val="right"/>
        <w:rPr>
          <w:b/>
          <w:sz w:val="24"/>
        </w:rPr>
      </w:pPr>
      <w:r>
        <w:rPr>
          <w:b/>
          <w:sz w:val="24"/>
        </w:rPr>
        <w:t>III.</w:t>
      </w:r>
    </w:p>
    <w:p w:rsidR="0078414D" w:rsidRDefault="006A3C2B">
      <w:pPr>
        <w:pStyle w:val="Nadpis11"/>
        <w:spacing w:before="2"/>
        <w:ind w:left="2235"/>
      </w:pPr>
      <w:r>
        <w:t>Doba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plnění</w:t>
      </w:r>
    </w:p>
    <w:p w:rsidR="0078414D" w:rsidRDefault="0078414D">
      <w:pPr>
        <w:pStyle w:val="Zkladntext"/>
        <w:rPr>
          <w:b/>
          <w:sz w:val="26"/>
        </w:rPr>
      </w:pPr>
    </w:p>
    <w:p w:rsidR="0078414D" w:rsidRDefault="0078414D">
      <w:pPr>
        <w:pStyle w:val="Zkladntext"/>
        <w:spacing w:before="11"/>
        <w:rPr>
          <w:b/>
          <w:sz w:val="21"/>
        </w:rPr>
      </w:pPr>
    </w:p>
    <w:p w:rsidR="0078414D" w:rsidRDefault="006A3C2B">
      <w:pPr>
        <w:ind w:left="111"/>
        <w:jc w:val="both"/>
        <w:rPr>
          <w:sz w:val="24"/>
        </w:rPr>
      </w:pPr>
      <w:r>
        <w:rPr>
          <w:b/>
          <w:sz w:val="24"/>
        </w:rPr>
        <w:t>Místem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je:</w:t>
      </w:r>
      <w:r>
        <w:rPr>
          <w:b/>
          <w:spacing w:val="-1"/>
          <w:sz w:val="24"/>
        </w:rPr>
        <w:t xml:space="preserve"> </w:t>
      </w:r>
      <w:r w:rsidR="00875D5F" w:rsidRPr="00875D5F">
        <w:rPr>
          <w:bCs/>
          <w:sz w:val="24"/>
        </w:rPr>
        <w:t>Gymnázium, Kolín III, Žižkova 162</w:t>
      </w:r>
    </w:p>
    <w:p w:rsidR="0078414D" w:rsidRDefault="006A3C2B">
      <w:pPr>
        <w:ind w:left="111"/>
        <w:jc w:val="both"/>
        <w:rPr>
          <w:sz w:val="24"/>
        </w:rPr>
      </w:pPr>
      <w:r>
        <w:rPr>
          <w:b/>
          <w:sz w:val="24"/>
        </w:rPr>
        <w:t>Termín:</w:t>
      </w:r>
      <w:r>
        <w:rPr>
          <w:b/>
          <w:spacing w:val="-2"/>
          <w:sz w:val="24"/>
        </w:rPr>
        <w:t xml:space="preserve"> </w:t>
      </w:r>
      <w:r w:rsidR="00875D5F">
        <w:rPr>
          <w:b/>
          <w:sz w:val="24"/>
        </w:rPr>
        <w:t>27.5.</w:t>
      </w:r>
      <w:r>
        <w:rPr>
          <w:b/>
          <w:sz w:val="24"/>
        </w:rPr>
        <w:t>202</w:t>
      </w:r>
      <w:r w:rsidR="00875D5F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čase </w:t>
      </w:r>
      <w:r w:rsidR="00875D5F">
        <w:rPr>
          <w:sz w:val="24"/>
        </w:rPr>
        <w:t>9</w:t>
      </w:r>
      <w:r>
        <w:rPr>
          <w:sz w:val="24"/>
        </w:rPr>
        <w:t>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875D5F">
        <w:rPr>
          <w:sz w:val="24"/>
        </w:rPr>
        <w:t>20</w:t>
      </w:r>
      <w:r>
        <w:rPr>
          <w:sz w:val="24"/>
        </w:rPr>
        <w:t>:00</w:t>
      </w:r>
      <w:r>
        <w:rPr>
          <w:spacing w:val="-1"/>
          <w:sz w:val="24"/>
        </w:rPr>
        <w:t xml:space="preserve"> </w:t>
      </w:r>
      <w:r>
        <w:rPr>
          <w:sz w:val="24"/>
        </w:rPr>
        <w:t>hod.</w:t>
      </w:r>
    </w:p>
    <w:p w:rsidR="0078414D" w:rsidRDefault="0078414D">
      <w:pPr>
        <w:pStyle w:val="Zkladntext"/>
      </w:pPr>
    </w:p>
    <w:p w:rsidR="0078414D" w:rsidRDefault="006A3C2B">
      <w:pPr>
        <w:pStyle w:val="Nadpis21"/>
        <w:spacing w:before="1"/>
        <w:ind w:left="0" w:right="5076"/>
        <w:jc w:val="right"/>
      </w:pPr>
      <w:r>
        <w:t>IV.</w:t>
      </w:r>
    </w:p>
    <w:p w:rsidR="0078414D" w:rsidRDefault="006A3C2B">
      <w:pPr>
        <w:ind w:left="2569" w:right="2568"/>
        <w:jc w:val="center"/>
        <w:rPr>
          <w:b/>
          <w:sz w:val="24"/>
        </w:rPr>
      </w:pPr>
      <w:r>
        <w:rPr>
          <w:b/>
          <w:sz w:val="24"/>
        </w:rPr>
        <w:t>Platební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fakturační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podmínky</w:t>
      </w:r>
    </w:p>
    <w:p w:rsidR="0078414D" w:rsidRDefault="0078414D">
      <w:pPr>
        <w:pStyle w:val="Zkladntext"/>
        <w:spacing w:before="11"/>
        <w:rPr>
          <w:b/>
          <w:sz w:val="23"/>
        </w:rPr>
      </w:pPr>
    </w:p>
    <w:p w:rsidR="0078414D" w:rsidRDefault="006A3C2B">
      <w:pPr>
        <w:pStyle w:val="Odstavecseseznamem"/>
        <w:numPr>
          <w:ilvl w:val="1"/>
          <w:numId w:val="3"/>
        </w:numPr>
        <w:tabs>
          <w:tab w:val="left" w:pos="549"/>
        </w:tabs>
        <w:ind w:right="104" w:firstLine="0"/>
        <w:jc w:val="both"/>
        <w:rPr>
          <w:sz w:val="24"/>
        </w:rPr>
      </w:pPr>
      <w:r>
        <w:rPr>
          <w:sz w:val="24"/>
        </w:rPr>
        <w:t>Při potvrzení splnění objednávky objednatelem dodavatel vystaví fakturu, která bude splatná do 30</w:t>
      </w:r>
      <w:r>
        <w:rPr>
          <w:spacing w:val="1"/>
          <w:sz w:val="24"/>
        </w:rPr>
        <w:t xml:space="preserve"> </w:t>
      </w:r>
      <w:r>
        <w:rPr>
          <w:sz w:val="24"/>
        </w:rPr>
        <w:t>dnů ode dne jejího doručení</w:t>
      </w:r>
      <w:r>
        <w:rPr>
          <w:spacing w:val="54"/>
          <w:sz w:val="24"/>
        </w:rPr>
        <w:t xml:space="preserve"> </w:t>
      </w:r>
      <w:r>
        <w:rPr>
          <w:sz w:val="24"/>
        </w:rPr>
        <w:t>na adresu konečného příjemce a bude obsahovat náležitosti v souladu s §</w:t>
      </w:r>
      <w:r>
        <w:rPr>
          <w:spacing w:val="1"/>
          <w:sz w:val="24"/>
        </w:rPr>
        <w:t xml:space="preserve"> </w:t>
      </w:r>
      <w:r>
        <w:rPr>
          <w:sz w:val="24"/>
        </w:rPr>
        <w:t>29 zákona č. 235/2004 Sb., o dani z přidané hodnoty, ve znění pozdějších předpisů. Objednatel může</w:t>
      </w:r>
      <w:r>
        <w:rPr>
          <w:spacing w:val="1"/>
          <w:sz w:val="24"/>
        </w:rPr>
        <w:t xml:space="preserve"> </w:t>
      </w:r>
      <w:r>
        <w:rPr>
          <w:sz w:val="24"/>
        </w:rPr>
        <w:t>fakturu vrátit v případě, že bude obsahovat nesprávné nebo neúplné údaje. Toto vrácení se musí stát do</w:t>
      </w:r>
      <w:r>
        <w:rPr>
          <w:spacing w:val="1"/>
          <w:sz w:val="24"/>
        </w:rPr>
        <w:t xml:space="preserve"> </w:t>
      </w:r>
      <w:r>
        <w:rPr>
          <w:sz w:val="24"/>
        </w:rPr>
        <w:t>konce lhůty splatnosti faktury. V takovém případě vystaví dodavatel novou fakturu s novou lhůtou</w:t>
      </w:r>
      <w:r>
        <w:rPr>
          <w:spacing w:val="1"/>
          <w:sz w:val="24"/>
        </w:rPr>
        <w:t xml:space="preserve"> </w:t>
      </w:r>
      <w:r>
        <w:rPr>
          <w:sz w:val="24"/>
        </w:rPr>
        <w:t>splatnosti.</w:t>
      </w:r>
    </w:p>
    <w:p w:rsidR="0078414D" w:rsidRDefault="0078414D">
      <w:pPr>
        <w:pStyle w:val="Zkladntext"/>
        <w:spacing w:before="1"/>
      </w:pPr>
    </w:p>
    <w:p w:rsidR="0078414D" w:rsidRDefault="006A3C2B">
      <w:pPr>
        <w:pStyle w:val="Nadpis21"/>
        <w:jc w:val="both"/>
      </w:pPr>
      <w:r>
        <w:t>Objednatel</w:t>
      </w:r>
      <w:r>
        <w:rPr>
          <w:spacing w:val="-3"/>
        </w:rPr>
        <w:t xml:space="preserve"> </w:t>
      </w:r>
      <w:r>
        <w:t>neposkytuje</w:t>
      </w:r>
      <w:r>
        <w:rPr>
          <w:spacing w:val="-6"/>
        </w:rPr>
        <w:t xml:space="preserve"> </w:t>
      </w:r>
      <w:r>
        <w:t>zálohové</w:t>
      </w:r>
      <w:r>
        <w:rPr>
          <w:spacing w:val="-4"/>
        </w:rPr>
        <w:t xml:space="preserve"> </w:t>
      </w:r>
      <w:r>
        <w:t>platby.</w:t>
      </w:r>
    </w:p>
    <w:p w:rsidR="0078414D" w:rsidRDefault="0078414D">
      <w:pPr>
        <w:pStyle w:val="Zkladntext"/>
        <w:rPr>
          <w:b/>
        </w:rPr>
      </w:pPr>
    </w:p>
    <w:p w:rsidR="00875D5F" w:rsidRDefault="006A3C2B">
      <w:pPr>
        <w:spacing w:before="1" w:line="480" w:lineRule="auto"/>
        <w:ind w:left="111" w:right="3167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b/>
          <w:sz w:val="24"/>
        </w:rPr>
        <w:t xml:space="preserve">Faktura může být zaslána elektronicky na email: </w:t>
      </w:r>
      <w:bookmarkStart w:id="0" w:name="_GoBack"/>
      <w:bookmarkEnd w:id="0"/>
    </w:p>
    <w:p w:rsidR="0078414D" w:rsidRDefault="006A3C2B">
      <w:pPr>
        <w:spacing w:before="1" w:line="480" w:lineRule="auto"/>
        <w:ind w:left="111" w:right="3167"/>
        <w:rPr>
          <w:b/>
          <w:sz w:val="24"/>
        </w:rPr>
      </w:pPr>
      <w:r>
        <w:rPr>
          <w:b/>
          <w:sz w:val="24"/>
        </w:rPr>
        <w:t>Objednatel bude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faktuře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uveden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takto:</w:t>
      </w:r>
    </w:p>
    <w:p w:rsidR="0078414D" w:rsidRDefault="006A3C2B">
      <w:pPr>
        <w:pStyle w:val="Nadpis21"/>
        <w:tabs>
          <w:tab w:val="left" w:pos="2482"/>
        </w:tabs>
        <w:spacing w:before="37"/>
      </w:pPr>
      <w:r>
        <w:t>Odběratel:</w:t>
      </w:r>
      <w:r>
        <w:tab/>
      </w:r>
      <w:r w:rsidR="00875D5F">
        <w:t>Gymnázium Kolín</w:t>
      </w:r>
    </w:p>
    <w:p w:rsidR="0078414D" w:rsidRDefault="00875D5F">
      <w:pPr>
        <w:pStyle w:val="Zkladntext"/>
        <w:spacing w:before="41"/>
        <w:ind w:left="2521"/>
      </w:pPr>
      <w:r>
        <w:t>Žižkova 162</w:t>
      </w:r>
      <w:r w:rsidR="006A3C2B">
        <w:t>,</w:t>
      </w:r>
      <w:r>
        <w:t xml:space="preserve"> 280 31 Kolín 3</w:t>
      </w:r>
      <w:r w:rsidR="006A3C2B">
        <w:rPr>
          <w:spacing w:val="-2"/>
        </w:rPr>
        <w:t xml:space="preserve"> </w:t>
      </w:r>
    </w:p>
    <w:p w:rsidR="0078414D" w:rsidRDefault="0078414D">
      <w:pPr>
        <w:pStyle w:val="Zkladntext"/>
        <w:rPr>
          <w:b/>
        </w:rPr>
      </w:pPr>
    </w:p>
    <w:p w:rsidR="0078414D" w:rsidRDefault="0078414D">
      <w:pPr>
        <w:pStyle w:val="Zkladntext"/>
        <w:spacing w:before="12"/>
        <w:rPr>
          <w:b/>
          <w:sz w:val="23"/>
        </w:rPr>
      </w:pPr>
    </w:p>
    <w:p w:rsidR="0078414D" w:rsidRDefault="006A3C2B">
      <w:pPr>
        <w:pStyle w:val="Odstavecseseznamem"/>
        <w:numPr>
          <w:ilvl w:val="1"/>
          <w:numId w:val="3"/>
        </w:numPr>
        <w:tabs>
          <w:tab w:val="left" w:pos="580"/>
        </w:tabs>
        <w:ind w:right="107" w:firstLine="0"/>
        <w:jc w:val="both"/>
        <w:rPr>
          <w:sz w:val="23"/>
        </w:rPr>
      </w:pPr>
      <w:r>
        <w:rPr>
          <w:sz w:val="23"/>
        </w:rPr>
        <w:t>Pokud</w:t>
      </w:r>
      <w:r>
        <w:rPr>
          <w:spacing w:val="38"/>
          <w:sz w:val="23"/>
        </w:rPr>
        <w:t xml:space="preserve"> </w:t>
      </w:r>
      <w:r>
        <w:rPr>
          <w:sz w:val="23"/>
        </w:rPr>
        <w:t>budou</w:t>
      </w:r>
      <w:r>
        <w:rPr>
          <w:spacing w:val="38"/>
          <w:sz w:val="23"/>
        </w:rPr>
        <w:t xml:space="preserve"> </w:t>
      </w:r>
      <w:r>
        <w:rPr>
          <w:sz w:val="23"/>
        </w:rPr>
        <w:t>u</w:t>
      </w:r>
      <w:r>
        <w:rPr>
          <w:spacing w:val="38"/>
          <w:sz w:val="23"/>
        </w:rPr>
        <w:t xml:space="preserve"> </w:t>
      </w:r>
      <w:r>
        <w:rPr>
          <w:sz w:val="23"/>
        </w:rPr>
        <w:t>dodavatele</w:t>
      </w:r>
      <w:r>
        <w:rPr>
          <w:spacing w:val="39"/>
          <w:sz w:val="23"/>
        </w:rPr>
        <w:t xml:space="preserve"> </w:t>
      </w:r>
      <w:r>
        <w:rPr>
          <w:sz w:val="23"/>
        </w:rPr>
        <w:t>zdanitelného</w:t>
      </w:r>
      <w:r>
        <w:rPr>
          <w:spacing w:val="39"/>
          <w:sz w:val="23"/>
        </w:rPr>
        <w:t xml:space="preserve"> </w:t>
      </w:r>
      <w:r>
        <w:rPr>
          <w:sz w:val="23"/>
        </w:rPr>
        <w:t>plnění</w:t>
      </w:r>
      <w:r>
        <w:rPr>
          <w:spacing w:val="38"/>
          <w:sz w:val="23"/>
        </w:rPr>
        <w:t xml:space="preserve"> </w:t>
      </w:r>
      <w:r>
        <w:rPr>
          <w:sz w:val="23"/>
        </w:rPr>
        <w:t>shledány</w:t>
      </w:r>
      <w:r>
        <w:rPr>
          <w:spacing w:val="38"/>
          <w:sz w:val="23"/>
        </w:rPr>
        <w:t xml:space="preserve"> </w:t>
      </w:r>
      <w:r>
        <w:rPr>
          <w:sz w:val="23"/>
        </w:rPr>
        <w:t>důvody</w:t>
      </w:r>
      <w:r>
        <w:rPr>
          <w:spacing w:val="38"/>
          <w:sz w:val="23"/>
        </w:rPr>
        <w:t xml:space="preserve"> </w:t>
      </w:r>
      <w:r>
        <w:rPr>
          <w:sz w:val="23"/>
        </w:rPr>
        <w:t>k</w:t>
      </w:r>
      <w:r>
        <w:rPr>
          <w:spacing w:val="39"/>
          <w:sz w:val="23"/>
        </w:rPr>
        <w:t xml:space="preserve"> </w:t>
      </w:r>
      <w:r>
        <w:rPr>
          <w:sz w:val="23"/>
        </w:rPr>
        <w:t>naplnění</w:t>
      </w:r>
      <w:r>
        <w:rPr>
          <w:spacing w:val="38"/>
          <w:sz w:val="23"/>
        </w:rPr>
        <w:t xml:space="preserve"> </w:t>
      </w:r>
      <w:r>
        <w:rPr>
          <w:sz w:val="23"/>
        </w:rPr>
        <w:t>institutu</w:t>
      </w:r>
      <w:r>
        <w:rPr>
          <w:spacing w:val="37"/>
          <w:sz w:val="23"/>
        </w:rPr>
        <w:t xml:space="preserve"> </w:t>
      </w:r>
      <w:r>
        <w:rPr>
          <w:sz w:val="23"/>
        </w:rPr>
        <w:t>ručení</w:t>
      </w:r>
      <w:r>
        <w:rPr>
          <w:spacing w:val="38"/>
          <w:sz w:val="23"/>
        </w:rPr>
        <w:t xml:space="preserve"> </w:t>
      </w:r>
      <w:r>
        <w:rPr>
          <w:sz w:val="23"/>
        </w:rPr>
        <w:t>za</w:t>
      </w:r>
      <w:r>
        <w:rPr>
          <w:spacing w:val="39"/>
          <w:sz w:val="23"/>
        </w:rPr>
        <w:t xml:space="preserve"> </w:t>
      </w:r>
      <w:r>
        <w:rPr>
          <w:sz w:val="23"/>
        </w:rPr>
        <w:t>daň</w:t>
      </w:r>
      <w:r>
        <w:rPr>
          <w:spacing w:val="-49"/>
          <w:sz w:val="23"/>
        </w:rPr>
        <w:t xml:space="preserve"> </w:t>
      </w:r>
      <w:r>
        <w:rPr>
          <w:sz w:val="23"/>
        </w:rPr>
        <w:t>podle</w:t>
      </w:r>
      <w:r>
        <w:rPr>
          <w:spacing w:val="1"/>
          <w:sz w:val="23"/>
        </w:rPr>
        <w:t xml:space="preserve"> </w:t>
      </w: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rPr>
          <w:sz w:val="23"/>
        </w:rPr>
        <w:t>109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235/2004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dani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přidané</w:t>
      </w:r>
      <w:r>
        <w:rPr>
          <w:spacing w:val="1"/>
          <w:sz w:val="23"/>
        </w:rPr>
        <w:t xml:space="preserve"> </w:t>
      </w:r>
      <w:r>
        <w:rPr>
          <w:sz w:val="23"/>
        </w:rPr>
        <w:t>hodnoty,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znění</w:t>
      </w:r>
      <w:r>
        <w:rPr>
          <w:spacing w:val="1"/>
          <w:sz w:val="23"/>
        </w:rPr>
        <w:t xml:space="preserve"> </w:t>
      </w:r>
      <w:r>
        <w:rPr>
          <w:sz w:val="23"/>
        </w:rPr>
        <w:t>pozdějších</w:t>
      </w:r>
      <w:r>
        <w:rPr>
          <w:spacing w:val="1"/>
          <w:sz w:val="23"/>
        </w:rPr>
        <w:t xml:space="preserve"> </w:t>
      </w:r>
      <w:r>
        <w:rPr>
          <w:sz w:val="23"/>
        </w:rPr>
        <w:t>předpisů,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 w:rsidR="00C96A7A">
        <w:rPr>
          <w:sz w:val="23"/>
        </w:rPr>
        <w:t>Gymnázium Kolín</w:t>
      </w:r>
      <w:r>
        <w:rPr>
          <w:sz w:val="23"/>
        </w:rPr>
        <w:t xml:space="preserve"> při zasílání úplaty vždy postupovat zvláštním způsobem zajištění daně podle § 109a</w:t>
      </w:r>
      <w:r>
        <w:rPr>
          <w:spacing w:val="1"/>
          <w:sz w:val="23"/>
        </w:rPr>
        <w:t xml:space="preserve"> </w:t>
      </w:r>
      <w:r>
        <w:rPr>
          <w:sz w:val="23"/>
        </w:rPr>
        <w:t>tohoto zákona. Smluvní strany berou na vědomí a souhlasí, že v takovém případě bude platba dodavateli za</w:t>
      </w:r>
      <w:r>
        <w:rPr>
          <w:spacing w:val="1"/>
          <w:sz w:val="23"/>
        </w:rPr>
        <w:t xml:space="preserve"> </w:t>
      </w:r>
      <w:r>
        <w:rPr>
          <w:sz w:val="23"/>
        </w:rPr>
        <w:t>předmět smlouvy snížena o daň z přidané hodnoty, která bude odvedena Ministerstvem obrany na účet</w:t>
      </w:r>
      <w:r>
        <w:rPr>
          <w:spacing w:val="1"/>
          <w:sz w:val="23"/>
        </w:rPr>
        <w:t xml:space="preserve"> </w:t>
      </w:r>
      <w:r>
        <w:rPr>
          <w:sz w:val="23"/>
        </w:rPr>
        <w:t>správce daně místně příslušného dodavateli. Dodavatel obdrží úhradu za předmět smlouvy ve výši částky</w:t>
      </w:r>
      <w:r>
        <w:rPr>
          <w:spacing w:val="1"/>
          <w:sz w:val="23"/>
        </w:rPr>
        <w:t xml:space="preserve"> </w:t>
      </w:r>
      <w:r>
        <w:rPr>
          <w:sz w:val="23"/>
        </w:rPr>
        <w:t>odpovídající</w:t>
      </w:r>
      <w:r>
        <w:rPr>
          <w:spacing w:val="28"/>
          <w:sz w:val="23"/>
        </w:rPr>
        <w:t xml:space="preserve"> </w:t>
      </w:r>
      <w:r>
        <w:rPr>
          <w:sz w:val="23"/>
        </w:rPr>
        <w:t>základu</w:t>
      </w:r>
      <w:r>
        <w:rPr>
          <w:spacing w:val="27"/>
          <w:sz w:val="23"/>
        </w:rPr>
        <w:t xml:space="preserve"> </w:t>
      </w:r>
      <w:r>
        <w:rPr>
          <w:sz w:val="23"/>
        </w:rPr>
        <w:t>daně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nebude</w:t>
      </w:r>
      <w:r>
        <w:rPr>
          <w:spacing w:val="30"/>
          <w:sz w:val="23"/>
        </w:rPr>
        <w:t xml:space="preserve"> </w:t>
      </w:r>
      <w:r>
        <w:rPr>
          <w:sz w:val="23"/>
        </w:rPr>
        <w:t>nárokovat</w:t>
      </w:r>
      <w:r>
        <w:rPr>
          <w:spacing w:val="28"/>
          <w:sz w:val="23"/>
        </w:rPr>
        <w:t xml:space="preserve"> </w:t>
      </w:r>
      <w:r>
        <w:rPr>
          <w:sz w:val="23"/>
        </w:rPr>
        <w:t>úhradu</w:t>
      </w:r>
      <w:r>
        <w:rPr>
          <w:spacing w:val="27"/>
          <w:sz w:val="23"/>
        </w:rPr>
        <w:t xml:space="preserve"> </w:t>
      </w:r>
      <w:r>
        <w:rPr>
          <w:sz w:val="23"/>
        </w:rPr>
        <w:t>ve</w:t>
      </w:r>
      <w:r>
        <w:rPr>
          <w:spacing w:val="30"/>
          <w:sz w:val="23"/>
        </w:rPr>
        <w:t xml:space="preserve"> </w:t>
      </w:r>
      <w:r>
        <w:rPr>
          <w:sz w:val="23"/>
        </w:rPr>
        <w:t>výši</w:t>
      </w:r>
      <w:r>
        <w:rPr>
          <w:spacing w:val="28"/>
          <w:sz w:val="23"/>
        </w:rPr>
        <w:t xml:space="preserve"> </w:t>
      </w:r>
      <w:r>
        <w:rPr>
          <w:sz w:val="23"/>
        </w:rPr>
        <w:t>daně</w:t>
      </w:r>
      <w:r>
        <w:rPr>
          <w:spacing w:val="30"/>
          <w:sz w:val="23"/>
        </w:rPr>
        <w:t xml:space="preserve"> </w:t>
      </w:r>
      <w:r>
        <w:rPr>
          <w:sz w:val="23"/>
        </w:rPr>
        <w:t>z</w:t>
      </w:r>
      <w:r>
        <w:rPr>
          <w:spacing w:val="28"/>
          <w:sz w:val="23"/>
        </w:rPr>
        <w:t xml:space="preserve"> </w:t>
      </w:r>
      <w:r>
        <w:rPr>
          <w:sz w:val="23"/>
        </w:rPr>
        <w:t>přidané</w:t>
      </w:r>
      <w:r>
        <w:rPr>
          <w:spacing w:val="29"/>
          <w:sz w:val="23"/>
        </w:rPr>
        <w:t xml:space="preserve"> </w:t>
      </w:r>
      <w:r>
        <w:rPr>
          <w:sz w:val="23"/>
        </w:rPr>
        <w:t>hodnoty</w:t>
      </w:r>
      <w:r>
        <w:rPr>
          <w:spacing w:val="28"/>
          <w:sz w:val="23"/>
        </w:rPr>
        <w:t xml:space="preserve"> </w:t>
      </w:r>
      <w:r>
        <w:rPr>
          <w:sz w:val="23"/>
        </w:rPr>
        <w:t>odvedené</w:t>
      </w:r>
      <w:r>
        <w:rPr>
          <w:spacing w:val="29"/>
          <w:sz w:val="23"/>
        </w:rPr>
        <w:t xml:space="preserve"> </w:t>
      </w:r>
      <w:r>
        <w:rPr>
          <w:sz w:val="23"/>
        </w:rPr>
        <w:t>na</w:t>
      </w:r>
      <w:r>
        <w:rPr>
          <w:spacing w:val="29"/>
          <w:sz w:val="23"/>
        </w:rPr>
        <w:t xml:space="preserve"> </w:t>
      </w:r>
      <w:r>
        <w:rPr>
          <w:sz w:val="23"/>
        </w:rPr>
        <w:t>účet</w:t>
      </w:r>
      <w:r>
        <w:rPr>
          <w:spacing w:val="-50"/>
          <w:sz w:val="23"/>
        </w:rPr>
        <w:t xml:space="preserve"> </w:t>
      </w:r>
      <w:r>
        <w:rPr>
          <w:sz w:val="23"/>
        </w:rPr>
        <w:t>jemu</w:t>
      </w:r>
      <w:r>
        <w:rPr>
          <w:spacing w:val="-2"/>
          <w:sz w:val="23"/>
        </w:rPr>
        <w:t xml:space="preserve"> </w:t>
      </w:r>
      <w:r>
        <w:rPr>
          <w:sz w:val="23"/>
        </w:rPr>
        <w:t>místně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příslušnému</w:t>
      </w:r>
      <w:r>
        <w:rPr>
          <w:spacing w:val="-3"/>
          <w:sz w:val="23"/>
        </w:rPr>
        <w:t xml:space="preserve"> </w:t>
      </w:r>
      <w:r>
        <w:rPr>
          <w:sz w:val="23"/>
        </w:rPr>
        <w:t>správci daně.</w:t>
      </w:r>
    </w:p>
    <w:p w:rsidR="0078414D" w:rsidRDefault="0078414D">
      <w:pPr>
        <w:jc w:val="both"/>
        <w:rPr>
          <w:sz w:val="23"/>
        </w:rPr>
        <w:sectPr w:rsidR="0078414D">
          <w:pgSz w:w="11910" w:h="16840"/>
          <w:pgMar w:top="800" w:right="600" w:bottom="1780" w:left="880" w:header="0" w:footer="1591" w:gutter="0"/>
          <w:cols w:space="708"/>
        </w:sectPr>
      </w:pPr>
    </w:p>
    <w:p w:rsidR="0078414D" w:rsidRDefault="006A3C2B">
      <w:pPr>
        <w:pStyle w:val="Nadpis11"/>
        <w:spacing w:before="26" w:line="317" w:lineRule="exact"/>
        <w:ind w:right="2567"/>
      </w:pPr>
      <w:r>
        <w:t>VI.</w:t>
      </w:r>
    </w:p>
    <w:p w:rsidR="0078414D" w:rsidRDefault="006A3C2B">
      <w:pPr>
        <w:spacing w:line="317" w:lineRule="exact"/>
        <w:ind w:left="2568" w:right="2569"/>
        <w:jc w:val="center"/>
        <w:rPr>
          <w:b/>
          <w:sz w:val="26"/>
        </w:rPr>
      </w:pPr>
      <w:r>
        <w:rPr>
          <w:b/>
          <w:sz w:val="26"/>
        </w:rPr>
        <w:t>Smluvní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pokuty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úrok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prodlení</w:t>
      </w:r>
    </w:p>
    <w:p w:rsidR="0078414D" w:rsidRDefault="0078414D">
      <w:pPr>
        <w:pStyle w:val="Zkladntext"/>
        <w:spacing w:before="11"/>
        <w:rPr>
          <w:b/>
          <w:sz w:val="23"/>
        </w:rPr>
      </w:pPr>
    </w:p>
    <w:p w:rsidR="0078414D" w:rsidRDefault="006A3C2B">
      <w:pPr>
        <w:pStyle w:val="Odstavecseseznamem"/>
        <w:numPr>
          <w:ilvl w:val="1"/>
          <w:numId w:val="2"/>
        </w:numPr>
        <w:tabs>
          <w:tab w:val="left" w:pos="595"/>
        </w:tabs>
        <w:ind w:right="235" w:hanging="491"/>
        <w:rPr>
          <w:sz w:val="24"/>
        </w:rPr>
      </w:pPr>
      <w:r>
        <w:rPr>
          <w:sz w:val="24"/>
        </w:rPr>
        <w:t>Dodavatel zaplatí objednateli v případě prodlení s poskytnutím služby v termínu uvedeném v čl. III.</w:t>
      </w:r>
      <w:r>
        <w:rPr>
          <w:spacing w:val="-52"/>
          <w:sz w:val="24"/>
        </w:rPr>
        <w:t xml:space="preserve"> </w:t>
      </w:r>
      <w:r>
        <w:rPr>
          <w:sz w:val="24"/>
        </w:rPr>
        <w:t>Objednávky jednorázovou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 1000</w:t>
      </w:r>
      <w:r>
        <w:rPr>
          <w:spacing w:val="1"/>
          <w:sz w:val="24"/>
        </w:rPr>
        <w:t xml:space="preserve"> </w:t>
      </w:r>
      <w:r>
        <w:rPr>
          <w:sz w:val="24"/>
        </w:rPr>
        <w:t>Kč.</w:t>
      </w:r>
    </w:p>
    <w:p w:rsidR="0078414D" w:rsidRDefault="006A3C2B">
      <w:pPr>
        <w:pStyle w:val="Odstavecseseznamem"/>
        <w:numPr>
          <w:ilvl w:val="1"/>
          <w:numId w:val="2"/>
        </w:numPr>
        <w:tabs>
          <w:tab w:val="left" w:pos="595"/>
        </w:tabs>
        <w:spacing w:line="293" w:lineRule="exact"/>
        <w:ind w:left="594" w:hanging="484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pokuty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platné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ode</w:t>
      </w:r>
      <w:r>
        <w:rPr>
          <w:spacing w:val="-5"/>
          <w:sz w:val="24"/>
        </w:rPr>
        <w:t xml:space="preserve"> </w:t>
      </w:r>
      <w:r>
        <w:rPr>
          <w:sz w:val="24"/>
        </w:rPr>
        <w:t>dne</w:t>
      </w:r>
      <w:r>
        <w:rPr>
          <w:spacing w:val="3"/>
          <w:sz w:val="24"/>
        </w:rPr>
        <w:t xml:space="preserve"> </w:t>
      </w:r>
      <w:r>
        <w:rPr>
          <w:sz w:val="24"/>
        </w:rPr>
        <w:t>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vyúčtování.</w:t>
      </w:r>
    </w:p>
    <w:p w:rsidR="0078414D" w:rsidRDefault="0078414D">
      <w:pPr>
        <w:pStyle w:val="Zkladntext"/>
      </w:pPr>
    </w:p>
    <w:p w:rsidR="0078414D" w:rsidRDefault="006A3C2B">
      <w:pPr>
        <w:pStyle w:val="Nadpis11"/>
      </w:pPr>
      <w:r>
        <w:t>VII.</w:t>
      </w:r>
    </w:p>
    <w:p w:rsidR="0078414D" w:rsidRDefault="006A3C2B">
      <w:pPr>
        <w:spacing w:before="2"/>
        <w:ind w:right="3940"/>
        <w:jc w:val="right"/>
        <w:rPr>
          <w:b/>
          <w:sz w:val="26"/>
        </w:rPr>
      </w:pPr>
      <w:r>
        <w:rPr>
          <w:b/>
          <w:sz w:val="26"/>
        </w:rPr>
        <w:t>Zánik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smluvního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vztahu</w:t>
      </w:r>
    </w:p>
    <w:p w:rsidR="0078414D" w:rsidRDefault="0078414D">
      <w:pPr>
        <w:pStyle w:val="Zkladntext"/>
        <w:spacing w:before="11"/>
        <w:rPr>
          <w:b/>
          <w:sz w:val="23"/>
        </w:rPr>
      </w:pPr>
    </w:p>
    <w:p w:rsidR="0078414D" w:rsidRDefault="006A3C2B">
      <w:pPr>
        <w:pStyle w:val="Odstavecseseznamem"/>
        <w:numPr>
          <w:ilvl w:val="1"/>
          <w:numId w:val="1"/>
        </w:numPr>
        <w:tabs>
          <w:tab w:val="left" w:pos="595"/>
        </w:tabs>
        <w:ind w:hanging="484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vztah</w:t>
      </w:r>
      <w:r>
        <w:rPr>
          <w:spacing w:val="-6"/>
          <w:sz w:val="24"/>
        </w:rPr>
        <w:t xml:space="preserve"> </w:t>
      </w:r>
      <w:r>
        <w:rPr>
          <w:sz w:val="24"/>
        </w:rPr>
        <w:t>zaniká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těchto</w:t>
      </w:r>
      <w:r>
        <w:rPr>
          <w:spacing w:val="-3"/>
          <w:sz w:val="24"/>
        </w:rPr>
        <w:t xml:space="preserve"> </w:t>
      </w:r>
      <w:r>
        <w:rPr>
          <w:sz w:val="24"/>
        </w:rPr>
        <w:t>případech:</w:t>
      </w:r>
    </w:p>
    <w:p w:rsidR="0078414D" w:rsidRDefault="006A3C2B">
      <w:pPr>
        <w:pStyle w:val="Odstavecseseznamem"/>
        <w:numPr>
          <w:ilvl w:val="2"/>
          <w:numId w:val="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splněním</w:t>
      </w:r>
      <w:r>
        <w:rPr>
          <w:spacing w:val="-1"/>
          <w:sz w:val="24"/>
        </w:rPr>
        <w:t xml:space="preserve"> </w:t>
      </w:r>
      <w:r>
        <w:rPr>
          <w:sz w:val="24"/>
        </w:rPr>
        <w:t>všech</w:t>
      </w:r>
      <w:r>
        <w:rPr>
          <w:spacing w:val="-3"/>
          <w:sz w:val="24"/>
        </w:rPr>
        <w:t xml:space="preserve"> </w:t>
      </w:r>
      <w:r>
        <w:rPr>
          <w:sz w:val="24"/>
        </w:rPr>
        <w:t>závazků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včas;</w:t>
      </w:r>
    </w:p>
    <w:p w:rsidR="0078414D" w:rsidRDefault="006A3C2B">
      <w:pPr>
        <w:pStyle w:val="Odstavecseseznamem"/>
        <w:numPr>
          <w:ilvl w:val="2"/>
          <w:numId w:val="1"/>
        </w:numPr>
        <w:tabs>
          <w:tab w:val="left" w:pos="832"/>
        </w:tabs>
        <w:ind w:right="105"/>
        <w:rPr>
          <w:sz w:val="24"/>
        </w:rPr>
      </w:pPr>
      <w:r>
        <w:rPr>
          <w:sz w:val="24"/>
        </w:rPr>
        <w:t>dohodou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5"/>
          <w:sz w:val="24"/>
        </w:rPr>
        <w:t xml:space="preserve"> </w:t>
      </w:r>
      <w:r>
        <w:rPr>
          <w:sz w:val="24"/>
        </w:rPr>
        <w:t>stran</w:t>
      </w:r>
      <w:r>
        <w:rPr>
          <w:spacing w:val="5"/>
          <w:sz w:val="24"/>
        </w:rPr>
        <w:t xml:space="preserve"> </w:t>
      </w:r>
      <w:r>
        <w:rPr>
          <w:sz w:val="24"/>
        </w:rPr>
        <w:t>při</w:t>
      </w:r>
      <w:r>
        <w:rPr>
          <w:spacing w:val="4"/>
          <w:sz w:val="24"/>
        </w:rPr>
        <w:t xml:space="preserve"> </w:t>
      </w:r>
      <w:r>
        <w:rPr>
          <w:sz w:val="24"/>
        </w:rPr>
        <w:t>vzájemném</w:t>
      </w:r>
      <w:r>
        <w:rPr>
          <w:spacing w:val="5"/>
          <w:sz w:val="24"/>
        </w:rPr>
        <w:t xml:space="preserve"> </w:t>
      </w:r>
      <w:r>
        <w:rPr>
          <w:sz w:val="24"/>
        </w:rPr>
        <w:t>vyrovnání</w:t>
      </w:r>
      <w:r>
        <w:rPr>
          <w:spacing w:val="4"/>
          <w:sz w:val="24"/>
        </w:rPr>
        <w:t xml:space="preserve"> </w:t>
      </w:r>
      <w:r>
        <w:rPr>
          <w:sz w:val="24"/>
        </w:rPr>
        <w:t>účelně</w:t>
      </w:r>
      <w:r>
        <w:rPr>
          <w:spacing w:val="5"/>
          <w:sz w:val="24"/>
        </w:rPr>
        <w:t xml:space="preserve"> </w:t>
      </w:r>
      <w:r>
        <w:rPr>
          <w:sz w:val="24"/>
        </w:rPr>
        <w:t>vynaložených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-52"/>
          <w:sz w:val="24"/>
        </w:rPr>
        <w:t xml:space="preserve"> </w:t>
      </w:r>
      <w:r>
        <w:rPr>
          <w:sz w:val="24"/>
        </w:rPr>
        <w:t>doložených</w:t>
      </w:r>
      <w:r>
        <w:rPr>
          <w:spacing w:val="-2"/>
          <w:sz w:val="24"/>
        </w:rPr>
        <w:t xml:space="preserve"> </w:t>
      </w:r>
      <w:r>
        <w:rPr>
          <w:sz w:val="24"/>
        </w:rPr>
        <w:t>nákladů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dni zániku</w:t>
      </w:r>
      <w:r>
        <w:rPr>
          <w:spacing w:val="1"/>
          <w:sz w:val="24"/>
        </w:rPr>
        <w:t xml:space="preserve"> </w:t>
      </w:r>
      <w:r>
        <w:rPr>
          <w:sz w:val="24"/>
        </w:rPr>
        <w:t>objednávky;</w:t>
      </w:r>
    </w:p>
    <w:p w:rsidR="0078414D" w:rsidRDefault="006A3C2B">
      <w:pPr>
        <w:pStyle w:val="Odstavecseseznamem"/>
        <w:numPr>
          <w:ilvl w:val="2"/>
          <w:numId w:val="1"/>
        </w:numPr>
        <w:tabs>
          <w:tab w:val="left" w:pos="832"/>
        </w:tabs>
        <w:spacing w:line="293" w:lineRule="exact"/>
        <w:ind w:hanging="361"/>
        <w:rPr>
          <w:sz w:val="24"/>
        </w:rPr>
      </w:pPr>
      <w:r>
        <w:rPr>
          <w:sz w:val="24"/>
        </w:rPr>
        <w:t>jednostranným</w:t>
      </w:r>
      <w:r>
        <w:rPr>
          <w:spacing w:val="-6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podstatné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</w:p>
    <w:p w:rsidR="0078414D" w:rsidRDefault="006A3C2B">
      <w:pPr>
        <w:pStyle w:val="Zkladntext"/>
        <w:ind w:left="831"/>
      </w:pPr>
      <w:r>
        <w:t>-</w:t>
      </w:r>
      <w:r>
        <w:rPr>
          <w:spacing w:val="-3"/>
        </w:rPr>
        <w:t xml:space="preserve"> </w:t>
      </w:r>
      <w:r>
        <w:t>nedodržení</w:t>
      </w:r>
      <w:r>
        <w:rPr>
          <w:spacing w:val="-3"/>
        </w:rPr>
        <w:t xml:space="preserve"> </w:t>
      </w:r>
      <w:r>
        <w:t>sjednaného</w:t>
      </w:r>
      <w:r>
        <w:rPr>
          <w:spacing w:val="-3"/>
        </w:rPr>
        <w:t xml:space="preserve"> </w:t>
      </w:r>
      <w:r>
        <w:t>rozsahu,</w:t>
      </w:r>
      <w:r>
        <w:rPr>
          <w:spacing w:val="-5"/>
        </w:rPr>
        <w:t xml:space="preserve"> </w:t>
      </w:r>
      <w:r>
        <w:t>množství</w:t>
      </w:r>
      <w:r>
        <w:rPr>
          <w:spacing w:val="-5"/>
        </w:rPr>
        <w:t xml:space="preserve"> </w:t>
      </w:r>
      <w:r>
        <w:t>jakosti</w:t>
      </w:r>
    </w:p>
    <w:p w:rsidR="0078414D" w:rsidRDefault="006A3C2B">
      <w:pPr>
        <w:pStyle w:val="Odstavecseseznamem"/>
        <w:numPr>
          <w:ilvl w:val="1"/>
          <w:numId w:val="1"/>
        </w:numPr>
        <w:tabs>
          <w:tab w:val="left" w:pos="595"/>
        </w:tabs>
        <w:spacing w:before="60" w:line="242" w:lineRule="auto"/>
        <w:ind w:left="601" w:right="957" w:hanging="491"/>
        <w:rPr>
          <w:sz w:val="24"/>
        </w:rPr>
      </w:pP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otázky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objednávkou</w:t>
      </w:r>
      <w:r>
        <w:rPr>
          <w:spacing w:val="-2"/>
          <w:sz w:val="24"/>
        </w:rPr>
        <w:t xml:space="preserve"> </w:t>
      </w:r>
      <w:r>
        <w:rPr>
          <w:sz w:val="24"/>
        </w:rPr>
        <w:t>výslovně</w:t>
      </w:r>
      <w:r>
        <w:rPr>
          <w:spacing w:val="-7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6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4"/>
          <w:sz w:val="24"/>
        </w:rPr>
        <w:t xml:space="preserve"> </w:t>
      </w:r>
      <w:r>
        <w:rPr>
          <w:sz w:val="24"/>
        </w:rPr>
        <w:t>podle</w:t>
      </w:r>
      <w:r>
        <w:rPr>
          <w:spacing w:val="-4"/>
          <w:sz w:val="24"/>
        </w:rPr>
        <w:t xml:space="preserve"> </w:t>
      </w:r>
      <w:r>
        <w:rPr>
          <w:sz w:val="24"/>
        </w:rPr>
        <w:t>zákona</w:t>
      </w:r>
      <w:r>
        <w:rPr>
          <w:spacing w:val="-5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89/2012</w:t>
      </w:r>
      <w:r>
        <w:rPr>
          <w:spacing w:val="2"/>
          <w:sz w:val="24"/>
        </w:rPr>
        <w:t xml:space="preserve"> </w:t>
      </w:r>
      <w:r>
        <w:rPr>
          <w:sz w:val="24"/>
        </w:rPr>
        <w:t>Sb..</w:t>
      </w:r>
      <w:r>
        <w:rPr>
          <w:spacing w:val="-1"/>
          <w:sz w:val="24"/>
        </w:rPr>
        <w:t xml:space="preserve"> </w:t>
      </w:r>
      <w:r w:rsidR="00C96A7A">
        <w:rPr>
          <w:sz w:val="24"/>
        </w:rPr>
        <w:t>Občanský</w:t>
      </w:r>
      <w:r>
        <w:rPr>
          <w:sz w:val="24"/>
        </w:rPr>
        <w:t xml:space="preserve"> zákoník,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znění</w:t>
      </w:r>
      <w:r>
        <w:rPr>
          <w:spacing w:val="-3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</w:p>
    <w:p w:rsidR="0078414D" w:rsidRDefault="0078414D">
      <w:pPr>
        <w:pStyle w:val="Zkladntext"/>
      </w:pPr>
    </w:p>
    <w:p w:rsidR="0078414D" w:rsidRDefault="0078414D">
      <w:pPr>
        <w:pStyle w:val="Zkladntext"/>
      </w:pPr>
    </w:p>
    <w:p w:rsidR="0078414D" w:rsidRDefault="0078414D">
      <w:pPr>
        <w:pStyle w:val="Zkladntext"/>
      </w:pPr>
    </w:p>
    <w:p w:rsidR="0078414D" w:rsidRDefault="0078414D">
      <w:pPr>
        <w:pStyle w:val="Zkladntext"/>
      </w:pPr>
    </w:p>
    <w:p w:rsidR="0078414D" w:rsidRDefault="0078414D">
      <w:pPr>
        <w:pStyle w:val="Zkladntext"/>
        <w:spacing w:before="3"/>
      </w:pPr>
    </w:p>
    <w:p w:rsidR="0078414D" w:rsidRDefault="006A3C2B">
      <w:pPr>
        <w:pStyle w:val="Zkladntext"/>
        <w:tabs>
          <w:tab w:val="left" w:pos="5067"/>
        </w:tabs>
        <w:ind w:right="4028"/>
        <w:jc w:val="right"/>
      </w:pPr>
      <w:r>
        <w:t>V</w:t>
      </w:r>
      <w:r>
        <w:rPr>
          <w:spacing w:val="-1"/>
        </w:rPr>
        <w:t xml:space="preserve"> </w:t>
      </w:r>
      <w:r>
        <w:t>Kolíně</w:t>
      </w:r>
      <w:r>
        <w:rPr>
          <w:spacing w:val="-2"/>
        </w:rPr>
        <w:t xml:space="preserve"> </w:t>
      </w:r>
      <w:r>
        <w:t>dne:</w:t>
      </w:r>
      <w:r w:rsidR="00050E23">
        <w:t xml:space="preserve"> 24. 5. 2023</w:t>
      </w:r>
      <w:r>
        <w:tab/>
        <w:t>V</w:t>
      </w:r>
      <w:r>
        <w:rPr>
          <w:spacing w:val="-2"/>
        </w:rPr>
        <w:t xml:space="preserve"> </w:t>
      </w:r>
      <w:r w:rsidR="00C96A7A">
        <w:t>Kolíně</w:t>
      </w:r>
      <w:r>
        <w:t xml:space="preserve"> dne:</w:t>
      </w:r>
      <w:r w:rsidR="00050E23">
        <w:t xml:space="preserve"> 24. 5. 2023</w:t>
      </w:r>
    </w:p>
    <w:p w:rsidR="0078414D" w:rsidRDefault="0078414D">
      <w:pPr>
        <w:pStyle w:val="Zkladntext"/>
      </w:pPr>
    </w:p>
    <w:p w:rsidR="0078414D" w:rsidRDefault="0078414D">
      <w:pPr>
        <w:pStyle w:val="Zkladntext"/>
        <w:spacing w:before="11"/>
        <w:rPr>
          <w:sz w:val="23"/>
        </w:rPr>
      </w:pPr>
    </w:p>
    <w:p w:rsidR="0078414D" w:rsidRDefault="006A3C2B">
      <w:pPr>
        <w:pStyle w:val="Zkladntext"/>
        <w:tabs>
          <w:tab w:val="left" w:pos="5240"/>
        </w:tabs>
        <w:spacing w:before="1"/>
        <w:ind w:left="111"/>
      </w:pPr>
      <w:r>
        <w:t>Za dodavatele:</w:t>
      </w:r>
      <w:r>
        <w:tab/>
        <w:t>Za</w:t>
      </w:r>
      <w:r>
        <w:rPr>
          <w:spacing w:val="-5"/>
        </w:rPr>
        <w:t xml:space="preserve"> </w:t>
      </w:r>
      <w:r>
        <w:t>objednatele:</w:t>
      </w:r>
    </w:p>
    <w:p w:rsidR="0078414D" w:rsidRDefault="00C96A7A">
      <w:pPr>
        <w:pStyle w:val="Zkladntext"/>
        <w:tabs>
          <w:tab w:val="left" w:pos="5204"/>
        </w:tabs>
        <w:ind w:left="5207" w:right="1864" w:hanging="5097"/>
      </w:pPr>
      <w:r>
        <w:t>Václav Volný</w:t>
      </w:r>
      <w:r w:rsidR="006A3C2B">
        <w:tab/>
      </w:r>
      <w:r w:rsidRPr="00C96A7A">
        <w:rPr>
          <w:bCs/>
        </w:rPr>
        <w:t>PaedDr. Ivo Zachař</w:t>
      </w:r>
    </w:p>
    <w:sectPr w:rsidR="0078414D" w:rsidSect="0078414D">
      <w:pgSz w:w="11910" w:h="16840"/>
      <w:pgMar w:top="1100" w:right="600" w:bottom="1780" w:left="880" w:header="0" w:footer="15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99" w:rsidRDefault="00984F99" w:rsidP="0078414D">
      <w:r>
        <w:separator/>
      </w:r>
    </w:p>
  </w:endnote>
  <w:endnote w:type="continuationSeparator" w:id="0">
    <w:p w:rsidR="00984F99" w:rsidRDefault="00984F99" w:rsidP="0078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4D" w:rsidRDefault="00984F9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751.35pt;width:12pt;height:15.3pt;z-index:-251658752;mso-position-horizontal-relative:page;mso-position-vertical-relative:page" filled="f" stroked="f">
          <v:textbox inset="0,0,0,0">
            <w:txbxContent>
              <w:p w:rsidR="0078414D" w:rsidRDefault="0078414D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6A3C2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84F9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99" w:rsidRDefault="00984F99" w:rsidP="0078414D">
      <w:r>
        <w:separator/>
      </w:r>
    </w:p>
  </w:footnote>
  <w:footnote w:type="continuationSeparator" w:id="0">
    <w:p w:rsidR="00984F99" w:rsidRDefault="00984F99" w:rsidP="0078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014B"/>
    <w:multiLevelType w:val="multilevel"/>
    <w:tmpl w:val="BC98A536"/>
    <w:lvl w:ilvl="0">
      <w:start w:val="4"/>
      <w:numFmt w:val="decimal"/>
      <w:lvlText w:val="%1"/>
      <w:lvlJc w:val="left"/>
      <w:pPr>
        <w:ind w:left="111" w:hanging="43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1" w:hanging="43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181" w:hanging="4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1" w:hanging="4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4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3" w:hanging="4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4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4" w:hanging="4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5" w:hanging="438"/>
      </w:pPr>
      <w:rPr>
        <w:rFonts w:hint="default"/>
        <w:lang w:val="cs-CZ" w:eastAsia="en-US" w:bidi="ar-SA"/>
      </w:rPr>
    </w:lvl>
  </w:abstractNum>
  <w:abstractNum w:abstractNumId="1" w15:restartNumberingAfterBreak="0">
    <w:nsid w:val="50AC1362"/>
    <w:multiLevelType w:val="hybridMultilevel"/>
    <w:tmpl w:val="9C1A379A"/>
    <w:lvl w:ilvl="0" w:tplc="99E6AC62">
      <w:start w:val="1"/>
      <w:numFmt w:val="lowerLetter"/>
      <w:lvlText w:val="%1)"/>
      <w:lvlJc w:val="left"/>
      <w:pPr>
        <w:ind w:left="831" w:hanging="36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cs-CZ" w:eastAsia="en-US" w:bidi="ar-SA"/>
      </w:rPr>
    </w:lvl>
    <w:lvl w:ilvl="1" w:tplc="AA867C68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2" w:tplc="05DE8016">
      <w:numFmt w:val="bullet"/>
      <w:lvlText w:val="•"/>
      <w:lvlJc w:val="left"/>
      <w:pPr>
        <w:ind w:left="4838" w:hanging="360"/>
      </w:pPr>
      <w:rPr>
        <w:rFonts w:hint="default"/>
        <w:lang w:val="cs-CZ" w:eastAsia="en-US" w:bidi="ar-SA"/>
      </w:rPr>
    </w:lvl>
    <w:lvl w:ilvl="3" w:tplc="7368B8F2">
      <w:numFmt w:val="bullet"/>
      <w:lvlText w:val="•"/>
      <w:lvlJc w:val="left"/>
      <w:pPr>
        <w:ind w:left="5536" w:hanging="360"/>
      </w:pPr>
      <w:rPr>
        <w:rFonts w:hint="default"/>
        <w:lang w:val="cs-CZ" w:eastAsia="en-US" w:bidi="ar-SA"/>
      </w:rPr>
    </w:lvl>
    <w:lvl w:ilvl="4" w:tplc="9F865FDE">
      <w:numFmt w:val="bullet"/>
      <w:lvlText w:val="•"/>
      <w:lvlJc w:val="left"/>
      <w:pPr>
        <w:ind w:left="6235" w:hanging="360"/>
      </w:pPr>
      <w:rPr>
        <w:rFonts w:hint="default"/>
        <w:lang w:val="cs-CZ" w:eastAsia="en-US" w:bidi="ar-SA"/>
      </w:rPr>
    </w:lvl>
    <w:lvl w:ilvl="5" w:tplc="4DAAE4DE">
      <w:numFmt w:val="bullet"/>
      <w:lvlText w:val="•"/>
      <w:lvlJc w:val="left"/>
      <w:pPr>
        <w:ind w:left="6933" w:hanging="360"/>
      </w:pPr>
      <w:rPr>
        <w:rFonts w:hint="default"/>
        <w:lang w:val="cs-CZ" w:eastAsia="en-US" w:bidi="ar-SA"/>
      </w:rPr>
    </w:lvl>
    <w:lvl w:ilvl="6" w:tplc="CFC41BF6">
      <w:numFmt w:val="bullet"/>
      <w:lvlText w:val="•"/>
      <w:lvlJc w:val="left"/>
      <w:pPr>
        <w:ind w:left="7632" w:hanging="360"/>
      </w:pPr>
      <w:rPr>
        <w:rFonts w:hint="default"/>
        <w:lang w:val="cs-CZ" w:eastAsia="en-US" w:bidi="ar-SA"/>
      </w:rPr>
    </w:lvl>
    <w:lvl w:ilvl="7" w:tplc="30AA3E3C">
      <w:numFmt w:val="bullet"/>
      <w:lvlText w:val="•"/>
      <w:lvlJc w:val="left"/>
      <w:pPr>
        <w:ind w:left="8330" w:hanging="360"/>
      </w:pPr>
      <w:rPr>
        <w:rFonts w:hint="default"/>
        <w:lang w:val="cs-CZ" w:eastAsia="en-US" w:bidi="ar-SA"/>
      </w:rPr>
    </w:lvl>
    <w:lvl w:ilvl="8" w:tplc="E56CF374">
      <w:numFmt w:val="bullet"/>
      <w:lvlText w:val="•"/>
      <w:lvlJc w:val="left"/>
      <w:pPr>
        <w:ind w:left="90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6D444D7"/>
    <w:multiLevelType w:val="multilevel"/>
    <w:tmpl w:val="AB648BD4"/>
    <w:lvl w:ilvl="0">
      <w:start w:val="6"/>
      <w:numFmt w:val="decimal"/>
      <w:lvlText w:val="%1"/>
      <w:lvlJc w:val="left"/>
      <w:pPr>
        <w:ind w:left="601" w:hanging="483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01" w:hanging="48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65" w:hanging="48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7" w:hanging="4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4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4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5" w:hanging="4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8" w:hanging="4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1" w:hanging="483"/>
      </w:pPr>
      <w:rPr>
        <w:rFonts w:hint="default"/>
        <w:lang w:val="cs-CZ" w:eastAsia="en-US" w:bidi="ar-SA"/>
      </w:rPr>
    </w:lvl>
  </w:abstractNum>
  <w:abstractNum w:abstractNumId="3" w15:restartNumberingAfterBreak="0">
    <w:nsid w:val="724D54B3"/>
    <w:multiLevelType w:val="multilevel"/>
    <w:tmpl w:val="CCE88480"/>
    <w:lvl w:ilvl="0">
      <w:start w:val="7"/>
      <w:numFmt w:val="decimal"/>
      <w:lvlText w:val="%1"/>
      <w:lvlJc w:val="left"/>
      <w:pPr>
        <w:ind w:left="594" w:hanging="483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94" w:hanging="48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1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2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59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414D"/>
    <w:rsid w:val="00050E23"/>
    <w:rsid w:val="00082578"/>
    <w:rsid w:val="00105E57"/>
    <w:rsid w:val="001302F9"/>
    <w:rsid w:val="003319F9"/>
    <w:rsid w:val="00495957"/>
    <w:rsid w:val="005F6442"/>
    <w:rsid w:val="00615525"/>
    <w:rsid w:val="006A3C2B"/>
    <w:rsid w:val="0078414D"/>
    <w:rsid w:val="00875D5F"/>
    <w:rsid w:val="00984F99"/>
    <w:rsid w:val="00A25255"/>
    <w:rsid w:val="00C84E32"/>
    <w:rsid w:val="00C96A7A"/>
    <w:rsid w:val="00E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CEC645"/>
  <w15:docId w15:val="{1620692A-6BBC-4BFC-9F30-A9F725E4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8414D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8414D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78414D"/>
    <w:pPr>
      <w:ind w:left="2569" w:right="2569"/>
      <w:jc w:val="center"/>
      <w:outlineLvl w:val="1"/>
    </w:pPr>
    <w:rPr>
      <w:b/>
      <w:bCs/>
      <w:sz w:val="26"/>
      <w:szCs w:val="26"/>
    </w:rPr>
  </w:style>
  <w:style w:type="paragraph" w:customStyle="1" w:styleId="Nadpis21">
    <w:name w:val="Nadpis 21"/>
    <w:basedOn w:val="Normln"/>
    <w:uiPriority w:val="1"/>
    <w:qFormat/>
    <w:rsid w:val="0078414D"/>
    <w:pPr>
      <w:ind w:left="111"/>
      <w:outlineLvl w:val="2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78414D"/>
    <w:pPr>
      <w:spacing w:before="24"/>
      <w:ind w:left="2569" w:right="256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78414D"/>
    <w:pPr>
      <w:ind w:left="831" w:hanging="361"/>
    </w:pPr>
  </w:style>
  <w:style w:type="paragraph" w:customStyle="1" w:styleId="TableParagraph">
    <w:name w:val="Table Paragraph"/>
    <w:basedOn w:val="Normln"/>
    <w:uiPriority w:val="1"/>
    <w:qFormat/>
    <w:rsid w:val="0078414D"/>
  </w:style>
  <w:style w:type="paragraph" w:styleId="Textbubliny">
    <w:name w:val="Balloon Text"/>
    <w:basedOn w:val="Normln"/>
    <w:link w:val="TextbublinyChar"/>
    <w:uiPriority w:val="99"/>
    <w:semiHidden/>
    <w:unhideWhenUsed/>
    <w:rsid w:val="005F64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442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F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OBJEDNÁVKA  č</vt:lpstr>
      <vt:lpstr>        Objednatel:	Gymnázium, Kolín III, Žižkova 162</vt:lpstr>
      <vt:lpstr>        Konečný příjemce:	Gymnázium, Kolín III, Žižkova 162</vt:lpstr>
      <vt:lpstr>        Dodavatel:	Václav Volný</vt:lpstr>
      <vt:lpstr>        I.</vt:lpstr>
      <vt:lpstr>        II.</vt:lpstr>
      <vt:lpstr>        57.396 Kč bez DPH</vt:lpstr>
      <vt:lpstr>    Doba a místo plnění</vt:lpstr>
      <vt:lpstr>        IV.</vt:lpstr>
      <vt:lpstr>        Objednatel neposkytuje zálohové platby.</vt:lpstr>
      <vt:lpstr>        Odběratel:	Gymnázium Kolín</vt:lpstr>
      <vt:lpstr>    VI.</vt:lpstr>
      <vt:lpstr>    VII.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č</dc:title>
  <dc:creator>Klemová</dc:creator>
  <cp:lastModifiedBy>Ivo Zachař</cp:lastModifiedBy>
  <cp:revision>3</cp:revision>
  <cp:lastPrinted>2023-06-12T15:17:00Z</cp:lastPrinted>
  <dcterms:created xsi:type="dcterms:W3CDTF">2023-06-22T11:23:00Z</dcterms:created>
  <dcterms:modified xsi:type="dcterms:W3CDTF">2023-06-22T11:24:00Z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