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1CCDB" w14:textId="77777777" w:rsidR="006D4C9A" w:rsidRPr="00F51834" w:rsidRDefault="006D4C9A" w:rsidP="00D00F3E">
      <w:pPr>
        <w:jc w:val="center"/>
        <w:outlineLvl w:val="0"/>
        <w:rPr>
          <w:b/>
          <w:sz w:val="32"/>
          <w:szCs w:val="32"/>
        </w:rPr>
      </w:pPr>
      <w:r w:rsidRPr="00F51834">
        <w:rPr>
          <w:b/>
          <w:sz w:val="32"/>
          <w:szCs w:val="32"/>
        </w:rPr>
        <w:t>P</w:t>
      </w:r>
      <w:r w:rsidR="00D00F3E" w:rsidRPr="00F51834">
        <w:rPr>
          <w:b/>
          <w:sz w:val="32"/>
          <w:szCs w:val="32"/>
        </w:rPr>
        <w:t xml:space="preserve">rotokol </w:t>
      </w:r>
      <w:r w:rsidRPr="00F51834">
        <w:rPr>
          <w:b/>
          <w:sz w:val="32"/>
          <w:szCs w:val="32"/>
        </w:rPr>
        <w:t>o účelovém a časovém vymezení poskytnutéh</w:t>
      </w:r>
      <w:r w:rsidR="00E80FC2" w:rsidRPr="00F51834">
        <w:rPr>
          <w:b/>
          <w:sz w:val="32"/>
          <w:szCs w:val="32"/>
        </w:rPr>
        <w:t>o účelově vázaného příspěvku</w:t>
      </w:r>
    </w:p>
    <w:p w14:paraId="5EDC94BF" w14:textId="7DE7B91F" w:rsidR="006D4C9A" w:rsidRPr="00D10936" w:rsidRDefault="00175CC5" w:rsidP="006D4C9A">
      <w:pPr>
        <w:jc w:val="center"/>
      </w:pPr>
      <w:r w:rsidRPr="00F51834">
        <w:rPr>
          <w:b/>
          <w:sz w:val="32"/>
          <w:szCs w:val="32"/>
        </w:rPr>
        <w:t xml:space="preserve"> </w:t>
      </w:r>
      <w:r w:rsidRPr="00D10936">
        <w:t>(dále jen „protokol“)</w:t>
      </w:r>
    </w:p>
    <w:p w14:paraId="4F433D26" w14:textId="77777777" w:rsidR="00E80FC2" w:rsidRPr="00F51834" w:rsidRDefault="00E80FC2" w:rsidP="00E80FC2">
      <w:pPr>
        <w:jc w:val="both"/>
      </w:pPr>
    </w:p>
    <w:p w14:paraId="618DCBDF" w14:textId="495E9136" w:rsidR="00E80FC2" w:rsidRPr="00F51834" w:rsidRDefault="00E80FC2" w:rsidP="00E80FC2">
      <w:pPr>
        <w:jc w:val="both"/>
      </w:pPr>
      <w:r w:rsidRPr="00F51834">
        <w:t>V souladu s usnesením Zastupitelstva Královéhradeckého kraje č. USNE</w:t>
      </w:r>
      <w:r w:rsidR="00231F12" w:rsidRPr="00F51834">
        <w:t xml:space="preserve">SENÍ </w:t>
      </w:r>
      <w:r w:rsidR="00237337">
        <w:t>ZK/5/273</w:t>
      </w:r>
      <w:r w:rsidR="00231F12" w:rsidRPr="00F51834">
        <w:t>/201</w:t>
      </w:r>
      <w:r w:rsidR="00F51834" w:rsidRPr="00F51834">
        <w:t>7</w:t>
      </w:r>
      <w:r w:rsidR="00231F12" w:rsidRPr="00F51834">
        <w:t xml:space="preserve"> ze dne </w:t>
      </w:r>
      <w:r w:rsidR="00F51834" w:rsidRPr="00F51834">
        <w:t>24. 4</w:t>
      </w:r>
      <w:r w:rsidR="00231F12" w:rsidRPr="00F51834">
        <w:t>. 201</w:t>
      </w:r>
      <w:r w:rsidR="00F51834" w:rsidRPr="00F51834">
        <w:t>7</w:t>
      </w:r>
      <w:r w:rsidRPr="00F51834">
        <w:t xml:space="preserve"> poskytl Královéhradecký kraj (dále jen </w:t>
      </w:r>
      <w:r w:rsidRPr="00F51834">
        <w:rPr>
          <w:b/>
        </w:rPr>
        <w:t>poskytovatel</w:t>
      </w:r>
      <w:r w:rsidRPr="00F51834">
        <w:t>) příspěvkové organizaci Centru</w:t>
      </w:r>
      <w:r w:rsidR="00DA4E2B" w:rsidRPr="00F51834">
        <w:t xml:space="preserve">m investic, rozvoje a inovací </w:t>
      </w:r>
      <w:r w:rsidRPr="00F51834">
        <w:t xml:space="preserve">(dále jen </w:t>
      </w:r>
      <w:r w:rsidRPr="00F51834">
        <w:rPr>
          <w:b/>
        </w:rPr>
        <w:t>příjemce</w:t>
      </w:r>
      <w:r w:rsidRPr="00F51834">
        <w:t>) Soukenická 54, 500 03 Hradec Králové, IČ</w:t>
      </w:r>
      <w:r w:rsidR="002925AA">
        <w:t>O</w:t>
      </w:r>
      <w:r w:rsidRPr="00F51834">
        <w:t>: 71218840, bankovní spojení: 35-367350277/0100, která je zřízená Královéhradeckým krajem, neinvestiční účelově vázaný příspěvek za následujících podmínek:</w:t>
      </w:r>
      <w:bookmarkStart w:id="0" w:name="_GoBack"/>
      <w:bookmarkEnd w:id="0"/>
    </w:p>
    <w:p w14:paraId="17D30786" w14:textId="77777777" w:rsidR="00E80FC2" w:rsidRPr="00F51834" w:rsidRDefault="00E80FC2" w:rsidP="00E80FC2">
      <w:pPr>
        <w:jc w:val="both"/>
      </w:pPr>
    </w:p>
    <w:p w14:paraId="1AD9B81C" w14:textId="77777777" w:rsidR="00AD5B8C" w:rsidRPr="00F51834" w:rsidRDefault="00AD5B8C" w:rsidP="00E80FC2">
      <w:pPr>
        <w:jc w:val="both"/>
      </w:pPr>
    </w:p>
    <w:p w14:paraId="15D46D88" w14:textId="77777777" w:rsidR="00E80FC2" w:rsidRPr="00F51834" w:rsidRDefault="00E80FC2" w:rsidP="00E80FC2">
      <w:pPr>
        <w:jc w:val="center"/>
        <w:rPr>
          <w:b/>
          <w:i/>
        </w:rPr>
      </w:pPr>
      <w:r w:rsidRPr="00F51834">
        <w:rPr>
          <w:b/>
          <w:i/>
        </w:rPr>
        <w:t>Článek I.</w:t>
      </w:r>
    </w:p>
    <w:p w14:paraId="117AC9AF" w14:textId="77777777" w:rsidR="00E80FC2" w:rsidRPr="00F51834" w:rsidRDefault="00E80FC2" w:rsidP="00E80FC2">
      <w:pPr>
        <w:jc w:val="center"/>
        <w:rPr>
          <w:b/>
          <w:i/>
        </w:rPr>
      </w:pPr>
      <w:r w:rsidRPr="00F51834">
        <w:rPr>
          <w:b/>
          <w:i/>
        </w:rPr>
        <w:t>Vymezení účelu použití poskytnutého účelově vázaného příspěvku</w:t>
      </w:r>
    </w:p>
    <w:p w14:paraId="2E97F8CB" w14:textId="77777777" w:rsidR="00E80FC2" w:rsidRPr="00F51834" w:rsidRDefault="00E80FC2" w:rsidP="00E80FC2">
      <w:pPr>
        <w:jc w:val="center"/>
        <w:rPr>
          <w:b/>
          <w:i/>
        </w:rPr>
      </w:pPr>
      <w:r w:rsidRPr="00F51834">
        <w:rPr>
          <w:b/>
          <w:i/>
        </w:rPr>
        <w:t>(§ 19 zákona č. 250/2000 Sb.)</w:t>
      </w:r>
    </w:p>
    <w:p w14:paraId="173062C2" w14:textId="6C54A267" w:rsidR="00E80FC2" w:rsidRPr="00F51834" w:rsidRDefault="00175CC5" w:rsidP="00E80FC2">
      <w:pPr>
        <w:jc w:val="both"/>
      </w:pPr>
      <w:r w:rsidRPr="00F51834">
        <w:t xml:space="preserve">Příspěvek </w:t>
      </w:r>
      <w:r w:rsidR="00E80FC2" w:rsidRPr="00F51834">
        <w:t>je poskytován za účelem zajištění dílčích aktivit projektu „</w:t>
      </w:r>
      <w:r w:rsidR="00F02FC6" w:rsidRPr="00F51834">
        <w:t>Čistá obec, čisté město, čistý kraj“</w:t>
      </w:r>
      <w:r w:rsidRPr="00F51834">
        <w:t xml:space="preserve"> (dále jen „projekt“)</w:t>
      </w:r>
      <w:r w:rsidR="00F02FC6" w:rsidRPr="00F51834">
        <w:t xml:space="preserve"> v Královéhradeckém kraji. </w:t>
      </w:r>
      <w:r w:rsidR="00375C45" w:rsidRPr="00F51834">
        <w:t>Tento projekt je zaměřen na </w:t>
      </w:r>
      <w:r w:rsidR="00E80FC2" w:rsidRPr="00F51834">
        <w:t>podporu třídění a recyklace odpadů v Královéhradeckém kraji.</w:t>
      </w:r>
    </w:p>
    <w:p w14:paraId="3A745D42" w14:textId="77777777" w:rsidR="007517E4" w:rsidRPr="00F51834" w:rsidRDefault="007517E4" w:rsidP="00E80FC2">
      <w:pPr>
        <w:jc w:val="both"/>
        <w:rPr>
          <w:color w:val="FF0000"/>
        </w:rPr>
      </w:pPr>
    </w:p>
    <w:p w14:paraId="1D2A7A01" w14:textId="23A6F8AC" w:rsidR="007517E4" w:rsidRPr="00F51834" w:rsidRDefault="007517E4" w:rsidP="00E80FC2">
      <w:pPr>
        <w:jc w:val="both"/>
      </w:pPr>
      <w:r w:rsidRPr="00F51834">
        <w:t>Popis služeb prováděných příjemcem:</w:t>
      </w:r>
    </w:p>
    <w:p w14:paraId="0C0F2ABE" w14:textId="77777777" w:rsidR="003D59C8" w:rsidRPr="00F51834" w:rsidRDefault="003D59C8" w:rsidP="00E80FC2">
      <w:pPr>
        <w:jc w:val="both"/>
      </w:pPr>
    </w:p>
    <w:p w14:paraId="5AD2F8F0" w14:textId="105CFFD9" w:rsidR="007517E4" w:rsidRPr="00F51834" w:rsidRDefault="00375C45" w:rsidP="007517E4">
      <w:pPr>
        <w:numPr>
          <w:ilvl w:val="0"/>
          <w:numId w:val="17"/>
        </w:numPr>
        <w:jc w:val="both"/>
        <w:rPr>
          <w:b/>
          <w:u w:val="single"/>
        </w:rPr>
      </w:pPr>
      <w:r w:rsidRPr="00F51834">
        <w:rPr>
          <w:b/>
          <w:u w:val="single"/>
        </w:rPr>
        <w:t>Z</w:t>
      </w:r>
      <w:r w:rsidR="007517E4" w:rsidRPr="00F51834">
        <w:rPr>
          <w:b/>
          <w:u w:val="single"/>
        </w:rPr>
        <w:t>ajištění organizačních dílčích aktivit projektu</w:t>
      </w:r>
    </w:p>
    <w:p w14:paraId="5ACFE8DE" w14:textId="77777777" w:rsidR="00375C45" w:rsidRPr="00F51834" w:rsidRDefault="00375C45" w:rsidP="00375C45">
      <w:pPr>
        <w:ind w:left="720"/>
        <w:jc w:val="both"/>
        <w:rPr>
          <w:b/>
          <w:u w:val="single"/>
        </w:rPr>
      </w:pPr>
    </w:p>
    <w:p w14:paraId="6AA4F9E2" w14:textId="794DF6D5" w:rsidR="007517E4" w:rsidRPr="00F51834" w:rsidRDefault="007517E4" w:rsidP="007517E4">
      <w:pPr>
        <w:numPr>
          <w:ilvl w:val="0"/>
          <w:numId w:val="11"/>
        </w:numPr>
        <w:jc w:val="both"/>
      </w:pPr>
      <w:r w:rsidRPr="00F51834">
        <w:t>Podíl na zajištění a organizaci slavnostního vyhlášení výsledků soutěže obcí o titul „Čistá obec 201</w:t>
      </w:r>
      <w:r w:rsidR="00F51834" w:rsidRPr="00F51834">
        <w:t>6</w:t>
      </w:r>
      <w:r w:rsidRPr="00F51834">
        <w:t>“.</w:t>
      </w:r>
    </w:p>
    <w:p w14:paraId="5613461E" w14:textId="7C1DCB22" w:rsidR="007517E4" w:rsidRPr="00F51834" w:rsidRDefault="007517E4" w:rsidP="007517E4">
      <w:pPr>
        <w:numPr>
          <w:ilvl w:val="0"/>
          <w:numId w:val="11"/>
        </w:numPr>
        <w:jc w:val="both"/>
      </w:pPr>
      <w:r w:rsidRPr="00F51834">
        <w:t>Podíl na přípravě pravidel a podmínek soutěže „Čistá obec, čisté město, čistý kraj“</w:t>
      </w:r>
      <w:r w:rsidR="00597875">
        <w:t xml:space="preserve"> pro </w:t>
      </w:r>
      <w:r w:rsidR="009C1F41" w:rsidRPr="00F51834">
        <w:t>rok 201</w:t>
      </w:r>
      <w:r w:rsidR="00F51834" w:rsidRPr="00F51834">
        <w:t>7</w:t>
      </w:r>
      <w:r w:rsidRPr="00F51834">
        <w:t>.</w:t>
      </w:r>
    </w:p>
    <w:p w14:paraId="3C75BFC5" w14:textId="77777777" w:rsidR="007517E4" w:rsidRPr="00F51834" w:rsidRDefault="007517E4" w:rsidP="007517E4">
      <w:pPr>
        <w:numPr>
          <w:ilvl w:val="0"/>
          <w:numId w:val="11"/>
        </w:numPr>
        <w:jc w:val="both"/>
      </w:pPr>
      <w:r w:rsidRPr="00F51834">
        <w:t>Zajištění technické podpory třídění odpadů ve veřejných institucích, zejména školách – technická a administrativní činnost (projekt košů).</w:t>
      </w:r>
    </w:p>
    <w:p w14:paraId="0C4ABE5D" w14:textId="77777777" w:rsidR="007517E4" w:rsidRPr="00F51834" w:rsidRDefault="007517E4" w:rsidP="007517E4">
      <w:pPr>
        <w:numPr>
          <w:ilvl w:val="0"/>
          <w:numId w:val="11"/>
        </w:numPr>
        <w:jc w:val="both"/>
      </w:pPr>
      <w:r w:rsidRPr="00F51834">
        <w:t>Zabezpečení výukových programů pro MŠ, ZŠ a SŠ v kraji, které jsou cíleny na osvětu správného třídění a recyklace odpadů.</w:t>
      </w:r>
    </w:p>
    <w:p w14:paraId="2A75A870" w14:textId="77777777" w:rsidR="007517E4" w:rsidRPr="00F51834" w:rsidRDefault="007517E4" w:rsidP="007517E4">
      <w:pPr>
        <w:numPr>
          <w:ilvl w:val="0"/>
          <w:numId w:val="11"/>
        </w:numPr>
        <w:jc w:val="both"/>
      </w:pPr>
      <w:r w:rsidRPr="00F51834">
        <w:t>Podíl na zajištění vzdělávání a osvěty zástupců obcí (konání seminářů pro zástupce obcí s rozšířenou působností a zástupce obcí v oblasti odpadového hospodářství).</w:t>
      </w:r>
    </w:p>
    <w:p w14:paraId="7ECBA26E" w14:textId="6786A8B1" w:rsidR="007517E4" w:rsidRPr="00BA0D19" w:rsidRDefault="007517E4" w:rsidP="007517E4">
      <w:pPr>
        <w:numPr>
          <w:ilvl w:val="0"/>
          <w:numId w:val="11"/>
        </w:numPr>
        <w:jc w:val="both"/>
      </w:pPr>
      <w:r w:rsidRPr="00F51834">
        <w:t>Podíl na zajištění vyhlášení pravidel a podmínek této soutěže pro školní rok 201</w:t>
      </w:r>
      <w:r w:rsidR="00F51834" w:rsidRPr="00F51834">
        <w:t>7</w:t>
      </w:r>
      <w:r w:rsidRPr="00F51834">
        <w:t xml:space="preserve"> a vyhlášení výsledků soutěže základní</w:t>
      </w:r>
      <w:r w:rsidR="00F51834" w:rsidRPr="00F51834">
        <w:t xml:space="preserve">ch škol („Třídíme s Nikitou“ - </w:t>
      </w:r>
      <w:r w:rsidRPr="00F51834">
        <w:t xml:space="preserve">X. ročník) včetně </w:t>
      </w:r>
      <w:r w:rsidRPr="00BA0D19">
        <w:t xml:space="preserve">zajištění cen. </w:t>
      </w:r>
    </w:p>
    <w:p w14:paraId="65235CAE" w14:textId="77777777" w:rsidR="007517E4" w:rsidRPr="00BA0D19" w:rsidRDefault="007517E4" w:rsidP="007517E4">
      <w:pPr>
        <w:numPr>
          <w:ilvl w:val="0"/>
          <w:numId w:val="11"/>
        </w:numPr>
        <w:jc w:val="both"/>
      </w:pPr>
      <w:r w:rsidRPr="00BA0D19">
        <w:t>Spolupráce při přípravě odborných podkladů pro orgány kraje v souvislosti s realizací projektu „Čistá obec, čisté město, čistý kraj“.</w:t>
      </w:r>
    </w:p>
    <w:p w14:paraId="18A76FAE" w14:textId="1FA94FB3" w:rsidR="007517E4" w:rsidRPr="00BA0D19" w:rsidRDefault="007517E4" w:rsidP="007517E4">
      <w:pPr>
        <w:numPr>
          <w:ilvl w:val="0"/>
          <w:numId w:val="11"/>
        </w:numPr>
        <w:jc w:val="both"/>
      </w:pPr>
      <w:r w:rsidRPr="00BA0D19">
        <w:t>Zpracování průběžné a závěrečné zprávy o realizaci projektu „Čistá obec, čisté město, čistý kraj“ pro rok 201</w:t>
      </w:r>
      <w:r w:rsidR="00BA0D19" w:rsidRPr="00BA0D19">
        <w:t>7</w:t>
      </w:r>
      <w:r w:rsidRPr="00BA0D19">
        <w:t xml:space="preserve"> (na základě výstupů Řídícího a Pracovního výboru projektu).</w:t>
      </w:r>
    </w:p>
    <w:p w14:paraId="6A743256" w14:textId="77777777" w:rsidR="007517E4" w:rsidRPr="00BA0D19" w:rsidRDefault="007517E4" w:rsidP="007517E4">
      <w:pPr>
        <w:numPr>
          <w:ilvl w:val="0"/>
          <w:numId w:val="11"/>
        </w:numPr>
        <w:jc w:val="both"/>
      </w:pPr>
      <w:r w:rsidRPr="00BA0D19">
        <w:t>Zajištění informovanosti a příprava materiálů Řídícího a Pracovního výboru.</w:t>
      </w:r>
    </w:p>
    <w:p w14:paraId="06BBFC11" w14:textId="77777777" w:rsidR="007517E4" w:rsidRPr="00BA0D19" w:rsidRDefault="007517E4" w:rsidP="007517E4">
      <w:pPr>
        <w:numPr>
          <w:ilvl w:val="0"/>
          <w:numId w:val="11"/>
        </w:numPr>
        <w:jc w:val="both"/>
      </w:pPr>
      <w:r w:rsidRPr="00BA0D19">
        <w:t>Další aktivity na základě vývoje projektu a požadavku poskytovatele.</w:t>
      </w:r>
    </w:p>
    <w:p w14:paraId="74C1BE16" w14:textId="77777777" w:rsidR="007517E4" w:rsidRPr="00BA0D19" w:rsidRDefault="007517E4" w:rsidP="007517E4">
      <w:pPr>
        <w:jc w:val="both"/>
        <w:rPr>
          <w:u w:val="single"/>
        </w:rPr>
      </w:pPr>
    </w:p>
    <w:p w14:paraId="577C0693" w14:textId="2E79403E" w:rsidR="003D59C8" w:rsidRPr="00BA0D19" w:rsidRDefault="003D59C8" w:rsidP="003D59C8">
      <w:pPr>
        <w:numPr>
          <w:ilvl w:val="0"/>
          <w:numId w:val="17"/>
        </w:numPr>
        <w:jc w:val="both"/>
        <w:rPr>
          <w:b/>
          <w:u w:val="single"/>
        </w:rPr>
      </w:pPr>
      <w:r w:rsidRPr="00BA0D19">
        <w:rPr>
          <w:b/>
          <w:u w:val="single"/>
        </w:rPr>
        <w:t>Vyhlášení výsledků soutěže škol Třídíme s Nikitou (včetně cen)</w:t>
      </w:r>
    </w:p>
    <w:p w14:paraId="2FA491D9" w14:textId="77777777" w:rsidR="003D59C8" w:rsidRPr="00BA0D19" w:rsidRDefault="003D59C8" w:rsidP="007517E4">
      <w:pPr>
        <w:jc w:val="both"/>
        <w:rPr>
          <w:u w:val="single"/>
        </w:rPr>
      </w:pPr>
    </w:p>
    <w:p w14:paraId="1A69E725" w14:textId="24B8837C" w:rsidR="007517E4" w:rsidRPr="00BA0D19" w:rsidRDefault="007517E4" w:rsidP="007517E4">
      <w:pPr>
        <w:jc w:val="both"/>
        <w:outlineLvl w:val="0"/>
      </w:pPr>
      <w:r w:rsidRPr="00BA0D19">
        <w:t>V rámci projektu „Čistá obec, čisté město, čistý kraj“ bude pro školní rok 201</w:t>
      </w:r>
      <w:r w:rsidR="00BA0D19" w:rsidRPr="00BA0D19">
        <w:t>7</w:t>
      </w:r>
      <w:r w:rsidRPr="00BA0D19">
        <w:t xml:space="preserve"> vyhlášena soutěž pro školy „Třídíme s Nikitou“. Cílem soutěže bude zvýšení povědomí žáků škol Královéhradeckého kraje o třídění odpadů a vytvoření návyku, že třídění odpadu je běžnou součástí života.</w:t>
      </w:r>
      <w:r w:rsidR="00A71FE4" w:rsidRPr="00BA0D19">
        <w:t xml:space="preserve"> Příspěvek je prioritně určen na zajištění ceny pro vítěze </w:t>
      </w:r>
      <w:r w:rsidR="001E2D60" w:rsidRPr="00BA0D19">
        <w:t xml:space="preserve">soutěže </w:t>
      </w:r>
      <w:r w:rsidR="00A71FE4" w:rsidRPr="00BA0D19">
        <w:t>(dvoudenní pobyt v ZOO Dvůr Králové), případně na další ceny pro oceněné soutěžní týmy.</w:t>
      </w:r>
    </w:p>
    <w:p w14:paraId="6BD524BF" w14:textId="77777777" w:rsidR="007517E4" w:rsidRPr="00BA0D19" w:rsidRDefault="007517E4" w:rsidP="007517E4">
      <w:pPr>
        <w:jc w:val="both"/>
        <w:rPr>
          <w:u w:val="single"/>
        </w:rPr>
      </w:pPr>
    </w:p>
    <w:p w14:paraId="145923C1" w14:textId="702F8D95" w:rsidR="003D59C8" w:rsidRPr="00BA0D19" w:rsidRDefault="003D59C8" w:rsidP="003D59C8">
      <w:pPr>
        <w:numPr>
          <w:ilvl w:val="0"/>
          <w:numId w:val="17"/>
        </w:numPr>
        <w:jc w:val="both"/>
        <w:rPr>
          <w:b/>
          <w:u w:val="single"/>
        </w:rPr>
      </w:pPr>
      <w:r w:rsidRPr="00BA0D19">
        <w:rPr>
          <w:b/>
          <w:u w:val="single"/>
        </w:rPr>
        <w:lastRenderedPageBreak/>
        <w:t>Technická podpora třídění odpadů ve školách a školských zařízeních zřízených krajem nebo obcemi na území Královéhradeckého kraje</w:t>
      </w:r>
    </w:p>
    <w:p w14:paraId="6AEF96F7" w14:textId="77777777" w:rsidR="007517E4" w:rsidRPr="00BA0D19" w:rsidRDefault="007517E4" w:rsidP="007517E4">
      <w:pPr>
        <w:jc w:val="both"/>
        <w:rPr>
          <w:u w:val="single"/>
        </w:rPr>
      </w:pPr>
    </w:p>
    <w:p w14:paraId="4E1F6D1C" w14:textId="6A68661C" w:rsidR="007517E4" w:rsidRPr="00BA0D19" w:rsidRDefault="007517E4" w:rsidP="007517E4">
      <w:pPr>
        <w:jc w:val="both"/>
      </w:pPr>
      <w:r w:rsidRPr="00BA0D19">
        <w:t>Cílem je rozšířit technickou infrastrukturu třídění odpadů ve školách a školských zařízeních zřízených krajem nebo obcemi na území Královéhradecké</w:t>
      </w:r>
      <w:r w:rsidR="003D59C8" w:rsidRPr="00BA0D19">
        <w:t>ho kraje (</w:t>
      </w:r>
      <w:r w:rsidRPr="00BA0D19">
        <w:t xml:space="preserve">zajistit umístění </w:t>
      </w:r>
      <w:r w:rsidR="007C6CEA" w:rsidRPr="00BA0D19">
        <w:t>košů na </w:t>
      </w:r>
      <w:r w:rsidR="006774C0" w:rsidRPr="00BA0D19">
        <w:t xml:space="preserve">třídění odpadů pro </w:t>
      </w:r>
      <w:r w:rsidRPr="00BA0D19">
        <w:t>sběrové komodity - papír, plast a nápojové kartony)</w:t>
      </w:r>
      <w:r w:rsidR="006774C0" w:rsidRPr="00BA0D19">
        <w:t>, o </w:t>
      </w:r>
      <w:r w:rsidR="003D59C8" w:rsidRPr="00BA0D19">
        <w:t>p</w:t>
      </w:r>
      <w:r w:rsidRPr="00BA0D19">
        <w:t>řidělení košů rozhodne Pracovní výbor projektu.</w:t>
      </w:r>
    </w:p>
    <w:p w14:paraId="26A9A144" w14:textId="77777777" w:rsidR="007517E4" w:rsidRPr="00CE1194" w:rsidRDefault="007517E4" w:rsidP="007517E4">
      <w:pPr>
        <w:rPr>
          <w:u w:val="single"/>
        </w:rPr>
      </w:pPr>
    </w:p>
    <w:p w14:paraId="59377CA7" w14:textId="4D4F1D9D" w:rsidR="003D59C8" w:rsidRPr="00CE1194" w:rsidRDefault="003D59C8" w:rsidP="003D59C8">
      <w:pPr>
        <w:numPr>
          <w:ilvl w:val="0"/>
          <w:numId w:val="17"/>
        </w:numPr>
        <w:jc w:val="both"/>
        <w:rPr>
          <w:b/>
          <w:u w:val="single"/>
        </w:rPr>
      </w:pPr>
      <w:r w:rsidRPr="00CE1194">
        <w:rPr>
          <w:b/>
          <w:u w:val="single"/>
        </w:rPr>
        <w:t>Zajištění vzdělávacích programů</w:t>
      </w:r>
    </w:p>
    <w:p w14:paraId="3FE997E7" w14:textId="77777777" w:rsidR="003D59C8" w:rsidRPr="00CE1194" w:rsidRDefault="003D59C8" w:rsidP="003D59C8">
      <w:pPr>
        <w:ind w:left="720"/>
        <w:jc w:val="both"/>
        <w:rPr>
          <w:b/>
          <w:u w:val="single"/>
        </w:rPr>
      </w:pPr>
    </w:p>
    <w:p w14:paraId="10AE2AB3" w14:textId="0E4D2494" w:rsidR="007517E4" w:rsidRPr="00CE1194" w:rsidRDefault="007517E4" w:rsidP="007517E4">
      <w:pPr>
        <w:jc w:val="both"/>
        <w:rPr>
          <w:b/>
        </w:rPr>
      </w:pPr>
      <w:r w:rsidRPr="00CE1194">
        <w:t>V rámci projektu dojde k zajištění vzdělávacích služeb o prob</w:t>
      </w:r>
      <w:r w:rsidR="007C6CEA" w:rsidRPr="00CE1194">
        <w:t>lematice nakládání s odpady pro </w:t>
      </w:r>
      <w:r w:rsidRPr="00CE1194">
        <w:t>školy, zájmové skupiny dětí a mládeže a veřejnost. V rámci těchto vzdělávacích aktivit budou realizovány zejména výukové programy o problematice odpadového hospodářství</w:t>
      </w:r>
      <w:r w:rsidR="006774C0" w:rsidRPr="00CE1194">
        <w:t xml:space="preserve"> a </w:t>
      </w:r>
      <w:r w:rsidRPr="00CE1194">
        <w:t>ekoporadenství pro širokou veřejnost.</w:t>
      </w:r>
    </w:p>
    <w:p w14:paraId="04A8DB77" w14:textId="77777777" w:rsidR="007517E4" w:rsidRPr="00CE1194" w:rsidRDefault="007517E4" w:rsidP="007517E4">
      <w:pPr>
        <w:jc w:val="both"/>
      </w:pPr>
    </w:p>
    <w:p w14:paraId="36496C3E" w14:textId="77777777" w:rsidR="00796027" w:rsidRPr="00CE1194" w:rsidRDefault="00796027" w:rsidP="005816AF">
      <w:pPr>
        <w:jc w:val="both"/>
      </w:pPr>
    </w:p>
    <w:p w14:paraId="2D78BF4C" w14:textId="77777777" w:rsidR="00AD5B8C" w:rsidRPr="00CE1194" w:rsidRDefault="00AD5B8C" w:rsidP="005816AF">
      <w:pPr>
        <w:jc w:val="both"/>
      </w:pPr>
    </w:p>
    <w:p w14:paraId="39CA501B" w14:textId="77777777" w:rsidR="00E80FC2" w:rsidRPr="00CE1194" w:rsidRDefault="00E80FC2" w:rsidP="00E80FC2">
      <w:pPr>
        <w:jc w:val="center"/>
        <w:rPr>
          <w:b/>
          <w:i/>
        </w:rPr>
      </w:pPr>
      <w:r w:rsidRPr="00CE1194">
        <w:rPr>
          <w:b/>
          <w:i/>
        </w:rPr>
        <w:t>Článek II.</w:t>
      </w:r>
    </w:p>
    <w:p w14:paraId="216FDD86" w14:textId="726BA32A" w:rsidR="00E80FC2" w:rsidRPr="00CE1194" w:rsidRDefault="00E80FC2" w:rsidP="00E80FC2">
      <w:pPr>
        <w:jc w:val="center"/>
        <w:rPr>
          <w:b/>
          <w:i/>
        </w:rPr>
      </w:pPr>
      <w:r w:rsidRPr="00CE1194">
        <w:rPr>
          <w:b/>
          <w:i/>
        </w:rPr>
        <w:t xml:space="preserve">Časová </w:t>
      </w:r>
      <w:r w:rsidR="00175CC5" w:rsidRPr="00CE1194">
        <w:rPr>
          <w:b/>
          <w:i/>
        </w:rPr>
        <w:t xml:space="preserve">použitelnost </w:t>
      </w:r>
      <w:r w:rsidRPr="00CE1194">
        <w:rPr>
          <w:b/>
          <w:i/>
        </w:rPr>
        <w:t>příspěvku</w:t>
      </w:r>
    </w:p>
    <w:p w14:paraId="5B921C9E" w14:textId="77777777" w:rsidR="00E80FC2" w:rsidRPr="00CE1194" w:rsidRDefault="00E80FC2" w:rsidP="00E80FC2">
      <w:pPr>
        <w:jc w:val="center"/>
        <w:rPr>
          <w:b/>
          <w:i/>
        </w:rPr>
      </w:pPr>
      <w:r w:rsidRPr="00CE1194">
        <w:rPr>
          <w:b/>
          <w:i/>
        </w:rPr>
        <w:t>(§ 18 odst. 5 zákona č. 250/2000 Sb.)</w:t>
      </w:r>
    </w:p>
    <w:p w14:paraId="0F60C96B" w14:textId="2AC00A56" w:rsidR="00E80FC2" w:rsidRPr="00CE1194" w:rsidRDefault="00175CC5" w:rsidP="007C6CEA">
      <w:pPr>
        <w:jc w:val="both"/>
      </w:pPr>
      <w:r w:rsidRPr="00CE1194">
        <w:t>Příspěvek je určen na úhradu výdajů vzniklých při realizaci projektu s účinností od 1. 1. 201</w:t>
      </w:r>
      <w:r w:rsidR="00CE1194" w:rsidRPr="00CE1194">
        <w:t>7</w:t>
      </w:r>
      <w:r w:rsidRPr="00CE1194">
        <w:t xml:space="preserve">. Příprava projektu byla zahájena na základě výslovného požadavku poskytovatele. </w:t>
      </w:r>
      <w:r w:rsidR="00E80FC2" w:rsidRPr="00CE1194">
        <w:t>Účelu uvedeného v čl. I. tohoto protokolu je příjemce p</w:t>
      </w:r>
      <w:r w:rsidR="00231F12" w:rsidRPr="00CE1194">
        <w:t xml:space="preserve">ovinen dosáhnout </w:t>
      </w:r>
      <w:r w:rsidRPr="00CE1194">
        <w:t xml:space="preserve">nejpozději </w:t>
      </w:r>
      <w:r w:rsidR="00231F12" w:rsidRPr="00CE1194">
        <w:t>do 31. 12. 201</w:t>
      </w:r>
      <w:r w:rsidR="00CE1194" w:rsidRPr="00CE1194">
        <w:t>7</w:t>
      </w:r>
      <w:r w:rsidR="00E80FC2" w:rsidRPr="00CE1194">
        <w:t>. Obě strany prohlašují, že</w:t>
      </w:r>
      <w:r w:rsidR="00957380" w:rsidRPr="00CE1194">
        <w:t xml:space="preserve"> plnění je uskutečňováno řádně a je v souladu s tímto protokolem. Poskytovatel a příjemce účelově vázaného příspěvku shodně prohlašují, že příjemce účelově vázaného příspěvku započal s plněním předmětu účelu již od 1. 1. 201</w:t>
      </w:r>
      <w:r w:rsidR="00CE1194" w:rsidRPr="00CE1194">
        <w:t>7</w:t>
      </w:r>
      <w:r w:rsidR="00957380" w:rsidRPr="00CE1194">
        <w:t xml:space="preserve">, a to na základě výslovného pokynu poskytovatele, přičemž zřizovatel souhlasí s tím, aby daný příspěvek byl použit i na činnosti provedené v tomto období. </w:t>
      </w:r>
    </w:p>
    <w:p w14:paraId="0F1BD68E" w14:textId="77777777" w:rsidR="00E80FC2" w:rsidRPr="00F51834" w:rsidRDefault="00E80FC2" w:rsidP="005816AF">
      <w:pPr>
        <w:jc w:val="both"/>
        <w:rPr>
          <w:color w:val="FF0000"/>
        </w:rPr>
      </w:pPr>
    </w:p>
    <w:p w14:paraId="0C4F9823" w14:textId="77777777" w:rsidR="00AD5B8C" w:rsidRPr="00F51834" w:rsidRDefault="00AD5B8C" w:rsidP="005816AF">
      <w:pPr>
        <w:jc w:val="both"/>
        <w:rPr>
          <w:color w:val="FF0000"/>
        </w:rPr>
      </w:pPr>
    </w:p>
    <w:p w14:paraId="3A02C068" w14:textId="77777777" w:rsidR="00796027" w:rsidRPr="00CE1194" w:rsidRDefault="00796027" w:rsidP="00506E9A">
      <w:pPr>
        <w:jc w:val="center"/>
        <w:outlineLvl w:val="0"/>
        <w:rPr>
          <w:b/>
          <w:i/>
        </w:rPr>
      </w:pPr>
      <w:r w:rsidRPr="00CE1194">
        <w:rPr>
          <w:b/>
          <w:i/>
        </w:rPr>
        <w:t>Článek III.</w:t>
      </w:r>
    </w:p>
    <w:p w14:paraId="169C1FD0" w14:textId="67779462" w:rsidR="00796027" w:rsidRPr="00CE1194" w:rsidRDefault="00796027" w:rsidP="00796027">
      <w:pPr>
        <w:jc w:val="center"/>
        <w:rPr>
          <w:b/>
          <w:i/>
        </w:rPr>
      </w:pPr>
      <w:r w:rsidRPr="00CE1194">
        <w:rPr>
          <w:b/>
          <w:i/>
        </w:rPr>
        <w:t>Výše příspěvku</w:t>
      </w:r>
    </w:p>
    <w:p w14:paraId="039AFFDD" w14:textId="24A3A19A" w:rsidR="00DF66DF" w:rsidRPr="00CE1194" w:rsidRDefault="00796027" w:rsidP="005816AF">
      <w:pPr>
        <w:jc w:val="both"/>
        <w:rPr>
          <w:b/>
        </w:rPr>
      </w:pPr>
      <w:r w:rsidRPr="00CE1194">
        <w:t xml:space="preserve">Poskytovatel k naplnění účelu dle čl. I. </w:t>
      </w:r>
      <w:r w:rsidR="00957380" w:rsidRPr="00CE1194">
        <w:t xml:space="preserve">ve lhůtě </w:t>
      </w:r>
      <w:r w:rsidRPr="00CE1194">
        <w:t>dle čl. II. tohoto protokolu poskytuje příspěvek v</w:t>
      </w:r>
      <w:r w:rsidR="00957380" w:rsidRPr="00CE1194">
        <w:t xml:space="preserve"> celkové</w:t>
      </w:r>
      <w:r w:rsidRPr="00CE1194">
        <w:t xml:space="preserve"> výši</w:t>
      </w:r>
      <w:r w:rsidR="00FA28FD" w:rsidRPr="00CE1194">
        <w:t xml:space="preserve"> </w:t>
      </w:r>
      <w:r w:rsidR="00AC0C79" w:rsidRPr="00CE1194">
        <w:rPr>
          <w:b/>
        </w:rPr>
        <w:t>3</w:t>
      </w:r>
      <w:r w:rsidR="00DD280A" w:rsidRPr="00CE1194">
        <w:rPr>
          <w:b/>
        </w:rPr>
        <w:t>4</w:t>
      </w:r>
      <w:r w:rsidR="001B43CB" w:rsidRPr="00CE1194">
        <w:rPr>
          <w:b/>
        </w:rPr>
        <w:t>0</w:t>
      </w:r>
      <w:r w:rsidR="00C235B1" w:rsidRPr="00CE1194">
        <w:rPr>
          <w:b/>
        </w:rPr>
        <w:t xml:space="preserve"> 000</w:t>
      </w:r>
      <w:r w:rsidR="00FF25FB" w:rsidRPr="00CE1194">
        <w:rPr>
          <w:b/>
        </w:rPr>
        <w:t xml:space="preserve"> Kč.</w:t>
      </w:r>
    </w:p>
    <w:p w14:paraId="1E03D005" w14:textId="77777777" w:rsidR="00DF66DF" w:rsidRPr="00CE1194" w:rsidRDefault="00DF66DF" w:rsidP="005816AF">
      <w:pPr>
        <w:jc w:val="both"/>
        <w:rPr>
          <w:b/>
        </w:rPr>
      </w:pPr>
    </w:p>
    <w:p w14:paraId="13500DEF" w14:textId="347B5E92" w:rsidR="00DF66DF" w:rsidRPr="00CE1194" w:rsidRDefault="00DF66DF" w:rsidP="005816AF">
      <w:pPr>
        <w:jc w:val="both"/>
        <w:rPr>
          <w:b/>
        </w:rPr>
      </w:pPr>
      <w:r w:rsidRPr="00CE1194">
        <w:rPr>
          <w:b/>
        </w:rPr>
        <w:t xml:space="preserve">Využití příspěvku se plánuje následovně: </w:t>
      </w:r>
    </w:p>
    <w:p w14:paraId="5D1BCEC8" w14:textId="77777777" w:rsidR="00DF66DF" w:rsidRPr="00CE1194" w:rsidRDefault="00DF66DF" w:rsidP="005816AF">
      <w:pPr>
        <w:jc w:val="both"/>
        <w:rPr>
          <w:rFonts w:ascii="TT1Fo00" w:hAnsi="TT1Fo00"/>
        </w:rPr>
      </w:pPr>
    </w:p>
    <w:p w14:paraId="722FDBE4" w14:textId="77777777" w:rsidR="00034E84" w:rsidRPr="00F51834" w:rsidRDefault="00034E84" w:rsidP="004F1EB3">
      <w:pPr>
        <w:jc w:val="both"/>
        <w:rPr>
          <w:color w:val="FF0000"/>
          <w:sz w:val="22"/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3"/>
        <w:gridCol w:w="1295"/>
      </w:tblGrid>
      <w:tr w:rsidR="00F51834" w:rsidRPr="00F51834" w14:paraId="72CEBF0B" w14:textId="77777777" w:rsidTr="00D5370A">
        <w:trPr>
          <w:trHeight w:val="300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553DB" w14:textId="77777777" w:rsidR="00D5370A" w:rsidRPr="00597875" w:rsidRDefault="00D5370A">
            <w:pPr>
              <w:rPr>
                <w:sz w:val="22"/>
                <w:szCs w:val="22"/>
              </w:rPr>
            </w:pPr>
            <w:r w:rsidRPr="00597875">
              <w:rPr>
                <w:sz w:val="22"/>
                <w:szCs w:val="22"/>
              </w:rPr>
              <w:t xml:space="preserve">za činnost uvedenou v čl. I, odst. 1 tohoto protokolu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EEEE0" w14:textId="77777777" w:rsidR="00D5370A" w:rsidRPr="00597875" w:rsidRDefault="00D5370A" w:rsidP="00620B1E">
            <w:pPr>
              <w:jc w:val="right"/>
              <w:rPr>
                <w:sz w:val="22"/>
                <w:szCs w:val="22"/>
              </w:rPr>
            </w:pPr>
            <w:r w:rsidRPr="00597875">
              <w:rPr>
                <w:sz w:val="22"/>
                <w:szCs w:val="22"/>
              </w:rPr>
              <w:t>120 000,- Kč</w:t>
            </w:r>
          </w:p>
        </w:tc>
      </w:tr>
      <w:tr w:rsidR="00F51834" w:rsidRPr="00F51834" w14:paraId="0890BD38" w14:textId="77777777" w:rsidTr="00D537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407A1" w14:textId="77777777" w:rsidR="00D5370A" w:rsidRPr="00597875" w:rsidRDefault="00D5370A">
            <w:pPr>
              <w:rPr>
                <w:sz w:val="22"/>
                <w:szCs w:val="22"/>
              </w:rPr>
            </w:pPr>
            <w:r w:rsidRPr="00597875">
              <w:rPr>
                <w:sz w:val="22"/>
                <w:szCs w:val="22"/>
              </w:rPr>
              <w:t xml:space="preserve">za činnost uvedenou v čl. I, odst. 2 tohoto protokolu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55DEA" w14:textId="5F08893B" w:rsidR="00D5370A" w:rsidRPr="00597875" w:rsidRDefault="007C6CEA" w:rsidP="00620B1E">
            <w:pPr>
              <w:jc w:val="right"/>
              <w:rPr>
                <w:sz w:val="22"/>
                <w:szCs w:val="22"/>
              </w:rPr>
            </w:pPr>
            <w:r w:rsidRPr="00597875">
              <w:rPr>
                <w:sz w:val="22"/>
                <w:szCs w:val="22"/>
              </w:rPr>
              <w:t xml:space="preserve"> </w:t>
            </w:r>
            <w:r w:rsidR="00D5370A" w:rsidRPr="00597875">
              <w:rPr>
                <w:sz w:val="22"/>
                <w:szCs w:val="22"/>
              </w:rPr>
              <w:t>20 000,- Kč</w:t>
            </w:r>
          </w:p>
        </w:tc>
      </w:tr>
      <w:tr w:rsidR="00F51834" w:rsidRPr="00F51834" w14:paraId="79B5B974" w14:textId="77777777" w:rsidTr="00D537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7B8CE" w14:textId="77777777" w:rsidR="00D5370A" w:rsidRPr="00597875" w:rsidRDefault="00D5370A">
            <w:pPr>
              <w:rPr>
                <w:sz w:val="22"/>
                <w:szCs w:val="22"/>
              </w:rPr>
            </w:pPr>
            <w:r w:rsidRPr="00597875">
              <w:rPr>
                <w:sz w:val="22"/>
                <w:szCs w:val="22"/>
              </w:rPr>
              <w:t xml:space="preserve">za činnost uvedenou v čl. I, odst. 3 tohoto protokolu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977CD" w14:textId="77777777" w:rsidR="00D5370A" w:rsidRPr="00597875" w:rsidRDefault="00D5370A" w:rsidP="00620B1E">
            <w:pPr>
              <w:jc w:val="right"/>
              <w:rPr>
                <w:sz w:val="22"/>
                <w:szCs w:val="22"/>
              </w:rPr>
            </w:pPr>
            <w:r w:rsidRPr="00597875">
              <w:rPr>
                <w:sz w:val="22"/>
                <w:szCs w:val="22"/>
              </w:rPr>
              <w:t>100 000,- Kč</w:t>
            </w:r>
          </w:p>
        </w:tc>
      </w:tr>
      <w:tr w:rsidR="00F51834" w:rsidRPr="00F51834" w14:paraId="4E14984D" w14:textId="77777777" w:rsidTr="00D5370A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88A01" w14:textId="77777777" w:rsidR="00D5370A" w:rsidRPr="00597875" w:rsidRDefault="00D5370A">
            <w:pPr>
              <w:rPr>
                <w:sz w:val="22"/>
                <w:szCs w:val="22"/>
              </w:rPr>
            </w:pPr>
            <w:r w:rsidRPr="00597875">
              <w:rPr>
                <w:sz w:val="22"/>
                <w:szCs w:val="22"/>
              </w:rPr>
              <w:t xml:space="preserve">za činnost uvedenou v čl. I, odst. 4 tohoto protokolu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333BD" w14:textId="45CE42EF" w:rsidR="00D5370A" w:rsidRPr="00597875" w:rsidRDefault="00CE1194" w:rsidP="00620B1E">
            <w:pPr>
              <w:jc w:val="right"/>
              <w:rPr>
                <w:sz w:val="22"/>
                <w:szCs w:val="22"/>
              </w:rPr>
            </w:pPr>
            <w:r w:rsidRPr="00597875">
              <w:rPr>
                <w:sz w:val="22"/>
                <w:szCs w:val="22"/>
              </w:rPr>
              <w:t>10</w:t>
            </w:r>
            <w:r w:rsidR="00D5370A" w:rsidRPr="00597875">
              <w:rPr>
                <w:sz w:val="22"/>
                <w:szCs w:val="22"/>
              </w:rPr>
              <w:t>0 000,- Kč</w:t>
            </w:r>
          </w:p>
        </w:tc>
      </w:tr>
    </w:tbl>
    <w:p w14:paraId="73EA312F" w14:textId="77777777" w:rsidR="00D5370A" w:rsidRPr="00F51834" w:rsidRDefault="00D5370A" w:rsidP="004F1EB3">
      <w:pPr>
        <w:jc w:val="both"/>
        <w:rPr>
          <w:color w:val="FF0000"/>
          <w:sz w:val="22"/>
          <w:szCs w:val="22"/>
        </w:rPr>
      </w:pPr>
    </w:p>
    <w:p w14:paraId="63DDE43A" w14:textId="77777777" w:rsidR="00D5370A" w:rsidRPr="00F51834" w:rsidRDefault="00D5370A" w:rsidP="004F1EB3">
      <w:pPr>
        <w:jc w:val="both"/>
        <w:rPr>
          <w:color w:val="FF0000"/>
          <w:sz w:val="22"/>
          <w:szCs w:val="22"/>
        </w:rPr>
      </w:pPr>
    </w:p>
    <w:p w14:paraId="3113B9CF" w14:textId="77777777" w:rsidR="00034E84" w:rsidRPr="00597875" w:rsidRDefault="00034E84" w:rsidP="004F1EB3">
      <w:pPr>
        <w:jc w:val="both"/>
        <w:rPr>
          <w:sz w:val="22"/>
          <w:szCs w:val="22"/>
        </w:rPr>
      </w:pPr>
    </w:p>
    <w:p w14:paraId="5CCBF6F7" w14:textId="21625AFF" w:rsidR="00034E84" w:rsidRPr="00597875" w:rsidRDefault="00034E84" w:rsidP="004F1EB3">
      <w:pPr>
        <w:jc w:val="both"/>
        <w:rPr>
          <w:rFonts w:ascii="TT1Fo00" w:hAnsi="TT1Fo00"/>
        </w:rPr>
      </w:pPr>
      <w:r w:rsidRPr="00597875">
        <w:rPr>
          <w:rFonts w:ascii="TT1Fo00" w:hAnsi="TT1Fo00"/>
        </w:rPr>
        <w:t>Po schv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len</w:t>
      </w:r>
      <w:r w:rsidRPr="00597875">
        <w:rPr>
          <w:rFonts w:ascii="TT1Fo00" w:hAnsi="TT1Fo00" w:hint="eastAsia"/>
        </w:rPr>
        <w:t>í</w:t>
      </w:r>
      <w:r w:rsidRPr="00597875">
        <w:rPr>
          <w:rFonts w:ascii="TT1Fo00" w:hAnsi="TT1Fo00"/>
        </w:rPr>
        <w:t xml:space="preserve"> p</w:t>
      </w:r>
      <w:r w:rsidRPr="00597875">
        <w:rPr>
          <w:rFonts w:ascii="TT1Fo00" w:hAnsi="TT1Fo00" w:hint="eastAsia"/>
        </w:rPr>
        <w:t>ří</w:t>
      </w:r>
      <w:r w:rsidRPr="00597875">
        <w:rPr>
          <w:rFonts w:ascii="TT1Fo00" w:hAnsi="TT1Fo00"/>
        </w:rPr>
        <w:t>sp</w:t>
      </w:r>
      <w:r w:rsidRPr="00597875">
        <w:rPr>
          <w:rFonts w:ascii="TT1Fo00" w:hAnsi="TT1Fo00" w:hint="eastAsia"/>
        </w:rPr>
        <w:t>ě</w:t>
      </w:r>
      <w:r w:rsidRPr="00597875">
        <w:rPr>
          <w:rFonts w:ascii="TT1Fo00" w:hAnsi="TT1Fo00"/>
        </w:rPr>
        <w:t>vku Zastupitelstvem Kr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lov</w:t>
      </w:r>
      <w:r w:rsidRPr="00597875">
        <w:rPr>
          <w:rFonts w:ascii="TT1Fo00" w:hAnsi="TT1Fo00" w:hint="eastAsia"/>
        </w:rPr>
        <w:t>é</w:t>
      </w:r>
      <w:r w:rsidRPr="00597875">
        <w:rPr>
          <w:rFonts w:ascii="TT1Fo00" w:hAnsi="TT1Fo00"/>
        </w:rPr>
        <w:t>hradeck</w:t>
      </w:r>
      <w:r w:rsidRPr="00597875">
        <w:rPr>
          <w:rFonts w:ascii="TT1Fo00" w:hAnsi="TT1Fo00" w:hint="eastAsia"/>
        </w:rPr>
        <w:t>é</w:t>
      </w:r>
      <w:r w:rsidRPr="00597875">
        <w:rPr>
          <w:rFonts w:ascii="TT1Fo00" w:hAnsi="TT1Fo00"/>
        </w:rPr>
        <w:t>ho kraje a po schv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len</w:t>
      </w:r>
      <w:r w:rsidRPr="00597875">
        <w:rPr>
          <w:rFonts w:ascii="TT1Fo00" w:hAnsi="TT1Fo00" w:hint="eastAsia"/>
        </w:rPr>
        <w:t>í</w:t>
      </w:r>
      <w:r w:rsidRPr="00597875">
        <w:rPr>
          <w:rFonts w:ascii="TT1Fo00" w:hAnsi="TT1Fo00"/>
        </w:rPr>
        <w:t xml:space="preserve"> protokolu Radou Kr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lov</w:t>
      </w:r>
      <w:r w:rsidRPr="00597875">
        <w:rPr>
          <w:rFonts w:ascii="TT1Fo00" w:hAnsi="TT1Fo00" w:hint="eastAsia"/>
        </w:rPr>
        <w:t>é</w:t>
      </w:r>
      <w:r w:rsidRPr="00597875">
        <w:rPr>
          <w:rFonts w:ascii="TT1Fo00" w:hAnsi="TT1Fo00"/>
        </w:rPr>
        <w:t>hradeck</w:t>
      </w:r>
      <w:r w:rsidRPr="00597875">
        <w:rPr>
          <w:rFonts w:ascii="TT1Fo00" w:hAnsi="TT1Fo00" w:hint="eastAsia"/>
        </w:rPr>
        <w:t>é</w:t>
      </w:r>
      <w:r w:rsidRPr="00597875">
        <w:rPr>
          <w:rFonts w:ascii="TT1Fo00" w:hAnsi="TT1Fo00"/>
        </w:rPr>
        <w:t>ho kraje p</w:t>
      </w:r>
      <w:r w:rsidRPr="00597875">
        <w:rPr>
          <w:rFonts w:ascii="TT1Fo00" w:hAnsi="TT1Fo00" w:hint="eastAsia"/>
        </w:rPr>
        <w:t>ř</w:t>
      </w:r>
      <w:r w:rsidRPr="00597875">
        <w:rPr>
          <w:rFonts w:ascii="TT1Fo00" w:hAnsi="TT1Fo00"/>
        </w:rPr>
        <w:t>evede poskytovatel p</w:t>
      </w:r>
      <w:r w:rsidRPr="00597875">
        <w:rPr>
          <w:rFonts w:ascii="TT1Fo00" w:hAnsi="TT1Fo00" w:hint="eastAsia"/>
        </w:rPr>
        <w:t>ří</w:t>
      </w:r>
      <w:r w:rsidRPr="00597875">
        <w:rPr>
          <w:rFonts w:ascii="TT1Fo00" w:hAnsi="TT1Fo00"/>
        </w:rPr>
        <w:t>s</w:t>
      </w:r>
      <w:r w:rsidR="007C6CEA" w:rsidRPr="00597875">
        <w:rPr>
          <w:rFonts w:ascii="TT1Fo00" w:hAnsi="TT1Fo00"/>
        </w:rPr>
        <w:t>p</w:t>
      </w:r>
      <w:r w:rsidR="007C6CEA" w:rsidRPr="00597875">
        <w:rPr>
          <w:rFonts w:ascii="TT1Fo00" w:hAnsi="TT1Fo00" w:hint="eastAsia"/>
        </w:rPr>
        <w:t>ě</w:t>
      </w:r>
      <w:r w:rsidR="007C6CEA" w:rsidRPr="00597875">
        <w:rPr>
          <w:rFonts w:ascii="TT1Fo00" w:hAnsi="TT1Fo00"/>
        </w:rPr>
        <w:t>vek bez zbyte</w:t>
      </w:r>
      <w:r w:rsidR="007C6CEA" w:rsidRPr="00597875">
        <w:rPr>
          <w:rFonts w:ascii="TT1Fo00" w:hAnsi="TT1Fo00" w:hint="eastAsia"/>
        </w:rPr>
        <w:t>č</w:t>
      </w:r>
      <w:r w:rsidR="007C6CEA" w:rsidRPr="00597875">
        <w:rPr>
          <w:rFonts w:ascii="TT1Fo00" w:hAnsi="TT1Fo00"/>
        </w:rPr>
        <w:t>n</w:t>
      </w:r>
      <w:r w:rsidR="007C6CEA" w:rsidRPr="00597875">
        <w:rPr>
          <w:rFonts w:ascii="TT1Fo00" w:hAnsi="TT1Fo00" w:hint="eastAsia"/>
        </w:rPr>
        <w:t>é</w:t>
      </w:r>
      <w:r w:rsidR="007C6CEA" w:rsidRPr="00597875">
        <w:rPr>
          <w:rFonts w:ascii="TT1Fo00" w:hAnsi="TT1Fo00"/>
        </w:rPr>
        <w:t>ho odkladu na</w:t>
      </w:r>
      <w:r w:rsidR="007C6CEA" w:rsidRPr="00597875">
        <w:rPr>
          <w:rFonts w:ascii="TT1Fo00" w:hAnsi="TT1Fo00" w:hint="eastAsia"/>
        </w:rPr>
        <w:t> </w:t>
      </w:r>
      <w:r w:rsidRPr="00597875">
        <w:rPr>
          <w:rFonts w:ascii="TT1Fo00" w:hAnsi="TT1Fo00"/>
        </w:rPr>
        <w:t>bankovn</w:t>
      </w:r>
      <w:r w:rsidRPr="00597875">
        <w:rPr>
          <w:rFonts w:ascii="TT1Fo00" w:hAnsi="TT1Fo00" w:hint="eastAsia"/>
        </w:rPr>
        <w:t>í</w:t>
      </w:r>
      <w:r w:rsidRPr="00597875">
        <w:rPr>
          <w:rFonts w:ascii="TT1Fo00" w:hAnsi="TT1Fo00"/>
        </w:rPr>
        <w:t xml:space="preserve"> </w:t>
      </w:r>
      <w:r w:rsidRPr="00597875">
        <w:rPr>
          <w:rFonts w:ascii="TT1Fo00" w:hAnsi="TT1Fo00" w:hint="eastAsia"/>
        </w:rPr>
        <w:t>úč</w:t>
      </w:r>
      <w:r w:rsidRPr="00597875">
        <w:rPr>
          <w:rFonts w:ascii="TT1Fo00" w:hAnsi="TT1Fo00"/>
        </w:rPr>
        <w:t>et p</w:t>
      </w:r>
      <w:r w:rsidRPr="00597875">
        <w:rPr>
          <w:rFonts w:ascii="TT1Fo00" w:hAnsi="TT1Fo00" w:hint="eastAsia"/>
        </w:rPr>
        <w:t>ří</w:t>
      </w:r>
      <w:r w:rsidRPr="00597875">
        <w:rPr>
          <w:rFonts w:ascii="TT1Fo00" w:hAnsi="TT1Fo00"/>
        </w:rPr>
        <w:t>jemce uveden</w:t>
      </w:r>
      <w:r w:rsidRPr="00597875">
        <w:rPr>
          <w:rFonts w:ascii="TT1Fo00" w:hAnsi="TT1Fo00" w:hint="eastAsia"/>
        </w:rPr>
        <w:t>ý</w:t>
      </w:r>
      <w:r w:rsidRPr="00597875">
        <w:rPr>
          <w:rFonts w:ascii="TT1Fo00" w:hAnsi="TT1Fo00"/>
        </w:rPr>
        <w:t xml:space="preserve"> v z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hlav</w:t>
      </w:r>
      <w:r w:rsidRPr="00597875">
        <w:rPr>
          <w:rFonts w:ascii="TT1Fo00" w:hAnsi="TT1Fo00" w:hint="eastAsia"/>
        </w:rPr>
        <w:t>í</w:t>
      </w:r>
      <w:r w:rsidRPr="00597875">
        <w:rPr>
          <w:rFonts w:ascii="TT1Fo00" w:hAnsi="TT1Fo00"/>
        </w:rPr>
        <w:t>.</w:t>
      </w:r>
    </w:p>
    <w:p w14:paraId="785997C5" w14:textId="56CAAEB2" w:rsidR="00E74978" w:rsidRDefault="00E74978">
      <w:pPr>
        <w:rPr>
          <w:u w:val="single"/>
        </w:rPr>
      </w:pPr>
      <w:r>
        <w:rPr>
          <w:u w:val="single"/>
        </w:rPr>
        <w:br w:type="page"/>
      </w:r>
    </w:p>
    <w:p w14:paraId="389CBD41" w14:textId="77777777" w:rsidR="00034E84" w:rsidRPr="00597875" w:rsidRDefault="00034E84" w:rsidP="004F1EB3">
      <w:pPr>
        <w:jc w:val="both"/>
        <w:rPr>
          <w:u w:val="single"/>
        </w:rPr>
      </w:pPr>
    </w:p>
    <w:p w14:paraId="16814380" w14:textId="77E4D138" w:rsidR="00E80FC2" w:rsidRPr="00597875" w:rsidRDefault="00584216" w:rsidP="00D5370A">
      <w:pPr>
        <w:jc w:val="center"/>
        <w:rPr>
          <w:b/>
          <w:i/>
        </w:rPr>
      </w:pPr>
      <w:r w:rsidRPr="00597875">
        <w:rPr>
          <w:b/>
          <w:i/>
        </w:rPr>
        <w:t>Č</w:t>
      </w:r>
      <w:r w:rsidR="00E80FC2" w:rsidRPr="00597875">
        <w:rPr>
          <w:b/>
          <w:i/>
        </w:rPr>
        <w:t>lánek IV.</w:t>
      </w:r>
    </w:p>
    <w:p w14:paraId="780732E7" w14:textId="130EB291" w:rsidR="00E80FC2" w:rsidRPr="00597875" w:rsidRDefault="00E80FC2" w:rsidP="00E80FC2">
      <w:pPr>
        <w:jc w:val="center"/>
        <w:rPr>
          <w:b/>
          <w:i/>
        </w:rPr>
      </w:pPr>
      <w:r w:rsidRPr="00597875">
        <w:rPr>
          <w:b/>
          <w:i/>
        </w:rPr>
        <w:t>Kontrola využití příspěvku</w:t>
      </w:r>
    </w:p>
    <w:p w14:paraId="4738CAF8" w14:textId="7EEA5E34" w:rsidR="00E80FC2" w:rsidRPr="00597875" w:rsidRDefault="00E80FC2" w:rsidP="00E80FC2">
      <w:pPr>
        <w:jc w:val="center"/>
        <w:rPr>
          <w:b/>
          <w:i/>
        </w:rPr>
      </w:pPr>
      <w:r w:rsidRPr="00597875">
        <w:rPr>
          <w:b/>
          <w:i/>
        </w:rPr>
        <w:t xml:space="preserve">(§ 27 odst. </w:t>
      </w:r>
      <w:r w:rsidR="00474C1C">
        <w:rPr>
          <w:b/>
          <w:i/>
        </w:rPr>
        <w:t>11</w:t>
      </w:r>
      <w:r w:rsidRPr="00597875">
        <w:rPr>
          <w:b/>
          <w:i/>
        </w:rPr>
        <w:t xml:space="preserve"> zákona č. 250/2000 Sb.)</w:t>
      </w:r>
    </w:p>
    <w:p w14:paraId="75C027ED" w14:textId="6F8259E7" w:rsidR="00E80FC2" w:rsidRPr="002842EB" w:rsidRDefault="00034E84" w:rsidP="007C6CEA">
      <w:pPr>
        <w:jc w:val="both"/>
        <w:rPr>
          <w:strike/>
          <w:color w:val="FF0000"/>
        </w:rPr>
      </w:pPr>
      <w:r w:rsidRPr="00597875">
        <w:rPr>
          <w:rFonts w:ascii="TT1Fo00" w:hAnsi="TT1Fo00"/>
        </w:rPr>
        <w:t>P</w:t>
      </w:r>
      <w:r w:rsidRPr="00597875">
        <w:rPr>
          <w:rFonts w:ascii="TT1Fo00" w:hAnsi="TT1Fo00" w:hint="eastAsia"/>
        </w:rPr>
        <w:t>ří</w:t>
      </w:r>
      <w:r w:rsidRPr="00597875">
        <w:rPr>
          <w:rFonts w:ascii="TT1Fo00" w:hAnsi="TT1Fo00"/>
        </w:rPr>
        <w:t>sp</w:t>
      </w:r>
      <w:r w:rsidRPr="00597875">
        <w:rPr>
          <w:rFonts w:ascii="TT1Fo00" w:hAnsi="TT1Fo00" w:hint="eastAsia"/>
        </w:rPr>
        <w:t>ě</w:t>
      </w:r>
      <w:r w:rsidRPr="00597875">
        <w:rPr>
          <w:rFonts w:ascii="TT1Fo00" w:hAnsi="TT1Fo00"/>
        </w:rPr>
        <w:t>vek bude vyplacen formou z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lohy. Vy</w:t>
      </w:r>
      <w:r w:rsidRPr="00597875">
        <w:rPr>
          <w:rFonts w:ascii="TT1Fo00" w:hAnsi="TT1Fo00" w:hint="eastAsia"/>
        </w:rPr>
        <w:t>úč</w:t>
      </w:r>
      <w:r w:rsidRPr="00597875">
        <w:rPr>
          <w:rFonts w:ascii="TT1Fo00" w:hAnsi="TT1Fo00"/>
        </w:rPr>
        <w:t>tov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n</w:t>
      </w:r>
      <w:r w:rsidRPr="00597875">
        <w:rPr>
          <w:rFonts w:ascii="TT1Fo00" w:hAnsi="TT1Fo00" w:hint="eastAsia"/>
        </w:rPr>
        <w:t>í</w:t>
      </w:r>
      <w:r w:rsidRPr="00597875">
        <w:rPr>
          <w:rFonts w:ascii="TT1Fo00" w:hAnsi="TT1Fo00"/>
        </w:rPr>
        <w:t xml:space="preserve"> p</w:t>
      </w:r>
      <w:r w:rsidRPr="00597875">
        <w:rPr>
          <w:rFonts w:ascii="TT1Fo00" w:hAnsi="TT1Fo00" w:hint="eastAsia"/>
        </w:rPr>
        <w:t>ří</w:t>
      </w:r>
      <w:r w:rsidRPr="00597875">
        <w:rPr>
          <w:rFonts w:ascii="TT1Fo00" w:hAnsi="TT1Fo00"/>
        </w:rPr>
        <w:t>sp</w:t>
      </w:r>
      <w:r w:rsidRPr="00597875">
        <w:rPr>
          <w:rFonts w:ascii="TT1Fo00" w:hAnsi="TT1Fo00" w:hint="eastAsia"/>
        </w:rPr>
        <w:t>ě</w:t>
      </w:r>
      <w:r w:rsidRPr="00597875">
        <w:rPr>
          <w:rFonts w:ascii="TT1Fo00" w:hAnsi="TT1Fo00"/>
        </w:rPr>
        <w:t>v</w:t>
      </w:r>
      <w:r w:rsidR="007C6CEA" w:rsidRPr="00597875">
        <w:rPr>
          <w:rFonts w:ascii="TT1Fo00" w:hAnsi="TT1Fo00"/>
        </w:rPr>
        <w:t>ku bude provedeno za obdob</w:t>
      </w:r>
      <w:r w:rsidR="007C6CEA" w:rsidRPr="00597875">
        <w:rPr>
          <w:rFonts w:ascii="TT1Fo00" w:hAnsi="TT1Fo00" w:hint="eastAsia"/>
        </w:rPr>
        <w:t>í</w:t>
      </w:r>
      <w:r w:rsidR="007C6CEA" w:rsidRPr="00597875">
        <w:rPr>
          <w:rFonts w:ascii="TT1Fo00" w:hAnsi="TT1Fo00"/>
        </w:rPr>
        <w:t>, na</w:t>
      </w:r>
      <w:r w:rsidR="007C6CEA" w:rsidRPr="00597875">
        <w:rPr>
          <w:rFonts w:ascii="TT1Fo00" w:hAnsi="TT1Fo00" w:hint="eastAsia"/>
        </w:rPr>
        <w:t> </w:t>
      </w:r>
      <w:r w:rsidRPr="00597875">
        <w:rPr>
          <w:rFonts w:ascii="TT1Fo00" w:hAnsi="TT1Fo00"/>
        </w:rPr>
        <w:t>kter</w:t>
      </w:r>
      <w:r w:rsidRPr="00597875">
        <w:rPr>
          <w:rFonts w:ascii="TT1Fo00" w:hAnsi="TT1Fo00" w:hint="eastAsia"/>
        </w:rPr>
        <w:t>é</w:t>
      </w:r>
      <w:r w:rsidRPr="00597875">
        <w:rPr>
          <w:rFonts w:ascii="TT1Fo00" w:hAnsi="TT1Fo00"/>
        </w:rPr>
        <w:t xml:space="preserve"> byl p</w:t>
      </w:r>
      <w:r w:rsidRPr="00597875">
        <w:rPr>
          <w:rFonts w:ascii="TT1Fo00" w:hAnsi="TT1Fo00" w:hint="eastAsia"/>
        </w:rPr>
        <w:t>ří</w:t>
      </w:r>
      <w:r w:rsidRPr="00597875">
        <w:rPr>
          <w:rFonts w:ascii="TT1Fo00" w:hAnsi="TT1Fo00"/>
        </w:rPr>
        <w:t>sp</w:t>
      </w:r>
      <w:r w:rsidRPr="00597875">
        <w:rPr>
          <w:rFonts w:ascii="TT1Fo00" w:hAnsi="TT1Fo00" w:hint="eastAsia"/>
        </w:rPr>
        <w:t>ě</w:t>
      </w:r>
      <w:r w:rsidRPr="00597875">
        <w:rPr>
          <w:rFonts w:ascii="TT1Fo00" w:hAnsi="TT1Fo00"/>
        </w:rPr>
        <w:t>vek poskytnut a bude p</w:t>
      </w:r>
      <w:r w:rsidRPr="00597875">
        <w:rPr>
          <w:rFonts w:ascii="TT1Fo00" w:hAnsi="TT1Fo00" w:hint="eastAsia"/>
        </w:rPr>
        <w:t>ř</w:t>
      </w:r>
      <w:r w:rsidRPr="00597875">
        <w:rPr>
          <w:rFonts w:ascii="TT1Fo00" w:hAnsi="TT1Fo00"/>
        </w:rPr>
        <w:t>ed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no v</w:t>
      </w:r>
      <w:r w:rsidRPr="00597875">
        <w:rPr>
          <w:rFonts w:ascii="TT1Fo00" w:hAnsi="TT1Fo00" w:hint="eastAsia"/>
        </w:rPr>
        <w:t>ě</w:t>
      </w:r>
      <w:r w:rsidRPr="00597875">
        <w:rPr>
          <w:rFonts w:ascii="TT1Fo00" w:hAnsi="TT1Fo00"/>
        </w:rPr>
        <w:t>cn</w:t>
      </w:r>
      <w:r w:rsidRPr="00597875">
        <w:rPr>
          <w:rFonts w:ascii="TT1Fo00" w:hAnsi="TT1Fo00" w:hint="eastAsia"/>
        </w:rPr>
        <w:t>ě</w:t>
      </w:r>
      <w:r w:rsidRPr="00597875">
        <w:rPr>
          <w:rFonts w:ascii="TT1Fo00" w:hAnsi="TT1Fo00"/>
        </w:rPr>
        <w:t xml:space="preserve"> p</w:t>
      </w:r>
      <w:r w:rsidRPr="00597875">
        <w:rPr>
          <w:rFonts w:ascii="TT1Fo00" w:hAnsi="TT1Fo00" w:hint="eastAsia"/>
        </w:rPr>
        <w:t>ří</w:t>
      </w:r>
      <w:r w:rsidRPr="00597875">
        <w:rPr>
          <w:rFonts w:ascii="TT1Fo00" w:hAnsi="TT1Fo00"/>
        </w:rPr>
        <w:t>slu</w:t>
      </w:r>
      <w:r w:rsidRPr="00597875">
        <w:rPr>
          <w:rFonts w:ascii="TT1Fo00" w:hAnsi="TT1Fo00" w:hint="eastAsia"/>
        </w:rPr>
        <w:t>š</w:t>
      </w:r>
      <w:r w:rsidRPr="00597875">
        <w:rPr>
          <w:rFonts w:ascii="TT1Fo00" w:hAnsi="TT1Fo00"/>
        </w:rPr>
        <w:t>n</w:t>
      </w:r>
      <w:r w:rsidRPr="00597875">
        <w:rPr>
          <w:rFonts w:ascii="TT1Fo00" w:hAnsi="TT1Fo00" w:hint="eastAsia"/>
        </w:rPr>
        <w:t>é</w:t>
      </w:r>
      <w:r w:rsidRPr="00597875">
        <w:rPr>
          <w:rFonts w:ascii="TT1Fo00" w:hAnsi="TT1Fo00"/>
        </w:rPr>
        <w:t xml:space="preserve">mu odboru </w:t>
      </w:r>
      <w:r w:rsidRPr="00597875">
        <w:rPr>
          <w:rFonts w:ascii="TT1Fo00" w:hAnsi="TT1Fo00" w:hint="eastAsia"/>
        </w:rPr>
        <w:t>–</w:t>
      </w:r>
      <w:r w:rsidR="00CC78F7" w:rsidRPr="00597875">
        <w:rPr>
          <w:rFonts w:ascii="TT1Fo00" w:hAnsi="TT1Fo00"/>
        </w:rPr>
        <w:t xml:space="preserve"> </w:t>
      </w:r>
      <w:r w:rsidR="00CC78F7" w:rsidRPr="00597875">
        <w:rPr>
          <w:rFonts w:ascii="TT1Fo00" w:hAnsi="TT1Fo00" w:hint="eastAsia"/>
        </w:rPr>
        <w:t>ž</w:t>
      </w:r>
      <w:r w:rsidR="00CC78F7" w:rsidRPr="00597875">
        <w:rPr>
          <w:rFonts w:ascii="TT1Fo00" w:hAnsi="TT1Fo00"/>
        </w:rPr>
        <w:t>ivotn</w:t>
      </w:r>
      <w:r w:rsidR="00CC78F7" w:rsidRPr="00597875">
        <w:rPr>
          <w:rFonts w:ascii="TT1Fo00" w:hAnsi="TT1Fo00" w:hint="eastAsia"/>
        </w:rPr>
        <w:t>í</w:t>
      </w:r>
      <w:r w:rsidR="00CC78F7" w:rsidRPr="00597875">
        <w:rPr>
          <w:rFonts w:ascii="TT1Fo00" w:hAnsi="TT1Fo00"/>
        </w:rPr>
        <w:t>ho prost</w:t>
      </w:r>
      <w:r w:rsidR="00CC78F7" w:rsidRPr="00597875">
        <w:rPr>
          <w:rFonts w:ascii="TT1Fo00" w:hAnsi="TT1Fo00" w:hint="eastAsia"/>
        </w:rPr>
        <w:t>ř</w:t>
      </w:r>
      <w:r w:rsidR="00CC78F7" w:rsidRPr="00597875">
        <w:rPr>
          <w:rFonts w:ascii="TT1Fo00" w:hAnsi="TT1Fo00"/>
        </w:rPr>
        <w:t>ed</w:t>
      </w:r>
      <w:r w:rsidR="00CC78F7" w:rsidRPr="00597875">
        <w:rPr>
          <w:rFonts w:ascii="TT1Fo00" w:hAnsi="TT1Fo00" w:hint="eastAsia"/>
        </w:rPr>
        <w:t>í</w:t>
      </w:r>
      <w:r w:rsidR="00CC78F7" w:rsidRPr="00597875">
        <w:rPr>
          <w:rFonts w:ascii="TT1Fo00" w:hAnsi="TT1Fo00"/>
        </w:rPr>
        <w:t xml:space="preserve"> a zem</w:t>
      </w:r>
      <w:r w:rsidR="00CC78F7" w:rsidRPr="00597875">
        <w:rPr>
          <w:rFonts w:ascii="TT1Fo00" w:hAnsi="TT1Fo00" w:hint="eastAsia"/>
        </w:rPr>
        <w:t>ě</w:t>
      </w:r>
      <w:r w:rsidR="00CC78F7" w:rsidRPr="00597875">
        <w:rPr>
          <w:rFonts w:ascii="TT1Fo00" w:hAnsi="TT1Fo00"/>
        </w:rPr>
        <w:t>d</w:t>
      </w:r>
      <w:r w:rsidR="00CC78F7" w:rsidRPr="00597875">
        <w:rPr>
          <w:rFonts w:ascii="TT1Fo00" w:hAnsi="TT1Fo00" w:hint="eastAsia"/>
        </w:rPr>
        <w:t>ě</w:t>
      </w:r>
      <w:r w:rsidR="00CC78F7" w:rsidRPr="00597875">
        <w:rPr>
          <w:rFonts w:ascii="TT1Fo00" w:hAnsi="TT1Fo00"/>
        </w:rPr>
        <w:t>lstv</w:t>
      </w:r>
      <w:r w:rsidR="00CC78F7" w:rsidRPr="00597875">
        <w:rPr>
          <w:rFonts w:ascii="TT1Fo00" w:hAnsi="TT1Fo00" w:hint="eastAsia"/>
        </w:rPr>
        <w:t>í</w:t>
      </w:r>
      <w:r w:rsidRPr="00597875">
        <w:rPr>
          <w:rFonts w:ascii="TT1Fo00" w:hAnsi="TT1Fo00"/>
        </w:rPr>
        <w:t xml:space="preserve"> Krajsk</w:t>
      </w:r>
      <w:r w:rsidRPr="00597875">
        <w:rPr>
          <w:rFonts w:ascii="TT1Fo00" w:hAnsi="TT1Fo00" w:hint="eastAsia"/>
        </w:rPr>
        <w:t>é</w:t>
      </w:r>
      <w:r w:rsidRPr="00597875">
        <w:rPr>
          <w:rFonts w:ascii="TT1Fo00" w:hAnsi="TT1Fo00"/>
        </w:rPr>
        <w:t xml:space="preserve">ho </w:t>
      </w:r>
      <w:r w:rsidRPr="00597875">
        <w:rPr>
          <w:rFonts w:ascii="TT1Fo00" w:hAnsi="TT1Fo00" w:hint="eastAsia"/>
        </w:rPr>
        <w:t>úř</w:t>
      </w:r>
      <w:r w:rsidRPr="00597875">
        <w:rPr>
          <w:rFonts w:ascii="TT1Fo00" w:hAnsi="TT1Fo00"/>
        </w:rPr>
        <w:t>adu Kr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lov</w:t>
      </w:r>
      <w:r w:rsidRPr="00597875">
        <w:rPr>
          <w:rFonts w:ascii="TT1Fo00" w:hAnsi="TT1Fo00" w:hint="eastAsia"/>
        </w:rPr>
        <w:t>é</w:t>
      </w:r>
      <w:r w:rsidRPr="00597875">
        <w:rPr>
          <w:rFonts w:ascii="TT1Fo00" w:hAnsi="TT1Fo00"/>
        </w:rPr>
        <w:t>hradeck</w:t>
      </w:r>
      <w:r w:rsidRPr="00597875">
        <w:rPr>
          <w:rFonts w:ascii="TT1Fo00" w:hAnsi="TT1Fo00" w:hint="eastAsia"/>
        </w:rPr>
        <w:t>é</w:t>
      </w:r>
      <w:r w:rsidRPr="00597875">
        <w:rPr>
          <w:rFonts w:ascii="TT1Fo00" w:hAnsi="TT1Fo00"/>
        </w:rPr>
        <w:t xml:space="preserve">ho kraje </w:t>
      </w:r>
      <w:r w:rsidR="002925AA" w:rsidRPr="007B0360">
        <w:rPr>
          <w:rFonts w:ascii="TT1Fo00" w:hAnsi="TT1Fo00"/>
        </w:rPr>
        <w:t>do jednoho m</w:t>
      </w:r>
      <w:r w:rsidR="002925AA" w:rsidRPr="007B0360">
        <w:rPr>
          <w:rFonts w:ascii="TT1Fo00" w:hAnsi="TT1Fo00" w:hint="eastAsia"/>
        </w:rPr>
        <w:t>ě</w:t>
      </w:r>
      <w:r w:rsidR="002925AA" w:rsidRPr="007B0360">
        <w:rPr>
          <w:rFonts w:ascii="TT1Fo00" w:hAnsi="TT1Fo00"/>
        </w:rPr>
        <w:t>s</w:t>
      </w:r>
      <w:r w:rsidR="002925AA" w:rsidRPr="007B0360">
        <w:rPr>
          <w:rFonts w:ascii="TT1Fo00" w:hAnsi="TT1Fo00" w:hint="eastAsia"/>
        </w:rPr>
        <w:t>í</w:t>
      </w:r>
      <w:r w:rsidR="00F60DA2">
        <w:rPr>
          <w:rFonts w:ascii="TT1Fo00" w:hAnsi="TT1Fo00"/>
        </w:rPr>
        <w:t>ce od </w:t>
      </w:r>
      <w:r w:rsidR="002925AA" w:rsidRPr="00597875">
        <w:rPr>
          <w:rFonts w:ascii="TT1Fo00" w:hAnsi="TT1Fo00"/>
        </w:rPr>
        <w:t>ukon</w:t>
      </w:r>
      <w:r w:rsidR="002925AA" w:rsidRPr="00597875">
        <w:rPr>
          <w:rFonts w:ascii="TT1Fo00" w:hAnsi="TT1Fo00" w:hint="eastAsia"/>
        </w:rPr>
        <w:t>č</w:t>
      </w:r>
      <w:r w:rsidR="002925AA" w:rsidRPr="00597875">
        <w:rPr>
          <w:rFonts w:ascii="TT1Fo00" w:hAnsi="TT1Fo00"/>
        </w:rPr>
        <w:t>en</w:t>
      </w:r>
      <w:r w:rsidR="002925AA" w:rsidRPr="00597875">
        <w:rPr>
          <w:rFonts w:ascii="TT1Fo00" w:hAnsi="TT1Fo00" w:hint="eastAsia"/>
        </w:rPr>
        <w:t>í</w:t>
      </w:r>
      <w:r w:rsidR="002925AA" w:rsidRPr="00597875">
        <w:rPr>
          <w:rFonts w:ascii="TT1Fo00" w:hAnsi="TT1Fo00"/>
        </w:rPr>
        <w:t xml:space="preserve"> dan</w:t>
      </w:r>
      <w:r w:rsidR="002925AA" w:rsidRPr="00597875">
        <w:rPr>
          <w:rFonts w:ascii="TT1Fo00" w:hAnsi="TT1Fo00" w:hint="eastAsia"/>
        </w:rPr>
        <w:t>é</w:t>
      </w:r>
      <w:r w:rsidR="002925AA" w:rsidRPr="00597875">
        <w:rPr>
          <w:rFonts w:ascii="TT1Fo00" w:hAnsi="TT1Fo00"/>
        </w:rPr>
        <w:t>ho obdob</w:t>
      </w:r>
      <w:r w:rsidR="002925AA" w:rsidRPr="00597875">
        <w:rPr>
          <w:rFonts w:ascii="TT1Fo00" w:hAnsi="TT1Fo00" w:hint="eastAsia"/>
        </w:rPr>
        <w:t>í</w:t>
      </w:r>
      <w:r w:rsidR="002925AA" w:rsidRPr="00597875">
        <w:rPr>
          <w:rFonts w:ascii="TT1Fo00" w:hAnsi="TT1Fo00"/>
        </w:rPr>
        <w:t>.</w:t>
      </w:r>
    </w:p>
    <w:p w14:paraId="67C8ADCD" w14:textId="77777777" w:rsidR="00E80FC2" w:rsidRPr="00597875" w:rsidRDefault="00E80FC2" w:rsidP="00E80FC2">
      <w:pPr>
        <w:jc w:val="center"/>
        <w:rPr>
          <w:b/>
          <w:i/>
        </w:rPr>
      </w:pPr>
      <w:r w:rsidRPr="00597875">
        <w:rPr>
          <w:b/>
          <w:i/>
        </w:rPr>
        <w:t>Článek V.</w:t>
      </w:r>
    </w:p>
    <w:p w14:paraId="18C0714F" w14:textId="406B145A" w:rsidR="00E80FC2" w:rsidRPr="00597875" w:rsidRDefault="00E80FC2" w:rsidP="00E80FC2">
      <w:pPr>
        <w:jc w:val="center"/>
        <w:rPr>
          <w:b/>
          <w:i/>
        </w:rPr>
      </w:pPr>
      <w:r w:rsidRPr="00597875">
        <w:rPr>
          <w:b/>
          <w:i/>
        </w:rPr>
        <w:t xml:space="preserve">Způsob vyúčtování </w:t>
      </w:r>
    </w:p>
    <w:p w14:paraId="6AD3F5F0" w14:textId="3423A079" w:rsidR="00E80FC2" w:rsidRPr="00597875" w:rsidRDefault="00034E84" w:rsidP="009742F0">
      <w:pPr>
        <w:jc w:val="both"/>
      </w:pPr>
      <w:r w:rsidRPr="00597875">
        <w:rPr>
          <w:rFonts w:ascii="TT1Fo00" w:hAnsi="TT1Fo00"/>
        </w:rPr>
        <w:t>Vy</w:t>
      </w:r>
      <w:r w:rsidRPr="00597875">
        <w:rPr>
          <w:rFonts w:ascii="TT1Fo00" w:hAnsi="TT1Fo00" w:hint="eastAsia"/>
        </w:rPr>
        <w:t>úč</w:t>
      </w:r>
      <w:r w:rsidRPr="00597875">
        <w:rPr>
          <w:rFonts w:ascii="TT1Fo00" w:hAnsi="TT1Fo00"/>
        </w:rPr>
        <w:t>tov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n</w:t>
      </w:r>
      <w:r w:rsidRPr="00597875">
        <w:rPr>
          <w:rFonts w:ascii="TT1Fo00" w:hAnsi="TT1Fo00" w:hint="eastAsia"/>
        </w:rPr>
        <w:t>í</w:t>
      </w:r>
      <w:r w:rsidRPr="00597875">
        <w:rPr>
          <w:rFonts w:ascii="TT1Fo00" w:hAnsi="TT1Fo00"/>
        </w:rPr>
        <w:t xml:space="preserve"> bude provedeno v souladu se sm</w:t>
      </w:r>
      <w:r w:rsidRPr="00597875">
        <w:rPr>
          <w:rFonts w:ascii="TT1Fo00" w:hAnsi="TT1Fo00" w:hint="eastAsia"/>
        </w:rPr>
        <w:t>ě</w:t>
      </w:r>
      <w:r w:rsidRPr="00597875">
        <w:rPr>
          <w:rFonts w:ascii="TT1Fo00" w:hAnsi="TT1Fo00"/>
        </w:rPr>
        <w:t>rnic</w:t>
      </w:r>
      <w:r w:rsidRPr="00597875">
        <w:rPr>
          <w:rFonts w:ascii="TT1Fo00" w:hAnsi="TT1Fo00" w:hint="eastAsia"/>
        </w:rPr>
        <w:t>í</w:t>
      </w:r>
      <w:r w:rsidRPr="00597875">
        <w:rPr>
          <w:rFonts w:ascii="TT1Fo00" w:hAnsi="TT1Fo00"/>
        </w:rPr>
        <w:t xml:space="preserve"> </w:t>
      </w:r>
      <w:r w:rsidRPr="00597875">
        <w:rPr>
          <w:rFonts w:ascii="TT1Fo00" w:hAnsi="TT1Fo00" w:hint="eastAsia"/>
        </w:rPr>
        <w:t>č</w:t>
      </w:r>
      <w:r w:rsidRPr="00597875">
        <w:rPr>
          <w:rFonts w:ascii="TT1Fo00" w:hAnsi="TT1Fo00"/>
        </w:rPr>
        <w:t>. 13 Kr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lov</w:t>
      </w:r>
      <w:r w:rsidRPr="00597875">
        <w:rPr>
          <w:rFonts w:ascii="TT1Fo00" w:hAnsi="TT1Fo00" w:hint="eastAsia"/>
        </w:rPr>
        <w:t>é</w:t>
      </w:r>
      <w:r w:rsidRPr="00597875">
        <w:rPr>
          <w:rFonts w:ascii="TT1Fo00" w:hAnsi="TT1Fo00"/>
        </w:rPr>
        <w:t>hradeck</w:t>
      </w:r>
      <w:r w:rsidRPr="00597875">
        <w:rPr>
          <w:rFonts w:ascii="TT1Fo00" w:hAnsi="TT1Fo00" w:hint="eastAsia"/>
        </w:rPr>
        <w:t>é</w:t>
      </w:r>
      <w:r w:rsidRPr="00597875">
        <w:rPr>
          <w:rFonts w:ascii="TT1Fo00" w:hAnsi="TT1Fo00"/>
        </w:rPr>
        <w:t>ho kraje v platn</w:t>
      </w:r>
      <w:r w:rsidRPr="00597875">
        <w:rPr>
          <w:rFonts w:ascii="TT1Fo00" w:hAnsi="TT1Fo00" w:hint="eastAsia"/>
        </w:rPr>
        <w:t>é</w:t>
      </w:r>
      <w:r w:rsidRPr="00597875">
        <w:rPr>
          <w:rFonts w:ascii="TT1Fo00" w:hAnsi="TT1Fo00"/>
        </w:rPr>
        <w:t>m zn</w:t>
      </w:r>
      <w:r w:rsidRPr="00597875">
        <w:rPr>
          <w:rFonts w:ascii="TT1Fo00" w:hAnsi="TT1Fo00" w:hint="eastAsia"/>
        </w:rPr>
        <w:t>ě</w:t>
      </w:r>
      <w:r w:rsidRPr="00597875">
        <w:rPr>
          <w:rFonts w:ascii="TT1Fo00" w:hAnsi="TT1Fo00"/>
        </w:rPr>
        <w:t>n</w:t>
      </w:r>
      <w:r w:rsidRPr="00597875">
        <w:rPr>
          <w:rFonts w:ascii="TT1Fo00" w:hAnsi="TT1Fo00" w:hint="eastAsia"/>
        </w:rPr>
        <w:t>í</w:t>
      </w:r>
      <w:r w:rsidRPr="00597875">
        <w:rPr>
          <w:rFonts w:ascii="TT1Fo00" w:hAnsi="TT1Fo00"/>
        </w:rPr>
        <w:t>. Vy</w:t>
      </w:r>
      <w:r w:rsidRPr="00597875">
        <w:rPr>
          <w:rFonts w:ascii="TT1Fo00" w:hAnsi="TT1Fo00" w:hint="eastAsia"/>
        </w:rPr>
        <w:t>úč</w:t>
      </w:r>
      <w:r w:rsidRPr="00597875">
        <w:rPr>
          <w:rFonts w:ascii="TT1Fo00" w:hAnsi="TT1Fo00"/>
        </w:rPr>
        <w:t>tov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ny budou skute</w:t>
      </w:r>
      <w:r w:rsidRPr="00597875">
        <w:rPr>
          <w:rFonts w:ascii="TT1Fo00" w:hAnsi="TT1Fo00" w:hint="eastAsia"/>
        </w:rPr>
        <w:t>č</w:t>
      </w:r>
      <w:r w:rsidRPr="00597875">
        <w:rPr>
          <w:rFonts w:ascii="TT1Fo00" w:hAnsi="TT1Fo00"/>
        </w:rPr>
        <w:t>n</w:t>
      </w:r>
      <w:r w:rsidRPr="00597875">
        <w:rPr>
          <w:rFonts w:ascii="TT1Fo00" w:hAnsi="TT1Fo00" w:hint="eastAsia"/>
        </w:rPr>
        <w:t>ě</w:t>
      </w:r>
      <w:r w:rsidRPr="00597875">
        <w:rPr>
          <w:rFonts w:ascii="TT1Fo00" w:hAnsi="TT1Fo00"/>
        </w:rPr>
        <w:t xml:space="preserve"> vynalo</w:t>
      </w:r>
      <w:r w:rsidRPr="00597875">
        <w:rPr>
          <w:rFonts w:ascii="TT1Fo00" w:hAnsi="TT1Fo00" w:hint="eastAsia"/>
        </w:rPr>
        <w:t>ž</w:t>
      </w:r>
      <w:r w:rsidRPr="00597875">
        <w:rPr>
          <w:rFonts w:ascii="TT1Fo00" w:hAnsi="TT1Fo00"/>
        </w:rPr>
        <w:t>en</w:t>
      </w:r>
      <w:r w:rsidRPr="00597875">
        <w:rPr>
          <w:rFonts w:ascii="TT1Fo00" w:hAnsi="TT1Fo00" w:hint="eastAsia"/>
        </w:rPr>
        <w:t>é</w:t>
      </w:r>
      <w:r w:rsidRPr="00597875">
        <w:rPr>
          <w:rFonts w:ascii="TT1Fo00" w:hAnsi="TT1Fo00"/>
        </w:rPr>
        <w:t xml:space="preserve"> v</w:t>
      </w:r>
      <w:r w:rsidRPr="00597875">
        <w:rPr>
          <w:rFonts w:ascii="TT1Fo00" w:hAnsi="TT1Fo00" w:hint="eastAsia"/>
        </w:rPr>
        <w:t>ý</w:t>
      </w:r>
      <w:r w:rsidRPr="00597875">
        <w:rPr>
          <w:rFonts w:ascii="TT1Fo00" w:hAnsi="TT1Fo00"/>
        </w:rPr>
        <w:t>daje souvisej</w:t>
      </w:r>
      <w:r w:rsidRPr="00597875">
        <w:rPr>
          <w:rFonts w:ascii="TT1Fo00" w:hAnsi="TT1Fo00" w:hint="eastAsia"/>
        </w:rPr>
        <w:t>í</w:t>
      </w:r>
      <w:r w:rsidRPr="00597875">
        <w:rPr>
          <w:rFonts w:ascii="TT1Fo00" w:hAnsi="TT1Fo00"/>
        </w:rPr>
        <w:t>c</w:t>
      </w:r>
      <w:r w:rsidRPr="00597875">
        <w:rPr>
          <w:rFonts w:ascii="TT1Fo00" w:hAnsi="TT1Fo00" w:hint="eastAsia"/>
        </w:rPr>
        <w:t>í</w:t>
      </w:r>
      <w:r w:rsidRPr="00597875">
        <w:rPr>
          <w:rFonts w:ascii="TT1Fo00" w:hAnsi="TT1Fo00"/>
        </w:rPr>
        <w:t xml:space="preserve"> s projektem. Popis slu</w:t>
      </w:r>
      <w:r w:rsidRPr="00597875">
        <w:rPr>
          <w:rFonts w:ascii="TT1Fo00" w:hAnsi="TT1Fo00" w:hint="eastAsia"/>
        </w:rPr>
        <w:t>ž</w:t>
      </w:r>
      <w:r w:rsidRPr="00597875">
        <w:rPr>
          <w:rFonts w:ascii="TT1Fo00" w:hAnsi="TT1Fo00"/>
        </w:rPr>
        <w:t>eb proveden</w:t>
      </w:r>
      <w:r w:rsidRPr="00597875">
        <w:rPr>
          <w:rFonts w:ascii="TT1Fo00" w:hAnsi="TT1Fo00" w:hint="eastAsia"/>
        </w:rPr>
        <w:t>ý</w:t>
      </w:r>
      <w:r w:rsidRPr="00597875">
        <w:rPr>
          <w:rFonts w:ascii="TT1Fo00" w:hAnsi="TT1Fo00"/>
        </w:rPr>
        <w:t>ch p</w:t>
      </w:r>
      <w:r w:rsidRPr="00597875">
        <w:rPr>
          <w:rFonts w:ascii="TT1Fo00" w:hAnsi="TT1Fo00" w:hint="eastAsia"/>
        </w:rPr>
        <w:t>ří</w:t>
      </w:r>
      <w:r w:rsidRPr="00597875">
        <w:rPr>
          <w:rFonts w:ascii="TT1Fo00" w:hAnsi="TT1Fo00"/>
        </w:rPr>
        <w:t>jemcem bude rozeps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n ve zpr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v</w:t>
      </w:r>
      <w:r w:rsidRPr="00597875">
        <w:rPr>
          <w:rFonts w:ascii="TT1Fo00" w:hAnsi="TT1Fo00" w:hint="eastAsia"/>
        </w:rPr>
        <w:t>ě</w:t>
      </w:r>
      <w:r w:rsidRPr="00597875">
        <w:rPr>
          <w:rFonts w:ascii="TT1Fo00" w:hAnsi="TT1Fo00"/>
        </w:rPr>
        <w:t xml:space="preserve"> o proveden</w:t>
      </w:r>
      <w:r w:rsidRPr="00597875">
        <w:rPr>
          <w:rFonts w:ascii="TT1Fo00" w:hAnsi="TT1Fo00" w:hint="eastAsia"/>
        </w:rPr>
        <w:t>ý</w:t>
      </w:r>
      <w:r w:rsidRPr="00597875">
        <w:rPr>
          <w:rFonts w:ascii="TT1Fo00" w:hAnsi="TT1Fo00"/>
        </w:rPr>
        <w:t>ch slu</w:t>
      </w:r>
      <w:r w:rsidRPr="00597875">
        <w:rPr>
          <w:rFonts w:ascii="TT1Fo00" w:hAnsi="TT1Fo00" w:hint="eastAsia"/>
        </w:rPr>
        <w:t>ž</w:t>
      </w:r>
      <w:r w:rsidRPr="00597875">
        <w:rPr>
          <w:rFonts w:ascii="TT1Fo00" w:hAnsi="TT1Fo00"/>
        </w:rPr>
        <w:t>b</w:t>
      </w:r>
      <w:r w:rsidRPr="00597875">
        <w:rPr>
          <w:rFonts w:ascii="TT1Fo00" w:hAnsi="TT1Fo00" w:hint="eastAsia"/>
        </w:rPr>
        <w:t>á</w:t>
      </w:r>
      <w:r w:rsidRPr="00597875">
        <w:rPr>
          <w:rFonts w:ascii="TT1Fo00" w:hAnsi="TT1Fo00"/>
        </w:rPr>
        <w:t>ch.</w:t>
      </w:r>
    </w:p>
    <w:p w14:paraId="50749D5A" w14:textId="0FB553FD" w:rsidR="00AD5B8C" w:rsidRDefault="00E07A3F" w:rsidP="00E07A3F">
      <w:pPr>
        <w:tabs>
          <w:tab w:val="left" w:pos="7740"/>
        </w:tabs>
        <w:jc w:val="both"/>
      </w:pPr>
      <w:r>
        <w:tab/>
      </w:r>
    </w:p>
    <w:p w14:paraId="608EE462" w14:textId="77777777" w:rsidR="00E80FC2" w:rsidRPr="00597875" w:rsidRDefault="00E80FC2" w:rsidP="00E80FC2">
      <w:pPr>
        <w:jc w:val="center"/>
      </w:pPr>
      <w:r w:rsidRPr="00597875">
        <w:rPr>
          <w:b/>
          <w:i/>
        </w:rPr>
        <w:t>Článek VI.</w:t>
      </w:r>
    </w:p>
    <w:p w14:paraId="64DC6887" w14:textId="77777777" w:rsidR="00E80FC2" w:rsidRPr="00597875" w:rsidRDefault="00E80FC2" w:rsidP="00E80FC2">
      <w:pPr>
        <w:jc w:val="center"/>
        <w:rPr>
          <w:b/>
          <w:i/>
        </w:rPr>
      </w:pPr>
      <w:r w:rsidRPr="00597875">
        <w:rPr>
          <w:b/>
          <w:i/>
        </w:rPr>
        <w:t xml:space="preserve">Finanční kontrola </w:t>
      </w:r>
    </w:p>
    <w:p w14:paraId="2FBCB4E5" w14:textId="4630E6FF" w:rsidR="00E80FC2" w:rsidRDefault="00034E84" w:rsidP="00FA4B0C">
      <w:pPr>
        <w:jc w:val="both"/>
        <w:rPr>
          <w:rFonts w:ascii="TT1Fo00" w:hAnsi="TT1Fo00"/>
        </w:rPr>
      </w:pPr>
      <w:r w:rsidRPr="00597875">
        <w:rPr>
          <w:rFonts w:ascii="TT1Fo00" w:hAnsi="TT1Fo00"/>
        </w:rPr>
        <w:t>Příjemce si je vědom, že je povinen ve smyslu ustanovení § 2 písm. e) zákona č. 320/2001 Sb., o finanční kontrole ve veřejné správě a změně některých zákonů (zákon o finanční kontrole), zákona č. 255/2012 Sb., kontrolní řád, ve znění pozdějších předpisů a dle interních předpisů vydaných Královéhradeckým krajem, spolupůsobit při výkonu finanční kontroly realizované při kontrole projektu a tuto součinnost poskytnout na vyzvání poskytovatele. Příjemce je povinen uchovávat po dobu 10 let od ukončení plnění účelu doklady s ním související a je povinen umožnit osobám oprávněným k výkonu kontroly projektu provést kontrolu těchto dokladů.</w:t>
      </w:r>
    </w:p>
    <w:p w14:paraId="20F335D2" w14:textId="77777777" w:rsidR="00E07A3F" w:rsidRPr="00597875" w:rsidRDefault="00E07A3F" w:rsidP="00FA4B0C">
      <w:pPr>
        <w:jc w:val="both"/>
      </w:pPr>
    </w:p>
    <w:p w14:paraId="7574716E" w14:textId="605FA7C0" w:rsidR="00E80FC2" w:rsidRPr="00597875" w:rsidRDefault="00E80FC2" w:rsidP="00E80FC2">
      <w:pPr>
        <w:jc w:val="center"/>
        <w:rPr>
          <w:b/>
          <w:i/>
        </w:rPr>
      </w:pPr>
      <w:r w:rsidRPr="00597875">
        <w:rPr>
          <w:b/>
          <w:i/>
        </w:rPr>
        <w:t>Článek VII.</w:t>
      </w:r>
    </w:p>
    <w:p w14:paraId="0F308AAA" w14:textId="28E840D6" w:rsidR="00E80FC2" w:rsidRPr="00597875" w:rsidRDefault="00034E84" w:rsidP="00E80FC2">
      <w:pPr>
        <w:jc w:val="center"/>
        <w:rPr>
          <w:b/>
          <w:i/>
        </w:rPr>
      </w:pPr>
      <w:r w:rsidRPr="00597875">
        <w:rPr>
          <w:b/>
          <w:i/>
        </w:rPr>
        <w:t>Závěrečné ustanovení</w:t>
      </w:r>
    </w:p>
    <w:p w14:paraId="41BB4A48" w14:textId="77777777" w:rsidR="00AD5B8C" w:rsidRPr="00597875" w:rsidRDefault="00AD5B8C" w:rsidP="00E80FC2">
      <w:pPr>
        <w:jc w:val="center"/>
        <w:rPr>
          <w:b/>
          <w:i/>
        </w:rPr>
      </w:pPr>
    </w:p>
    <w:p w14:paraId="35C264F1" w14:textId="77777777" w:rsidR="00034E84" w:rsidRDefault="00034E84" w:rsidP="00E80FC2">
      <w:pPr>
        <w:spacing w:before="180" w:after="180"/>
        <w:jc w:val="both"/>
        <w:rPr>
          <w:rFonts w:ascii="TT1Fo00" w:hAnsi="TT1Fo00"/>
        </w:rPr>
      </w:pPr>
      <w:r w:rsidRPr="00597875">
        <w:rPr>
          <w:rFonts w:ascii="TT1Fo00" w:hAnsi="TT1Fo00"/>
        </w:rPr>
        <w:t xml:space="preserve">Tento protokol je vyhotoven ve 4 stejnopisech podepsaných oprávněnými zástupci obou stran, přičemž poskytovatel obdrží 3 vyhotovení a příjemce obdrží 1 vyhotovení. </w:t>
      </w:r>
    </w:p>
    <w:p w14:paraId="176EC62C" w14:textId="30168277" w:rsidR="00E07A3F" w:rsidRPr="00597875" w:rsidRDefault="00E07A3F" w:rsidP="00E80FC2">
      <w:pPr>
        <w:spacing w:before="180" w:after="180"/>
        <w:jc w:val="both"/>
        <w:rPr>
          <w:rFonts w:ascii="TT1Fo00" w:hAnsi="TT1Fo00"/>
        </w:rPr>
      </w:pPr>
    </w:p>
    <w:p w14:paraId="4CD9421D" w14:textId="6885968D" w:rsidR="00034E84" w:rsidRPr="00597875" w:rsidRDefault="00034E84" w:rsidP="00E80FC2">
      <w:pPr>
        <w:spacing w:before="180" w:after="180"/>
        <w:jc w:val="both"/>
        <w:rPr>
          <w:rFonts w:ascii="TT1Fo00" w:hAnsi="TT1Fo00"/>
        </w:rPr>
      </w:pPr>
      <w:r w:rsidRPr="00597875">
        <w:rPr>
          <w:rFonts w:ascii="TT1Fo00" w:hAnsi="TT1Fo00"/>
        </w:rPr>
        <w:t xml:space="preserve">Tento protokol je uzavřen v souladu s usnesením </w:t>
      </w:r>
      <w:r w:rsidR="000459EA" w:rsidRPr="00597875">
        <w:rPr>
          <w:rFonts w:ascii="TT1Fo00" w:hAnsi="TT1Fo00"/>
        </w:rPr>
        <w:t>Rady Královéhradeckého kraje č. </w:t>
      </w:r>
      <w:r w:rsidR="00743032">
        <w:rPr>
          <w:rFonts w:ascii="TT1Fo00" w:hAnsi="TT1Fo00"/>
        </w:rPr>
        <w:t>USNESENÍ RK/8/554/2017</w:t>
      </w:r>
      <w:r w:rsidRPr="00597875">
        <w:rPr>
          <w:rFonts w:ascii="TT1Fo00" w:hAnsi="TT1Fo00"/>
        </w:rPr>
        <w:t xml:space="preserve"> ze dne 1</w:t>
      </w:r>
      <w:r w:rsidR="00597875" w:rsidRPr="00597875">
        <w:rPr>
          <w:rFonts w:ascii="TT1Fo00" w:hAnsi="TT1Fo00"/>
        </w:rPr>
        <w:t>0</w:t>
      </w:r>
      <w:r w:rsidRPr="00597875">
        <w:rPr>
          <w:rFonts w:ascii="TT1Fo00" w:hAnsi="TT1Fo00"/>
        </w:rPr>
        <w:t>. 4. 201</w:t>
      </w:r>
      <w:r w:rsidR="00597875" w:rsidRPr="00597875">
        <w:rPr>
          <w:rFonts w:ascii="TT1Fo00" w:hAnsi="TT1Fo00"/>
        </w:rPr>
        <w:t>7</w:t>
      </w:r>
      <w:r w:rsidRPr="00597875">
        <w:rPr>
          <w:rFonts w:ascii="TT1Fo00" w:hAnsi="TT1Fo00"/>
        </w:rPr>
        <w:t>.</w:t>
      </w:r>
    </w:p>
    <w:p w14:paraId="7B372C76" w14:textId="77777777" w:rsidR="00034E84" w:rsidRDefault="00034E84" w:rsidP="00E80FC2">
      <w:pPr>
        <w:spacing w:before="180" w:after="180"/>
        <w:jc w:val="both"/>
        <w:rPr>
          <w:rFonts w:ascii="TT1Fo00" w:hAnsi="TT1Fo00"/>
        </w:rPr>
      </w:pPr>
    </w:p>
    <w:p w14:paraId="64633E27" w14:textId="77777777" w:rsidR="00743032" w:rsidRPr="00597875" w:rsidRDefault="00743032" w:rsidP="00E80FC2">
      <w:pPr>
        <w:spacing w:before="180" w:after="180"/>
        <w:jc w:val="both"/>
        <w:rPr>
          <w:rFonts w:ascii="TT1Fo00" w:hAnsi="TT1Fo00"/>
        </w:rPr>
      </w:pPr>
    </w:p>
    <w:p w14:paraId="0FF68222" w14:textId="055DD128" w:rsidR="00E80FC2" w:rsidRPr="00597875" w:rsidRDefault="00E80FC2" w:rsidP="00E80FC2">
      <w:pPr>
        <w:tabs>
          <w:tab w:val="left" w:pos="5640"/>
        </w:tabs>
      </w:pPr>
      <w:r w:rsidRPr="00597875">
        <w:t>V Hradci Králové dne</w:t>
      </w:r>
      <w:r w:rsidRPr="00597875">
        <w:tab/>
        <w:t xml:space="preserve">V Hradci Králové dne </w:t>
      </w:r>
    </w:p>
    <w:p w14:paraId="7EEB0B12" w14:textId="7B2D91E4" w:rsidR="00E80FC2" w:rsidRPr="00F51834" w:rsidRDefault="00E80FC2" w:rsidP="00E80FC2">
      <w:pPr>
        <w:tabs>
          <w:tab w:val="left" w:pos="5640"/>
        </w:tabs>
        <w:rPr>
          <w:color w:val="FF0000"/>
        </w:rPr>
      </w:pPr>
    </w:p>
    <w:p w14:paraId="241698AD" w14:textId="1E42D808" w:rsidR="00471E30" w:rsidRPr="00F51834" w:rsidRDefault="00471E30" w:rsidP="00E80FC2">
      <w:pPr>
        <w:tabs>
          <w:tab w:val="left" w:pos="5640"/>
        </w:tabs>
        <w:rPr>
          <w:color w:val="FF0000"/>
        </w:rPr>
      </w:pPr>
    </w:p>
    <w:p w14:paraId="11EBE6F0" w14:textId="47C8F307" w:rsidR="00E80FC2" w:rsidRPr="00597875" w:rsidRDefault="00E80FC2" w:rsidP="00E80FC2">
      <w:pPr>
        <w:tabs>
          <w:tab w:val="left" w:pos="5640"/>
        </w:tabs>
      </w:pPr>
      <w:r w:rsidRPr="00597875">
        <w:t>--------------------------------------</w:t>
      </w:r>
      <w:r w:rsidRPr="00597875">
        <w:tab/>
        <w:t>---------------------------------------</w:t>
      </w:r>
    </w:p>
    <w:p w14:paraId="0B4655BA" w14:textId="77EE5E88" w:rsidR="00E80FC2" w:rsidRPr="00597875" w:rsidRDefault="00E80FC2" w:rsidP="00034E84">
      <w:pPr>
        <w:tabs>
          <w:tab w:val="left" w:pos="5640"/>
        </w:tabs>
        <w:rPr>
          <w:b/>
        </w:rPr>
      </w:pPr>
      <w:r w:rsidRPr="00597875">
        <w:rPr>
          <w:b/>
        </w:rPr>
        <w:t>Za poskytovatele</w:t>
      </w:r>
      <w:r w:rsidRPr="00597875">
        <w:rPr>
          <w:b/>
        </w:rPr>
        <w:tab/>
        <w:t xml:space="preserve">Za příjemce </w:t>
      </w:r>
    </w:p>
    <w:p w14:paraId="245364C3" w14:textId="35F06325" w:rsidR="00E80FC2" w:rsidRPr="00597875" w:rsidRDefault="00597875" w:rsidP="00E80FC2">
      <w:pPr>
        <w:tabs>
          <w:tab w:val="left" w:pos="5640"/>
        </w:tabs>
        <w:rPr>
          <w:b/>
        </w:rPr>
      </w:pPr>
      <w:r>
        <w:rPr>
          <w:b/>
        </w:rPr>
        <w:t>PhDr. Jiří Štěpán, Ph.D.</w:t>
      </w:r>
      <w:r w:rsidR="00743032">
        <w:rPr>
          <w:b/>
        </w:rPr>
        <w:tab/>
        <w:t>Ing</w:t>
      </w:r>
      <w:r w:rsidR="00FC4A4F" w:rsidRPr="00597875">
        <w:rPr>
          <w:b/>
        </w:rPr>
        <w:t xml:space="preserve">. </w:t>
      </w:r>
      <w:r w:rsidR="00743032">
        <w:rPr>
          <w:b/>
        </w:rPr>
        <w:t>Pavel Tichý</w:t>
      </w:r>
    </w:p>
    <w:p w14:paraId="2E4D5C6A" w14:textId="32EEFCE7" w:rsidR="00E80FC2" w:rsidRPr="00597875" w:rsidRDefault="00E80FC2" w:rsidP="00E80FC2">
      <w:pPr>
        <w:tabs>
          <w:tab w:val="left" w:pos="5640"/>
        </w:tabs>
      </w:pPr>
      <w:r w:rsidRPr="00597875">
        <w:t xml:space="preserve">hejtman </w:t>
      </w:r>
      <w:r w:rsidRPr="00597875">
        <w:tab/>
        <w:t>ředite</w:t>
      </w:r>
      <w:r w:rsidR="001D6E0B" w:rsidRPr="00597875">
        <w:t>l</w:t>
      </w:r>
      <w:r w:rsidRPr="00597875">
        <w:t xml:space="preserve"> </w:t>
      </w:r>
    </w:p>
    <w:p w14:paraId="68DF2499" w14:textId="3399CD70" w:rsidR="00883CB8" w:rsidRPr="00597875" w:rsidRDefault="00E80FC2" w:rsidP="00883CB8">
      <w:pPr>
        <w:tabs>
          <w:tab w:val="left" w:pos="5640"/>
        </w:tabs>
      </w:pPr>
      <w:r w:rsidRPr="00597875">
        <w:t>Královéhradeck</w:t>
      </w:r>
      <w:r w:rsidR="00034E84" w:rsidRPr="00597875">
        <w:t>ý</w:t>
      </w:r>
      <w:r w:rsidRPr="00597875">
        <w:t xml:space="preserve"> kraj</w:t>
      </w:r>
      <w:r w:rsidRPr="00597875">
        <w:tab/>
        <w:t>C</w:t>
      </w:r>
      <w:r w:rsidR="001D6E0B" w:rsidRPr="00597875">
        <w:t>entra investic, rozvoje a inovací</w:t>
      </w:r>
      <w:r w:rsidR="00883CB8" w:rsidRPr="00597875">
        <w:rPr>
          <w:sz w:val="22"/>
          <w:szCs w:val="22"/>
        </w:rPr>
        <w:tab/>
      </w:r>
    </w:p>
    <w:sectPr w:rsidR="00883CB8" w:rsidRPr="00597875" w:rsidSect="004F1EB3">
      <w:footerReference w:type="even" r:id="rId8"/>
      <w:footerReference w:type="default" r:id="rId9"/>
      <w:pgSz w:w="11906" w:h="16838" w:code="9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36C0C" w14:textId="77777777" w:rsidR="00115E98" w:rsidRDefault="00115E98">
      <w:r>
        <w:separator/>
      </w:r>
    </w:p>
  </w:endnote>
  <w:endnote w:type="continuationSeparator" w:id="0">
    <w:p w14:paraId="7FF85020" w14:textId="77777777" w:rsidR="00115E98" w:rsidRDefault="00115E98">
      <w:r>
        <w:continuationSeparator/>
      </w:r>
    </w:p>
  </w:endnote>
  <w:endnote w:type="continuationNotice" w:id="1">
    <w:p w14:paraId="112B2D02" w14:textId="77777777" w:rsidR="00115E98" w:rsidRDefault="00115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1Fo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BF678" w14:textId="77777777" w:rsidR="00E80FC2" w:rsidRDefault="00E80FC2" w:rsidP="008F7A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7B4138" w14:textId="77777777" w:rsidR="00E80FC2" w:rsidRDefault="00E80F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5FDE8" w14:textId="77777777" w:rsidR="00E80FC2" w:rsidRDefault="00E80FC2" w:rsidP="008F7A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7337">
      <w:rPr>
        <w:rStyle w:val="slostrnky"/>
        <w:noProof/>
      </w:rPr>
      <w:t>3</w:t>
    </w:r>
    <w:r>
      <w:rPr>
        <w:rStyle w:val="slostrnky"/>
      </w:rPr>
      <w:fldChar w:fldCharType="end"/>
    </w:r>
  </w:p>
  <w:p w14:paraId="371A9A15" w14:textId="77777777" w:rsidR="00E80FC2" w:rsidRDefault="00E80F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BF10D" w14:textId="77777777" w:rsidR="00115E98" w:rsidRDefault="00115E98">
      <w:r>
        <w:separator/>
      </w:r>
    </w:p>
  </w:footnote>
  <w:footnote w:type="continuationSeparator" w:id="0">
    <w:p w14:paraId="3221B087" w14:textId="77777777" w:rsidR="00115E98" w:rsidRDefault="00115E98">
      <w:r>
        <w:continuationSeparator/>
      </w:r>
    </w:p>
  </w:footnote>
  <w:footnote w:type="continuationNotice" w:id="1">
    <w:p w14:paraId="6774C777" w14:textId="77777777" w:rsidR="00115E98" w:rsidRDefault="00115E9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966"/>
    <w:multiLevelType w:val="hybridMultilevel"/>
    <w:tmpl w:val="0D1657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D2D48"/>
    <w:multiLevelType w:val="hybridMultilevel"/>
    <w:tmpl w:val="F03CE426"/>
    <w:lvl w:ilvl="0" w:tplc="433019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45D87"/>
    <w:multiLevelType w:val="hybridMultilevel"/>
    <w:tmpl w:val="E3CC9D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C2632"/>
    <w:multiLevelType w:val="hybridMultilevel"/>
    <w:tmpl w:val="25744064"/>
    <w:lvl w:ilvl="0" w:tplc="AAB67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673FE"/>
    <w:multiLevelType w:val="hybridMultilevel"/>
    <w:tmpl w:val="C73E23E8"/>
    <w:lvl w:ilvl="0" w:tplc="344A4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4874"/>
    <w:multiLevelType w:val="hybridMultilevel"/>
    <w:tmpl w:val="4CEA1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94A49"/>
    <w:multiLevelType w:val="hybridMultilevel"/>
    <w:tmpl w:val="3EA00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44B86"/>
    <w:multiLevelType w:val="hybridMultilevel"/>
    <w:tmpl w:val="35508A28"/>
    <w:lvl w:ilvl="0" w:tplc="859AE214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3B55D9"/>
    <w:multiLevelType w:val="hybridMultilevel"/>
    <w:tmpl w:val="4462D6E2"/>
    <w:lvl w:ilvl="0" w:tplc="B4D02FF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44FE4"/>
    <w:multiLevelType w:val="hybridMultilevel"/>
    <w:tmpl w:val="654EDB14"/>
    <w:lvl w:ilvl="0" w:tplc="0405000F">
      <w:start w:val="1"/>
      <w:numFmt w:val="decimal"/>
      <w:lvlText w:val="%1."/>
      <w:lvlJc w:val="left"/>
      <w:pPr>
        <w:ind w:left="1457" w:hanging="360"/>
      </w:p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0" w15:restartNumberingAfterBreak="0">
    <w:nsid w:val="36936ADF"/>
    <w:multiLevelType w:val="hybridMultilevel"/>
    <w:tmpl w:val="1CBCC9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B60699"/>
    <w:multiLevelType w:val="hybridMultilevel"/>
    <w:tmpl w:val="C73E23E8"/>
    <w:lvl w:ilvl="0" w:tplc="344A4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5216F"/>
    <w:multiLevelType w:val="hybridMultilevel"/>
    <w:tmpl w:val="2A6275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631A9"/>
    <w:multiLevelType w:val="hybridMultilevel"/>
    <w:tmpl w:val="C6948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033F3"/>
    <w:multiLevelType w:val="hybridMultilevel"/>
    <w:tmpl w:val="F4109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65286"/>
    <w:multiLevelType w:val="hybridMultilevel"/>
    <w:tmpl w:val="4CB2D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EC21DD1"/>
    <w:multiLevelType w:val="hybridMultilevel"/>
    <w:tmpl w:val="FB0A7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96B16"/>
    <w:multiLevelType w:val="multilevel"/>
    <w:tmpl w:val="2A4E49F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8"/>
        </w:tabs>
        <w:ind w:left="718" w:hanging="576"/>
      </w:pPr>
      <w:rPr>
        <w:rFonts w:ascii="Calibri" w:hAnsi="Calibri" w:cs="Calibri" w:hint="default"/>
        <w:b w:val="0"/>
        <w:bCs w:val="0"/>
        <w:i w:val="0"/>
        <w:sz w:val="21"/>
        <w:szCs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DBD69A5"/>
    <w:multiLevelType w:val="hybridMultilevel"/>
    <w:tmpl w:val="29B09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F190C"/>
    <w:multiLevelType w:val="hybridMultilevel"/>
    <w:tmpl w:val="92C4D4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37F2D"/>
    <w:multiLevelType w:val="hybridMultilevel"/>
    <w:tmpl w:val="7398E7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20461"/>
    <w:multiLevelType w:val="hybridMultilevel"/>
    <w:tmpl w:val="221A87C6"/>
    <w:lvl w:ilvl="0" w:tplc="9FF2AE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11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21"/>
  </w:num>
  <w:num w:numId="10">
    <w:abstractNumId w:val="2"/>
  </w:num>
  <w:num w:numId="11">
    <w:abstractNumId w:val="10"/>
  </w:num>
  <w:num w:numId="12">
    <w:abstractNumId w:val="1"/>
  </w:num>
  <w:num w:numId="13">
    <w:abstractNumId w:val="0"/>
  </w:num>
  <w:num w:numId="14">
    <w:abstractNumId w:val="3"/>
  </w:num>
  <w:num w:numId="15">
    <w:abstractNumId w:val="1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6"/>
  </w:num>
  <w:num w:numId="19">
    <w:abstractNumId w:val="12"/>
  </w:num>
  <w:num w:numId="20">
    <w:abstractNumId w:val="19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70"/>
    <w:rsid w:val="00001031"/>
    <w:rsid w:val="00011136"/>
    <w:rsid w:val="00011409"/>
    <w:rsid w:val="00011525"/>
    <w:rsid w:val="00023AF6"/>
    <w:rsid w:val="00023AFC"/>
    <w:rsid w:val="00024058"/>
    <w:rsid w:val="00034E84"/>
    <w:rsid w:val="000459EA"/>
    <w:rsid w:val="00060F70"/>
    <w:rsid w:val="00070D7B"/>
    <w:rsid w:val="00074818"/>
    <w:rsid w:val="00075EAB"/>
    <w:rsid w:val="00076540"/>
    <w:rsid w:val="000776BF"/>
    <w:rsid w:val="00092B2E"/>
    <w:rsid w:val="00097FCE"/>
    <w:rsid w:val="000A49C5"/>
    <w:rsid w:val="000B0D4C"/>
    <w:rsid w:val="000B66DC"/>
    <w:rsid w:val="000C104B"/>
    <w:rsid w:val="000C2888"/>
    <w:rsid w:val="000C2C47"/>
    <w:rsid w:val="000C7F9D"/>
    <w:rsid w:val="000D0B01"/>
    <w:rsid w:val="000D469C"/>
    <w:rsid w:val="000E53E5"/>
    <w:rsid w:val="00102DD8"/>
    <w:rsid w:val="001037B4"/>
    <w:rsid w:val="00106762"/>
    <w:rsid w:val="00114A12"/>
    <w:rsid w:val="00115E98"/>
    <w:rsid w:val="00120FE8"/>
    <w:rsid w:val="001307FA"/>
    <w:rsid w:val="00131967"/>
    <w:rsid w:val="00134741"/>
    <w:rsid w:val="00142929"/>
    <w:rsid w:val="0015010E"/>
    <w:rsid w:val="00151E5E"/>
    <w:rsid w:val="0015688F"/>
    <w:rsid w:val="0017081B"/>
    <w:rsid w:val="00175CC5"/>
    <w:rsid w:val="00181B3C"/>
    <w:rsid w:val="00184CA8"/>
    <w:rsid w:val="00192196"/>
    <w:rsid w:val="00192CCB"/>
    <w:rsid w:val="0019466D"/>
    <w:rsid w:val="001A3B80"/>
    <w:rsid w:val="001B43CB"/>
    <w:rsid w:val="001B4DD1"/>
    <w:rsid w:val="001C16F2"/>
    <w:rsid w:val="001D3308"/>
    <w:rsid w:val="001D4067"/>
    <w:rsid w:val="001D6E0B"/>
    <w:rsid w:val="001E24C3"/>
    <w:rsid w:val="001E2D60"/>
    <w:rsid w:val="00201752"/>
    <w:rsid w:val="00205485"/>
    <w:rsid w:val="00206C34"/>
    <w:rsid w:val="00207D35"/>
    <w:rsid w:val="00215DF7"/>
    <w:rsid w:val="00231F12"/>
    <w:rsid w:val="0023224C"/>
    <w:rsid w:val="00237337"/>
    <w:rsid w:val="00242403"/>
    <w:rsid w:val="00245468"/>
    <w:rsid w:val="00246D9D"/>
    <w:rsid w:val="00253035"/>
    <w:rsid w:val="00261B65"/>
    <w:rsid w:val="0026266E"/>
    <w:rsid w:val="00270E9B"/>
    <w:rsid w:val="00273FE8"/>
    <w:rsid w:val="00274AC0"/>
    <w:rsid w:val="002842EB"/>
    <w:rsid w:val="00285FA6"/>
    <w:rsid w:val="00290DBD"/>
    <w:rsid w:val="002925AA"/>
    <w:rsid w:val="00293580"/>
    <w:rsid w:val="002A3240"/>
    <w:rsid w:val="002B22E4"/>
    <w:rsid w:val="002B4362"/>
    <w:rsid w:val="002B4675"/>
    <w:rsid w:val="002D1533"/>
    <w:rsid w:val="002D2865"/>
    <w:rsid w:val="002D6BF9"/>
    <w:rsid w:val="00306BB7"/>
    <w:rsid w:val="00311324"/>
    <w:rsid w:val="0031334E"/>
    <w:rsid w:val="00314BBF"/>
    <w:rsid w:val="00324B6C"/>
    <w:rsid w:val="00330384"/>
    <w:rsid w:val="00346E5C"/>
    <w:rsid w:val="003479B8"/>
    <w:rsid w:val="00351C67"/>
    <w:rsid w:val="0035438E"/>
    <w:rsid w:val="003558E6"/>
    <w:rsid w:val="003621DC"/>
    <w:rsid w:val="00371C30"/>
    <w:rsid w:val="00375C45"/>
    <w:rsid w:val="00377843"/>
    <w:rsid w:val="003830D4"/>
    <w:rsid w:val="00396852"/>
    <w:rsid w:val="003A2AB8"/>
    <w:rsid w:val="003A520E"/>
    <w:rsid w:val="003B0281"/>
    <w:rsid w:val="003B2807"/>
    <w:rsid w:val="003B3050"/>
    <w:rsid w:val="003C20A3"/>
    <w:rsid w:val="003D1827"/>
    <w:rsid w:val="003D59C8"/>
    <w:rsid w:val="003D695E"/>
    <w:rsid w:val="003E0BAD"/>
    <w:rsid w:val="003E27FD"/>
    <w:rsid w:val="003E3861"/>
    <w:rsid w:val="00402156"/>
    <w:rsid w:val="00403CF9"/>
    <w:rsid w:val="004049FA"/>
    <w:rsid w:val="00411D23"/>
    <w:rsid w:val="00412961"/>
    <w:rsid w:val="00412F0F"/>
    <w:rsid w:val="00414BBD"/>
    <w:rsid w:val="00417853"/>
    <w:rsid w:val="00421415"/>
    <w:rsid w:val="00424048"/>
    <w:rsid w:val="0043109C"/>
    <w:rsid w:val="00443A7F"/>
    <w:rsid w:val="00445240"/>
    <w:rsid w:val="00454DA5"/>
    <w:rsid w:val="00461FF6"/>
    <w:rsid w:val="00471E30"/>
    <w:rsid w:val="00473510"/>
    <w:rsid w:val="00474C1C"/>
    <w:rsid w:val="0048047F"/>
    <w:rsid w:val="004804F5"/>
    <w:rsid w:val="00480762"/>
    <w:rsid w:val="00483132"/>
    <w:rsid w:val="00484AAC"/>
    <w:rsid w:val="00495FFD"/>
    <w:rsid w:val="004979A0"/>
    <w:rsid w:val="004A21E2"/>
    <w:rsid w:val="004A269F"/>
    <w:rsid w:val="004A5871"/>
    <w:rsid w:val="004B02C2"/>
    <w:rsid w:val="004B053F"/>
    <w:rsid w:val="004B1FB3"/>
    <w:rsid w:val="004C543B"/>
    <w:rsid w:val="004E34A1"/>
    <w:rsid w:val="004E444F"/>
    <w:rsid w:val="004E5D24"/>
    <w:rsid w:val="004F1D08"/>
    <w:rsid w:val="004F1D5A"/>
    <w:rsid w:val="004F1EB3"/>
    <w:rsid w:val="004F38B5"/>
    <w:rsid w:val="00506E9A"/>
    <w:rsid w:val="00520670"/>
    <w:rsid w:val="00520A29"/>
    <w:rsid w:val="00522036"/>
    <w:rsid w:val="005325B1"/>
    <w:rsid w:val="0053420C"/>
    <w:rsid w:val="00537E89"/>
    <w:rsid w:val="00544632"/>
    <w:rsid w:val="00545A76"/>
    <w:rsid w:val="005669F3"/>
    <w:rsid w:val="00567DA3"/>
    <w:rsid w:val="0057658C"/>
    <w:rsid w:val="005816AF"/>
    <w:rsid w:val="00584216"/>
    <w:rsid w:val="00586BF7"/>
    <w:rsid w:val="00587EB9"/>
    <w:rsid w:val="00590F42"/>
    <w:rsid w:val="00594F27"/>
    <w:rsid w:val="00597875"/>
    <w:rsid w:val="005B41B7"/>
    <w:rsid w:val="005B5264"/>
    <w:rsid w:val="005C1F18"/>
    <w:rsid w:val="005C4A5F"/>
    <w:rsid w:val="005D63A3"/>
    <w:rsid w:val="005D6EBE"/>
    <w:rsid w:val="005F30EA"/>
    <w:rsid w:val="005F3E0C"/>
    <w:rsid w:val="00606A95"/>
    <w:rsid w:val="00620B1E"/>
    <w:rsid w:val="00624114"/>
    <w:rsid w:val="00631011"/>
    <w:rsid w:val="00640730"/>
    <w:rsid w:val="0064633A"/>
    <w:rsid w:val="0065413D"/>
    <w:rsid w:val="00657C2F"/>
    <w:rsid w:val="006774C0"/>
    <w:rsid w:val="00682B9F"/>
    <w:rsid w:val="00685D73"/>
    <w:rsid w:val="006878FE"/>
    <w:rsid w:val="00690AE7"/>
    <w:rsid w:val="00691EF6"/>
    <w:rsid w:val="00693176"/>
    <w:rsid w:val="00693B81"/>
    <w:rsid w:val="0069665E"/>
    <w:rsid w:val="006B58A0"/>
    <w:rsid w:val="006B6133"/>
    <w:rsid w:val="006B7422"/>
    <w:rsid w:val="006B7C3F"/>
    <w:rsid w:val="006C28EF"/>
    <w:rsid w:val="006C37D4"/>
    <w:rsid w:val="006C385A"/>
    <w:rsid w:val="006D0276"/>
    <w:rsid w:val="006D4C9A"/>
    <w:rsid w:val="007017B3"/>
    <w:rsid w:val="00703BE0"/>
    <w:rsid w:val="007133D0"/>
    <w:rsid w:val="007143E1"/>
    <w:rsid w:val="007236AF"/>
    <w:rsid w:val="0073112A"/>
    <w:rsid w:val="0074292D"/>
    <w:rsid w:val="00743032"/>
    <w:rsid w:val="00744BF5"/>
    <w:rsid w:val="007517E4"/>
    <w:rsid w:val="007536D5"/>
    <w:rsid w:val="00761E0E"/>
    <w:rsid w:val="00767480"/>
    <w:rsid w:val="00767AAD"/>
    <w:rsid w:val="00770B3A"/>
    <w:rsid w:val="007763A8"/>
    <w:rsid w:val="00776966"/>
    <w:rsid w:val="00785B12"/>
    <w:rsid w:val="00786A02"/>
    <w:rsid w:val="007944E0"/>
    <w:rsid w:val="00796027"/>
    <w:rsid w:val="00796707"/>
    <w:rsid w:val="007A5737"/>
    <w:rsid w:val="007B0360"/>
    <w:rsid w:val="007C6CEA"/>
    <w:rsid w:val="007D1770"/>
    <w:rsid w:val="007F355D"/>
    <w:rsid w:val="00800EC8"/>
    <w:rsid w:val="008011AA"/>
    <w:rsid w:val="008020EC"/>
    <w:rsid w:val="008040DD"/>
    <w:rsid w:val="00811B04"/>
    <w:rsid w:val="00814236"/>
    <w:rsid w:val="00814AFA"/>
    <w:rsid w:val="00852FFD"/>
    <w:rsid w:val="008605A5"/>
    <w:rsid w:val="00860E9A"/>
    <w:rsid w:val="0086132A"/>
    <w:rsid w:val="00865963"/>
    <w:rsid w:val="008722F1"/>
    <w:rsid w:val="00883CB8"/>
    <w:rsid w:val="00886B7A"/>
    <w:rsid w:val="008927EA"/>
    <w:rsid w:val="00895206"/>
    <w:rsid w:val="00896EED"/>
    <w:rsid w:val="008977E1"/>
    <w:rsid w:val="008A2E78"/>
    <w:rsid w:val="008B194A"/>
    <w:rsid w:val="008B21C1"/>
    <w:rsid w:val="008B46F3"/>
    <w:rsid w:val="008E3593"/>
    <w:rsid w:val="008E5BDF"/>
    <w:rsid w:val="008F7A48"/>
    <w:rsid w:val="009005F7"/>
    <w:rsid w:val="009009AF"/>
    <w:rsid w:val="009024E3"/>
    <w:rsid w:val="00905595"/>
    <w:rsid w:val="00905E6E"/>
    <w:rsid w:val="009140A1"/>
    <w:rsid w:val="009229CE"/>
    <w:rsid w:val="00925B36"/>
    <w:rsid w:val="00935EDB"/>
    <w:rsid w:val="0093629D"/>
    <w:rsid w:val="00946ABD"/>
    <w:rsid w:val="00953D4A"/>
    <w:rsid w:val="009572A5"/>
    <w:rsid w:val="00957380"/>
    <w:rsid w:val="009575C2"/>
    <w:rsid w:val="00964AAB"/>
    <w:rsid w:val="00964FA6"/>
    <w:rsid w:val="0096509F"/>
    <w:rsid w:val="0096771F"/>
    <w:rsid w:val="00973B7E"/>
    <w:rsid w:val="009742F0"/>
    <w:rsid w:val="00976EDD"/>
    <w:rsid w:val="009903DB"/>
    <w:rsid w:val="00990C1E"/>
    <w:rsid w:val="009918F3"/>
    <w:rsid w:val="00992291"/>
    <w:rsid w:val="00995977"/>
    <w:rsid w:val="00996A1B"/>
    <w:rsid w:val="009A085B"/>
    <w:rsid w:val="009B7870"/>
    <w:rsid w:val="009C1F41"/>
    <w:rsid w:val="009C4405"/>
    <w:rsid w:val="009D0191"/>
    <w:rsid w:val="009F237F"/>
    <w:rsid w:val="00A01AFC"/>
    <w:rsid w:val="00A030D7"/>
    <w:rsid w:val="00A1266F"/>
    <w:rsid w:val="00A13ACB"/>
    <w:rsid w:val="00A143F3"/>
    <w:rsid w:val="00A16DFC"/>
    <w:rsid w:val="00A40D2C"/>
    <w:rsid w:val="00A40EA8"/>
    <w:rsid w:val="00A4288A"/>
    <w:rsid w:val="00A50E2D"/>
    <w:rsid w:val="00A5391A"/>
    <w:rsid w:val="00A5487E"/>
    <w:rsid w:val="00A71FE4"/>
    <w:rsid w:val="00A72813"/>
    <w:rsid w:val="00A73D8B"/>
    <w:rsid w:val="00A77B1C"/>
    <w:rsid w:val="00A853C6"/>
    <w:rsid w:val="00AA4C58"/>
    <w:rsid w:val="00AA6525"/>
    <w:rsid w:val="00AC03F4"/>
    <w:rsid w:val="00AC0C79"/>
    <w:rsid w:val="00AC0E71"/>
    <w:rsid w:val="00AC7FAC"/>
    <w:rsid w:val="00AD5915"/>
    <w:rsid w:val="00AD5B8C"/>
    <w:rsid w:val="00AD71B6"/>
    <w:rsid w:val="00AF12D9"/>
    <w:rsid w:val="00AF4B49"/>
    <w:rsid w:val="00B003F1"/>
    <w:rsid w:val="00B02026"/>
    <w:rsid w:val="00B04A4F"/>
    <w:rsid w:val="00B07E83"/>
    <w:rsid w:val="00B1772F"/>
    <w:rsid w:val="00B22BF6"/>
    <w:rsid w:val="00B31334"/>
    <w:rsid w:val="00B35939"/>
    <w:rsid w:val="00B406A5"/>
    <w:rsid w:val="00B4379A"/>
    <w:rsid w:val="00B47F73"/>
    <w:rsid w:val="00B576AB"/>
    <w:rsid w:val="00B628A7"/>
    <w:rsid w:val="00B644FF"/>
    <w:rsid w:val="00B65A23"/>
    <w:rsid w:val="00B71005"/>
    <w:rsid w:val="00B713E2"/>
    <w:rsid w:val="00B7420F"/>
    <w:rsid w:val="00B75909"/>
    <w:rsid w:val="00B7671B"/>
    <w:rsid w:val="00B859F0"/>
    <w:rsid w:val="00B86B5E"/>
    <w:rsid w:val="00B90F66"/>
    <w:rsid w:val="00B91ED2"/>
    <w:rsid w:val="00B92346"/>
    <w:rsid w:val="00BA0C35"/>
    <w:rsid w:val="00BA0D19"/>
    <w:rsid w:val="00BA6A94"/>
    <w:rsid w:val="00BB10C4"/>
    <w:rsid w:val="00BC3C40"/>
    <w:rsid w:val="00BC4255"/>
    <w:rsid w:val="00BC6650"/>
    <w:rsid w:val="00BE542F"/>
    <w:rsid w:val="00BE676B"/>
    <w:rsid w:val="00BF4DB9"/>
    <w:rsid w:val="00C03599"/>
    <w:rsid w:val="00C12A73"/>
    <w:rsid w:val="00C13C64"/>
    <w:rsid w:val="00C235B1"/>
    <w:rsid w:val="00C276D8"/>
    <w:rsid w:val="00C30DD7"/>
    <w:rsid w:val="00C36294"/>
    <w:rsid w:val="00C37B1F"/>
    <w:rsid w:val="00C44D51"/>
    <w:rsid w:val="00C61AE6"/>
    <w:rsid w:val="00C62D08"/>
    <w:rsid w:val="00C74E38"/>
    <w:rsid w:val="00C76C01"/>
    <w:rsid w:val="00C82005"/>
    <w:rsid w:val="00C86021"/>
    <w:rsid w:val="00C86E3B"/>
    <w:rsid w:val="00C90333"/>
    <w:rsid w:val="00CA08E2"/>
    <w:rsid w:val="00CB2CE9"/>
    <w:rsid w:val="00CC401E"/>
    <w:rsid w:val="00CC78F7"/>
    <w:rsid w:val="00CD204B"/>
    <w:rsid w:val="00CE1194"/>
    <w:rsid w:val="00CF3B87"/>
    <w:rsid w:val="00CF3D76"/>
    <w:rsid w:val="00CF7929"/>
    <w:rsid w:val="00D003A9"/>
    <w:rsid w:val="00D00F3E"/>
    <w:rsid w:val="00D10936"/>
    <w:rsid w:val="00D12178"/>
    <w:rsid w:val="00D146A9"/>
    <w:rsid w:val="00D155EA"/>
    <w:rsid w:val="00D429CB"/>
    <w:rsid w:val="00D44225"/>
    <w:rsid w:val="00D50EBB"/>
    <w:rsid w:val="00D5157E"/>
    <w:rsid w:val="00D5370A"/>
    <w:rsid w:val="00D64851"/>
    <w:rsid w:val="00D65D2E"/>
    <w:rsid w:val="00D70AB1"/>
    <w:rsid w:val="00D812AD"/>
    <w:rsid w:val="00D84250"/>
    <w:rsid w:val="00D84779"/>
    <w:rsid w:val="00D87447"/>
    <w:rsid w:val="00DA12F8"/>
    <w:rsid w:val="00DA1AA5"/>
    <w:rsid w:val="00DA2C51"/>
    <w:rsid w:val="00DA4E2B"/>
    <w:rsid w:val="00DA55CA"/>
    <w:rsid w:val="00DA65E7"/>
    <w:rsid w:val="00DB6D51"/>
    <w:rsid w:val="00DC1B9F"/>
    <w:rsid w:val="00DC25DD"/>
    <w:rsid w:val="00DC49F6"/>
    <w:rsid w:val="00DC6D30"/>
    <w:rsid w:val="00DD280A"/>
    <w:rsid w:val="00DE146C"/>
    <w:rsid w:val="00DE6CEB"/>
    <w:rsid w:val="00DF5702"/>
    <w:rsid w:val="00DF5ACE"/>
    <w:rsid w:val="00DF66DF"/>
    <w:rsid w:val="00E07A3F"/>
    <w:rsid w:val="00E10110"/>
    <w:rsid w:val="00E1304D"/>
    <w:rsid w:val="00E2100B"/>
    <w:rsid w:val="00E2417B"/>
    <w:rsid w:val="00E34085"/>
    <w:rsid w:val="00E351A9"/>
    <w:rsid w:val="00E45A31"/>
    <w:rsid w:val="00E628AC"/>
    <w:rsid w:val="00E705B5"/>
    <w:rsid w:val="00E71DEF"/>
    <w:rsid w:val="00E74978"/>
    <w:rsid w:val="00E77D58"/>
    <w:rsid w:val="00E80FC2"/>
    <w:rsid w:val="00E84804"/>
    <w:rsid w:val="00E9754E"/>
    <w:rsid w:val="00EA4982"/>
    <w:rsid w:val="00EA5F9C"/>
    <w:rsid w:val="00EC0632"/>
    <w:rsid w:val="00EC74D4"/>
    <w:rsid w:val="00EE4D4C"/>
    <w:rsid w:val="00EF639A"/>
    <w:rsid w:val="00EF63D7"/>
    <w:rsid w:val="00F00C89"/>
    <w:rsid w:val="00F01CD4"/>
    <w:rsid w:val="00F02FC6"/>
    <w:rsid w:val="00F044AA"/>
    <w:rsid w:val="00F17700"/>
    <w:rsid w:val="00F20C09"/>
    <w:rsid w:val="00F21C16"/>
    <w:rsid w:val="00F24CF2"/>
    <w:rsid w:val="00F24E66"/>
    <w:rsid w:val="00F31818"/>
    <w:rsid w:val="00F320D4"/>
    <w:rsid w:val="00F33116"/>
    <w:rsid w:val="00F41064"/>
    <w:rsid w:val="00F4445C"/>
    <w:rsid w:val="00F4558E"/>
    <w:rsid w:val="00F4674E"/>
    <w:rsid w:val="00F51834"/>
    <w:rsid w:val="00F57368"/>
    <w:rsid w:val="00F60DA2"/>
    <w:rsid w:val="00F63E82"/>
    <w:rsid w:val="00F63F3D"/>
    <w:rsid w:val="00F67177"/>
    <w:rsid w:val="00F7663F"/>
    <w:rsid w:val="00F808D5"/>
    <w:rsid w:val="00F814FC"/>
    <w:rsid w:val="00FA28FD"/>
    <w:rsid w:val="00FA4B0C"/>
    <w:rsid w:val="00FB2303"/>
    <w:rsid w:val="00FC4A4F"/>
    <w:rsid w:val="00FD410D"/>
    <w:rsid w:val="00FD4E17"/>
    <w:rsid w:val="00FE56A1"/>
    <w:rsid w:val="00FF25FB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1814EF4-068A-4D8D-9F29-92AFC7B2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D9D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AF4B4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51E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51E5E"/>
  </w:style>
  <w:style w:type="paragraph" w:styleId="Textbubliny">
    <w:name w:val="Balloon Text"/>
    <w:basedOn w:val="Normln"/>
    <w:semiHidden/>
    <w:rsid w:val="00FF25F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2626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626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266E"/>
  </w:style>
  <w:style w:type="paragraph" w:styleId="Pedmtkomente">
    <w:name w:val="annotation subject"/>
    <w:basedOn w:val="Textkomente"/>
    <w:next w:val="Textkomente"/>
    <w:link w:val="PedmtkomenteChar"/>
    <w:rsid w:val="007133D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7133D0"/>
    <w:rPr>
      <w:b/>
      <w:bCs/>
    </w:rPr>
  </w:style>
  <w:style w:type="table" w:styleId="Mkatabulky">
    <w:name w:val="Table Grid"/>
    <w:basedOn w:val="Normlntabulka"/>
    <w:rsid w:val="007D17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"/>
    <w:basedOn w:val="Normln"/>
    <w:rsid w:val="006D0276"/>
    <w:pPr>
      <w:widowControl w:val="0"/>
      <w:spacing w:line="280" w:lineRule="atLeast"/>
    </w:pPr>
    <w:rPr>
      <w:rFonts w:eastAsia="MS Mincho"/>
      <w:sz w:val="22"/>
      <w:szCs w:val="20"/>
      <w:lang w:val="en-GB" w:eastAsia="en-GB"/>
    </w:rPr>
  </w:style>
  <w:style w:type="character" w:customStyle="1" w:styleId="Nadpis3Char">
    <w:name w:val="Nadpis 3 Char"/>
    <w:link w:val="Nadpis3"/>
    <w:rsid w:val="00AF4B49"/>
    <w:rPr>
      <w:rFonts w:ascii="Arial" w:hAnsi="Arial" w:cs="Arial"/>
      <w:b/>
      <w:bCs/>
      <w:sz w:val="26"/>
      <w:szCs w:val="26"/>
    </w:rPr>
  </w:style>
  <w:style w:type="paragraph" w:styleId="Revize">
    <w:name w:val="Revision"/>
    <w:hidden/>
    <w:uiPriority w:val="99"/>
    <w:semiHidden/>
    <w:rsid w:val="00C235B1"/>
    <w:rPr>
      <w:sz w:val="24"/>
      <w:szCs w:val="24"/>
    </w:rPr>
  </w:style>
  <w:style w:type="paragraph" w:customStyle="1" w:styleId="Normln2">
    <w:name w:val="Normální2"/>
    <w:basedOn w:val="Normln"/>
    <w:next w:val="Normln"/>
    <w:uiPriority w:val="99"/>
    <w:rsid w:val="00D155EA"/>
    <w:pPr>
      <w:autoSpaceDE w:val="0"/>
      <w:autoSpaceDN w:val="0"/>
      <w:adjustRightInd w:val="0"/>
    </w:pPr>
  </w:style>
  <w:style w:type="paragraph" w:styleId="Odstavecseseznamem">
    <w:name w:val="List Paragraph"/>
    <w:basedOn w:val="Normln"/>
    <w:uiPriority w:val="99"/>
    <w:qFormat/>
    <w:rsid w:val="004F1EB3"/>
    <w:pPr>
      <w:ind w:left="708"/>
    </w:pPr>
  </w:style>
  <w:style w:type="paragraph" w:customStyle="1" w:styleId="Rozvrendokumentu">
    <w:name w:val="Rozvržení dokumentu"/>
    <w:basedOn w:val="Normln"/>
    <w:semiHidden/>
    <w:rsid w:val="00506E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330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03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F5E34-B0C5-4E64-9A3D-32A5566B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995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účelovém a časovém vymezení poskytnutého příspěvku</vt:lpstr>
    </vt:vector>
  </TitlesOfParts>
  <Company>CEP-RRA</Company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účelovém a časovém vymezení poskytnutého příspěvku</dc:title>
  <dc:creator>malinska</dc:creator>
  <cp:lastModifiedBy>Slavík Ondřej Ing.</cp:lastModifiedBy>
  <cp:revision>6</cp:revision>
  <cp:lastPrinted>2017-04-25T13:35:00Z</cp:lastPrinted>
  <dcterms:created xsi:type="dcterms:W3CDTF">2017-04-25T11:21:00Z</dcterms:created>
  <dcterms:modified xsi:type="dcterms:W3CDTF">2017-06-05T10:51:00Z</dcterms:modified>
</cp:coreProperties>
</file>