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D9A6" w14:textId="5380A4CC" w:rsidR="00DC0A9D" w:rsidRPr="00D65DC9" w:rsidRDefault="00F27C01" w:rsidP="00F27C01">
      <w:pPr>
        <w:jc w:val="center"/>
        <w:rPr>
          <w:rFonts w:cstheme="minorHAnsi"/>
          <w:sz w:val="24"/>
          <w:szCs w:val="24"/>
        </w:rPr>
      </w:pPr>
      <w:r w:rsidRPr="00D65DC9">
        <w:rPr>
          <w:rFonts w:cstheme="minorHAnsi"/>
          <w:sz w:val="24"/>
          <w:szCs w:val="24"/>
        </w:rPr>
        <w:t xml:space="preserve">Dodatek č. </w:t>
      </w:r>
      <w:r w:rsidR="005A5817">
        <w:rPr>
          <w:rFonts w:cstheme="minorHAnsi"/>
          <w:sz w:val="24"/>
          <w:szCs w:val="24"/>
        </w:rPr>
        <w:t>2</w:t>
      </w:r>
      <w:r w:rsidRPr="00D65DC9">
        <w:rPr>
          <w:rFonts w:cstheme="minorHAnsi"/>
          <w:sz w:val="24"/>
          <w:szCs w:val="24"/>
        </w:rPr>
        <w:t xml:space="preserve"> ke Smlouvě o dodávce a odběru tepelné energie</w:t>
      </w:r>
    </w:p>
    <w:p w14:paraId="34F8B0A3" w14:textId="77777777" w:rsidR="00F27C01" w:rsidRPr="00D65DC9" w:rsidRDefault="00F27C01" w:rsidP="00F27C01">
      <w:pPr>
        <w:jc w:val="center"/>
        <w:rPr>
          <w:rFonts w:cstheme="minorHAnsi"/>
          <w:sz w:val="24"/>
          <w:szCs w:val="24"/>
        </w:rPr>
      </w:pPr>
      <w:r w:rsidRPr="00D65DC9">
        <w:rPr>
          <w:rFonts w:cstheme="minorHAnsi"/>
          <w:sz w:val="24"/>
          <w:szCs w:val="24"/>
        </w:rPr>
        <w:t>ze dne 8.4.2021</w:t>
      </w:r>
    </w:p>
    <w:p w14:paraId="439D3674" w14:textId="77777777" w:rsidR="00D65DC9" w:rsidRDefault="00D65DC9" w:rsidP="00F27C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3EE6CC" w14:textId="77777777" w:rsidR="00C7667B" w:rsidRPr="00D65DC9" w:rsidRDefault="00C7667B" w:rsidP="00D65DC9">
      <w:pPr>
        <w:pStyle w:val="Nadpis3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D65DC9">
        <w:rPr>
          <w:rFonts w:asciiTheme="minorHAnsi" w:hAnsiTheme="minorHAnsi" w:cstheme="minorHAnsi"/>
          <w:sz w:val="24"/>
          <w:szCs w:val="24"/>
        </w:rPr>
        <w:t>Smluvní strany </w:t>
      </w:r>
    </w:p>
    <w:p w14:paraId="6528CDBD" w14:textId="77777777" w:rsidR="00C7667B" w:rsidRPr="00836E34" w:rsidRDefault="00C7667B" w:rsidP="00C7667B">
      <w:pPr>
        <w:spacing w:after="60"/>
        <w:rPr>
          <w:rFonts w:eastAsia="Calibri"/>
        </w:rPr>
      </w:pPr>
      <w:r>
        <w:t xml:space="preserve">Dodavatel: </w:t>
      </w:r>
      <w:r>
        <w:tab/>
      </w:r>
      <w:r w:rsidRPr="00836E34">
        <w:rPr>
          <w:rFonts w:eastAsia="Calibri"/>
          <w:b/>
        </w:rPr>
        <w:t xml:space="preserve">Smart BioEnergy, s.r.o., </w:t>
      </w:r>
      <w:r w:rsidRPr="00836E34">
        <w:rPr>
          <w:rFonts w:eastAsia="Calibri"/>
        </w:rPr>
        <w:t>Praha 10, Korunní 810/104F, PSČ 10100</w:t>
      </w:r>
    </w:p>
    <w:p w14:paraId="6969BD40" w14:textId="77777777" w:rsidR="00C7667B" w:rsidRDefault="00C7667B" w:rsidP="00C7667B">
      <w:pPr>
        <w:spacing w:after="60"/>
      </w:pPr>
      <w:r w:rsidRPr="00836E34">
        <w:rPr>
          <w:rFonts w:eastAsia="Calibri"/>
          <w:b/>
        </w:rPr>
        <w:tab/>
      </w:r>
      <w:r w:rsidRPr="00836E34">
        <w:rPr>
          <w:rFonts w:eastAsia="Calibri"/>
          <w:b/>
        </w:rPr>
        <w:tab/>
      </w:r>
      <w:r w:rsidRPr="00836E34">
        <w:rPr>
          <w:rFonts w:eastAsia="Calibri"/>
          <w:b/>
        </w:rPr>
        <w:tab/>
      </w:r>
      <w:r w:rsidRPr="00836E34">
        <w:t xml:space="preserve">Zapsaná v OR u Městského soudu v Praze oddíl C 149962 vedená u </w:t>
      </w:r>
    </w:p>
    <w:p w14:paraId="188E33A4" w14:textId="77777777" w:rsidR="00C7667B" w:rsidRPr="00836E34" w:rsidRDefault="00C7667B" w:rsidP="00C7667B">
      <w:pPr>
        <w:spacing w:after="60"/>
      </w:pPr>
      <w:r>
        <w:tab/>
      </w:r>
      <w:r>
        <w:tab/>
      </w:r>
      <w:r>
        <w:tab/>
      </w:r>
      <w:r w:rsidRPr="00836E34">
        <w:t>Městského soudu v Praze</w:t>
      </w:r>
    </w:p>
    <w:p w14:paraId="225FE9EE" w14:textId="77777777" w:rsidR="00C7667B" w:rsidRPr="00836E34" w:rsidRDefault="00C7667B" w:rsidP="00C7667B">
      <w:pPr>
        <w:ind w:left="2124" w:hanging="2124"/>
      </w:pPr>
      <w:r w:rsidRPr="00836E34">
        <w:t xml:space="preserve">  </w:t>
      </w:r>
      <w:r w:rsidRPr="00836E34">
        <w:tab/>
        <w:t>IČO: 28865774, DIČ: CZ 28865774</w:t>
      </w:r>
    </w:p>
    <w:p w14:paraId="549E10A6" w14:textId="77777777" w:rsidR="00C7667B" w:rsidRPr="004466AA" w:rsidRDefault="00C7667B" w:rsidP="00C7667B">
      <w:pPr>
        <w:spacing w:after="60"/>
        <w:rPr>
          <w:rFonts w:eastAsia="Calibri"/>
        </w:rPr>
      </w:pPr>
      <w:r>
        <w:tab/>
      </w:r>
      <w:r>
        <w:tab/>
      </w:r>
      <w:r>
        <w:tab/>
      </w:r>
      <w:r w:rsidRPr="004466AA">
        <w:rPr>
          <w:rFonts w:eastAsia="Calibri"/>
        </w:rPr>
        <w:t>Číslo licence:  311331953 skupina 31 výroba tepelné energie</w:t>
      </w:r>
    </w:p>
    <w:p w14:paraId="4EF18B31" w14:textId="77777777" w:rsidR="00C7667B" w:rsidRPr="004466AA" w:rsidRDefault="00C7667B" w:rsidP="00C7667B">
      <w:pPr>
        <w:spacing w:after="60"/>
        <w:rPr>
          <w:rFonts w:eastAsia="Calibri"/>
        </w:rPr>
      </w:pPr>
      <w:r w:rsidRPr="004466AA">
        <w:rPr>
          <w:rFonts w:eastAsia="Calibri"/>
        </w:rPr>
        <w:t xml:space="preserve">                        </w:t>
      </w:r>
      <w:r w:rsidRPr="004466AA">
        <w:rPr>
          <w:rFonts w:eastAsia="Calibri"/>
        </w:rPr>
        <w:tab/>
      </w:r>
      <w:r w:rsidRPr="004466AA">
        <w:rPr>
          <w:rFonts w:eastAsia="Calibri"/>
        </w:rPr>
        <w:tab/>
      </w:r>
      <w:r w:rsidRPr="004466AA">
        <w:rPr>
          <w:rFonts w:eastAsia="Calibri"/>
        </w:rPr>
        <w:tab/>
        <w:t>321331968 skupina 32 rozvod tepelné energie</w:t>
      </w:r>
    </w:p>
    <w:p w14:paraId="2375BD4E" w14:textId="77777777" w:rsidR="00C7667B" w:rsidRPr="004466AA" w:rsidRDefault="00C7667B" w:rsidP="00C7667B">
      <w:pPr>
        <w:spacing w:after="60"/>
        <w:rPr>
          <w:rFonts w:eastAsia="Calibri"/>
        </w:rPr>
      </w:pPr>
      <w:r w:rsidRPr="004466AA">
        <w:tab/>
      </w:r>
      <w:r w:rsidRPr="004466AA">
        <w:tab/>
      </w:r>
      <w:r w:rsidRPr="004466AA">
        <w:tab/>
      </w:r>
      <w:r w:rsidRPr="004466AA">
        <w:rPr>
          <w:rFonts w:eastAsia="Calibri"/>
        </w:rPr>
        <w:t xml:space="preserve">Bankovní spojení: </w:t>
      </w:r>
      <w:r>
        <w:rPr>
          <w:rFonts w:eastAsia="Calibri"/>
        </w:rPr>
        <w:t>205049860/0600  Moneta a.s.</w:t>
      </w:r>
    </w:p>
    <w:p w14:paraId="76EC1F64" w14:textId="77777777" w:rsidR="00C7667B" w:rsidRPr="004466AA" w:rsidRDefault="00C7667B" w:rsidP="00C7667B">
      <w:pPr>
        <w:spacing w:after="60"/>
        <w:rPr>
          <w:rFonts w:eastAsia="Calibri"/>
        </w:rPr>
      </w:pPr>
      <w:r w:rsidRPr="004466AA">
        <w:rPr>
          <w:rFonts w:eastAsia="Calibri"/>
        </w:rPr>
        <w:tab/>
      </w:r>
      <w:r w:rsidRPr="004466AA">
        <w:rPr>
          <w:rFonts w:eastAsia="Calibri"/>
        </w:rPr>
        <w:tab/>
      </w:r>
      <w:r w:rsidRPr="004466AA">
        <w:rPr>
          <w:rFonts w:eastAsia="Calibri"/>
        </w:rPr>
        <w:tab/>
        <w:t xml:space="preserve">zastoupená panem </w:t>
      </w:r>
      <w:r>
        <w:rPr>
          <w:rFonts w:eastAsia="Calibri"/>
        </w:rPr>
        <w:t>Ing. Milanem Kajtmanem a panem Jozefem Beniskou</w:t>
      </w:r>
    </w:p>
    <w:p w14:paraId="5B7D3929" w14:textId="77777777" w:rsidR="00C7667B" w:rsidRDefault="00C7667B" w:rsidP="00C7667B">
      <w:pPr>
        <w:ind w:left="2124" w:hanging="2124"/>
      </w:pPr>
      <w:r>
        <w:tab/>
        <w:t>dále jen dodavatel</w:t>
      </w:r>
    </w:p>
    <w:p w14:paraId="6E06C138" w14:textId="77777777" w:rsidR="00C7667B" w:rsidRDefault="00D65DC9" w:rsidP="00D65DC9">
      <w:pPr>
        <w:widowControl w:val="0"/>
        <w:jc w:val="center"/>
      </w:pPr>
      <w:r>
        <w:t>a</w:t>
      </w:r>
      <w:r w:rsidR="00C7667B">
        <w:t> </w:t>
      </w:r>
    </w:p>
    <w:p w14:paraId="142F6DB1" w14:textId="77777777" w:rsidR="00C7667B" w:rsidRPr="00030B0E" w:rsidRDefault="00C7667B" w:rsidP="00C7667B">
      <w:pPr>
        <w:rPr>
          <w:rFonts w:eastAsia="MS Mincho"/>
        </w:rPr>
      </w:pPr>
      <w:r>
        <w:t>Odběratel:</w:t>
      </w:r>
      <w:r>
        <w:tab/>
      </w:r>
      <w:r>
        <w:rPr>
          <w:rFonts w:eastAsia="MS Mincho"/>
          <w:b/>
        </w:rPr>
        <w:t>Teplárna Písek</w:t>
      </w:r>
      <w:r w:rsidRPr="00030B0E">
        <w:rPr>
          <w:rFonts w:eastAsia="MS Mincho"/>
          <w:b/>
        </w:rPr>
        <w:t>, a.s</w:t>
      </w:r>
      <w:r w:rsidRPr="00030B0E">
        <w:rPr>
          <w:rFonts w:eastAsia="MS Mincho"/>
        </w:rPr>
        <w:t>., U Smrkovické silnice 2263, 397 01 Písek,</w:t>
      </w:r>
    </w:p>
    <w:p w14:paraId="7A8FEBF3" w14:textId="77777777" w:rsidR="00C7667B" w:rsidRPr="00030B0E" w:rsidRDefault="00C7667B" w:rsidP="00C7667B">
      <w:pPr>
        <w:rPr>
          <w:rFonts w:eastAsia="MS Mincho"/>
        </w:rPr>
      </w:pPr>
      <w:r w:rsidRPr="00030B0E">
        <w:rPr>
          <w:rFonts w:eastAsia="MS Mincho"/>
        </w:rPr>
        <w:tab/>
      </w:r>
      <w:r w:rsidRPr="00030B0E">
        <w:rPr>
          <w:rFonts w:eastAsia="MS Mincho"/>
        </w:rPr>
        <w:tab/>
      </w:r>
      <w:r>
        <w:rPr>
          <w:rFonts w:eastAsia="MS Mincho"/>
        </w:rPr>
        <w:tab/>
      </w:r>
      <w:r w:rsidRPr="00030B0E">
        <w:rPr>
          <w:rFonts w:eastAsia="MS Mincho"/>
        </w:rPr>
        <w:t xml:space="preserve">zapsaná v OR u Krajského soudu v Č. Budějovicích oddíl B, vložka 640, </w:t>
      </w:r>
    </w:p>
    <w:p w14:paraId="7E5BC282" w14:textId="77777777" w:rsidR="00C7667B" w:rsidRPr="00030B0E" w:rsidRDefault="00C7667B" w:rsidP="00C7667B">
      <w:pPr>
        <w:rPr>
          <w:rFonts w:eastAsia="MS Mincho"/>
        </w:rPr>
      </w:pPr>
      <w:r w:rsidRPr="00030B0E">
        <w:rPr>
          <w:rFonts w:eastAsia="MS Mincho"/>
        </w:rPr>
        <w:tab/>
      </w:r>
      <w:r w:rsidRPr="00030B0E">
        <w:rPr>
          <w:rFonts w:eastAsia="MS Mincho"/>
        </w:rPr>
        <w:tab/>
      </w:r>
      <w:r>
        <w:rPr>
          <w:rFonts w:eastAsia="MS Mincho"/>
        </w:rPr>
        <w:tab/>
        <w:t xml:space="preserve">IČ:  60826801, </w:t>
      </w:r>
      <w:r w:rsidRPr="00030B0E">
        <w:rPr>
          <w:rFonts w:eastAsia="MS Mincho"/>
        </w:rPr>
        <w:t xml:space="preserve">DIČ: CZ60826801 </w:t>
      </w:r>
    </w:p>
    <w:p w14:paraId="2141F189" w14:textId="77777777" w:rsidR="00C7667B" w:rsidRPr="00030B0E" w:rsidRDefault="00C7667B" w:rsidP="00C7667B">
      <w:pPr>
        <w:rPr>
          <w:rFonts w:eastAsia="MS Mincho"/>
        </w:rPr>
      </w:pPr>
      <w:r w:rsidRPr="00030B0E">
        <w:rPr>
          <w:rFonts w:eastAsia="MS Mincho"/>
        </w:rPr>
        <w:tab/>
      </w:r>
      <w:r w:rsidRPr="00030B0E">
        <w:rPr>
          <w:rFonts w:eastAsia="MS Mincho"/>
        </w:rPr>
        <w:tab/>
      </w:r>
      <w:r>
        <w:rPr>
          <w:rFonts w:eastAsia="MS Mincho"/>
        </w:rPr>
        <w:tab/>
        <w:t>Číslo licence:</w:t>
      </w:r>
      <w:r>
        <w:rPr>
          <w:rFonts w:eastAsia="MS Mincho"/>
        </w:rPr>
        <w:tab/>
      </w:r>
      <w:r w:rsidRPr="00030B0E">
        <w:rPr>
          <w:rFonts w:eastAsia="MS Mincho"/>
        </w:rPr>
        <w:t xml:space="preserve">310100870  skupina 31 výroba tepelné energie   </w:t>
      </w:r>
    </w:p>
    <w:p w14:paraId="79DBD56E" w14:textId="77777777" w:rsidR="00C7667B" w:rsidRPr="00030B0E" w:rsidRDefault="00C7667B" w:rsidP="00C7667B">
      <w:pPr>
        <w:rPr>
          <w:rFonts w:eastAsia="MS Mincho"/>
        </w:rPr>
      </w:pPr>
      <w:r w:rsidRPr="00030B0E">
        <w:rPr>
          <w:rFonts w:eastAsia="MS Mincho"/>
        </w:rPr>
        <w:t xml:space="preserve">           </w:t>
      </w:r>
      <w:r w:rsidRPr="00030B0E">
        <w:rPr>
          <w:rFonts w:eastAsia="MS Mincho"/>
        </w:rPr>
        <w:tab/>
        <w:t xml:space="preserve">           </w:t>
      </w:r>
      <w:r>
        <w:rPr>
          <w:rFonts w:eastAsia="MS Mincho"/>
        </w:rPr>
        <w:tab/>
      </w:r>
      <w:r w:rsidRPr="00030B0E"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 w:rsidRPr="00030B0E">
        <w:rPr>
          <w:rFonts w:eastAsia="MS Mincho"/>
        </w:rPr>
        <w:t xml:space="preserve">320100871  skupina 32 rozvod tepelné energie                                                                    </w:t>
      </w:r>
    </w:p>
    <w:p w14:paraId="0197D3CD" w14:textId="77777777" w:rsidR="00C7667B" w:rsidRPr="00030B0E" w:rsidRDefault="00C7667B" w:rsidP="00C7667B">
      <w:pPr>
        <w:jc w:val="both"/>
        <w:rPr>
          <w:rFonts w:eastAsia="MS Mincho"/>
        </w:rPr>
      </w:pPr>
      <w:r w:rsidRPr="00030B0E">
        <w:rPr>
          <w:rFonts w:eastAsia="MS Mincho"/>
        </w:rPr>
        <w:tab/>
      </w:r>
      <w:r w:rsidRPr="00030B0E">
        <w:rPr>
          <w:rFonts w:eastAsia="MS Mincho"/>
        </w:rPr>
        <w:tab/>
      </w:r>
      <w:r>
        <w:rPr>
          <w:rFonts w:eastAsia="MS Mincho"/>
        </w:rPr>
        <w:tab/>
      </w:r>
      <w:r w:rsidRPr="00030B0E">
        <w:rPr>
          <w:rFonts w:eastAsia="MS Mincho"/>
        </w:rPr>
        <w:t xml:space="preserve">Bankovní spojení: Československá obchodní banka, a.s., pobočka Písek, </w:t>
      </w:r>
    </w:p>
    <w:p w14:paraId="38A5163F" w14:textId="77777777" w:rsidR="00C7667B" w:rsidRPr="00030B0E" w:rsidRDefault="00C7667B" w:rsidP="00C7667B">
      <w:pPr>
        <w:jc w:val="both"/>
      </w:pPr>
      <w:r>
        <w:rPr>
          <w:rFonts w:eastAsia="MS Mincho"/>
        </w:rPr>
        <w:tab/>
      </w:r>
      <w:r w:rsidRPr="00030B0E">
        <w:rPr>
          <w:rFonts w:eastAsia="MS Mincho"/>
        </w:rPr>
        <w:tab/>
      </w:r>
      <w:r w:rsidRPr="00030B0E">
        <w:rPr>
          <w:rFonts w:eastAsia="MS Mincho"/>
        </w:rPr>
        <w:tab/>
        <w:t xml:space="preserve">číslo účtu: </w:t>
      </w:r>
      <w:r w:rsidRPr="00030B0E">
        <w:t>109 674 455 / 0300</w:t>
      </w:r>
    </w:p>
    <w:p w14:paraId="30534043" w14:textId="77777777" w:rsidR="00C7667B" w:rsidRDefault="00C7667B" w:rsidP="00C7667B">
      <w:pPr>
        <w:jc w:val="both"/>
        <w:rPr>
          <w:rFonts w:eastAsia="MS Mincho"/>
        </w:rPr>
      </w:pPr>
      <w:r w:rsidRPr="00030B0E">
        <w:tab/>
      </w:r>
      <w:r>
        <w:tab/>
      </w:r>
      <w:r w:rsidRPr="00030B0E">
        <w:tab/>
      </w:r>
      <w:r w:rsidRPr="00FA6554">
        <w:rPr>
          <w:rFonts w:eastAsia="MS Mincho"/>
        </w:rPr>
        <w:t xml:space="preserve">zastoupená panem Karlem Vodičkou, předsedou představenstva </w:t>
      </w:r>
      <w:r>
        <w:rPr>
          <w:rFonts w:eastAsia="MS Mincho"/>
        </w:rPr>
        <w:t xml:space="preserve">a panem </w:t>
      </w:r>
    </w:p>
    <w:p w14:paraId="04D51353" w14:textId="77777777" w:rsidR="00C7667B" w:rsidRPr="00FA6554" w:rsidRDefault="00C7667B" w:rsidP="00C7667B">
      <w:pPr>
        <w:jc w:val="both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JUDr. Janem Tarabou, místopředsedou představenstva</w:t>
      </w:r>
    </w:p>
    <w:p w14:paraId="7D53077A" w14:textId="77777777" w:rsidR="00C7667B" w:rsidRDefault="00C7667B" w:rsidP="00C7667B">
      <w:pPr>
        <w:jc w:val="both"/>
        <w:rPr>
          <w:rFonts w:eastAsia="MS Mincho"/>
        </w:rPr>
      </w:pPr>
      <w:r w:rsidRPr="00FA6554">
        <w:rPr>
          <w:rFonts w:eastAsia="MS Mincho"/>
        </w:rPr>
        <w:tab/>
      </w:r>
      <w:r w:rsidRPr="00FA6554">
        <w:rPr>
          <w:rFonts w:eastAsia="MS Mincho"/>
        </w:rPr>
        <w:tab/>
      </w:r>
      <w:r w:rsidRPr="00FA6554">
        <w:rPr>
          <w:rFonts w:eastAsia="MS Mincho"/>
        </w:rPr>
        <w:tab/>
      </w:r>
      <w:r>
        <w:rPr>
          <w:rFonts w:eastAsia="MS Mincho"/>
        </w:rPr>
        <w:t>dále jen odběratel</w:t>
      </w:r>
    </w:p>
    <w:p w14:paraId="7552D997" w14:textId="77777777" w:rsidR="00C7667B" w:rsidRDefault="00C7667B" w:rsidP="00C7667B">
      <w:pPr>
        <w:jc w:val="both"/>
        <w:rPr>
          <w:rFonts w:eastAsia="MS Mincho"/>
        </w:rPr>
      </w:pPr>
      <w:r>
        <w:rPr>
          <w:rFonts w:eastAsia="MS Mincho"/>
        </w:rPr>
        <w:t>(dodavatel a odběratel dále společně také jako „smluvní strany“)</w:t>
      </w:r>
    </w:p>
    <w:p w14:paraId="067262E1" w14:textId="77777777" w:rsidR="00C7667B" w:rsidRDefault="00C7667B" w:rsidP="00F27C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48104D" w14:textId="5C64E3C2" w:rsidR="00F27C01" w:rsidRPr="00D65DC9" w:rsidRDefault="00F27C01" w:rsidP="00F27C01">
      <w:pPr>
        <w:jc w:val="both"/>
        <w:rPr>
          <w:rFonts w:cstheme="minorHAnsi"/>
        </w:rPr>
      </w:pPr>
      <w:r w:rsidRPr="00D65DC9">
        <w:rPr>
          <w:rFonts w:cstheme="minorHAnsi"/>
        </w:rPr>
        <w:t xml:space="preserve">Na základě dohody obou smluvních stran se </w:t>
      </w:r>
      <w:r w:rsidR="005A5817">
        <w:rPr>
          <w:rFonts w:cstheme="minorHAnsi"/>
        </w:rPr>
        <w:t xml:space="preserve">pro rok 2023 </w:t>
      </w:r>
      <w:r w:rsidR="00DD4B40">
        <w:rPr>
          <w:rFonts w:cstheme="minorHAnsi"/>
        </w:rPr>
        <w:t xml:space="preserve">mění bod číslo 5.2 </w:t>
      </w:r>
      <w:r w:rsidRPr="00D65DC9">
        <w:rPr>
          <w:rFonts w:cstheme="minorHAnsi"/>
        </w:rPr>
        <w:t>smlouvy následovně:</w:t>
      </w:r>
    </w:p>
    <w:p w14:paraId="00A64D84" w14:textId="00344434" w:rsidR="00C7667B" w:rsidRDefault="00DD4B40" w:rsidP="00F27C01">
      <w:pPr>
        <w:rPr>
          <w:u w:val="single"/>
        </w:rPr>
      </w:pPr>
      <w:r>
        <w:rPr>
          <w:u w:val="single"/>
        </w:rPr>
        <w:t>Stávající</w:t>
      </w:r>
      <w:r w:rsidR="00C7667B" w:rsidRPr="00D65DC9">
        <w:rPr>
          <w:u w:val="single"/>
        </w:rPr>
        <w:t xml:space="preserve"> znění:</w:t>
      </w:r>
    </w:p>
    <w:p w14:paraId="1C1A2AD8" w14:textId="77777777" w:rsidR="00DD4B40" w:rsidRPr="00D65DC9" w:rsidRDefault="00DD4B40" w:rsidP="00F27C01">
      <w:pPr>
        <w:rPr>
          <w:u w:val="single"/>
        </w:rPr>
      </w:pPr>
    </w:p>
    <w:p w14:paraId="77678E6D" w14:textId="77777777" w:rsidR="00DD4B40" w:rsidRDefault="00DD4B40" w:rsidP="00DD4B40">
      <w:pPr>
        <w:jc w:val="both"/>
      </w:pPr>
      <w:r>
        <w:t>5.2. Pokud v daném kalendářním roce bude dodávka vyšší než xxx GJ za rok, bude tepelná energie odebírána xxx a bude stále měřena. Tento postup je potřeba odsouhlasit formou mailové komunikace nejpozději do 30. 11. daného roku.</w:t>
      </w:r>
    </w:p>
    <w:p w14:paraId="75E8C40E" w14:textId="77777777" w:rsidR="00DD4B40" w:rsidRDefault="00DD4B40" w:rsidP="00F27C01">
      <w:pPr>
        <w:rPr>
          <w:u w:val="single"/>
        </w:rPr>
      </w:pPr>
    </w:p>
    <w:p w14:paraId="05216B6E" w14:textId="178D49F9" w:rsidR="00C7667B" w:rsidRPr="00D65DC9" w:rsidRDefault="00D65DC9" w:rsidP="00F27C01">
      <w:pPr>
        <w:rPr>
          <w:u w:val="single"/>
        </w:rPr>
      </w:pPr>
      <w:r w:rsidRPr="00D65DC9">
        <w:rPr>
          <w:u w:val="single"/>
        </w:rPr>
        <w:lastRenderedPageBreak/>
        <w:t xml:space="preserve">Se </w:t>
      </w:r>
      <w:r w:rsidR="00DD4B40">
        <w:rPr>
          <w:u w:val="single"/>
        </w:rPr>
        <w:t>doplňuje</w:t>
      </w:r>
      <w:r w:rsidRPr="00D65DC9">
        <w:rPr>
          <w:u w:val="single"/>
        </w:rPr>
        <w:t xml:space="preserve"> </w:t>
      </w:r>
      <w:r w:rsidR="00DD4B40">
        <w:rPr>
          <w:u w:val="single"/>
        </w:rPr>
        <w:t xml:space="preserve">upřesňujícím výkladem ve </w:t>
      </w:r>
      <w:r w:rsidR="00C7667B" w:rsidRPr="00D65DC9">
        <w:rPr>
          <w:u w:val="single"/>
        </w:rPr>
        <w:t xml:space="preserve">znění:  </w:t>
      </w:r>
    </w:p>
    <w:p w14:paraId="1603BCF2" w14:textId="112EAEF9" w:rsidR="00953F81" w:rsidRDefault="006E2CC6" w:rsidP="00F27C01">
      <w:r>
        <w:t>Dodávka tepla nad smluvní množství xxx GJ bude odběratelem odkoupena ca cenu xxx Kč/GJ. Přitom za měsíc květen až září se za splnění dodávky pokládá dodané množství tepla v jednotlivých měsících pouze ve výši plánovaných měsíčních hodnot dle přílohy č. 1 smlouvy.</w:t>
      </w:r>
    </w:p>
    <w:p w14:paraId="7515DC53" w14:textId="0148B08A" w:rsidR="006E2CC6" w:rsidRDefault="006E2CC6" w:rsidP="00F27C01">
      <w:r>
        <w:t>Odběratel může písemně</w:t>
      </w:r>
      <w:r w:rsidR="005A73C1">
        <w:t xml:space="preserve"> požádat o dodávku tepla vyšší než je v součtu plán dodávky tepla v období květen až září. Pak je i toto množství</w:t>
      </w:r>
      <w:r w:rsidR="00034B5A">
        <w:t xml:space="preserve"> dodaného tepla odkupováno za cenu xxx Kč/GJ.</w:t>
      </w:r>
    </w:p>
    <w:p w14:paraId="28743AC6" w14:textId="77777777" w:rsidR="00F27C01" w:rsidRDefault="00F27C01" w:rsidP="00F27C01"/>
    <w:p w14:paraId="0DFF93E0" w14:textId="141991CF" w:rsidR="00C7667B" w:rsidRDefault="00C7667B" w:rsidP="00C7667B">
      <w:pPr>
        <w:jc w:val="both"/>
      </w:pPr>
      <w:r>
        <w:t xml:space="preserve">Smluvní strany prohlašují, že </w:t>
      </w:r>
      <w:r w:rsidR="00034B5A">
        <w:t>tento dodatek se uzavírá pouze na rok 2023, může být měněn nebo prodloužen pouze s písemným souhlasem obou smluvních stran.</w:t>
      </w:r>
      <w:r>
        <w:t xml:space="preserve"> </w:t>
      </w:r>
    </w:p>
    <w:p w14:paraId="20D8B8F7" w14:textId="77777777" w:rsidR="00C7667B" w:rsidRDefault="00D65DC9" w:rsidP="00D65DC9">
      <w:pPr>
        <w:jc w:val="both"/>
      </w:pPr>
      <w:r>
        <w:t>Dodatek</w:t>
      </w:r>
      <w:r w:rsidR="00C7667B">
        <w:t xml:space="preserve"> je sepsán ve dvou vyhotoveních, z nichž každá smluvní </w:t>
      </w:r>
      <w:r>
        <w:t>strana obdrží jedno vyhotovení.</w:t>
      </w:r>
    </w:p>
    <w:p w14:paraId="353CA53C" w14:textId="77777777" w:rsidR="00C7667B" w:rsidRDefault="00C7667B" w:rsidP="00F27C01"/>
    <w:p w14:paraId="729BCFE7" w14:textId="1867B5EB" w:rsidR="00F27C01" w:rsidRDefault="00F27C01" w:rsidP="00F27C01">
      <w:r>
        <w:t>V Písku 10.</w:t>
      </w:r>
      <w:r w:rsidR="00034B5A">
        <w:t>5</w:t>
      </w:r>
      <w:r>
        <w:t>.202</w:t>
      </w:r>
      <w:r w:rsidR="00034B5A">
        <w:t>3</w:t>
      </w:r>
    </w:p>
    <w:p w14:paraId="5E83BA57" w14:textId="77777777" w:rsidR="00F27C01" w:rsidRPr="0051631A" w:rsidRDefault="00953F81" w:rsidP="00F27C01">
      <w:pPr>
        <w:rPr>
          <w:b/>
        </w:rPr>
      </w:pPr>
      <w:r w:rsidRPr="0051631A">
        <w:rPr>
          <w:b/>
        </w:rPr>
        <w:t>Za dodavatele:</w:t>
      </w:r>
      <w:r w:rsidRPr="0051631A">
        <w:rPr>
          <w:b/>
        </w:rPr>
        <w:tab/>
      </w:r>
      <w:r w:rsidRPr="0051631A">
        <w:rPr>
          <w:b/>
        </w:rPr>
        <w:tab/>
      </w:r>
      <w:r w:rsidRPr="0051631A">
        <w:rPr>
          <w:b/>
        </w:rPr>
        <w:tab/>
      </w:r>
      <w:r w:rsidRPr="0051631A">
        <w:rPr>
          <w:b/>
        </w:rPr>
        <w:tab/>
      </w:r>
      <w:r w:rsidRPr="0051631A">
        <w:rPr>
          <w:b/>
        </w:rPr>
        <w:tab/>
      </w:r>
      <w:r w:rsidRPr="0051631A">
        <w:rPr>
          <w:b/>
        </w:rPr>
        <w:tab/>
      </w:r>
      <w:r w:rsidR="00F27C01" w:rsidRPr="0051631A">
        <w:rPr>
          <w:b/>
        </w:rPr>
        <w:t>Za odběratele</w:t>
      </w:r>
      <w:r w:rsidRPr="0051631A">
        <w:rPr>
          <w:b/>
        </w:rPr>
        <w:t>:</w:t>
      </w:r>
    </w:p>
    <w:p w14:paraId="7E908B52" w14:textId="77777777" w:rsidR="00F27C01" w:rsidRDefault="00F27C01" w:rsidP="00F27C01"/>
    <w:p w14:paraId="0A3DC254" w14:textId="77777777" w:rsidR="00F27C01" w:rsidRDefault="00F27C01" w:rsidP="00953F81">
      <w:pPr>
        <w:spacing w:after="0"/>
      </w:pPr>
      <w:r>
        <w:t>…………………………………………</w:t>
      </w:r>
      <w:r w:rsidR="00953F81">
        <w:t>……</w:t>
      </w:r>
      <w:r>
        <w:tab/>
      </w:r>
      <w:r>
        <w:tab/>
      </w:r>
      <w:r>
        <w:tab/>
      </w:r>
      <w:r w:rsidR="00953F81">
        <w:tab/>
      </w:r>
      <w:r>
        <w:t>…………………………………………</w:t>
      </w:r>
    </w:p>
    <w:p w14:paraId="7E54B59A" w14:textId="77777777" w:rsidR="00953F81" w:rsidRDefault="00953F81" w:rsidP="00953F81">
      <w:pPr>
        <w:spacing w:after="0"/>
      </w:pPr>
      <w:r>
        <w:t>Ing. Milan Kajtman</w:t>
      </w:r>
      <w:r>
        <w:tab/>
      </w:r>
      <w:r>
        <w:tab/>
      </w:r>
      <w:r>
        <w:tab/>
      </w:r>
      <w:r>
        <w:tab/>
      </w:r>
      <w:r>
        <w:tab/>
        <w:t>Karel Vodička</w:t>
      </w:r>
    </w:p>
    <w:p w14:paraId="12C7D1C7" w14:textId="77777777" w:rsidR="00953F81" w:rsidRDefault="00953F81" w:rsidP="00953F81">
      <w:pPr>
        <w:spacing w:after="0"/>
      </w:pPr>
      <w: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předseda představenstva</w:t>
      </w:r>
    </w:p>
    <w:p w14:paraId="16C78A73" w14:textId="77777777" w:rsidR="00953F81" w:rsidRDefault="00953F81" w:rsidP="00953F81">
      <w:pPr>
        <w:spacing w:after="0"/>
      </w:pPr>
    </w:p>
    <w:p w14:paraId="00171860" w14:textId="77777777" w:rsidR="00953F81" w:rsidRDefault="00953F81" w:rsidP="00953F81">
      <w:pPr>
        <w:spacing w:after="0"/>
      </w:pPr>
    </w:p>
    <w:p w14:paraId="110ED001" w14:textId="77777777" w:rsidR="00953F81" w:rsidRDefault="00953F81" w:rsidP="00953F81">
      <w:pPr>
        <w:spacing w:after="0"/>
      </w:pPr>
    </w:p>
    <w:p w14:paraId="004E6187" w14:textId="77777777" w:rsidR="00953F81" w:rsidRDefault="00953F81" w:rsidP="00953F81">
      <w:pPr>
        <w:spacing w:after="0"/>
      </w:pPr>
      <w:r>
        <w:t>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5A002AC9" w14:textId="77777777" w:rsidR="00953F81" w:rsidRDefault="00953F81" w:rsidP="00953F81">
      <w:pPr>
        <w:spacing w:after="0"/>
      </w:pPr>
      <w:r>
        <w:t>Jozef Beniska</w:t>
      </w:r>
      <w:r>
        <w:tab/>
      </w:r>
      <w:r>
        <w:tab/>
      </w:r>
      <w:r>
        <w:tab/>
      </w:r>
      <w:r>
        <w:tab/>
      </w:r>
      <w:r>
        <w:tab/>
      </w:r>
      <w:r>
        <w:tab/>
        <w:t>JUDr.Jan Taraba</w:t>
      </w:r>
    </w:p>
    <w:p w14:paraId="53765840" w14:textId="77777777" w:rsidR="00F27C01" w:rsidRPr="00D65DC9" w:rsidRDefault="00953F81" w:rsidP="00D65DC9">
      <w:pPr>
        <w:spacing w:after="0"/>
      </w:pPr>
      <w: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místopředseda představenstva</w:t>
      </w:r>
    </w:p>
    <w:sectPr w:rsidR="00F27C01" w:rsidRPr="00D65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B1BE3"/>
    <w:multiLevelType w:val="multilevel"/>
    <w:tmpl w:val="2A60EFBA"/>
    <w:lvl w:ilvl="0">
      <w:start w:val="1"/>
      <w:numFmt w:val="decimal"/>
      <w:pStyle w:val="SODtitul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 w16cid:durableId="99217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01"/>
    <w:rsid w:val="00034B5A"/>
    <w:rsid w:val="00501022"/>
    <w:rsid w:val="0051631A"/>
    <w:rsid w:val="00526474"/>
    <w:rsid w:val="005A5817"/>
    <w:rsid w:val="005A73C1"/>
    <w:rsid w:val="006E2CC6"/>
    <w:rsid w:val="00953F81"/>
    <w:rsid w:val="009D5977"/>
    <w:rsid w:val="00AF384B"/>
    <w:rsid w:val="00B77F62"/>
    <w:rsid w:val="00C12781"/>
    <w:rsid w:val="00C7667B"/>
    <w:rsid w:val="00D65DC9"/>
    <w:rsid w:val="00DC0A9D"/>
    <w:rsid w:val="00DD4B40"/>
    <w:rsid w:val="00F2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1E6C"/>
  <w15:chartTrackingRefBased/>
  <w15:docId w15:val="{2FB8ACA9-6582-41D2-B712-F7B53A2C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C7667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7667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7667B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7667B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SODtitul1">
    <w:name w:val="SOD titul 1"/>
    <w:basedOn w:val="Normln"/>
    <w:rsid w:val="00C7667B"/>
    <w:pPr>
      <w:numPr>
        <w:numId w:val="1"/>
      </w:numPr>
      <w:spacing w:before="120" w:after="120" w:line="240" w:lineRule="auto"/>
    </w:pPr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Manhalova</cp:lastModifiedBy>
  <cp:revision>6</cp:revision>
  <dcterms:created xsi:type="dcterms:W3CDTF">2023-06-16T06:52:00Z</dcterms:created>
  <dcterms:modified xsi:type="dcterms:W3CDTF">2023-06-16T07:56:00Z</dcterms:modified>
</cp:coreProperties>
</file>