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F123" w14:textId="54148F61" w:rsidR="00F928FA" w:rsidRPr="001D0B8D" w:rsidRDefault="001D0B8D" w:rsidP="001D0B8D">
      <w:pPr>
        <w:pStyle w:val="JVS1"/>
        <w:jc w:val="center"/>
        <w:rPr>
          <w:rFonts w:ascii="Times New Roman" w:hAnsi="Times New Roman" w:cs="Times New Roman"/>
          <w:b w:val="0"/>
          <w:iCs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</w:t>
      </w:r>
      <w:r w:rsidRPr="001D0B8D">
        <w:rPr>
          <w:b w:val="0"/>
          <w:bCs w:val="0"/>
          <w:iCs/>
          <w:sz w:val="16"/>
          <w:szCs w:val="16"/>
        </w:rPr>
        <w:t xml:space="preserve">Číslo smlouvy objednatele: </w:t>
      </w:r>
      <w:r w:rsidR="007D7D4A">
        <w:rPr>
          <w:b w:val="0"/>
          <w:bCs w:val="0"/>
          <w:iCs/>
          <w:sz w:val="16"/>
          <w:szCs w:val="16"/>
        </w:rPr>
        <w:t xml:space="preserve"> </w:t>
      </w:r>
      <w:r w:rsidR="005A644B">
        <w:rPr>
          <w:b w:val="0"/>
          <w:bCs w:val="0"/>
          <w:iCs/>
          <w:sz w:val="16"/>
          <w:szCs w:val="16"/>
        </w:rPr>
        <w:t>1824</w:t>
      </w:r>
      <w:r w:rsidRPr="001D0B8D">
        <w:rPr>
          <w:b w:val="0"/>
          <w:bCs w:val="0"/>
          <w:iCs/>
          <w:sz w:val="16"/>
          <w:szCs w:val="16"/>
        </w:rPr>
        <w:t>/202</w:t>
      </w:r>
      <w:r w:rsidR="007D7D4A">
        <w:rPr>
          <w:b w:val="0"/>
          <w:bCs w:val="0"/>
          <w:iCs/>
          <w:sz w:val="16"/>
          <w:szCs w:val="16"/>
        </w:rPr>
        <w:t>3</w:t>
      </w:r>
      <w:r w:rsidRPr="001D0B8D">
        <w:rPr>
          <w:b w:val="0"/>
          <w:bCs w:val="0"/>
          <w:iCs/>
          <w:sz w:val="16"/>
          <w:szCs w:val="16"/>
        </w:rPr>
        <w:t>/OŽP</w:t>
      </w:r>
      <w:r w:rsidRPr="001D0B8D">
        <w:rPr>
          <w:iCs/>
        </w:rPr>
        <w:t xml:space="preserve">       </w:t>
      </w:r>
    </w:p>
    <w:p w14:paraId="480FC22D" w14:textId="77777777" w:rsidR="00F928FA" w:rsidRPr="001D0B8D" w:rsidRDefault="00F928FA">
      <w:pPr>
        <w:pStyle w:val="Nadpis2"/>
        <w:spacing w:before="120"/>
        <w:jc w:val="both"/>
        <w:rPr>
          <w:i w:val="0"/>
          <w:sz w:val="20"/>
          <w:szCs w:val="20"/>
        </w:rPr>
      </w:pPr>
      <w:r>
        <w:rPr>
          <w:i w:val="0"/>
        </w:rPr>
        <w:t xml:space="preserve">Smlouva o dílo </w:t>
      </w:r>
      <w:r w:rsidR="001D0B8D">
        <w:rPr>
          <w:i w:val="0"/>
        </w:rPr>
        <w:t xml:space="preserve">                                                        </w:t>
      </w:r>
    </w:p>
    <w:p w14:paraId="1F9918DC" w14:textId="77777777" w:rsidR="00650D32" w:rsidRDefault="00650D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F5B6199" w14:textId="77777777" w:rsidR="00F928FA" w:rsidRDefault="00F928FA">
      <w:pPr>
        <w:pBdr>
          <w:bottom w:val="single" w:sz="6" w:space="0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Smluvní strany</w:t>
      </w:r>
    </w:p>
    <w:p w14:paraId="7FBC14D4" w14:textId="77777777" w:rsidR="00F928FA" w:rsidRDefault="00F928F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D77F895" w14:textId="77777777" w:rsidR="00F928FA" w:rsidRDefault="00F928FA">
      <w:pPr>
        <w:numPr>
          <w:ilvl w:val="12"/>
          <w:numId w:val="0"/>
        </w:numPr>
        <w:spacing w:before="120"/>
        <w:ind w:left="4963" w:hanging="496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Statutární město Ostrava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6A1E0C" w:rsidRPr="006A1E0C">
        <w:rPr>
          <w:rFonts w:ascii="Times New Roman" w:hAnsi="Times New Roman"/>
          <w:b/>
          <w:sz w:val="22"/>
          <w:szCs w:val="22"/>
        </w:rPr>
        <w:t>O</w:t>
      </w:r>
      <w:r w:rsidR="005643B0">
        <w:rPr>
          <w:rFonts w:ascii="Times New Roman" w:hAnsi="Times New Roman"/>
          <w:b/>
          <w:sz w:val="22"/>
          <w:szCs w:val="22"/>
        </w:rPr>
        <w:t>stravské městské lesy a zeleň, s.r.o.</w:t>
      </w:r>
    </w:p>
    <w:p w14:paraId="2E8857CD" w14:textId="77777777" w:rsidR="00F928FA" w:rsidRDefault="00F928FA">
      <w:pPr>
        <w:numPr>
          <w:ilvl w:val="12"/>
          <w:numId w:val="0"/>
        </w:numPr>
        <w:spacing w:before="120"/>
        <w:ind w:left="4963" w:hanging="49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Prokešovo náměstí 8, 729 30 Ostrava</w:t>
      </w:r>
      <w:r>
        <w:rPr>
          <w:rFonts w:ascii="Times New Roman" w:hAnsi="Times New Roman"/>
          <w:sz w:val="22"/>
          <w:szCs w:val="22"/>
        </w:rPr>
        <w:tab/>
      </w:r>
      <w:r w:rsidR="005643B0">
        <w:rPr>
          <w:rFonts w:ascii="Times New Roman" w:hAnsi="Times New Roman"/>
          <w:sz w:val="22"/>
          <w:szCs w:val="22"/>
        </w:rPr>
        <w:t>Antonína Brože 3124/2, Zábřeh, 700 30  Ostrava</w:t>
      </w:r>
    </w:p>
    <w:p w14:paraId="3F9D2E10" w14:textId="79170B19" w:rsidR="00F928FA" w:rsidRDefault="00F928FA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zastoupené náměst</w:t>
      </w:r>
      <w:r w:rsidR="005F5A83">
        <w:rPr>
          <w:rFonts w:ascii="Times New Roman" w:hAnsi="Times New Roman"/>
          <w:sz w:val="22"/>
          <w:szCs w:val="22"/>
        </w:rPr>
        <w:t xml:space="preserve">kem </w:t>
      </w:r>
      <w:r w:rsidR="003F0150">
        <w:rPr>
          <w:rFonts w:ascii="Times New Roman" w:hAnsi="Times New Roman"/>
          <w:sz w:val="22"/>
          <w:szCs w:val="22"/>
        </w:rPr>
        <w:t>primátora</w:t>
      </w:r>
      <w:r w:rsidR="005643B0">
        <w:rPr>
          <w:rFonts w:ascii="Times New Roman" w:hAnsi="Times New Roman"/>
          <w:sz w:val="22"/>
          <w:szCs w:val="22"/>
        </w:rPr>
        <w:tab/>
      </w:r>
      <w:r w:rsidR="005643B0">
        <w:rPr>
          <w:rFonts w:ascii="Times New Roman" w:hAnsi="Times New Roman"/>
          <w:sz w:val="22"/>
          <w:szCs w:val="22"/>
        </w:rPr>
        <w:tab/>
        <w:t>zastoupené jednatelem společnosti</w:t>
      </w:r>
    </w:p>
    <w:p w14:paraId="0BFCE672" w14:textId="35472F2C" w:rsidR="00F928FA" w:rsidRDefault="005F5A83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Bc. Alešem Boháčem MBA</w:t>
      </w:r>
      <w:r w:rsidR="00F928FA">
        <w:rPr>
          <w:rFonts w:ascii="Times New Roman" w:hAnsi="Times New Roman"/>
          <w:sz w:val="22"/>
          <w:szCs w:val="22"/>
        </w:rPr>
        <w:t xml:space="preserve">    </w:t>
      </w:r>
      <w:r w:rsidR="00F928FA">
        <w:rPr>
          <w:rFonts w:ascii="Times New Roman" w:hAnsi="Times New Roman"/>
          <w:sz w:val="22"/>
          <w:szCs w:val="22"/>
        </w:rPr>
        <w:tab/>
      </w:r>
      <w:r w:rsidR="00F928FA">
        <w:rPr>
          <w:rFonts w:ascii="Times New Roman" w:hAnsi="Times New Roman"/>
          <w:sz w:val="22"/>
          <w:szCs w:val="22"/>
        </w:rPr>
        <w:tab/>
      </w:r>
      <w:r w:rsidR="005643B0">
        <w:rPr>
          <w:rFonts w:ascii="Times New Roman" w:hAnsi="Times New Roman"/>
          <w:sz w:val="22"/>
          <w:szCs w:val="22"/>
        </w:rPr>
        <w:t>Ing. Vladimírem Blahutou</w:t>
      </w:r>
    </w:p>
    <w:p w14:paraId="00215399" w14:textId="77777777" w:rsidR="005643B0" w:rsidRDefault="005643B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zapsaná v obchodním rejstříku vedeném Krajským</w:t>
      </w:r>
    </w:p>
    <w:p w14:paraId="1990C031" w14:textId="77777777" w:rsidR="005643B0" w:rsidRDefault="005643B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soudem v Ostravě, oddíl C, vložka 18537</w:t>
      </w:r>
    </w:p>
    <w:p w14:paraId="6129E6B3" w14:textId="77777777" w:rsidR="00F928FA" w:rsidRDefault="00F928F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F845380" w14:textId="77777777" w:rsidR="00F928FA" w:rsidRDefault="00F928F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328425D3" w14:textId="77777777" w:rsidR="00F928FA" w:rsidRDefault="00F928FA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bCs/>
          <w:kern w:val="24"/>
        </w:rPr>
      </w:pPr>
      <w:r>
        <w:rPr>
          <w:rFonts w:cs="Arial"/>
        </w:rPr>
        <w:t>IČ</w:t>
      </w:r>
      <w:r w:rsidR="00A06E68">
        <w:rPr>
          <w:rFonts w:cs="Arial"/>
        </w:rPr>
        <w:t>O</w:t>
      </w:r>
      <w:r>
        <w:rPr>
          <w:rFonts w:cs="Arial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00845451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cs="Arial"/>
        </w:rPr>
        <w:t>IČ</w:t>
      </w:r>
      <w:r w:rsidR="00A06E68">
        <w:rPr>
          <w:rFonts w:cs="Arial"/>
        </w:rPr>
        <w:t>O</w:t>
      </w:r>
      <w:r>
        <w:rPr>
          <w:rFonts w:cs="Arial"/>
        </w:rPr>
        <w:t>:</w:t>
      </w:r>
      <w:r w:rsidR="005643B0">
        <w:rPr>
          <w:rFonts w:cs="Arial"/>
        </w:rPr>
        <w:tab/>
      </w:r>
      <w:r w:rsidR="005643B0" w:rsidRPr="005F5A83">
        <w:rPr>
          <w:rFonts w:ascii="Times New Roman" w:hAnsi="Times New Roman"/>
          <w:sz w:val="22"/>
          <w:szCs w:val="22"/>
        </w:rPr>
        <w:t>25816977</w:t>
      </w:r>
      <w:r>
        <w:rPr>
          <w:rFonts w:cs="Arial"/>
        </w:rPr>
        <w:tab/>
      </w:r>
    </w:p>
    <w:p w14:paraId="12ABDEB4" w14:textId="77777777" w:rsidR="00F928FA" w:rsidRDefault="00F928FA">
      <w:pPr>
        <w:tabs>
          <w:tab w:val="left" w:pos="1588"/>
          <w:tab w:val="left" w:pos="5040"/>
          <w:tab w:val="left" w:pos="6521"/>
        </w:tabs>
      </w:pPr>
      <w:r>
        <w:rPr>
          <w:rFonts w:cs="Arial"/>
        </w:rPr>
        <w:t xml:space="preserve">DIČ: </w:t>
      </w:r>
      <w:r>
        <w:rPr>
          <w:rFonts w:cs="Arial"/>
        </w:rPr>
        <w:tab/>
      </w:r>
      <w:r>
        <w:rPr>
          <w:rFonts w:ascii="Times New Roman" w:hAnsi="Times New Roman"/>
          <w:sz w:val="22"/>
          <w:szCs w:val="22"/>
        </w:rPr>
        <w:t>CZ00845451 (plátce DPH)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ascii="Times New Roman" w:hAnsi="Times New Roman"/>
          <w:sz w:val="22"/>
          <w:szCs w:val="22"/>
        </w:rPr>
        <w:t>CZ</w:t>
      </w:r>
      <w:r w:rsidR="005643B0">
        <w:rPr>
          <w:rFonts w:ascii="Times New Roman" w:hAnsi="Times New Roman"/>
          <w:sz w:val="22"/>
          <w:szCs w:val="22"/>
        </w:rPr>
        <w:t>25816977</w:t>
      </w:r>
    </w:p>
    <w:p w14:paraId="668B6B11" w14:textId="77777777" w:rsidR="00F928FA" w:rsidRDefault="00F928FA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cs="Arial"/>
        </w:rPr>
        <w:t xml:space="preserve">Peněžní ústav: </w:t>
      </w:r>
      <w:r>
        <w:rPr>
          <w:rFonts w:cs="Arial"/>
        </w:rPr>
        <w:tab/>
      </w:r>
      <w:r>
        <w:rPr>
          <w:rFonts w:ascii="Times New Roman" w:hAnsi="Times New Roman"/>
          <w:sz w:val="22"/>
          <w:szCs w:val="22"/>
        </w:rPr>
        <w:t>Česká spořitelna a.s.,</w:t>
      </w:r>
      <w:r>
        <w:rPr>
          <w:rFonts w:ascii="Times New Roman" w:hAnsi="Times New Roman"/>
          <w:sz w:val="22"/>
          <w:szCs w:val="22"/>
        </w:rPr>
        <w:tab/>
      </w:r>
      <w:r>
        <w:rPr>
          <w:rFonts w:cs="Arial"/>
        </w:rPr>
        <w:t>Peněžní ústav:</w:t>
      </w:r>
      <w:r>
        <w:rPr>
          <w:rFonts w:cs="Arial"/>
        </w:rPr>
        <w:tab/>
      </w:r>
      <w:r w:rsidR="005643B0" w:rsidRPr="005F5A83">
        <w:rPr>
          <w:rFonts w:ascii="Times New Roman" w:hAnsi="Times New Roman"/>
          <w:sz w:val="22"/>
          <w:szCs w:val="22"/>
        </w:rPr>
        <w:t>Komerční banka, a. s., Ostrava</w:t>
      </w:r>
    </w:p>
    <w:p w14:paraId="0D97568D" w14:textId="77777777" w:rsidR="00F928FA" w:rsidRDefault="00F928F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ascii="Times New Roman" w:hAnsi="Times New Roman"/>
          <w:sz w:val="22"/>
          <w:szCs w:val="22"/>
        </w:rPr>
        <w:t>okresní pobočka Ostrava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1E01DDE" w14:textId="6A6A5757" w:rsidR="00F928FA" w:rsidRDefault="00F928FA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cs="Arial"/>
        </w:rPr>
        <w:t xml:space="preserve">Číslo účtu: </w:t>
      </w:r>
      <w:r>
        <w:rPr>
          <w:rFonts w:cs="Arial"/>
        </w:rPr>
        <w:tab/>
      </w:r>
      <w:proofErr w:type="spellStart"/>
      <w:r w:rsidR="0022294D" w:rsidRPr="0022294D">
        <w:rPr>
          <w:rFonts w:cs="Arial"/>
        </w:rPr>
        <w:t>xxx</w:t>
      </w:r>
      <w:r w:rsidR="0022294D">
        <w:rPr>
          <w:rFonts w:cs="Arial"/>
        </w:rPr>
        <w:t>xx</w:t>
      </w:r>
      <w:proofErr w:type="spellEnd"/>
      <w:r w:rsidR="0022294D">
        <w:rPr>
          <w:rFonts w:cs="Arial"/>
          <w:b/>
          <w:bCs/>
        </w:rPr>
        <w:tab/>
      </w:r>
      <w:r>
        <w:rPr>
          <w:rFonts w:cs="Arial"/>
        </w:rPr>
        <w:t xml:space="preserve">Číslo účtu:  </w:t>
      </w:r>
      <w:r>
        <w:rPr>
          <w:rFonts w:cs="Arial"/>
        </w:rPr>
        <w:tab/>
      </w:r>
      <w:proofErr w:type="spellStart"/>
      <w:r w:rsidR="0022294D">
        <w:rPr>
          <w:rFonts w:cs="Arial"/>
        </w:rPr>
        <w:t>xxxxx</w:t>
      </w:r>
      <w:proofErr w:type="spellEnd"/>
      <w:r w:rsidRPr="005F5A8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DE67B6F" w14:textId="1E4C5019" w:rsidR="00F928FA" w:rsidRDefault="00F928F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E1A0420" w14:textId="77777777" w:rsidR="00F928FA" w:rsidRDefault="00F928FA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objednatel</w:t>
      </w:r>
      <w:r>
        <w:rPr>
          <w:rFonts w:ascii="Times New Roman" w:hAnsi="Times New Roman"/>
          <w:b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 xml:space="preserve">dále jen </w:t>
      </w:r>
      <w:r w:rsidR="000F478B">
        <w:rPr>
          <w:rFonts w:ascii="Times New Roman" w:hAnsi="Times New Roman"/>
          <w:b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ab/>
      </w:r>
    </w:p>
    <w:p w14:paraId="271D3650" w14:textId="77777777" w:rsidR="00F928FA" w:rsidRDefault="00F928FA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6B96A1D" w14:textId="77777777" w:rsidR="00F928FA" w:rsidRDefault="00F928F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3228A637" w14:textId="77777777" w:rsidR="00F928FA" w:rsidRDefault="00F928F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35DF4D22" w14:textId="77777777" w:rsidR="003865B0" w:rsidRDefault="003865B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5C7D50FD" w14:textId="77777777" w:rsidR="00F928FA" w:rsidRDefault="00F928FA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Obsah smlouvy</w:t>
      </w:r>
    </w:p>
    <w:p w14:paraId="4E98DEEA" w14:textId="77777777" w:rsidR="00F928FA" w:rsidRDefault="00F928F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59AC8B27" w14:textId="77777777" w:rsidR="00F928FA" w:rsidRDefault="00F928F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B633055" w14:textId="77777777" w:rsidR="00F928FA" w:rsidRDefault="00F928FA">
      <w:pPr>
        <w:pStyle w:val="JVS2"/>
      </w:pPr>
      <w:r>
        <w:t xml:space="preserve">čl. I. </w:t>
      </w:r>
    </w:p>
    <w:p w14:paraId="37420C90" w14:textId="77777777" w:rsidR="00F928FA" w:rsidRPr="0084397D" w:rsidRDefault="00F928FA" w:rsidP="0084397D">
      <w:pPr>
        <w:pStyle w:val="JVS2"/>
      </w:pPr>
      <w:r>
        <w:t xml:space="preserve">Úvodní ustanovení </w:t>
      </w:r>
    </w:p>
    <w:p w14:paraId="7BE8C86D" w14:textId="77777777" w:rsidR="0087330B" w:rsidRDefault="008F1CE1" w:rsidP="0087330B">
      <w:pPr>
        <w:pStyle w:val="Smlouva-slo0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0"/>
        <w:ind w:left="360" w:hanging="360"/>
        <w:rPr>
          <w:sz w:val="22"/>
          <w:szCs w:val="22"/>
        </w:rPr>
      </w:pPr>
      <w:r w:rsidRPr="007F10D9">
        <w:rPr>
          <w:sz w:val="22"/>
          <w:szCs w:val="22"/>
        </w:rPr>
        <w:t xml:space="preserve">Tato smlouva o dílo </w:t>
      </w:r>
      <w:r w:rsidR="00976831">
        <w:rPr>
          <w:sz w:val="22"/>
          <w:szCs w:val="22"/>
        </w:rPr>
        <w:t xml:space="preserve">(dále jen „smlouva“) </w:t>
      </w:r>
      <w:r w:rsidRPr="007F10D9">
        <w:rPr>
          <w:sz w:val="22"/>
          <w:szCs w:val="22"/>
        </w:rPr>
        <w:t>je uzavřena podle zákona č. 89/2012 Sb., občanský zákoník (dále jen „OZ“).</w:t>
      </w:r>
    </w:p>
    <w:p w14:paraId="2C5DEED1" w14:textId="77777777" w:rsidR="00EE7DC9" w:rsidRPr="007F10D9" w:rsidRDefault="00EE7DC9" w:rsidP="0087330B">
      <w:pPr>
        <w:pStyle w:val="Smlouva-slo0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0"/>
        <w:ind w:left="360" w:hanging="360"/>
        <w:rPr>
          <w:sz w:val="22"/>
          <w:szCs w:val="22"/>
        </w:rPr>
      </w:pPr>
      <w:r>
        <w:rPr>
          <w:sz w:val="22"/>
          <w:szCs w:val="22"/>
        </w:rPr>
        <w:t>Uzavření této smlouvy není považováno za zadání veřejné zakázky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11 zákona</w:t>
      </w:r>
      <w:r w:rsidR="0007608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č. 134/2016 Sb., o zadávání veřejných zakázek, v platném znění. </w:t>
      </w:r>
    </w:p>
    <w:p w14:paraId="2A9F8D16" w14:textId="77777777" w:rsidR="0087330B" w:rsidRPr="007F10D9" w:rsidRDefault="0087330B" w:rsidP="0087330B">
      <w:pPr>
        <w:pStyle w:val="Smlouva-slo0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0"/>
        <w:ind w:left="360" w:hanging="360"/>
        <w:rPr>
          <w:sz w:val="22"/>
          <w:szCs w:val="22"/>
        </w:rPr>
      </w:pPr>
      <w:r w:rsidRPr="007F10D9">
        <w:rPr>
          <w:sz w:val="22"/>
          <w:szCs w:val="22"/>
        </w:rPr>
        <w:t xml:space="preserve">Smluvní strany prohlašují, že údaje uvedené v záhlaví této smlouvy </w:t>
      </w:r>
      <w:r w:rsidR="00EE7DC9">
        <w:rPr>
          <w:sz w:val="22"/>
          <w:szCs w:val="22"/>
        </w:rPr>
        <w:t xml:space="preserve">a taktéž oprávnění k podnikání jsou v souladu s právní skutečností v době uzavření smlouvy. Smluvní strany se zavazují, že změny dotčených údajů oznámí bez prodlení druhé straně. </w:t>
      </w:r>
    </w:p>
    <w:p w14:paraId="45F45192" w14:textId="77777777" w:rsidR="00EE7DC9" w:rsidRDefault="00EE7DC9" w:rsidP="0087330B">
      <w:pPr>
        <w:pStyle w:val="Smlouva-slo0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0"/>
        <w:ind w:left="360" w:hanging="360"/>
        <w:rPr>
          <w:sz w:val="22"/>
          <w:szCs w:val="22"/>
        </w:rPr>
      </w:pPr>
      <w:r>
        <w:rPr>
          <w:sz w:val="22"/>
          <w:szCs w:val="22"/>
        </w:rPr>
        <w:t>Strany prohlašují, že osoby podepisující tuto smlouvu jsou k tomuto úkonu oprávněny.</w:t>
      </w:r>
    </w:p>
    <w:p w14:paraId="48EA19F1" w14:textId="77777777" w:rsidR="007F10D9" w:rsidRPr="007F10D9" w:rsidRDefault="0087330B" w:rsidP="007F10D9">
      <w:pPr>
        <w:pStyle w:val="Smlouva-slo0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0"/>
        <w:ind w:left="360" w:hanging="360"/>
        <w:rPr>
          <w:b/>
          <w:sz w:val="22"/>
          <w:szCs w:val="22"/>
        </w:rPr>
      </w:pPr>
      <w:r w:rsidRPr="007F10D9">
        <w:rPr>
          <w:sz w:val="22"/>
          <w:szCs w:val="22"/>
        </w:rPr>
        <w:t xml:space="preserve">Zhotovitel se zavazuje, že po celou dobu účinnosti této smlouvy bude mít účinnou pojistnou smlouvu pro případ způsobení újmy v souvislosti s výkonem předmětné smluvní činnosti ve výši </w:t>
      </w:r>
      <w:r w:rsidR="00FC0845">
        <w:rPr>
          <w:sz w:val="22"/>
          <w:szCs w:val="22"/>
        </w:rPr>
        <w:t>1 mil.</w:t>
      </w:r>
      <w:r w:rsidRPr="007F10D9">
        <w:rPr>
          <w:sz w:val="22"/>
          <w:szCs w:val="22"/>
        </w:rPr>
        <w:t xml:space="preserve"> Kč</w:t>
      </w:r>
      <w:r w:rsidR="00FC0845">
        <w:rPr>
          <w:sz w:val="22"/>
          <w:szCs w:val="22"/>
        </w:rPr>
        <w:t>,</w:t>
      </w:r>
      <w:r w:rsidRPr="007F10D9">
        <w:rPr>
          <w:sz w:val="22"/>
          <w:szCs w:val="22"/>
        </w:rPr>
        <w:t xml:space="preserve"> kterou kdykoliv na požádání předloží v originále zástupci objednatele k nahlédnutí. </w:t>
      </w:r>
    </w:p>
    <w:p w14:paraId="57F20C77" w14:textId="77777777" w:rsidR="00EE7DC9" w:rsidRPr="008871CA" w:rsidRDefault="00EE7DC9" w:rsidP="00EE7DC9">
      <w:pPr>
        <w:pStyle w:val="Smlouva-slo0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0"/>
        <w:ind w:left="360" w:hanging="360"/>
        <w:rPr>
          <w:sz w:val="22"/>
          <w:szCs w:val="22"/>
        </w:rPr>
      </w:pPr>
      <w:r w:rsidRPr="007F10D9">
        <w:rPr>
          <w:color w:val="000000"/>
          <w:sz w:val="22"/>
          <w:szCs w:val="22"/>
        </w:rP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>
        <w:rPr>
          <w:color w:val="000000"/>
          <w:sz w:val="22"/>
          <w:szCs w:val="22"/>
        </w:rPr>
        <w:t>Město</w:t>
      </w:r>
      <w:r w:rsidRPr="007F10D9">
        <w:rPr>
          <w:color w:val="000000"/>
          <w:sz w:val="22"/>
          <w:szCs w:val="22"/>
        </w:rPr>
        <w:t xml:space="preserve"> je oprávněn</w:t>
      </w:r>
      <w:r>
        <w:rPr>
          <w:color w:val="000000"/>
          <w:sz w:val="22"/>
          <w:szCs w:val="22"/>
        </w:rPr>
        <w:t>o</w:t>
      </w:r>
      <w:r w:rsidRPr="007F10D9">
        <w:rPr>
          <w:color w:val="000000"/>
          <w:sz w:val="22"/>
          <w:szCs w:val="22"/>
        </w:rPr>
        <w:t xml:space="preserve"> poskytnout podlicenci k užití loga města třetí osobě.</w:t>
      </w:r>
    </w:p>
    <w:p w14:paraId="7BD509DE" w14:textId="77777777" w:rsidR="006E0B5A" w:rsidRPr="0084397D" w:rsidRDefault="0087330B" w:rsidP="0084397D">
      <w:pPr>
        <w:pStyle w:val="Smlouva-slo0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0"/>
        <w:ind w:left="360" w:hanging="360"/>
        <w:rPr>
          <w:sz w:val="22"/>
          <w:szCs w:val="22"/>
        </w:rPr>
      </w:pPr>
      <w:r w:rsidRPr="007F10D9">
        <w:rPr>
          <w:sz w:val="22"/>
          <w:szCs w:val="22"/>
        </w:rPr>
        <w:t>Objednatel touto smlouvou poskytuje zhotoviteli bezúplatně nevýhradní oprávnění logo města užít pro účely dle obsahu této smlouvy, v rozsahu územně neomezeném a v rozsahu množstevně a časově omezeném ve vztahu k rozsahu a charakteru užití dle této smlouvy.</w:t>
      </w:r>
      <w:r w:rsidRPr="007F10D9">
        <w:rPr>
          <w:i/>
          <w:sz w:val="22"/>
          <w:szCs w:val="22"/>
        </w:rPr>
        <w:t xml:space="preserve"> </w:t>
      </w:r>
      <w:r w:rsidRPr="007F10D9">
        <w:rPr>
          <w:sz w:val="22"/>
          <w:szCs w:val="22"/>
        </w:rPr>
        <w:t>Zhotovitel oprávnění užít logo města za uvedeným účelem, v rozsahu dle této smlouvy přijímá.</w:t>
      </w:r>
    </w:p>
    <w:p w14:paraId="36E88548" w14:textId="77777777" w:rsidR="006E0B5A" w:rsidRDefault="006E0B5A" w:rsidP="0087330B">
      <w:pPr>
        <w:pStyle w:val="Smlouva-slo0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Pro případ, že zhotovitel bude mít dle této smlouvy povinnost přiznat a zaplatit DPH, činí toto prohlášení: Zhotovitel prohlašuje, že není nespolehlivým plátcem DPH a v případě, že by se jím v průběhu trvání smluvního vztahu stal, tuto informaci neprodleně sdělí objednateli. </w:t>
      </w:r>
    </w:p>
    <w:p w14:paraId="114DE9E9" w14:textId="77777777" w:rsidR="006E0B5A" w:rsidRDefault="006E0B5A" w:rsidP="0087330B">
      <w:pPr>
        <w:pStyle w:val="Smlouva-slo0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0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Zhotovitel prohlašuje, že je odborně způsobilý k zajištění předmětu smlouvy. </w:t>
      </w:r>
    </w:p>
    <w:p w14:paraId="75133F72" w14:textId="77777777" w:rsidR="006E0B5A" w:rsidRPr="003B580A" w:rsidRDefault="006E0B5A" w:rsidP="0087330B">
      <w:pPr>
        <w:pStyle w:val="Smlouva-slo0"/>
        <w:numPr>
          <w:ilvl w:val="0"/>
          <w:numId w:val="1"/>
        </w:numPr>
        <w:tabs>
          <w:tab w:val="clear" w:pos="644"/>
          <w:tab w:val="num" w:pos="360"/>
          <w:tab w:val="num" w:pos="426"/>
        </w:tabs>
        <w:spacing w:before="0"/>
        <w:ind w:left="360" w:hanging="360"/>
        <w:rPr>
          <w:sz w:val="22"/>
          <w:szCs w:val="22"/>
        </w:rPr>
      </w:pPr>
      <w:r w:rsidRPr="003B580A">
        <w:rPr>
          <w:sz w:val="22"/>
          <w:szCs w:val="22"/>
        </w:rPr>
        <w:t xml:space="preserve">Účelem uzavření smlouvy je zajištění aktualizace programu Správa sídelní zeleně verze 1.2.0 na základě požadavků městských obvodů a odboru </w:t>
      </w:r>
      <w:r w:rsidR="0096694F">
        <w:rPr>
          <w:sz w:val="22"/>
          <w:szCs w:val="22"/>
        </w:rPr>
        <w:t xml:space="preserve">ochrany životního prostředí </w:t>
      </w:r>
      <w:r w:rsidRPr="003B580A">
        <w:rPr>
          <w:sz w:val="22"/>
          <w:szCs w:val="22"/>
        </w:rPr>
        <w:t xml:space="preserve">Magistrátu města Ostravy. </w:t>
      </w:r>
    </w:p>
    <w:p w14:paraId="7E75F444" w14:textId="77777777" w:rsidR="006E0B5A" w:rsidRDefault="006E0B5A">
      <w:pPr>
        <w:pStyle w:val="Smlouva-slo0"/>
        <w:tabs>
          <w:tab w:val="num" w:pos="284"/>
        </w:tabs>
        <w:spacing w:before="0" w:line="360" w:lineRule="auto"/>
        <w:rPr>
          <w:rFonts w:ascii="Arial" w:hAnsi="Arial" w:cs="Arial"/>
          <w:b/>
        </w:rPr>
      </w:pPr>
    </w:p>
    <w:p w14:paraId="0E28DEA6" w14:textId="77777777" w:rsidR="00F928FA" w:rsidRDefault="00F928FA">
      <w:pPr>
        <w:pStyle w:val="Smlouva-slo0"/>
        <w:tabs>
          <w:tab w:val="num" w:pos="284"/>
        </w:tabs>
        <w:spacing w:before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II.</w:t>
      </w:r>
    </w:p>
    <w:p w14:paraId="50F24937" w14:textId="77777777" w:rsidR="00F928FA" w:rsidRDefault="00F928FA">
      <w:pPr>
        <w:pStyle w:val="Smlouva2"/>
        <w:widowControl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Předmět</w:t>
      </w:r>
    </w:p>
    <w:p w14:paraId="79EFA4AF" w14:textId="70FDAF13" w:rsidR="00E54B0B" w:rsidRDefault="00F928FA" w:rsidP="003E4361">
      <w:pPr>
        <w:pStyle w:val="Zkladntextodsazen"/>
        <w:numPr>
          <w:ilvl w:val="0"/>
          <w:numId w:val="48"/>
        </w:numPr>
        <w:tabs>
          <w:tab w:val="left" w:pos="426"/>
        </w:tabs>
        <w:rPr>
          <w:noProof/>
          <w:color w:val="auto"/>
          <w:sz w:val="22"/>
          <w:szCs w:val="22"/>
        </w:rPr>
      </w:pPr>
      <w:r w:rsidRPr="00D93F0C">
        <w:rPr>
          <w:color w:val="auto"/>
          <w:sz w:val="22"/>
          <w:szCs w:val="22"/>
        </w:rPr>
        <w:t xml:space="preserve">Zhotovitel se </w:t>
      </w:r>
      <w:r w:rsidR="00BF6D11" w:rsidRPr="00D93F0C">
        <w:rPr>
          <w:color w:val="auto"/>
          <w:sz w:val="22"/>
          <w:szCs w:val="22"/>
        </w:rPr>
        <w:t xml:space="preserve">touto smlouvou </w:t>
      </w:r>
      <w:r w:rsidRPr="00D93F0C">
        <w:rPr>
          <w:color w:val="auto"/>
          <w:sz w:val="22"/>
          <w:szCs w:val="22"/>
        </w:rPr>
        <w:t>zavazuje zajistit aktualizaci</w:t>
      </w:r>
      <w:r w:rsidR="00D15644" w:rsidRPr="00D93F0C">
        <w:rPr>
          <w:color w:val="auto"/>
          <w:sz w:val="22"/>
          <w:szCs w:val="22"/>
        </w:rPr>
        <w:t xml:space="preserve"> </w:t>
      </w:r>
      <w:r w:rsidR="0046340F" w:rsidRPr="00D93F0C">
        <w:rPr>
          <w:color w:val="auto"/>
          <w:sz w:val="22"/>
          <w:szCs w:val="22"/>
        </w:rPr>
        <w:t xml:space="preserve">dat pasportu zeleně, který je součástí  </w:t>
      </w:r>
      <w:r w:rsidR="00D15644" w:rsidRPr="00D93F0C">
        <w:rPr>
          <w:color w:val="auto"/>
          <w:sz w:val="22"/>
          <w:szCs w:val="22"/>
        </w:rPr>
        <w:t xml:space="preserve">programu Správa sídelní zeleně </w:t>
      </w:r>
      <w:r w:rsidR="00291400" w:rsidRPr="00D93F0C">
        <w:rPr>
          <w:color w:val="auto"/>
          <w:sz w:val="22"/>
          <w:szCs w:val="22"/>
        </w:rPr>
        <w:t xml:space="preserve">verze </w:t>
      </w:r>
      <w:r w:rsidR="00532BD0" w:rsidRPr="00D93F0C">
        <w:rPr>
          <w:color w:val="auto"/>
          <w:sz w:val="22"/>
          <w:szCs w:val="22"/>
        </w:rPr>
        <w:t>1.</w:t>
      </w:r>
      <w:r w:rsidR="00291400" w:rsidRPr="00D93F0C">
        <w:rPr>
          <w:color w:val="auto"/>
          <w:sz w:val="22"/>
          <w:szCs w:val="22"/>
        </w:rPr>
        <w:t>2.0</w:t>
      </w:r>
      <w:r w:rsidR="00D15644" w:rsidRPr="00D93F0C">
        <w:rPr>
          <w:color w:val="auto"/>
          <w:sz w:val="22"/>
          <w:szCs w:val="22"/>
        </w:rPr>
        <w:t xml:space="preserve"> </w:t>
      </w:r>
      <w:r w:rsidR="00B1264D" w:rsidRPr="00D93F0C">
        <w:rPr>
          <w:color w:val="auto"/>
          <w:sz w:val="22"/>
          <w:szCs w:val="22"/>
        </w:rPr>
        <w:t>na</w:t>
      </w:r>
      <w:r w:rsidRPr="00D93F0C">
        <w:rPr>
          <w:noProof/>
          <w:color w:val="auto"/>
          <w:sz w:val="22"/>
          <w:szCs w:val="22"/>
        </w:rPr>
        <w:t xml:space="preserve"> základě </w:t>
      </w:r>
      <w:r w:rsidR="00291400" w:rsidRPr="00D93F0C">
        <w:rPr>
          <w:noProof/>
          <w:color w:val="auto"/>
          <w:sz w:val="22"/>
          <w:szCs w:val="22"/>
        </w:rPr>
        <w:t>dat (změn)</w:t>
      </w:r>
      <w:r w:rsidR="00F7650A" w:rsidRPr="00D93F0C">
        <w:rPr>
          <w:noProof/>
          <w:color w:val="auto"/>
          <w:sz w:val="22"/>
          <w:szCs w:val="22"/>
        </w:rPr>
        <w:t xml:space="preserve"> </w:t>
      </w:r>
      <w:r w:rsidR="00291400" w:rsidRPr="00D93F0C">
        <w:rPr>
          <w:noProof/>
          <w:color w:val="auto"/>
          <w:sz w:val="22"/>
          <w:szCs w:val="22"/>
        </w:rPr>
        <w:t>vložených do editační vrstv</w:t>
      </w:r>
      <w:r w:rsidR="00043E27" w:rsidRPr="00D93F0C">
        <w:rPr>
          <w:noProof/>
          <w:color w:val="auto"/>
          <w:sz w:val="22"/>
          <w:szCs w:val="22"/>
        </w:rPr>
        <w:t>y</w:t>
      </w:r>
      <w:r w:rsidR="00291400" w:rsidRPr="00D93F0C">
        <w:rPr>
          <w:noProof/>
          <w:color w:val="auto"/>
          <w:sz w:val="22"/>
          <w:szCs w:val="22"/>
        </w:rPr>
        <w:t xml:space="preserve"> tohoto programu </w:t>
      </w:r>
      <w:r w:rsidR="00076080" w:rsidRPr="00D93F0C">
        <w:rPr>
          <w:noProof/>
          <w:color w:val="auto"/>
          <w:sz w:val="22"/>
          <w:szCs w:val="22"/>
        </w:rPr>
        <w:t xml:space="preserve">správci zeleně </w:t>
      </w:r>
      <w:r w:rsidR="00B1264D" w:rsidRPr="00D93F0C">
        <w:rPr>
          <w:noProof/>
          <w:color w:val="auto"/>
          <w:sz w:val="22"/>
          <w:szCs w:val="22"/>
        </w:rPr>
        <w:t>městský</w:t>
      </w:r>
      <w:r w:rsidR="00076080" w:rsidRPr="00D93F0C">
        <w:rPr>
          <w:noProof/>
          <w:color w:val="auto"/>
          <w:sz w:val="22"/>
          <w:szCs w:val="22"/>
        </w:rPr>
        <w:t>ch</w:t>
      </w:r>
      <w:r w:rsidR="00B1264D" w:rsidRPr="00D93F0C">
        <w:rPr>
          <w:noProof/>
          <w:color w:val="auto"/>
          <w:sz w:val="22"/>
          <w:szCs w:val="22"/>
        </w:rPr>
        <w:t xml:space="preserve"> obvod</w:t>
      </w:r>
      <w:r w:rsidR="00076080" w:rsidRPr="00D93F0C">
        <w:rPr>
          <w:noProof/>
          <w:color w:val="auto"/>
          <w:sz w:val="22"/>
          <w:szCs w:val="22"/>
        </w:rPr>
        <w:t xml:space="preserve">ů </w:t>
      </w:r>
      <w:r w:rsidR="00B57D18">
        <w:rPr>
          <w:noProof/>
          <w:color w:val="auto"/>
          <w:sz w:val="22"/>
          <w:szCs w:val="22"/>
        </w:rPr>
        <w:t xml:space="preserve">Poruba, </w:t>
      </w:r>
      <w:r w:rsidR="00D41786">
        <w:rPr>
          <w:noProof/>
          <w:color w:val="auto"/>
          <w:sz w:val="22"/>
          <w:szCs w:val="22"/>
        </w:rPr>
        <w:t>Hrabová,</w:t>
      </w:r>
      <w:r w:rsidR="00A55378">
        <w:rPr>
          <w:noProof/>
          <w:color w:val="auto"/>
          <w:sz w:val="22"/>
          <w:szCs w:val="22"/>
        </w:rPr>
        <w:t xml:space="preserve"> Plesná, Ostrava-Jih, Martinov, Krásné Pole, Stará Bělá, Nová Ves, Pustkovec, Moravská Ostrava a Přívoz, Slezská Ostrava</w:t>
      </w:r>
      <w:r w:rsidR="00316C2C">
        <w:rPr>
          <w:noProof/>
          <w:color w:val="auto"/>
          <w:sz w:val="22"/>
          <w:szCs w:val="22"/>
        </w:rPr>
        <w:t xml:space="preserve"> </w:t>
      </w:r>
      <w:r w:rsidR="00A55378">
        <w:rPr>
          <w:noProof/>
          <w:color w:val="auto"/>
          <w:sz w:val="22"/>
          <w:szCs w:val="22"/>
        </w:rPr>
        <w:t xml:space="preserve">             </w:t>
      </w:r>
      <w:r w:rsidR="00D41786">
        <w:rPr>
          <w:noProof/>
          <w:color w:val="auto"/>
          <w:sz w:val="22"/>
          <w:szCs w:val="22"/>
        </w:rPr>
        <w:t xml:space="preserve">a </w:t>
      </w:r>
      <w:r w:rsidR="00316C2C">
        <w:rPr>
          <w:noProof/>
          <w:color w:val="auto"/>
          <w:sz w:val="22"/>
          <w:szCs w:val="22"/>
        </w:rPr>
        <w:t>o</w:t>
      </w:r>
      <w:r w:rsidR="00B1264D" w:rsidRPr="00D93F0C">
        <w:rPr>
          <w:noProof/>
          <w:color w:val="auto"/>
          <w:sz w:val="22"/>
          <w:szCs w:val="22"/>
        </w:rPr>
        <w:t>dbor</w:t>
      </w:r>
      <w:r w:rsidR="00291400" w:rsidRPr="00D93F0C">
        <w:rPr>
          <w:noProof/>
          <w:color w:val="auto"/>
          <w:sz w:val="22"/>
          <w:szCs w:val="22"/>
        </w:rPr>
        <w:t>em</w:t>
      </w:r>
      <w:r w:rsidR="00B1264D" w:rsidRPr="00D93F0C">
        <w:rPr>
          <w:noProof/>
          <w:color w:val="auto"/>
          <w:sz w:val="22"/>
          <w:szCs w:val="22"/>
        </w:rPr>
        <w:t xml:space="preserve"> </w:t>
      </w:r>
      <w:r w:rsidR="00076080" w:rsidRPr="00D93F0C">
        <w:rPr>
          <w:noProof/>
          <w:color w:val="auto"/>
          <w:sz w:val="22"/>
          <w:szCs w:val="22"/>
        </w:rPr>
        <w:t xml:space="preserve">ochrany životního prostředí Magistrátu města Ostravy. </w:t>
      </w:r>
      <w:r w:rsidR="00244DF5" w:rsidRPr="00D93F0C">
        <w:rPr>
          <w:noProof/>
          <w:color w:val="auto"/>
          <w:sz w:val="22"/>
          <w:szCs w:val="22"/>
        </w:rPr>
        <w:t xml:space="preserve">Jedná se o </w:t>
      </w:r>
      <w:r w:rsidR="00A55CBD" w:rsidRPr="00D93F0C">
        <w:rPr>
          <w:noProof/>
          <w:color w:val="auto"/>
          <w:sz w:val="22"/>
          <w:szCs w:val="22"/>
        </w:rPr>
        <w:t>z</w:t>
      </w:r>
      <w:r w:rsidR="00244DF5" w:rsidRPr="00D93F0C">
        <w:rPr>
          <w:noProof/>
          <w:color w:val="auto"/>
          <w:sz w:val="22"/>
          <w:szCs w:val="22"/>
        </w:rPr>
        <w:t>aznamenané změny</w:t>
      </w:r>
      <w:r w:rsidR="00D41786">
        <w:rPr>
          <w:noProof/>
          <w:color w:val="auto"/>
          <w:sz w:val="22"/>
          <w:szCs w:val="22"/>
        </w:rPr>
        <w:t xml:space="preserve"> </w:t>
      </w:r>
      <w:r w:rsidR="00A55378">
        <w:rPr>
          <w:noProof/>
          <w:color w:val="auto"/>
          <w:sz w:val="22"/>
          <w:szCs w:val="22"/>
        </w:rPr>
        <w:t xml:space="preserve">    </w:t>
      </w:r>
      <w:r w:rsidR="00244DF5" w:rsidRPr="00D93F0C">
        <w:rPr>
          <w:noProof/>
          <w:color w:val="auto"/>
          <w:sz w:val="22"/>
          <w:szCs w:val="22"/>
        </w:rPr>
        <w:t xml:space="preserve">u vegetačních </w:t>
      </w:r>
      <w:r w:rsidR="00A55CBD" w:rsidRPr="00D93F0C">
        <w:rPr>
          <w:noProof/>
          <w:color w:val="auto"/>
          <w:sz w:val="22"/>
          <w:szCs w:val="22"/>
        </w:rPr>
        <w:t xml:space="preserve">a technických </w:t>
      </w:r>
      <w:r w:rsidR="00244DF5" w:rsidRPr="00D93F0C">
        <w:rPr>
          <w:noProof/>
          <w:color w:val="auto"/>
          <w:sz w:val="22"/>
          <w:szCs w:val="22"/>
        </w:rPr>
        <w:t xml:space="preserve">prvků, které </w:t>
      </w:r>
      <w:r w:rsidR="008614E2" w:rsidRPr="00D93F0C">
        <w:rPr>
          <w:noProof/>
          <w:color w:val="auto"/>
          <w:sz w:val="22"/>
          <w:szCs w:val="22"/>
        </w:rPr>
        <w:t>byly do</w:t>
      </w:r>
      <w:r w:rsidR="00244DF5" w:rsidRPr="00D93F0C">
        <w:rPr>
          <w:noProof/>
          <w:color w:val="auto"/>
          <w:sz w:val="22"/>
          <w:szCs w:val="22"/>
        </w:rPr>
        <w:t> editační vrstv</w:t>
      </w:r>
      <w:r w:rsidR="008614E2" w:rsidRPr="00D93F0C">
        <w:rPr>
          <w:noProof/>
          <w:color w:val="auto"/>
          <w:sz w:val="22"/>
          <w:szCs w:val="22"/>
        </w:rPr>
        <w:t>y</w:t>
      </w:r>
      <w:r w:rsidR="00244DF5" w:rsidRPr="00D93F0C">
        <w:rPr>
          <w:noProof/>
          <w:color w:val="auto"/>
          <w:sz w:val="22"/>
          <w:szCs w:val="22"/>
        </w:rPr>
        <w:t xml:space="preserve"> pasportu zeleně vyobrazen</w:t>
      </w:r>
      <w:r w:rsidR="008614E2" w:rsidRPr="00D93F0C">
        <w:rPr>
          <w:noProof/>
          <w:color w:val="auto"/>
          <w:sz w:val="22"/>
          <w:szCs w:val="22"/>
        </w:rPr>
        <w:t>y</w:t>
      </w:r>
      <w:r w:rsidR="00244DF5" w:rsidRPr="00D93F0C">
        <w:rPr>
          <w:noProof/>
          <w:color w:val="auto"/>
          <w:sz w:val="22"/>
          <w:szCs w:val="22"/>
        </w:rPr>
        <w:t xml:space="preserve"> jako bodové, liniové</w:t>
      </w:r>
      <w:r w:rsidR="00D93F0C">
        <w:rPr>
          <w:noProof/>
          <w:color w:val="auto"/>
          <w:sz w:val="22"/>
          <w:szCs w:val="22"/>
        </w:rPr>
        <w:t xml:space="preserve"> </w:t>
      </w:r>
      <w:r w:rsidR="00244DF5" w:rsidRPr="00D93F0C">
        <w:rPr>
          <w:noProof/>
          <w:color w:val="auto"/>
          <w:sz w:val="22"/>
          <w:szCs w:val="22"/>
        </w:rPr>
        <w:t xml:space="preserve">a plošné prvky. </w:t>
      </w:r>
      <w:r w:rsidR="00C4796A" w:rsidRPr="00D93F0C">
        <w:rPr>
          <w:noProof/>
          <w:color w:val="auto"/>
          <w:sz w:val="22"/>
          <w:szCs w:val="22"/>
        </w:rPr>
        <w:t xml:space="preserve">V rámci </w:t>
      </w:r>
      <w:r w:rsidR="00644132" w:rsidRPr="00D93F0C">
        <w:rPr>
          <w:noProof/>
          <w:color w:val="auto"/>
          <w:sz w:val="22"/>
          <w:szCs w:val="22"/>
        </w:rPr>
        <w:t xml:space="preserve"> aktualizac</w:t>
      </w:r>
      <w:r w:rsidR="00C4796A" w:rsidRPr="00D93F0C">
        <w:rPr>
          <w:noProof/>
          <w:color w:val="auto"/>
          <w:sz w:val="22"/>
          <w:szCs w:val="22"/>
        </w:rPr>
        <w:t>e</w:t>
      </w:r>
      <w:r w:rsidR="00644132" w:rsidRPr="00D93F0C">
        <w:rPr>
          <w:noProof/>
          <w:color w:val="auto"/>
          <w:sz w:val="22"/>
          <w:szCs w:val="22"/>
        </w:rPr>
        <w:t xml:space="preserve"> dat pasportu zeleně v</w:t>
      </w:r>
      <w:r w:rsidR="008614E2" w:rsidRPr="00D93F0C">
        <w:rPr>
          <w:noProof/>
          <w:color w:val="auto"/>
          <w:sz w:val="22"/>
          <w:szCs w:val="22"/>
        </w:rPr>
        <w:t xml:space="preserve"> předmětných městských obvodech </w:t>
      </w:r>
      <w:r w:rsidR="00C4796A" w:rsidRPr="00D93F0C">
        <w:rPr>
          <w:noProof/>
          <w:color w:val="auto"/>
          <w:sz w:val="22"/>
          <w:szCs w:val="22"/>
        </w:rPr>
        <w:t xml:space="preserve">je </w:t>
      </w:r>
      <w:r w:rsidR="008614E2" w:rsidRPr="00D93F0C">
        <w:rPr>
          <w:noProof/>
          <w:color w:val="auto"/>
          <w:sz w:val="22"/>
          <w:szCs w:val="22"/>
        </w:rPr>
        <w:t>z</w:t>
      </w:r>
      <w:r w:rsidR="00EA0A3D" w:rsidRPr="00D93F0C">
        <w:rPr>
          <w:noProof/>
          <w:color w:val="auto"/>
          <w:sz w:val="22"/>
          <w:szCs w:val="22"/>
        </w:rPr>
        <w:t xml:space="preserve">hotovitel </w:t>
      </w:r>
      <w:r w:rsidR="00C4796A" w:rsidRPr="00D93F0C">
        <w:rPr>
          <w:noProof/>
          <w:color w:val="auto"/>
          <w:sz w:val="22"/>
          <w:szCs w:val="22"/>
        </w:rPr>
        <w:t xml:space="preserve">povinnen zajistit </w:t>
      </w:r>
      <w:r w:rsidR="00644132" w:rsidRPr="00D93F0C">
        <w:rPr>
          <w:noProof/>
          <w:color w:val="auto"/>
          <w:sz w:val="22"/>
          <w:szCs w:val="22"/>
        </w:rPr>
        <w:t xml:space="preserve"> nezbytné úkony spojené s</w:t>
      </w:r>
      <w:r w:rsidR="00EA0A3D" w:rsidRPr="00D93F0C">
        <w:rPr>
          <w:noProof/>
          <w:color w:val="auto"/>
          <w:sz w:val="22"/>
          <w:szCs w:val="22"/>
        </w:rPr>
        <w:t xml:space="preserve"> terénním šetřením za účelem zjištění či ověření skutečného stavu </w:t>
      </w:r>
      <w:r w:rsidR="00076080" w:rsidRPr="00D93F0C">
        <w:rPr>
          <w:noProof/>
          <w:color w:val="auto"/>
          <w:sz w:val="22"/>
          <w:szCs w:val="22"/>
        </w:rPr>
        <w:t>vegetačních</w:t>
      </w:r>
      <w:r w:rsidR="00644132" w:rsidRPr="00D93F0C">
        <w:rPr>
          <w:noProof/>
          <w:color w:val="auto"/>
          <w:sz w:val="22"/>
          <w:szCs w:val="22"/>
        </w:rPr>
        <w:t xml:space="preserve"> </w:t>
      </w:r>
      <w:r w:rsidR="00244DF5" w:rsidRPr="00D93F0C">
        <w:rPr>
          <w:noProof/>
          <w:color w:val="auto"/>
          <w:sz w:val="22"/>
          <w:szCs w:val="22"/>
        </w:rPr>
        <w:t xml:space="preserve">a technických </w:t>
      </w:r>
      <w:r w:rsidR="00076080" w:rsidRPr="00D93F0C">
        <w:rPr>
          <w:noProof/>
          <w:color w:val="auto"/>
          <w:sz w:val="22"/>
          <w:szCs w:val="22"/>
        </w:rPr>
        <w:t xml:space="preserve">prvků </w:t>
      </w:r>
      <w:r w:rsidR="00244DF5" w:rsidRPr="00D93F0C">
        <w:rPr>
          <w:noProof/>
          <w:color w:val="auto"/>
          <w:sz w:val="22"/>
          <w:szCs w:val="22"/>
        </w:rPr>
        <w:t>na plochách</w:t>
      </w:r>
      <w:r w:rsidR="00EA0A3D" w:rsidRPr="00D93F0C">
        <w:rPr>
          <w:noProof/>
          <w:color w:val="auto"/>
          <w:sz w:val="22"/>
          <w:szCs w:val="22"/>
        </w:rPr>
        <w:t xml:space="preserve"> </w:t>
      </w:r>
      <w:r w:rsidR="00244DF5" w:rsidRPr="00D93F0C">
        <w:rPr>
          <w:noProof/>
          <w:color w:val="auto"/>
          <w:sz w:val="22"/>
          <w:szCs w:val="22"/>
        </w:rPr>
        <w:t>v</w:t>
      </w:r>
      <w:r w:rsidR="00EA0A3D" w:rsidRPr="00D93F0C">
        <w:rPr>
          <w:noProof/>
          <w:color w:val="auto"/>
          <w:sz w:val="22"/>
          <w:szCs w:val="22"/>
        </w:rPr>
        <w:t xml:space="preserve">e vlastnictví statutárního města Ostravy. </w:t>
      </w:r>
      <w:r w:rsidR="00152DDD" w:rsidRPr="00D93F0C">
        <w:rPr>
          <w:noProof/>
          <w:color w:val="auto"/>
          <w:sz w:val="22"/>
          <w:szCs w:val="22"/>
        </w:rPr>
        <w:t>Zjištěný aktuální stav</w:t>
      </w:r>
      <w:r w:rsidR="00D93F0C">
        <w:rPr>
          <w:noProof/>
          <w:color w:val="auto"/>
          <w:sz w:val="22"/>
          <w:szCs w:val="22"/>
        </w:rPr>
        <w:t xml:space="preserve"> zeleně </w:t>
      </w:r>
      <w:r w:rsidR="00152DDD" w:rsidRPr="00D93F0C">
        <w:rPr>
          <w:noProof/>
          <w:color w:val="auto"/>
          <w:sz w:val="22"/>
          <w:szCs w:val="22"/>
        </w:rPr>
        <w:t>v</w:t>
      </w:r>
      <w:r w:rsidR="00316C2C">
        <w:rPr>
          <w:noProof/>
          <w:color w:val="auto"/>
          <w:sz w:val="22"/>
          <w:szCs w:val="22"/>
        </w:rPr>
        <w:t xml:space="preserve"> </w:t>
      </w:r>
      <w:r w:rsidR="00D93F0C">
        <w:rPr>
          <w:noProof/>
          <w:color w:val="auto"/>
          <w:sz w:val="22"/>
          <w:szCs w:val="22"/>
        </w:rPr>
        <w:t xml:space="preserve">uvedených </w:t>
      </w:r>
      <w:r w:rsidR="00152DDD" w:rsidRPr="00D93F0C">
        <w:rPr>
          <w:noProof/>
          <w:color w:val="auto"/>
          <w:sz w:val="22"/>
          <w:szCs w:val="22"/>
        </w:rPr>
        <w:t xml:space="preserve"> městských obvodech  následně zhotovitel zanese do souborů GML</w:t>
      </w:r>
      <w:r w:rsidR="005448DA">
        <w:rPr>
          <w:noProof/>
          <w:color w:val="auto"/>
          <w:sz w:val="22"/>
          <w:szCs w:val="22"/>
        </w:rPr>
        <w:t xml:space="preserve">a předá </w:t>
      </w:r>
      <w:r w:rsidR="00FA7E3B">
        <w:rPr>
          <w:noProof/>
          <w:color w:val="auto"/>
          <w:sz w:val="22"/>
          <w:szCs w:val="22"/>
        </w:rPr>
        <w:t>v elektronické podobě na flash disku či CD-ROM objednateli</w:t>
      </w:r>
      <w:r w:rsidR="00EA0A3D" w:rsidRPr="00D93F0C">
        <w:rPr>
          <w:noProof/>
          <w:color w:val="auto"/>
          <w:sz w:val="22"/>
          <w:szCs w:val="22"/>
        </w:rPr>
        <w:t xml:space="preserve">, který zajistí </w:t>
      </w:r>
      <w:r w:rsidR="008614E2" w:rsidRPr="00D93F0C">
        <w:rPr>
          <w:noProof/>
          <w:color w:val="auto"/>
          <w:sz w:val="22"/>
          <w:szCs w:val="22"/>
        </w:rPr>
        <w:t>ve spolupráci s </w:t>
      </w:r>
      <w:r w:rsidR="0034376E" w:rsidRPr="00D93F0C">
        <w:rPr>
          <w:noProof/>
          <w:color w:val="auto"/>
          <w:sz w:val="22"/>
          <w:szCs w:val="22"/>
        </w:rPr>
        <w:t>odbor</w:t>
      </w:r>
      <w:r w:rsidR="008614E2" w:rsidRPr="00D93F0C">
        <w:rPr>
          <w:noProof/>
          <w:color w:val="auto"/>
          <w:sz w:val="22"/>
          <w:szCs w:val="22"/>
        </w:rPr>
        <w:t>em IT služeb</w:t>
      </w:r>
      <w:r w:rsidR="0034376E" w:rsidRPr="00D93F0C">
        <w:rPr>
          <w:noProof/>
          <w:color w:val="auto"/>
          <w:sz w:val="22"/>
          <w:szCs w:val="22"/>
        </w:rPr>
        <w:t xml:space="preserve"> </w:t>
      </w:r>
      <w:r w:rsidR="008614E2" w:rsidRPr="00D93F0C">
        <w:rPr>
          <w:noProof/>
          <w:color w:val="auto"/>
          <w:sz w:val="22"/>
          <w:szCs w:val="22"/>
        </w:rPr>
        <w:t>a outsourcingu  Magistrátu města Ostravy</w:t>
      </w:r>
      <w:r w:rsidR="0034376E" w:rsidRPr="00D93F0C">
        <w:rPr>
          <w:noProof/>
          <w:color w:val="auto"/>
          <w:sz w:val="22"/>
          <w:szCs w:val="22"/>
        </w:rPr>
        <w:t xml:space="preserve"> jejich </w:t>
      </w:r>
      <w:r w:rsidR="00FA7E3B">
        <w:rPr>
          <w:noProof/>
          <w:color w:val="auto"/>
          <w:sz w:val="22"/>
          <w:szCs w:val="22"/>
        </w:rPr>
        <w:t xml:space="preserve">kontrolu a </w:t>
      </w:r>
      <w:r w:rsidR="00EA0A3D" w:rsidRPr="00D93F0C">
        <w:rPr>
          <w:noProof/>
          <w:color w:val="auto"/>
          <w:sz w:val="22"/>
          <w:szCs w:val="22"/>
        </w:rPr>
        <w:t xml:space="preserve">import do </w:t>
      </w:r>
      <w:r w:rsidR="0034376E" w:rsidRPr="00D93F0C">
        <w:rPr>
          <w:noProof/>
          <w:color w:val="auto"/>
          <w:sz w:val="22"/>
          <w:szCs w:val="22"/>
        </w:rPr>
        <w:t xml:space="preserve">programu </w:t>
      </w:r>
      <w:r w:rsidR="00EA0A3D" w:rsidRPr="00D93F0C">
        <w:rPr>
          <w:noProof/>
          <w:color w:val="auto"/>
          <w:sz w:val="22"/>
          <w:szCs w:val="22"/>
        </w:rPr>
        <w:t>Správa</w:t>
      </w:r>
      <w:r w:rsidR="00173A39" w:rsidRPr="00D93F0C">
        <w:rPr>
          <w:noProof/>
          <w:color w:val="auto"/>
          <w:sz w:val="22"/>
          <w:szCs w:val="22"/>
        </w:rPr>
        <w:t xml:space="preserve"> </w:t>
      </w:r>
      <w:r w:rsidR="00EA0A3D" w:rsidRPr="00D93F0C">
        <w:rPr>
          <w:noProof/>
          <w:color w:val="auto"/>
          <w:sz w:val="22"/>
          <w:szCs w:val="22"/>
        </w:rPr>
        <w:t>sídelní zeleně verze 1.2.0.</w:t>
      </w:r>
      <w:r w:rsidR="00076080" w:rsidRPr="00D93F0C">
        <w:rPr>
          <w:noProof/>
          <w:color w:val="auto"/>
          <w:sz w:val="22"/>
          <w:szCs w:val="22"/>
        </w:rPr>
        <w:t xml:space="preserve"> </w:t>
      </w:r>
    </w:p>
    <w:p w14:paraId="798DC861" w14:textId="77777777" w:rsidR="00B57D18" w:rsidRPr="0066083D" w:rsidRDefault="00B57D18" w:rsidP="00B57D18">
      <w:pPr>
        <w:pStyle w:val="Zkladntextodsazen"/>
        <w:tabs>
          <w:tab w:val="left" w:pos="426"/>
        </w:tabs>
        <w:rPr>
          <w:noProof/>
          <w:color w:val="auto"/>
          <w:sz w:val="16"/>
          <w:szCs w:val="16"/>
        </w:rPr>
      </w:pPr>
    </w:p>
    <w:p w14:paraId="4F4D265A" w14:textId="285B2634" w:rsidR="00E312DC" w:rsidRPr="005D0908" w:rsidRDefault="00E312DC" w:rsidP="00E312DC">
      <w:pPr>
        <w:pStyle w:val="Zkladntextodsazen"/>
        <w:tabs>
          <w:tab w:val="left" w:pos="426"/>
        </w:tabs>
        <w:ind w:left="360"/>
        <w:rPr>
          <w:iCs/>
          <w:noProof/>
          <w:color w:val="auto"/>
          <w:sz w:val="22"/>
          <w:szCs w:val="22"/>
          <w:u w:val="single"/>
        </w:rPr>
      </w:pPr>
      <w:r w:rsidRPr="005D0908">
        <w:rPr>
          <w:iCs/>
          <w:noProof/>
          <w:color w:val="auto"/>
          <w:sz w:val="22"/>
          <w:szCs w:val="22"/>
          <w:u w:val="single"/>
        </w:rPr>
        <w:t xml:space="preserve">V rámci aktualizace pasportu zeleně statutárního města Ostravy v roce </w:t>
      </w:r>
      <w:r w:rsidR="005F5A83">
        <w:rPr>
          <w:iCs/>
          <w:noProof/>
          <w:color w:val="auto"/>
          <w:sz w:val="22"/>
          <w:szCs w:val="22"/>
          <w:u w:val="single"/>
        </w:rPr>
        <w:t>2023</w:t>
      </w:r>
      <w:r w:rsidRPr="005D0908">
        <w:rPr>
          <w:iCs/>
          <w:noProof/>
          <w:color w:val="auto"/>
          <w:sz w:val="22"/>
          <w:szCs w:val="22"/>
          <w:u w:val="single"/>
        </w:rPr>
        <w:t xml:space="preserve"> bud</w:t>
      </w:r>
      <w:r w:rsidR="00987DB6">
        <w:rPr>
          <w:iCs/>
          <w:noProof/>
          <w:color w:val="auto"/>
          <w:sz w:val="22"/>
          <w:szCs w:val="22"/>
          <w:u w:val="single"/>
        </w:rPr>
        <w:t>ou</w:t>
      </w:r>
      <w:r w:rsidR="004C17D1">
        <w:rPr>
          <w:iCs/>
          <w:noProof/>
          <w:color w:val="auto"/>
          <w:sz w:val="22"/>
          <w:szCs w:val="22"/>
          <w:u w:val="single"/>
        </w:rPr>
        <w:t xml:space="preserve"> </w:t>
      </w:r>
      <w:r w:rsidRPr="005D0908">
        <w:rPr>
          <w:iCs/>
          <w:noProof/>
          <w:color w:val="auto"/>
          <w:sz w:val="22"/>
          <w:szCs w:val="22"/>
          <w:u w:val="single"/>
        </w:rPr>
        <w:t>proveden</w:t>
      </w:r>
      <w:r w:rsidR="00987DB6">
        <w:rPr>
          <w:iCs/>
          <w:noProof/>
          <w:color w:val="auto"/>
          <w:sz w:val="22"/>
          <w:szCs w:val="22"/>
          <w:u w:val="single"/>
        </w:rPr>
        <w:t>y</w:t>
      </w:r>
      <w:r w:rsidRPr="005D0908">
        <w:rPr>
          <w:iCs/>
          <w:noProof/>
          <w:color w:val="auto"/>
          <w:sz w:val="22"/>
          <w:szCs w:val="22"/>
          <w:u w:val="single"/>
        </w:rPr>
        <w:t>:</w:t>
      </w:r>
    </w:p>
    <w:p w14:paraId="5DC520F0" w14:textId="77777777" w:rsidR="007070C4" w:rsidRPr="0066083D" w:rsidRDefault="007070C4" w:rsidP="00E312DC">
      <w:pPr>
        <w:pStyle w:val="Zkladntextodsazen"/>
        <w:tabs>
          <w:tab w:val="left" w:pos="426"/>
        </w:tabs>
        <w:ind w:left="360"/>
        <w:rPr>
          <w:iCs/>
          <w:noProof/>
          <w:color w:val="auto"/>
          <w:sz w:val="16"/>
          <w:szCs w:val="16"/>
          <w:u w:val="single"/>
        </w:rPr>
      </w:pPr>
    </w:p>
    <w:p w14:paraId="6E8D73A6" w14:textId="12B3E5ED" w:rsidR="00E312DC" w:rsidRDefault="00987DB6" w:rsidP="007070C4">
      <w:pPr>
        <w:pStyle w:val="Zkladntextodsazen"/>
        <w:numPr>
          <w:ilvl w:val="0"/>
          <w:numId w:val="32"/>
        </w:numPr>
        <w:ind w:left="709" w:hanging="283"/>
        <w:rPr>
          <w:iCs/>
          <w:noProof/>
          <w:color w:val="auto"/>
          <w:sz w:val="22"/>
          <w:szCs w:val="22"/>
        </w:rPr>
      </w:pPr>
      <w:r>
        <w:rPr>
          <w:iCs/>
          <w:noProof/>
          <w:color w:val="auto"/>
          <w:sz w:val="22"/>
          <w:szCs w:val="22"/>
        </w:rPr>
        <w:t>aktualizace</w:t>
      </w:r>
      <w:r w:rsidR="00E312DC" w:rsidRPr="005D0908">
        <w:rPr>
          <w:iCs/>
          <w:noProof/>
          <w:color w:val="auto"/>
          <w:sz w:val="22"/>
          <w:szCs w:val="22"/>
        </w:rPr>
        <w:t xml:space="preserve"> nových ploch zeleně</w:t>
      </w:r>
      <w:r w:rsidR="004C17D1">
        <w:rPr>
          <w:iCs/>
          <w:noProof/>
          <w:color w:val="auto"/>
          <w:sz w:val="22"/>
          <w:szCs w:val="22"/>
        </w:rPr>
        <w:t xml:space="preserve"> dle požadavků městských obvodů </w:t>
      </w:r>
      <w:r w:rsidR="004056FF">
        <w:rPr>
          <w:iCs/>
          <w:noProof/>
          <w:color w:val="auto"/>
          <w:sz w:val="22"/>
          <w:szCs w:val="22"/>
        </w:rPr>
        <w:t>Plesná, Hrabová, Martinov, Nová Ves, Krásné Pole, Pustkovec, Stará Bělá, Moravská Ostrava a Přívoz, Slezská Ostrava, Poruba a Ostrava-Jih;</w:t>
      </w:r>
      <w:r w:rsidR="004C17D1">
        <w:rPr>
          <w:iCs/>
          <w:noProof/>
          <w:color w:val="auto"/>
          <w:sz w:val="22"/>
          <w:szCs w:val="22"/>
        </w:rPr>
        <w:t xml:space="preserve">               </w:t>
      </w:r>
      <w:r w:rsidR="00E312DC" w:rsidRPr="005D0908">
        <w:rPr>
          <w:iCs/>
          <w:noProof/>
          <w:color w:val="auto"/>
          <w:sz w:val="22"/>
          <w:szCs w:val="22"/>
        </w:rPr>
        <w:t xml:space="preserve"> </w:t>
      </w:r>
    </w:p>
    <w:p w14:paraId="439A86B0" w14:textId="293E111E" w:rsidR="00D93F0C" w:rsidRDefault="004205D9" w:rsidP="007070C4">
      <w:pPr>
        <w:pStyle w:val="Zkladntextodsazen"/>
        <w:numPr>
          <w:ilvl w:val="0"/>
          <w:numId w:val="32"/>
        </w:numPr>
        <w:ind w:left="709" w:hanging="283"/>
        <w:rPr>
          <w:iCs/>
          <w:noProof/>
          <w:color w:val="auto"/>
          <w:sz w:val="22"/>
          <w:szCs w:val="22"/>
        </w:rPr>
      </w:pPr>
      <w:r>
        <w:rPr>
          <w:iCs/>
          <w:noProof/>
          <w:color w:val="auto"/>
          <w:sz w:val="22"/>
          <w:szCs w:val="22"/>
        </w:rPr>
        <w:t>aktualizace</w:t>
      </w:r>
      <w:r w:rsidR="004C17D1">
        <w:rPr>
          <w:iCs/>
          <w:noProof/>
          <w:color w:val="auto"/>
          <w:sz w:val="22"/>
          <w:szCs w:val="22"/>
        </w:rPr>
        <w:t xml:space="preserve"> bodových vegetačních prvků</w:t>
      </w:r>
      <w:r w:rsidR="001830D5">
        <w:rPr>
          <w:iCs/>
          <w:noProof/>
          <w:color w:val="auto"/>
          <w:sz w:val="22"/>
          <w:szCs w:val="22"/>
        </w:rPr>
        <w:t xml:space="preserve"> (přírůstky, úbytky)</w:t>
      </w:r>
      <w:r w:rsidR="004C17D1">
        <w:rPr>
          <w:iCs/>
          <w:noProof/>
          <w:color w:val="auto"/>
          <w:sz w:val="22"/>
          <w:szCs w:val="22"/>
        </w:rPr>
        <w:t xml:space="preserve"> v městských obvodech </w:t>
      </w:r>
      <w:r w:rsidR="004056FF">
        <w:rPr>
          <w:iCs/>
          <w:noProof/>
          <w:color w:val="auto"/>
          <w:sz w:val="22"/>
          <w:szCs w:val="22"/>
        </w:rPr>
        <w:t>Plesná, Martinov, Nová Ves, Krásné Pole, Stará Bělá, Moravská Ostrava a Přívoz, Slezská Ostrava, Poruba, Ostrava-Jih;</w:t>
      </w:r>
    </w:p>
    <w:p w14:paraId="1A2DF09F" w14:textId="7EB233C8" w:rsidR="00D93F0C" w:rsidRPr="00AD7B9F" w:rsidRDefault="004205D9" w:rsidP="00AD7B9F">
      <w:pPr>
        <w:pStyle w:val="Zkladntextodsazen"/>
        <w:numPr>
          <w:ilvl w:val="0"/>
          <w:numId w:val="32"/>
        </w:numPr>
        <w:tabs>
          <w:tab w:val="left" w:pos="426"/>
        </w:tabs>
        <w:ind w:left="709" w:hanging="283"/>
        <w:rPr>
          <w:iCs/>
          <w:noProof/>
          <w:color w:val="auto"/>
          <w:sz w:val="22"/>
          <w:szCs w:val="22"/>
        </w:rPr>
      </w:pPr>
      <w:r>
        <w:rPr>
          <w:iCs/>
          <w:noProof/>
          <w:color w:val="auto"/>
          <w:sz w:val="22"/>
          <w:szCs w:val="22"/>
        </w:rPr>
        <w:t xml:space="preserve">aktualizace </w:t>
      </w:r>
      <w:r w:rsidR="004C17D1">
        <w:rPr>
          <w:iCs/>
          <w:noProof/>
          <w:color w:val="auto"/>
          <w:sz w:val="22"/>
          <w:szCs w:val="22"/>
        </w:rPr>
        <w:t>liniových vegetačních prvků</w:t>
      </w:r>
      <w:r w:rsidR="001830D5">
        <w:rPr>
          <w:iCs/>
          <w:noProof/>
          <w:color w:val="auto"/>
          <w:sz w:val="22"/>
          <w:szCs w:val="22"/>
        </w:rPr>
        <w:t xml:space="preserve"> (přírůstky, úbytky) </w:t>
      </w:r>
      <w:r w:rsidR="004C17D1">
        <w:rPr>
          <w:iCs/>
          <w:noProof/>
          <w:color w:val="auto"/>
          <w:sz w:val="22"/>
          <w:szCs w:val="22"/>
        </w:rPr>
        <w:t>v městských obvodech</w:t>
      </w:r>
      <w:r w:rsidR="000533A9">
        <w:rPr>
          <w:iCs/>
          <w:noProof/>
          <w:color w:val="auto"/>
          <w:sz w:val="22"/>
          <w:szCs w:val="22"/>
        </w:rPr>
        <w:t xml:space="preserve"> Hrabová, Martinov, Nová Ves, Krásné Pole, Stará Bělá, Moravská Ostrava a Přívoz, Slezská Ostrava, Poruba;</w:t>
      </w:r>
      <w:r w:rsidR="003825C6">
        <w:rPr>
          <w:iCs/>
          <w:noProof/>
          <w:color w:val="auto"/>
          <w:sz w:val="22"/>
          <w:szCs w:val="22"/>
        </w:rPr>
        <w:t xml:space="preserve"> </w:t>
      </w:r>
    </w:p>
    <w:p w14:paraId="6F74BFB4" w14:textId="096C63CD" w:rsidR="00AD7B9F" w:rsidRDefault="001830D5" w:rsidP="0091327F">
      <w:pPr>
        <w:pStyle w:val="Zkladntextodsazen"/>
        <w:numPr>
          <w:ilvl w:val="0"/>
          <w:numId w:val="32"/>
        </w:numPr>
        <w:tabs>
          <w:tab w:val="left" w:pos="426"/>
        </w:tabs>
        <w:ind w:left="709" w:hanging="283"/>
        <w:rPr>
          <w:iCs/>
          <w:noProof/>
          <w:color w:val="auto"/>
          <w:sz w:val="22"/>
          <w:szCs w:val="22"/>
        </w:rPr>
      </w:pPr>
      <w:r>
        <w:rPr>
          <w:iCs/>
          <w:noProof/>
          <w:color w:val="auto"/>
          <w:sz w:val="22"/>
          <w:szCs w:val="22"/>
        </w:rPr>
        <w:t>aktualiz</w:t>
      </w:r>
      <w:r w:rsidR="004205D9">
        <w:rPr>
          <w:iCs/>
          <w:noProof/>
          <w:color w:val="auto"/>
          <w:sz w:val="22"/>
          <w:szCs w:val="22"/>
        </w:rPr>
        <w:t>ace</w:t>
      </w:r>
      <w:r>
        <w:rPr>
          <w:iCs/>
          <w:noProof/>
          <w:color w:val="auto"/>
          <w:sz w:val="22"/>
          <w:szCs w:val="22"/>
        </w:rPr>
        <w:t xml:space="preserve"> </w:t>
      </w:r>
      <w:r w:rsidR="006A1E0C" w:rsidRPr="005D0908">
        <w:rPr>
          <w:iCs/>
          <w:noProof/>
          <w:color w:val="auto"/>
          <w:sz w:val="22"/>
          <w:szCs w:val="22"/>
        </w:rPr>
        <w:t xml:space="preserve">základních ploch </w:t>
      </w:r>
      <w:r>
        <w:rPr>
          <w:iCs/>
          <w:noProof/>
          <w:color w:val="auto"/>
          <w:sz w:val="22"/>
          <w:szCs w:val="22"/>
        </w:rPr>
        <w:t>nacházejících se v městských obvodech</w:t>
      </w:r>
      <w:r w:rsidR="000533A9">
        <w:rPr>
          <w:iCs/>
          <w:noProof/>
          <w:color w:val="auto"/>
          <w:sz w:val="22"/>
          <w:szCs w:val="22"/>
        </w:rPr>
        <w:t xml:space="preserve"> Krásné Pole, Stará Bělá, Moravská Ostrava a Přívoz, Slezská Ostrava. </w:t>
      </w:r>
    </w:p>
    <w:p w14:paraId="6CEB4237" w14:textId="77777777" w:rsidR="004205D9" w:rsidRDefault="001F2686" w:rsidP="004205D9">
      <w:pPr>
        <w:pStyle w:val="Zkladntext2"/>
        <w:suppressAutoHyphens w:val="0"/>
        <w:spacing w:after="0"/>
        <w:rPr>
          <w:sz w:val="22"/>
          <w:szCs w:val="22"/>
        </w:rPr>
      </w:pPr>
      <w:r>
        <w:rPr>
          <w:iCs/>
          <w:noProof/>
          <w:sz w:val="22"/>
          <w:szCs w:val="22"/>
        </w:rPr>
        <w:t xml:space="preserve">      </w:t>
      </w:r>
      <w:r w:rsidR="008614E2">
        <w:rPr>
          <w:iCs/>
          <w:noProof/>
          <w:sz w:val="22"/>
          <w:szCs w:val="22"/>
        </w:rPr>
        <w:t xml:space="preserve">      </w:t>
      </w:r>
      <w:r w:rsidR="00182839">
        <w:rPr>
          <w:iCs/>
          <w:noProof/>
          <w:sz w:val="22"/>
          <w:szCs w:val="22"/>
        </w:rPr>
        <w:t xml:space="preserve"> </w:t>
      </w:r>
      <w:r w:rsidR="008614E2">
        <w:rPr>
          <w:sz w:val="22"/>
          <w:szCs w:val="22"/>
        </w:rPr>
        <w:t>Bližší rozsah díla v</w:t>
      </w:r>
      <w:r>
        <w:rPr>
          <w:sz w:val="22"/>
          <w:szCs w:val="22"/>
        </w:rPr>
        <w:t>četně cenové kalkulace je uveden v příloze č. 1 této smlouv</w:t>
      </w:r>
      <w:r w:rsidR="003E408C">
        <w:rPr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1858327E" w14:textId="77777777" w:rsidR="005448DA" w:rsidRPr="0066083D" w:rsidRDefault="005448DA" w:rsidP="004205D9">
      <w:pPr>
        <w:pStyle w:val="Zkladntext2"/>
        <w:suppressAutoHyphens w:val="0"/>
        <w:spacing w:after="0"/>
        <w:rPr>
          <w:sz w:val="16"/>
          <w:szCs w:val="16"/>
        </w:rPr>
      </w:pPr>
    </w:p>
    <w:p w14:paraId="0A95BEA7" w14:textId="78ADA0DD" w:rsidR="004205D9" w:rsidRDefault="004205D9" w:rsidP="004205D9">
      <w:pPr>
        <w:pStyle w:val="Zkladntext2"/>
        <w:suppressAutoHyphens w:val="0"/>
        <w:spacing w:after="0"/>
        <w:ind w:left="426" w:hanging="426"/>
        <w:rPr>
          <w:sz w:val="22"/>
          <w:szCs w:val="22"/>
        </w:rPr>
      </w:pPr>
      <w:r w:rsidRPr="004205D9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</w:t>
      </w:r>
      <w:r w:rsidR="00976831" w:rsidRPr="00152DDD">
        <w:rPr>
          <w:sz w:val="22"/>
          <w:szCs w:val="22"/>
        </w:rPr>
        <w:t>Provedená aktualizace pasportu zeleně statutárního města Ostravy dle</w:t>
      </w:r>
      <w:r w:rsidR="00EB2D68" w:rsidRPr="00152DDD">
        <w:rPr>
          <w:sz w:val="22"/>
          <w:szCs w:val="22"/>
        </w:rPr>
        <w:t xml:space="preserve"> odst. 1 tohoto článku smlouvy </w:t>
      </w:r>
      <w:r w:rsidR="00F928FA" w:rsidRPr="00152DDD">
        <w:rPr>
          <w:sz w:val="22"/>
          <w:szCs w:val="22"/>
        </w:rPr>
        <w:t>bude</w:t>
      </w:r>
      <w:r w:rsidR="002A74AC" w:rsidRPr="00152DDD">
        <w:rPr>
          <w:sz w:val="22"/>
          <w:szCs w:val="22"/>
        </w:rPr>
        <w:t xml:space="preserve"> </w:t>
      </w:r>
      <w:r w:rsidR="00F928FA" w:rsidRPr="00152DDD">
        <w:rPr>
          <w:sz w:val="22"/>
          <w:szCs w:val="22"/>
        </w:rPr>
        <w:t>objednateli dodán</w:t>
      </w:r>
      <w:r w:rsidR="00976831" w:rsidRPr="00152DDD">
        <w:rPr>
          <w:sz w:val="22"/>
          <w:szCs w:val="22"/>
        </w:rPr>
        <w:t>a</w:t>
      </w:r>
      <w:r w:rsidR="00F928FA" w:rsidRPr="00152DDD">
        <w:rPr>
          <w:sz w:val="22"/>
          <w:szCs w:val="22"/>
        </w:rPr>
        <w:t xml:space="preserve"> </w:t>
      </w:r>
      <w:r w:rsidR="003E408C">
        <w:rPr>
          <w:sz w:val="22"/>
          <w:szCs w:val="22"/>
        </w:rPr>
        <w:t xml:space="preserve">v jednom </w:t>
      </w:r>
      <w:r w:rsidR="00F928FA" w:rsidRPr="00152DDD">
        <w:rPr>
          <w:sz w:val="22"/>
          <w:szCs w:val="22"/>
        </w:rPr>
        <w:t xml:space="preserve">vyhotovení </w:t>
      </w:r>
      <w:r w:rsidR="003E408C">
        <w:rPr>
          <w:sz w:val="22"/>
          <w:szCs w:val="22"/>
        </w:rPr>
        <w:t xml:space="preserve">a to </w:t>
      </w:r>
      <w:r w:rsidR="00F928FA" w:rsidRPr="00152DDD">
        <w:rPr>
          <w:sz w:val="22"/>
          <w:szCs w:val="22"/>
        </w:rPr>
        <w:t xml:space="preserve">v elektronické podobě na </w:t>
      </w:r>
      <w:proofErr w:type="spellStart"/>
      <w:r w:rsidR="003E408C">
        <w:rPr>
          <w:sz w:val="22"/>
          <w:szCs w:val="22"/>
        </w:rPr>
        <w:t>flash</w:t>
      </w:r>
      <w:proofErr w:type="spellEnd"/>
      <w:r w:rsidR="003E408C">
        <w:rPr>
          <w:sz w:val="22"/>
          <w:szCs w:val="22"/>
        </w:rPr>
        <w:t xml:space="preserve"> disku či </w:t>
      </w:r>
      <w:r w:rsidR="00F928FA" w:rsidRPr="00152DDD">
        <w:rPr>
          <w:sz w:val="22"/>
          <w:szCs w:val="22"/>
        </w:rPr>
        <w:t xml:space="preserve">CD-ROM </w:t>
      </w:r>
      <w:r w:rsidR="0066083D">
        <w:rPr>
          <w:sz w:val="22"/>
          <w:szCs w:val="22"/>
        </w:rPr>
        <w:t xml:space="preserve">                     </w:t>
      </w:r>
      <w:r w:rsidR="007C7AA2" w:rsidRPr="00152DDD">
        <w:rPr>
          <w:sz w:val="22"/>
          <w:szCs w:val="22"/>
        </w:rPr>
        <w:t>(s aktualizovanými sou</w:t>
      </w:r>
      <w:r w:rsidR="00A35940" w:rsidRPr="00152DDD">
        <w:rPr>
          <w:sz w:val="22"/>
          <w:szCs w:val="22"/>
        </w:rPr>
        <w:t>bor</w:t>
      </w:r>
      <w:r w:rsidR="007C7AA2" w:rsidRPr="00152DDD">
        <w:rPr>
          <w:sz w:val="22"/>
          <w:szCs w:val="22"/>
        </w:rPr>
        <w:t>y</w:t>
      </w:r>
      <w:r w:rsidR="00A35940" w:rsidRPr="00152DDD">
        <w:rPr>
          <w:sz w:val="22"/>
          <w:szCs w:val="22"/>
        </w:rPr>
        <w:t xml:space="preserve"> GML</w:t>
      </w:r>
      <w:r w:rsidR="007C7AA2" w:rsidRPr="00152DDD">
        <w:rPr>
          <w:sz w:val="22"/>
          <w:szCs w:val="22"/>
        </w:rPr>
        <w:t>)</w:t>
      </w:r>
      <w:r w:rsidR="0034376E" w:rsidRPr="00152DDD">
        <w:rPr>
          <w:sz w:val="22"/>
          <w:szCs w:val="22"/>
        </w:rPr>
        <w:t>.</w:t>
      </w:r>
    </w:p>
    <w:p w14:paraId="2DBFCCF5" w14:textId="77777777" w:rsidR="004205D9" w:rsidRDefault="004205D9" w:rsidP="004205D9">
      <w:pPr>
        <w:pStyle w:val="Zkladntext2"/>
        <w:suppressAutoHyphens w:val="0"/>
        <w:spacing w:after="0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</w:t>
      </w:r>
      <w:r w:rsidR="00F928FA" w:rsidRPr="004205D9">
        <w:rPr>
          <w:sz w:val="22"/>
          <w:szCs w:val="22"/>
        </w:rPr>
        <w:t xml:space="preserve">Objednatel se zavazuje předmět díla této smlouvy převzít v době předání a </w:t>
      </w:r>
      <w:r w:rsidR="007C7AA2" w:rsidRPr="004205D9">
        <w:rPr>
          <w:sz w:val="22"/>
          <w:szCs w:val="22"/>
        </w:rPr>
        <w:t xml:space="preserve">po úspěšném importu aktualizovaných GML souborů do aplikace Správa sídelní zeleně verze 1.2.0. </w:t>
      </w:r>
      <w:r w:rsidR="00F928FA" w:rsidRPr="004205D9">
        <w:rPr>
          <w:sz w:val="22"/>
          <w:szCs w:val="22"/>
        </w:rPr>
        <w:t>zaplatit za ně zhotoviteli cenu podle této smlouvy a podle podmínek dohodnutých v této smlouvě.</w:t>
      </w:r>
    </w:p>
    <w:p w14:paraId="3226A700" w14:textId="625494F0" w:rsidR="00F928FA" w:rsidRPr="007749D0" w:rsidRDefault="004205D9" w:rsidP="004205D9">
      <w:pPr>
        <w:pStyle w:val="Zkladntext2"/>
        <w:suppressAutoHyphens w:val="0"/>
        <w:spacing w:after="0"/>
        <w:ind w:left="426" w:hanging="426"/>
        <w:rPr>
          <w:sz w:val="22"/>
          <w:szCs w:val="22"/>
        </w:rPr>
      </w:pPr>
      <w:r w:rsidRPr="004205D9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</w:t>
      </w:r>
      <w:r w:rsidR="00685F48">
        <w:rPr>
          <w:sz w:val="22"/>
          <w:szCs w:val="22"/>
        </w:rPr>
        <w:t xml:space="preserve"> </w:t>
      </w:r>
      <w:r w:rsidR="00D744A6">
        <w:rPr>
          <w:sz w:val="22"/>
          <w:szCs w:val="22"/>
        </w:rPr>
        <w:t xml:space="preserve"> </w:t>
      </w:r>
      <w:r w:rsidR="00F928FA" w:rsidRPr="007749D0">
        <w:rPr>
          <w:sz w:val="22"/>
          <w:szCs w:val="22"/>
        </w:rPr>
        <w:t xml:space="preserve">Smluvní strany prohlašují, že předmět smlouvy není plněním nemožným a že dohodu uzavřely po pečlivém zvážení všech </w:t>
      </w:r>
      <w:r w:rsidR="0084397D">
        <w:rPr>
          <w:sz w:val="22"/>
          <w:szCs w:val="22"/>
        </w:rPr>
        <w:t xml:space="preserve">možných důsledků. </w:t>
      </w:r>
    </w:p>
    <w:p w14:paraId="0FE1763B" w14:textId="77777777" w:rsidR="008354AA" w:rsidRDefault="008354AA" w:rsidP="008354AA">
      <w:pPr>
        <w:pStyle w:val="Smlouva-slo0"/>
        <w:spacing w:before="0" w:line="360" w:lineRule="auto"/>
        <w:rPr>
          <w:rFonts w:ascii="Arial" w:hAnsi="Arial" w:cs="Arial"/>
          <w:b/>
        </w:rPr>
      </w:pPr>
    </w:p>
    <w:p w14:paraId="578176FF" w14:textId="77777777" w:rsidR="008354AA" w:rsidRDefault="008354AA" w:rsidP="008354AA">
      <w:pPr>
        <w:pStyle w:val="Smlouva-slo0"/>
        <w:spacing w:before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III.</w:t>
      </w:r>
    </w:p>
    <w:p w14:paraId="1CBEEC01" w14:textId="77777777" w:rsidR="008354AA" w:rsidRDefault="008354AA" w:rsidP="008354AA">
      <w:pPr>
        <w:pStyle w:val="Nadpis3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Doba plnění</w:t>
      </w:r>
    </w:p>
    <w:p w14:paraId="6370B442" w14:textId="77777777" w:rsidR="008354AA" w:rsidRDefault="008354AA" w:rsidP="008354AA">
      <w:pPr>
        <w:pStyle w:val="Zkladntextodsazen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Provádění díla dle této smlouvy bude započato ihned po nabytí účinnosti této smlouvy a předání dat v elektronické podobě dle čl. I</w:t>
      </w:r>
      <w:r w:rsidR="00132423">
        <w:rPr>
          <w:sz w:val="22"/>
          <w:szCs w:val="22"/>
        </w:rPr>
        <w:t>X</w:t>
      </w:r>
      <w:r>
        <w:rPr>
          <w:sz w:val="22"/>
          <w:szCs w:val="22"/>
        </w:rPr>
        <w:t xml:space="preserve">. bodu </w:t>
      </w:r>
      <w:r w:rsidR="00132423">
        <w:rPr>
          <w:sz w:val="22"/>
          <w:szCs w:val="22"/>
        </w:rPr>
        <w:t>3</w:t>
      </w:r>
      <w:r>
        <w:rPr>
          <w:sz w:val="22"/>
          <w:szCs w:val="22"/>
        </w:rPr>
        <w:t xml:space="preserve"> této smlouvy.   </w:t>
      </w:r>
    </w:p>
    <w:p w14:paraId="75C03645" w14:textId="60BA9A83" w:rsidR="008354AA" w:rsidRPr="003E408C" w:rsidRDefault="008354AA" w:rsidP="008354AA">
      <w:pPr>
        <w:pStyle w:val="Zkladntextodsazen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Dílo dle čl. II této smlouvy bude předáno objednateli nejpozději </w:t>
      </w:r>
      <w:r w:rsidRPr="00375C64">
        <w:rPr>
          <w:sz w:val="22"/>
          <w:szCs w:val="22"/>
        </w:rPr>
        <w:t xml:space="preserve">do </w:t>
      </w:r>
      <w:r w:rsidR="000533A9">
        <w:rPr>
          <w:b/>
          <w:sz w:val="22"/>
          <w:szCs w:val="22"/>
        </w:rPr>
        <w:t>22</w:t>
      </w:r>
      <w:r w:rsidRPr="00F85872">
        <w:rPr>
          <w:b/>
          <w:sz w:val="22"/>
          <w:szCs w:val="22"/>
        </w:rPr>
        <w:t xml:space="preserve">. </w:t>
      </w:r>
      <w:r w:rsidR="000533A9">
        <w:rPr>
          <w:b/>
          <w:sz w:val="22"/>
          <w:szCs w:val="22"/>
        </w:rPr>
        <w:t>9</w:t>
      </w:r>
      <w:r w:rsidRPr="00F85872">
        <w:rPr>
          <w:b/>
          <w:sz w:val="22"/>
          <w:szCs w:val="22"/>
        </w:rPr>
        <w:t>. 20</w:t>
      </w:r>
      <w:r w:rsidR="003825C6">
        <w:rPr>
          <w:b/>
          <w:sz w:val="22"/>
          <w:szCs w:val="22"/>
        </w:rPr>
        <w:t>2</w:t>
      </w:r>
      <w:r w:rsidR="000533A9">
        <w:rPr>
          <w:b/>
          <w:sz w:val="22"/>
          <w:szCs w:val="22"/>
        </w:rPr>
        <w:t>3</w:t>
      </w:r>
      <w:r w:rsidRPr="00375C64">
        <w:rPr>
          <w:sz w:val="22"/>
          <w:szCs w:val="22"/>
        </w:rPr>
        <w:t>.</w:t>
      </w:r>
      <w:r>
        <w:rPr>
          <w:sz w:val="22"/>
          <w:szCs w:val="22"/>
        </w:rPr>
        <w:t xml:space="preserve">  O předání díla </w:t>
      </w:r>
      <w:r w:rsidR="00001419">
        <w:rPr>
          <w:sz w:val="22"/>
          <w:szCs w:val="22"/>
        </w:rPr>
        <w:t xml:space="preserve">(aktualizovaných souborů GML na </w:t>
      </w:r>
      <w:proofErr w:type="spellStart"/>
      <w:r w:rsidR="00001419">
        <w:rPr>
          <w:sz w:val="22"/>
          <w:szCs w:val="22"/>
        </w:rPr>
        <w:t>flash</w:t>
      </w:r>
      <w:proofErr w:type="spellEnd"/>
      <w:r w:rsidR="00001419">
        <w:rPr>
          <w:sz w:val="22"/>
          <w:szCs w:val="22"/>
        </w:rPr>
        <w:t xml:space="preserve"> disku či CD-ROM) </w:t>
      </w:r>
      <w:r>
        <w:rPr>
          <w:sz w:val="22"/>
          <w:szCs w:val="22"/>
        </w:rPr>
        <w:t xml:space="preserve">bude objednatelem </w:t>
      </w:r>
      <w:r w:rsidR="00132423">
        <w:rPr>
          <w:sz w:val="22"/>
          <w:szCs w:val="22"/>
        </w:rPr>
        <w:t>sepsán</w:t>
      </w:r>
      <w:r w:rsidRPr="00BE62A9">
        <w:rPr>
          <w:sz w:val="22"/>
          <w:szCs w:val="22"/>
        </w:rPr>
        <w:t xml:space="preserve"> „</w:t>
      </w:r>
      <w:r w:rsidRPr="00375C64">
        <w:rPr>
          <w:sz w:val="22"/>
          <w:szCs w:val="22"/>
        </w:rPr>
        <w:t xml:space="preserve">Protokol </w:t>
      </w:r>
      <w:r w:rsidR="00A25EBC">
        <w:rPr>
          <w:sz w:val="22"/>
          <w:szCs w:val="22"/>
        </w:rPr>
        <w:t xml:space="preserve">             </w:t>
      </w:r>
      <w:r w:rsidRPr="00375C64">
        <w:rPr>
          <w:sz w:val="22"/>
          <w:szCs w:val="22"/>
        </w:rPr>
        <w:t>o předání díla“,</w:t>
      </w:r>
      <w:r>
        <w:rPr>
          <w:sz w:val="22"/>
          <w:szCs w:val="22"/>
        </w:rPr>
        <w:t xml:space="preserve"> který bude podkladem pro vystavení řádného daňového dokladu po ukončení díla</w:t>
      </w:r>
      <w:r w:rsidR="00064FCE">
        <w:rPr>
          <w:sz w:val="22"/>
          <w:szCs w:val="22"/>
        </w:rPr>
        <w:t xml:space="preserve"> za předpokladu úspěšného importu aktualizovaných dat do aplikace Správa sídelní zeleně verze 1.2</w:t>
      </w:r>
      <w:r>
        <w:rPr>
          <w:sz w:val="22"/>
          <w:szCs w:val="22"/>
        </w:rPr>
        <w:t>.</w:t>
      </w:r>
      <w:r w:rsidR="00064FCE">
        <w:rPr>
          <w:sz w:val="22"/>
          <w:szCs w:val="22"/>
        </w:rPr>
        <w:t>0. objednatelem.</w:t>
      </w:r>
      <w:r>
        <w:rPr>
          <w:sz w:val="22"/>
          <w:szCs w:val="22"/>
        </w:rPr>
        <w:t xml:space="preserve"> </w:t>
      </w:r>
    </w:p>
    <w:p w14:paraId="6D0093E8" w14:textId="77777777" w:rsidR="00F928FA" w:rsidRDefault="00F928FA">
      <w:pPr>
        <w:pStyle w:val="Smlouva2"/>
        <w:widowControl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I</w:t>
      </w:r>
      <w:r w:rsidR="00C73B91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</w:p>
    <w:p w14:paraId="4A3716F4" w14:textId="77777777" w:rsidR="00F928FA" w:rsidRDefault="00C73B91" w:rsidP="00DC35B8">
      <w:pPr>
        <w:pStyle w:val="Smlouva2"/>
        <w:widowControl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Provádění předmětu smlouvy</w:t>
      </w:r>
    </w:p>
    <w:p w14:paraId="3E78693B" w14:textId="657DA59E" w:rsidR="00C73B91" w:rsidRDefault="00A55CBD" w:rsidP="00C73B91">
      <w:pPr>
        <w:pStyle w:val="Smlouva2"/>
        <w:widowControl/>
        <w:numPr>
          <w:ilvl w:val="0"/>
          <w:numId w:val="34"/>
        </w:num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Aktualizace dat pasportu zeleně b</w:t>
      </w:r>
      <w:r w:rsidRPr="00EC16C6">
        <w:rPr>
          <w:b w:val="0"/>
          <w:bCs/>
          <w:sz w:val="22"/>
          <w:szCs w:val="22"/>
        </w:rPr>
        <w:t>ude prov</w:t>
      </w:r>
      <w:r>
        <w:rPr>
          <w:b w:val="0"/>
          <w:bCs/>
          <w:sz w:val="22"/>
          <w:szCs w:val="22"/>
        </w:rPr>
        <w:t xml:space="preserve">áděna </w:t>
      </w:r>
      <w:r w:rsidRPr="00EC16C6">
        <w:rPr>
          <w:b w:val="0"/>
          <w:bCs/>
          <w:sz w:val="22"/>
          <w:szCs w:val="22"/>
        </w:rPr>
        <w:t>dle skutečn</w:t>
      </w:r>
      <w:r>
        <w:rPr>
          <w:b w:val="0"/>
          <w:bCs/>
          <w:sz w:val="22"/>
          <w:szCs w:val="22"/>
        </w:rPr>
        <w:t xml:space="preserve">ě zjištěného stavu typů a množství vegetačních a technických prvků, na základě provedeného terénního šetření zhotovitelem; </w:t>
      </w:r>
      <w:r w:rsidRPr="00EC16C6">
        <w:rPr>
          <w:b w:val="0"/>
          <w:bCs/>
          <w:sz w:val="22"/>
          <w:szCs w:val="22"/>
        </w:rPr>
        <w:t xml:space="preserve">nepřesáhne však </w:t>
      </w:r>
      <w:r w:rsidRPr="00B67352">
        <w:rPr>
          <w:b w:val="0"/>
          <w:bCs/>
          <w:sz w:val="22"/>
          <w:szCs w:val="22"/>
        </w:rPr>
        <w:t>celkovou cenu</w:t>
      </w:r>
      <w:r w:rsidRPr="00EC16C6">
        <w:rPr>
          <w:b w:val="0"/>
          <w:bCs/>
          <w:sz w:val="22"/>
          <w:szCs w:val="22"/>
        </w:rPr>
        <w:t xml:space="preserve"> specifikovan</w:t>
      </w:r>
      <w:r>
        <w:rPr>
          <w:b w:val="0"/>
          <w:bCs/>
          <w:sz w:val="22"/>
          <w:szCs w:val="22"/>
        </w:rPr>
        <w:t>ou</w:t>
      </w:r>
      <w:r w:rsidRPr="00EC16C6">
        <w:rPr>
          <w:b w:val="0"/>
          <w:bCs/>
          <w:sz w:val="22"/>
          <w:szCs w:val="22"/>
        </w:rPr>
        <w:t xml:space="preserve"> v příloze č. 1 – </w:t>
      </w:r>
      <w:r w:rsidR="001830D5">
        <w:rPr>
          <w:b w:val="0"/>
          <w:bCs/>
          <w:sz w:val="22"/>
          <w:szCs w:val="22"/>
        </w:rPr>
        <w:t>Cenová nabídka aktualizace pasportu zeleně SMO 20</w:t>
      </w:r>
      <w:r w:rsidR="00796E1F">
        <w:rPr>
          <w:b w:val="0"/>
          <w:bCs/>
          <w:sz w:val="22"/>
          <w:szCs w:val="22"/>
        </w:rPr>
        <w:t>2</w:t>
      </w:r>
      <w:r w:rsidR="00E26137">
        <w:rPr>
          <w:b w:val="0"/>
          <w:bCs/>
          <w:sz w:val="22"/>
          <w:szCs w:val="22"/>
        </w:rPr>
        <w:t>3</w:t>
      </w:r>
      <w:r w:rsidR="001830D5">
        <w:rPr>
          <w:b w:val="0"/>
          <w:bCs/>
          <w:sz w:val="22"/>
          <w:szCs w:val="22"/>
        </w:rPr>
        <w:t>.</w:t>
      </w:r>
      <w:r w:rsidR="00C73B91" w:rsidRPr="00EC16C6">
        <w:rPr>
          <w:b w:val="0"/>
          <w:bCs/>
          <w:sz w:val="22"/>
          <w:szCs w:val="22"/>
        </w:rPr>
        <w:t xml:space="preserve"> </w:t>
      </w:r>
    </w:p>
    <w:p w14:paraId="2C69C710" w14:textId="77777777" w:rsidR="00C73B91" w:rsidRDefault="00C73B91" w:rsidP="00C73B91">
      <w:pPr>
        <w:pStyle w:val="Smlouva2"/>
        <w:widowControl/>
        <w:numPr>
          <w:ilvl w:val="0"/>
          <w:numId w:val="34"/>
        </w:num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Zhotovitel je povinen upozornit objednatele na následky takových rozhodnutí a úkonů, které jsou zjevně neúčelné nebo objednatele poškozují.</w:t>
      </w:r>
    </w:p>
    <w:p w14:paraId="7106875A" w14:textId="77777777" w:rsidR="00C73B91" w:rsidRDefault="00C73B91" w:rsidP="00C73B91">
      <w:pPr>
        <w:pStyle w:val="Smlouva2"/>
        <w:widowControl/>
        <w:numPr>
          <w:ilvl w:val="0"/>
          <w:numId w:val="34"/>
        </w:num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Objednatel upozorní neodkladně zhotovitele na všechny změny i jiné okolnosti, které se dotýkají plnění předmětu smlouvy. Podstatné změny musí být oznámeny písemně.</w:t>
      </w:r>
    </w:p>
    <w:p w14:paraId="22838008" w14:textId="77777777" w:rsidR="00C73B91" w:rsidRPr="00A52891" w:rsidRDefault="00C73B91" w:rsidP="00C73B91">
      <w:pPr>
        <w:pStyle w:val="Smlouva2"/>
        <w:widowControl/>
        <w:numPr>
          <w:ilvl w:val="0"/>
          <w:numId w:val="34"/>
        </w:numPr>
        <w:jc w:val="both"/>
        <w:rPr>
          <w:b w:val="0"/>
          <w:bCs/>
          <w:sz w:val="22"/>
          <w:szCs w:val="22"/>
        </w:rPr>
      </w:pPr>
      <w:r w:rsidRPr="00A52891">
        <w:rPr>
          <w:b w:val="0"/>
          <w:bCs/>
          <w:sz w:val="22"/>
          <w:szCs w:val="22"/>
        </w:rPr>
        <w:t xml:space="preserve">Objednatel je oprávněn kontrolovat provádění </w:t>
      </w:r>
      <w:r>
        <w:rPr>
          <w:b w:val="0"/>
          <w:bCs/>
          <w:sz w:val="22"/>
          <w:szCs w:val="22"/>
        </w:rPr>
        <w:t>prací</w:t>
      </w:r>
      <w:r w:rsidRPr="00A52891">
        <w:rPr>
          <w:b w:val="0"/>
          <w:bCs/>
          <w:sz w:val="22"/>
          <w:szCs w:val="22"/>
        </w:rPr>
        <w:t xml:space="preserve"> a zjist</w:t>
      </w:r>
      <w:r>
        <w:rPr>
          <w:b w:val="0"/>
          <w:bCs/>
          <w:sz w:val="22"/>
          <w:szCs w:val="22"/>
        </w:rPr>
        <w:t>í-li, že zhotovitel provádí práce</w:t>
      </w:r>
      <w:r w:rsidRPr="00A52891">
        <w:rPr>
          <w:b w:val="0"/>
          <w:bCs/>
          <w:sz w:val="22"/>
          <w:szCs w:val="22"/>
        </w:rPr>
        <w:t xml:space="preserve"> v rozporu </w:t>
      </w:r>
      <w:r w:rsidRPr="00034400">
        <w:rPr>
          <w:b w:val="0"/>
          <w:bCs/>
          <w:sz w:val="22"/>
          <w:szCs w:val="22"/>
        </w:rPr>
        <w:t>s předmětem smlouvy,</w:t>
      </w:r>
      <w:r w:rsidRPr="00A52891">
        <w:rPr>
          <w:b w:val="0"/>
          <w:bCs/>
          <w:sz w:val="22"/>
          <w:szCs w:val="22"/>
        </w:rPr>
        <w:t xml:space="preserve"> je oprávněn provádění </w:t>
      </w:r>
      <w:r>
        <w:rPr>
          <w:b w:val="0"/>
          <w:bCs/>
          <w:sz w:val="22"/>
          <w:szCs w:val="22"/>
        </w:rPr>
        <w:t>prací</w:t>
      </w:r>
      <w:r w:rsidRPr="00A52891">
        <w:rPr>
          <w:b w:val="0"/>
          <w:bCs/>
          <w:sz w:val="22"/>
          <w:szCs w:val="22"/>
        </w:rPr>
        <w:t xml:space="preserve"> pozastavit a nedojde-li k nápravě, je oprávněn od smlouvy po předchozím písemném upozornění odstoupit.</w:t>
      </w:r>
    </w:p>
    <w:p w14:paraId="29D381F5" w14:textId="77777777" w:rsidR="00C73B91" w:rsidRPr="00A52891" w:rsidRDefault="00C73B91" w:rsidP="00C73B91">
      <w:pPr>
        <w:pStyle w:val="Smlouva2"/>
        <w:widowControl/>
        <w:numPr>
          <w:ilvl w:val="0"/>
          <w:numId w:val="34"/>
        </w:num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Zhotovitel</w:t>
      </w:r>
      <w:r w:rsidRPr="00A52891">
        <w:rPr>
          <w:b w:val="0"/>
          <w:bCs/>
          <w:sz w:val="22"/>
          <w:szCs w:val="22"/>
        </w:rPr>
        <w:t xml:space="preserve"> se zavazuje provést </w:t>
      </w:r>
      <w:r>
        <w:rPr>
          <w:b w:val="0"/>
          <w:bCs/>
          <w:sz w:val="22"/>
          <w:szCs w:val="22"/>
        </w:rPr>
        <w:t>práce</w:t>
      </w:r>
      <w:r w:rsidRPr="00A52891">
        <w:rPr>
          <w:b w:val="0"/>
          <w:bCs/>
          <w:sz w:val="22"/>
          <w:szCs w:val="22"/>
        </w:rPr>
        <w:t xml:space="preserve"> svým jménem a na vlastní odpovědnost.  </w:t>
      </w:r>
    </w:p>
    <w:p w14:paraId="322D5FAF" w14:textId="77777777" w:rsidR="00C73B91" w:rsidRPr="00034400" w:rsidRDefault="00C73B91" w:rsidP="00C73B91">
      <w:pPr>
        <w:pStyle w:val="Smlouva2"/>
        <w:widowControl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34400">
        <w:rPr>
          <w:b w:val="0"/>
          <w:bCs/>
          <w:sz w:val="22"/>
          <w:szCs w:val="22"/>
        </w:rPr>
        <w:t xml:space="preserve">Objednatel je povinen zabezpečit </w:t>
      </w:r>
      <w:r>
        <w:rPr>
          <w:b w:val="0"/>
          <w:bCs/>
          <w:sz w:val="22"/>
          <w:szCs w:val="22"/>
        </w:rPr>
        <w:t>poskytovatel</w:t>
      </w:r>
      <w:r w:rsidRPr="00034400">
        <w:rPr>
          <w:b w:val="0"/>
          <w:bCs/>
          <w:sz w:val="22"/>
          <w:szCs w:val="22"/>
        </w:rPr>
        <w:t xml:space="preserve">i přístup do objektů a prostor, které bude </w:t>
      </w:r>
      <w:r>
        <w:rPr>
          <w:b w:val="0"/>
          <w:bCs/>
          <w:sz w:val="22"/>
          <w:szCs w:val="22"/>
        </w:rPr>
        <w:t>zhotovitel</w:t>
      </w:r>
      <w:r w:rsidRPr="00034400">
        <w:rPr>
          <w:b w:val="0"/>
          <w:bCs/>
          <w:sz w:val="22"/>
          <w:szCs w:val="22"/>
        </w:rPr>
        <w:t xml:space="preserve"> potřebovat k provedení </w:t>
      </w:r>
      <w:r>
        <w:rPr>
          <w:b w:val="0"/>
          <w:bCs/>
          <w:sz w:val="22"/>
          <w:szCs w:val="22"/>
        </w:rPr>
        <w:t>prací (např. vstupy do zahrad školských zařízení)</w:t>
      </w:r>
      <w:r w:rsidRPr="00034400">
        <w:rPr>
          <w:b w:val="0"/>
          <w:bCs/>
          <w:sz w:val="22"/>
          <w:szCs w:val="22"/>
        </w:rPr>
        <w:t xml:space="preserve">. </w:t>
      </w:r>
    </w:p>
    <w:p w14:paraId="11BC8196" w14:textId="77777777" w:rsidR="00C73B91" w:rsidRPr="00A52891" w:rsidRDefault="00C73B91" w:rsidP="00C73B91">
      <w:pPr>
        <w:pStyle w:val="Smlouva2"/>
        <w:widowControl/>
        <w:numPr>
          <w:ilvl w:val="0"/>
          <w:numId w:val="34"/>
        </w:num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Zhotovitel </w:t>
      </w:r>
      <w:r w:rsidRPr="00A52891">
        <w:rPr>
          <w:b w:val="0"/>
          <w:bCs/>
          <w:sz w:val="22"/>
          <w:szCs w:val="22"/>
        </w:rPr>
        <w:t xml:space="preserve">je povinen se při provádění </w:t>
      </w:r>
      <w:r>
        <w:rPr>
          <w:b w:val="0"/>
          <w:bCs/>
          <w:sz w:val="22"/>
          <w:szCs w:val="22"/>
        </w:rPr>
        <w:t xml:space="preserve">prací </w:t>
      </w:r>
      <w:r w:rsidRPr="00A52891">
        <w:rPr>
          <w:b w:val="0"/>
          <w:bCs/>
          <w:sz w:val="22"/>
          <w:szCs w:val="22"/>
        </w:rPr>
        <w:t>řídit pokyny objednatele tak, aby nebyl narušen provoz v objektech a prostorách, které jsou místem plnění.</w:t>
      </w:r>
    </w:p>
    <w:p w14:paraId="07C41623" w14:textId="77777777" w:rsidR="00C73B91" w:rsidRDefault="00C73B91" w:rsidP="00217C9F">
      <w:pPr>
        <w:pStyle w:val="Smlouva2"/>
        <w:widowControl/>
        <w:numPr>
          <w:ilvl w:val="0"/>
          <w:numId w:val="34"/>
        </w:numPr>
        <w:jc w:val="left"/>
        <w:rPr>
          <w:rFonts w:ascii="Arial" w:hAnsi="Arial" w:cs="Arial"/>
        </w:rPr>
      </w:pPr>
      <w:r w:rsidRPr="00CD539C">
        <w:rPr>
          <w:b w:val="0"/>
          <w:sz w:val="22"/>
          <w:szCs w:val="22"/>
        </w:rPr>
        <w:t>Smluvní strany se dohodly na vyloučení ustanovení § 2595 OZ.</w:t>
      </w:r>
    </w:p>
    <w:p w14:paraId="0891EA80" w14:textId="77777777" w:rsidR="00217C9F" w:rsidRPr="00217C9F" w:rsidRDefault="00217C9F" w:rsidP="00217C9F">
      <w:pPr>
        <w:pStyle w:val="Smlouva2"/>
        <w:widowControl/>
        <w:ind w:left="397"/>
        <w:jc w:val="left"/>
        <w:rPr>
          <w:rFonts w:ascii="Arial" w:hAnsi="Arial" w:cs="Arial"/>
        </w:rPr>
      </w:pPr>
    </w:p>
    <w:p w14:paraId="60DDE34D" w14:textId="77777777" w:rsidR="00C73B91" w:rsidRDefault="00C73B91" w:rsidP="00DC35B8">
      <w:pPr>
        <w:pStyle w:val="Smlouva2"/>
        <w:widowControl/>
        <w:spacing w:line="360" w:lineRule="auto"/>
        <w:jc w:val="left"/>
        <w:rPr>
          <w:rFonts w:ascii="Arial" w:hAnsi="Arial" w:cs="Arial"/>
          <w:sz w:val="16"/>
          <w:szCs w:val="16"/>
        </w:rPr>
      </w:pPr>
    </w:p>
    <w:p w14:paraId="3B65E0A8" w14:textId="77777777" w:rsidR="002D12AB" w:rsidRPr="002D12AB" w:rsidRDefault="002D12AB" w:rsidP="002D12AB">
      <w:pPr>
        <w:tabs>
          <w:tab w:val="left" w:pos="1440"/>
        </w:tabs>
        <w:spacing w:line="360" w:lineRule="auto"/>
        <w:rPr>
          <w:rFonts w:cs="Arial"/>
          <w:b/>
          <w:bCs/>
          <w:kern w:val="32"/>
          <w:sz w:val="24"/>
          <w:szCs w:val="24"/>
        </w:rPr>
      </w:pPr>
      <w:r w:rsidRPr="002D12AB">
        <w:rPr>
          <w:rFonts w:cs="Arial"/>
          <w:b/>
          <w:bCs/>
          <w:kern w:val="32"/>
          <w:sz w:val="24"/>
          <w:szCs w:val="24"/>
        </w:rPr>
        <w:t>čl. V.</w:t>
      </w:r>
    </w:p>
    <w:p w14:paraId="4E686525" w14:textId="77777777" w:rsidR="002D12AB" w:rsidRPr="002D12AB" w:rsidRDefault="002D12AB" w:rsidP="002D12AB">
      <w:pPr>
        <w:keepNext/>
        <w:spacing w:line="360" w:lineRule="auto"/>
        <w:rPr>
          <w:rFonts w:cs="Arial"/>
          <w:b/>
          <w:snapToGrid w:val="0"/>
          <w:sz w:val="24"/>
          <w:szCs w:val="24"/>
        </w:rPr>
      </w:pPr>
      <w:r w:rsidRPr="002D12AB">
        <w:rPr>
          <w:rFonts w:cs="Arial"/>
          <w:b/>
          <w:snapToGrid w:val="0"/>
          <w:sz w:val="24"/>
          <w:szCs w:val="24"/>
        </w:rPr>
        <w:t>Místo plnění</w:t>
      </w:r>
    </w:p>
    <w:p w14:paraId="15FD2DA9" w14:textId="527EF596" w:rsidR="001C5166" w:rsidRPr="00C07E67" w:rsidRDefault="002D12AB" w:rsidP="00C07E67">
      <w:pPr>
        <w:widowControl w:val="0"/>
        <w:numPr>
          <w:ilvl w:val="0"/>
          <w:numId w:val="40"/>
        </w:numPr>
        <w:spacing w:line="240" w:lineRule="atLeast"/>
        <w:ind w:left="426" w:hanging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D12AB">
        <w:rPr>
          <w:rFonts w:ascii="Times New Roman" w:hAnsi="Times New Roman"/>
          <w:snapToGrid w:val="0"/>
          <w:sz w:val="22"/>
          <w:szCs w:val="22"/>
        </w:rPr>
        <w:t>Místem plnění jsou p</w:t>
      </w:r>
      <w:r>
        <w:rPr>
          <w:rFonts w:ascii="Times New Roman" w:hAnsi="Times New Roman"/>
          <w:snapToGrid w:val="0"/>
          <w:sz w:val="22"/>
          <w:szCs w:val="22"/>
        </w:rPr>
        <w:t xml:space="preserve">ozemky ve vlastnictví statutárního města Ostravy </w:t>
      </w:r>
      <w:r w:rsidR="00F85CEF">
        <w:rPr>
          <w:rFonts w:ascii="Times New Roman" w:hAnsi="Times New Roman"/>
          <w:snapToGrid w:val="0"/>
          <w:sz w:val="22"/>
          <w:szCs w:val="22"/>
        </w:rPr>
        <w:t>na území měst</w:t>
      </w:r>
      <w:r w:rsidR="00AF19ED">
        <w:rPr>
          <w:rFonts w:ascii="Times New Roman" w:hAnsi="Times New Roman"/>
          <w:snapToGrid w:val="0"/>
          <w:sz w:val="22"/>
          <w:szCs w:val="22"/>
        </w:rPr>
        <w:t xml:space="preserve">ských obvodů </w:t>
      </w:r>
      <w:r w:rsidR="00E26137" w:rsidRPr="00E26137">
        <w:rPr>
          <w:rFonts w:ascii="Times New Roman" w:hAnsi="Times New Roman"/>
          <w:noProof/>
          <w:sz w:val="22"/>
          <w:szCs w:val="22"/>
        </w:rPr>
        <w:t>Poruba, Hrabová, Plesná, Ostrava-Jih, Martinov, Krásné Pole, Stará Bělá, Nová Ves, Pustkovec, Moravská Ostrava a Přívoz, Slezská Ostrava</w:t>
      </w:r>
      <w:r w:rsidR="00E26137">
        <w:rPr>
          <w:rFonts w:ascii="Times New Roman" w:hAnsi="Times New Roman"/>
          <w:noProof/>
          <w:sz w:val="22"/>
          <w:szCs w:val="22"/>
        </w:rPr>
        <w:t xml:space="preserve"> vyo</w:t>
      </w:r>
      <w:proofErr w:type="spellStart"/>
      <w:r w:rsidR="00C07E67">
        <w:rPr>
          <w:rFonts w:ascii="Times New Roman" w:hAnsi="Times New Roman"/>
          <w:snapToGrid w:val="0"/>
          <w:sz w:val="22"/>
          <w:szCs w:val="22"/>
        </w:rPr>
        <w:t>brazené</w:t>
      </w:r>
      <w:proofErr w:type="spellEnd"/>
      <w:r w:rsidR="00C07E67">
        <w:rPr>
          <w:rFonts w:ascii="Times New Roman" w:hAnsi="Times New Roman"/>
          <w:snapToGrid w:val="0"/>
          <w:sz w:val="22"/>
          <w:szCs w:val="22"/>
        </w:rPr>
        <w:t xml:space="preserve"> v editační vrstvě programu Správa sídelní zeleně verze </w:t>
      </w:r>
      <w:r w:rsidRPr="00C07E67">
        <w:rPr>
          <w:rFonts w:ascii="Times New Roman" w:hAnsi="Times New Roman"/>
          <w:snapToGrid w:val="0"/>
          <w:sz w:val="22"/>
          <w:szCs w:val="22"/>
        </w:rPr>
        <w:t>1.2.0.</w:t>
      </w:r>
      <w:r w:rsidR="00AF19ED" w:rsidRPr="00C07E6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C5166" w:rsidRPr="00C07E67">
        <w:rPr>
          <w:rFonts w:ascii="Times New Roman" w:hAnsi="Times New Roman"/>
          <w:sz w:val="22"/>
          <w:szCs w:val="22"/>
        </w:rPr>
        <w:t xml:space="preserve">Místem pro předání aktualizovaných souborů </w:t>
      </w:r>
      <w:r w:rsidR="003E408C">
        <w:rPr>
          <w:rFonts w:ascii="Times New Roman" w:hAnsi="Times New Roman"/>
          <w:sz w:val="22"/>
          <w:szCs w:val="22"/>
        </w:rPr>
        <w:t xml:space="preserve">GML </w:t>
      </w:r>
      <w:r w:rsidR="001C5166" w:rsidRPr="00C07E67">
        <w:rPr>
          <w:rFonts w:ascii="Times New Roman" w:hAnsi="Times New Roman"/>
          <w:sz w:val="22"/>
          <w:szCs w:val="22"/>
        </w:rPr>
        <w:t>pro nahrání do programu pasportu zeleně je sídlo objednatele, tj. Magistrát města Ostravy, odbor ochrany životního prostředí, Prokešovo nám. 8, 729 30 Ostrava.</w:t>
      </w:r>
    </w:p>
    <w:p w14:paraId="2CCD717B" w14:textId="77777777" w:rsidR="00481B90" w:rsidRDefault="00481B90" w:rsidP="00640F8C">
      <w:pPr>
        <w:spacing w:line="360" w:lineRule="auto"/>
        <w:rPr>
          <w:rFonts w:cs="Arial"/>
          <w:b/>
          <w:snapToGrid w:val="0"/>
          <w:sz w:val="16"/>
          <w:szCs w:val="16"/>
        </w:rPr>
      </w:pPr>
    </w:p>
    <w:p w14:paraId="6087414A" w14:textId="77777777" w:rsidR="006B537F" w:rsidRPr="00481B90" w:rsidRDefault="006B537F" w:rsidP="00640F8C">
      <w:pPr>
        <w:spacing w:line="360" w:lineRule="auto"/>
        <w:rPr>
          <w:rFonts w:cs="Arial"/>
          <w:b/>
          <w:snapToGrid w:val="0"/>
          <w:sz w:val="16"/>
          <w:szCs w:val="16"/>
        </w:rPr>
      </w:pPr>
    </w:p>
    <w:p w14:paraId="3FE0AA45" w14:textId="77777777" w:rsidR="00640F8C" w:rsidRPr="00640F8C" w:rsidRDefault="00640F8C" w:rsidP="00640F8C">
      <w:pPr>
        <w:spacing w:line="360" w:lineRule="auto"/>
        <w:rPr>
          <w:rFonts w:cs="Arial"/>
          <w:b/>
          <w:snapToGrid w:val="0"/>
          <w:sz w:val="24"/>
          <w:szCs w:val="24"/>
        </w:rPr>
      </w:pPr>
      <w:r w:rsidRPr="00640F8C">
        <w:rPr>
          <w:rFonts w:cs="Arial"/>
          <w:b/>
          <w:snapToGrid w:val="0"/>
          <w:sz w:val="24"/>
          <w:szCs w:val="24"/>
        </w:rPr>
        <w:t>čl. VI.</w:t>
      </w:r>
    </w:p>
    <w:p w14:paraId="28F0F29C" w14:textId="77777777" w:rsidR="00640F8C" w:rsidRPr="00640F8C" w:rsidRDefault="00640F8C" w:rsidP="00640F8C">
      <w:pPr>
        <w:spacing w:line="360" w:lineRule="auto"/>
        <w:rPr>
          <w:rFonts w:cs="Arial"/>
          <w:b/>
          <w:snapToGrid w:val="0"/>
          <w:sz w:val="22"/>
          <w:szCs w:val="22"/>
        </w:rPr>
      </w:pPr>
      <w:r w:rsidRPr="00640F8C">
        <w:rPr>
          <w:rFonts w:cs="Arial"/>
          <w:b/>
          <w:snapToGrid w:val="0"/>
          <w:sz w:val="24"/>
          <w:szCs w:val="24"/>
        </w:rPr>
        <w:t>Cena</w:t>
      </w:r>
    </w:p>
    <w:p w14:paraId="3E980079" w14:textId="77777777" w:rsidR="00640F8C" w:rsidRPr="00640F8C" w:rsidRDefault="00640F8C" w:rsidP="00640F8C">
      <w:pPr>
        <w:widowControl w:val="0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40F8C">
        <w:rPr>
          <w:rFonts w:ascii="Times New Roman" w:hAnsi="Times New Roman"/>
          <w:snapToGrid w:val="0"/>
          <w:sz w:val="22"/>
          <w:szCs w:val="22"/>
        </w:rPr>
        <w:t>Cena za provedené práce je stanovena dohodou smluvních stran a činí</w:t>
      </w:r>
      <w:r w:rsidRPr="00640F8C">
        <w:rPr>
          <w:rFonts w:ascii="Times New Roman" w:hAnsi="Times New Roman"/>
          <w:bCs/>
          <w:iCs/>
          <w:snapToGrid w:val="0"/>
          <w:sz w:val="22"/>
          <w:szCs w:val="22"/>
        </w:rPr>
        <w:t xml:space="preserve">: </w:t>
      </w:r>
    </w:p>
    <w:p w14:paraId="6856E577" w14:textId="77777777" w:rsidR="00640F8C" w:rsidRPr="00E26137" w:rsidRDefault="00640F8C" w:rsidP="00640F8C">
      <w:pPr>
        <w:ind w:firstLine="397"/>
        <w:jc w:val="both"/>
        <w:rPr>
          <w:rFonts w:ascii="Times New Roman" w:hAnsi="Times New Roman"/>
          <w:b/>
          <w:sz w:val="16"/>
          <w:szCs w:val="16"/>
        </w:rPr>
      </w:pPr>
    </w:p>
    <w:p w14:paraId="68ADF951" w14:textId="0B032D52" w:rsidR="00640F8C" w:rsidRPr="00640F8C" w:rsidRDefault="00640F8C" w:rsidP="00640F8C">
      <w:pPr>
        <w:ind w:firstLine="397"/>
        <w:jc w:val="both"/>
        <w:rPr>
          <w:rFonts w:ascii="Times New Roman" w:hAnsi="Times New Roman"/>
          <w:sz w:val="22"/>
          <w:szCs w:val="22"/>
        </w:rPr>
      </w:pPr>
      <w:r w:rsidRPr="00891964">
        <w:rPr>
          <w:rFonts w:ascii="Times New Roman" w:hAnsi="Times New Roman"/>
          <w:bCs/>
          <w:sz w:val="22"/>
          <w:szCs w:val="22"/>
        </w:rPr>
        <w:t>Cena bez DPH:</w:t>
      </w:r>
      <w:r w:rsidRPr="00640F8C">
        <w:rPr>
          <w:rFonts w:ascii="Times New Roman" w:hAnsi="Times New Roman"/>
          <w:b/>
          <w:sz w:val="22"/>
          <w:szCs w:val="22"/>
        </w:rPr>
        <w:t xml:space="preserve">   </w:t>
      </w:r>
      <w:r w:rsidRPr="00640F8C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48197B">
        <w:rPr>
          <w:rFonts w:ascii="Times New Roman" w:hAnsi="Times New Roman"/>
          <w:b/>
          <w:sz w:val="22"/>
          <w:szCs w:val="22"/>
        </w:rPr>
        <w:t xml:space="preserve">  </w:t>
      </w:r>
      <w:r w:rsidR="00044FFC" w:rsidRPr="00891964">
        <w:rPr>
          <w:rFonts w:ascii="Times New Roman" w:hAnsi="Times New Roman"/>
          <w:bCs/>
          <w:sz w:val="22"/>
          <w:szCs w:val="22"/>
        </w:rPr>
        <w:t>240</w:t>
      </w:r>
      <w:r w:rsidR="0048197B" w:rsidRPr="00891964">
        <w:rPr>
          <w:rFonts w:ascii="Times New Roman" w:hAnsi="Times New Roman"/>
          <w:bCs/>
          <w:sz w:val="22"/>
          <w:szCs w:val="22"/>
        </w:rPr>
        <w:t> </w:t>
      </w:r>
      <w:r w:rsidR="003D36B3">
        <w:rPr>
          <w:rFonts w:ascii="Times New Roman" w:hAnsi="Times New Roman"/>
          <w:bCs/>
          <w:sz w:val="22"/>
          <w:szCs w:val="22"/>
        </w:rPr>
        <w:t>250</w:t>
      </w:r>
      <w:r w:rsidR="0048197B" w:rsidRPr="00891964">
        <w:rPr>
          <w:rFonts w:ascii="Times New Roman" w:hAnsi="Times New Roman"/>
          <w:bCs/>
          <w:sz w:val="22"/>
          <w:szCs w:val="22"/>
        </w:rPr>
        <w:t>,</w:t>
      </w:r>
      <w:r w:rsidR="00044FFC" w:rsidRPr="00891964">
        <w:rPr>
          <w:rFonts w:ascii="Times New Roman" w:hAnsi="Times New Roman"/>
          <w:bCs/>
          <w:sz w:val="22"/>
          <w:szCs w:val="22"/>
        </w:rPr>
        <w:t>00</w:t>
      </w:r>
      <w:r w:rsidR="00B57D18" w:rsidRPr="00891964">
        <w:rPr>
          <w:rFonts w:ascii="Times New Roman" w:hAnsi="Times New Roman"/>
          <w:bCs/>
          <w:sz w:val="22"/>
          <w:szCs w:val="22"/>
        </w:rPr>
        <w:t xml:space="preserve">  </w:t>
      </w:r>
      <w:r w:rsidRPr="00891964">
        <w:rPr>
          <w:rFonts w:ascii="Times New Roman" w:hAnsi="Times New Roman"/>
          <w:bCs/>
          <w:sz w:val="22"/>
          <w:szCs w:val="22"/>
        </w:rPr>
        <w:t>Kč</w:t>
      </w:r>
      <w:r w:rsidRPr="00640F8C">
        <w:rPr>
          <w:rFonts w:ascii="Times New Roman" w:hAnsi="Times New Roman"/>
          <w:b/>
          <w:sz w:val="22"/>
          <w:szCs w:val="22"/>
        </w:rPr>
        <w:tab/>
        <w:t xml:space="preserve">  </w:t>
      </w:r>
      <w:r w:rsidRPr="00640F8C">
        <w:rPr>
          <w:rFonts w:ascii="Times New Roman" w:hAnsi="Times New Roman"/>
          <w:sz w:val="22"/>
          <w:szCs w:val="22"/>
        </w:rPr>
        <w:t xml:space="preserve"> </w:t>
      </w:r>
    </w:p>
    <w:p w14:paraId="754298A0" w14:textId="3BDF850D" w:rsidR="00640F8C" w:rsidRPr="00640F8C" w:rsidRDefault="00640F8C" w:rsidP="00640F8C">
      <w:pPr>
        <w:ind w:firstLine="397"/>
        <w:jc w:val="both"/>
        <w:rPr>
          <w:rFonts w:ascii="Times New Roman" w:hAnsi="Times New Roman"/>
          <w:sz w:val="22"/>
          <w:szCs w:val="22"/>
        </w:rPr>
      </w:pPr>
      <w:r w:rsidRPr="00640F8C">
        <w:rPr>
          <w:rFonts w:ascii="Times New Roman" w:hAnsi="Times New Roman"/>
          <w:sz w:val="22"/>
          <w:szCs w:val="22"/>
        </w:rPr>
        <w:t>DPH:</w:t>
      </w:r>
      <w:r w:rsidRPr="00640F8C">
        <w:rPr>
          <w:rFonts w:ascii="Times New Roman" w:hAnsi="Times New Roman"/>
          <w:sz w:val="22"/>
          <w:szCs w:val="22"/>
        </w:rPr>
        <w:tab/>
      </w:r>
      <w:r w:rsidRPr="00640F8C">
        <w:rPr>
          <w:rFonts w:ascii="Times New Roman" w:hAnsi="Times New Roman"/>
          <w:sz w:val="22"/>
          <w:szCs w:val="22"/>
        </w:rPr>
        <w:tab/>
        <w:t xml:space="preserve">         </w:t>
      </w:r>
      <w:r w:rsidR="00B57D18">
        <w:rPr>
          <w:rFonts w:ascii="Times New Roman" w:hAnsi="Times New Roman"/>
          <w:sz w:val="22"/>
          <w:szCs w:val="22"/>
        </w:rPr>
        <w:tab/>
      </w:r>
      <w:r w:rsidR="00044FFC">
        <w:rPr>
          <w:rFonts w:ascii="Times New Roman" w:hAnsi="Times New Roman"/>
          <w:sz w:val="22"/>
          <w:szCs w:val="22"/>
        </w:rPr>
        <w:t>50</w:t>
      </w:r>
      <w:r w:rsidR="0048197B">
        <w:rPr>
          <w:rFonts w:ascii="Times New Roman" w:hAnsi="Times New Roman"/>
          <w:sz w:val="22"/>
          <w:szCs w:val="22"/>
        </w:rPr>
        <w:t> </w:t>
      </w:r>
      <w:r w:rsidR="003D36B3">
        <w:rPr>
          <w:rFonts w:ascii="Times New Roman" w:hAnsi="Times New Roman"/>
          <w:sz w:val="22"/>
          <w:szCs w:val="22"/>
        </w:rPr>
        <w:t>452</w:t>
      </w:r>
      <w:r w:rsidR="0048197B">
        <w:rPr>
          <w:rFonts w:ascii="Times New Roman" w:hAnsi="Times New Roman"/>
          <w:sz w:val="22"/>
          <w:szCs w:val="22"/>
        </w:rPr>
        <w:t>,</w:t>
      </w:r>
      <w:r w:rsidR="003D36B3">
        <w:rPr>
          <w:rFonts w:ascii="Times New Roman" w:hAnsi="Times New Roman"/>
          <w:sz w:val="22"/>
          <w:szCs w:val="22"/>
        </w:rPr>
        <w:t>50</w:t>
      </w:r>
      <w:r w:rsidR="00B57D18">
        <w:rPr>
          <w:rFonts w:ascii="Times New Roman" w:hAnsi="Times New Roman"/>
          <w:sz w:val="22"/>
          <w:szCs w:val="22"/>
        </w:rPr>
        <w:t xml:space="preserve">  </w:t>
      </w:r>
      <w:r w:rsidRPr="00640F8C">
        <w:rPr>
          <w:rFonts w:ascii="Times New Roman" w:hAnsi="Times New Roman"/>
          <w:sz w:val="22"/>
          <w:szCs w:val="22"/>
        </w:rPr>
        <w:t>Kč</w:t>
      </w:r>
    </w:p>
    <w:p w14:paraId="16E62A2A" w14:textId="6F085943" w:rsidR="00640F8C" w:rsidRPr="00640F8C" w:rsidRDefault="00640F8C" w:rsidP="00640F8C">
      <w:pPr>
        <w:ind w:firstLine="397"/>
        <w:jc w:val="both"/>
        <w:rPr>
          <w:rFonts w:ascii="Times New Roman" w:hAnsi="Times New Roman"/>
          <w:sz w:val="22"/>
          <w:szCs w:val="22"/>
        </w:rPr>
      </w:pPr>
      <w:r w:rsidRPr="00891964">
        <w:rPr>
          <w:rFonts w:ascii="Times New Roman" w:hAnsi="Times New Roman"/>
          <w:b/>
          <w:bCs/>
          <w:sz w:val="22"/>
          <w:szCs w:val="22"/>
        </w:rPr>
        <w:t>Cena včetně DPH:</w:t>
      </w:r>
      <w:r w:rsidR="00891964">
        <w:rPr>
          <w:rFonts w:ascii="Times New Roman" w:hAnsi="Times New Roman"/>
          <w:sz w:val="22"/>
          <w:szCs w:val="22"/>
        </w:rPr>
        <w:t xml:space="preserve">  </w:t>
      </w:r>
      <w:r w:rsidRPr="00640F8C">
        <w:rPr>
          <w:rFonts w:ascii="Times New Roman" w:hAnsi="Times New Roman"/>
          <w:sz w:val="22"/>
          <w:szCs w:val="22"/>
        </w:rPr>
        <w:t xml:space="preserve">       </w:t>
      </w:r>
      <w:r w:rsidR="0048197B">
        <w:rPr>
          <w:rFonts w:ascii="Times New Roman" w:hAnsi="Times New Roman"/>
          <w:sz w:val="22"/>
          <w:szCs w:val="22"/>
        </w:rPr>
        <w:t xml:space="preserve">  </w:t>
      </w:r>
      <w:r w:rsidR="00044FFC" w:rsidRPr="003D36B3">
        <w:rPr>
          <w:rFonts w:ascii="Times New Roman" w:hAnsi="Times New Roman"/>
          <w:b/>
          <w:bCs/>
          <w:sz w:val="22"/>
          <w:szCs w:val="22"/>
        </w:rPr>
        <w:t>29</w:t>
      </w:r>
      <w:r w:rsidR="003D36B3" w:rsidRPr="003D36B3">
        <w:rPr>
          <w:rFonts w:ascii="Times New Roman" w:hAnsi="Times New Roman"/>
          <w:b/>
          <w:bCs/>
          <w:sz w:val="22"/>
          <w:szCs w:val="22"/>
        </w:rPr>
        <w:t>0</w:t>
      </w:r>
      <w:r w:rsidR="00044FFC" w:rsidRPr="003D36B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D36B3" w:rsidRPr="003D36B3">
        <w:rPr>
          <w:rFonts w:ascii="Times New Roman" w:hAnsi="Times New Roman"/>
          <w:b/>
          <w:bCs/>
          <w:sz w:val="22"/>
          <w:szCs w:val="22"/>
        </w:rPr>
        <w:t>702</w:t>
      </w:r>
      <w:r w:rsidR="00044FFC" w:rsidRPr="003D36B3">
        <w:rPr>
          <w:rFonts w:ascii="Times New Roman" w:hAnsi="Times New Roman"/>
          <w:b/>
          <w:bCs/>
          <w:sz w:val="22"/>
          <w:szCs w:val="22"/>
        </w:rPr>
        <w:t>,</w:t>
      </w:r>
      <w:r w:rsidR="003D36B3" w:rsidRPr="003D36B3">
        <w:rPr>
          <w:rFonts w:ascii="Times New Roman" w:hAnsi="Times New Roman"/>
          <w:b/>
          <w:bCs/>
          <w:sz w:val="22"/>
          <w:szCs w:val="22"/>
        </w:rPr>
        <w:t>50</w:t>
      </w:r>
      <w:r w:rsidR="00B57D18" w:rsidRPr="003D36B3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D36B3">
        <w:rPr>
          <w:rFonts w:ascii="Times New Roman" w:hAnsi="Times New Roman"/>
          <w:b/>
          <w:bCs/>
          <w:sz w:val="22"/>
          <w:szCs w:val="22"/>
        </w:rPr>
        <w:t>Kč</w:t>
      </w:r>
      <w:r w:rsidRPr="003D36B3">
        <w:rPr>
          <w:rFonts w:ascii="Times New Roman" w:hAnsi="Times New Roman"/>
          <w:sz w:val="22"/>
          <w:szCs w:val="22"/>
        </w:rPr>
        <w:t xml:space="preserve">     </w:t>
      </w:r>
      <w:r w:rsidRPr="00640F8C">
        <w:rPr>
          <w:rFonts w:ascii="Times New Roman" w:hAnsi="Times New Roman"/>
          <w:sz w:val="22"/>
          <w:szCs w:val="22"/>
        </w:rPr>
        <w:tab/>
      </w:r>
    </w:p>
    <w:p w14:paraId="16EC4070" w14:textId="77777777" w:rsidR="00640F8C" w:rsidRPr="00E26137" w:rsidRDefault="00640F8C" w:rsidP="00640F8C">
      <w:pPr>
        <w:ind w:firstLine="397"/>
        <w:jc w:val="both"/>
        <w:rPr>
          <w:rFonts w:ascii="Times New Roman" w:hAnsi="Times New Roman"/>
          <w:sz w:val="16"/>
          <w:szCs w:val="16"/>
        </w:rPr>
      </w:pPr>
    </w:p>
    <w:p w14:paraId="0070BE7D" w14:textId="77777777" w:rsidR="00640F8C" w:rsidRPr="00640F8C" w:rsidRDefault="00640F8C" w:rsidP="00640F8C">
      <w:pPr>
        <w:widowControl w:val="0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40F8C">
        <w:rPr>
          <w:rFonts w:ascii="Times New Roman" w:hAnsi="Times New Roman"/>
          <w:snapToGrid w:val="0"/>
          <w:sz w:val="22"/>
          <w:szCs w:val="22"/>
        </w:rPr>
        <w:t xml:space="preserve">Cena bez DPH je dohodnuta jako cena </w:t>
      </w:r>
      <w:r w:rsidR="00511BD3">
        <w:rPr>
          <w:rFonts w:ascii="Times New Roman" w:hAnsi="Times New Roman"/>
          <w:snapToGrid w:val="0"/>
          <w:sz w:val="22"/>
          <w:szCs w:val="22"/>
        </w:rPr>
        <w:t>pevná</w:t>
      </w:r>
      <w:r w:rsidRPr="00640F8C">
        <w:rPr>
          <w:rFonts w:ascii="Times New Roman" w:hAnsi="Times New Roman"/>
          <w:snapToGrid w:val="0"/>
          <w:sz w:val="22"/>
          <w:szCs w:val="22"/>
        </w:rPr>
        <w:t xml:space="preserve"> a platí po celou dobu účinnosti smlouvy. </w:t>
      </w:r>
    </w:p>
    <w:p w14:paraId="004884ED" w14:textId="77777777" w:rsidR="00640F8C" w:rsidRPr="00640F8C" w:rsidRDefault="00640F8C" w:rsidP="00640F8C">
      <w:pPr>
        <w:widowControl w:val="0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40F8C">
        <w:rPr>
          <w:rFonts w:ascii="Times New Roman" w:hAnsi="Times New Roman"/>
          <w:snapToGrid w:val="0"/>
          <w:sz w:val="22"/>
          <w:szCs w:val="22"/>
        </w:rPr>
        <w:t>Daň z přidané hodnoty se bude řídit právními předpisy platnými a účinnými ke dni zdanitelného plnění.</w:t>
      </w:r>
    </w:p>
    <w:p w14:paraId="79201E75" w14:textId="77777777" w:rsidR="00640F8C" w:rsidRPr="00640F8C" w:rsidRDefault="00640F8C" w:rsidP="00640F8C">
      <w:pPr>
        <w:widowControl w:val="0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40F8C">
        <w:rPr>
          <w:rFonts w:ascii="Times New Roman" w:hAnsi="Times New Roman"/>
          <w:snapToGrid w:val="0"/>
          <w:sz w:val="22"/>
          <w:szCs w:val="22"/>
        </w:rPr>
        <w:t>Cena bez DPH zahrnuje veškeré profesně předpokládané náklady poskytovatele nutné k provedení prací v rozsahu čl. II. této smlouvy.</w:t>
      </w:r>
    </w:p>
    <w:p w14:paraId="603D7A34" w14:textId="714C3670" w:rsidR="00640F8C" w:rsidRPr="00640F8C" w:rsidRDefault="00640F8C" w:rsidP="00640F8C">
      <w:pPr>
        <w:widowControl w:val="0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40F8C">
        <w:rPr>
          <w:rFonts w:ascii="Times New Roman" w:hAnsi="Times New Roman"/>
          <w:snapToGrid w:val="0"/>
          <w:sz w:val="22"/>
          <w:szCs w:val="22"/>
        </w:rPr>
        <w:t xml:space="preserve">Součástí této smlouvy je příloha č. 1 </w:t>
      </w:r>
      <w:r w:rsidR="001830D5">
        <w:rPr>
          <w:rFonts w:ascii="Times New Roman" w:hAnsi="Times New Roman"/>
          <w:snapToGrid w:val="0"/>
          <w:sz w:val="22"/>
          <w:szCs w:val="22"/>
        </w:rPr>
        <w:t>–</w:t>
      </w:r>
      <w:r w:rsidRPr="00640F8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830D5">
        <w:rPr>
          <w:rFonts w:ascii="Times New Roman" w:hAnsi="Times New Roman"/>
          <w:snapToGrid w:val="0"/>
          <w:sz w:val="22"/>
          <w:szCs w:val="22"/>
        </w:rPr>
        <w:t>Cenová nabídka aktualizace pasportu zeleně SMO 20</w:t>
      </w:r>
      <w:r w:rsidR="00B57D18">
        <w:rPr>
          <w:rFonts w:ascii="Times New Roman" w:hAnsi="Times New Roman"/>
          <w:snapToGrid w:val="0"/>
          <w:sz w:val="22"/>
          <w:szCs w:val="22"/>
        </w:rPr>
        <w:t>2</w:t>
      </w:r>
      <w:r w:rsidR="00E26137">
        <w:rPr>
          <w:rFonts w:ascii="Times New Roman" w:hAnsi="Times New Roman"/>
          <w:snapToGrid w:val="0"/>
          <w:sz w:val="22"/>
          <w:szCs w:val="22"/>
        </w:rPr>
        <w:t>3</w:t>
      </w:r>
      <w:r w:rsidRPr="00640F8C">
        <w:rPr>
          <w:rFonts w:ascii="Times New Roman" w:hAnsi="Times New Roman"/>
          <w:snapToGrid w:val="0"/>
          <w:sz w:val="22"/>
          <w:szCs w:val="22"/>
        </w:rPr>
        <w:t xml:space="preserve">. </w:t>
      </w:r>
    </w:p>
    <w:p w14:paraId="31860F75" w14:textId="77777777" w:rsidR="00640F8C" w:rsidRPr="00640F8C" w:rsidRDefault="00640F8C" w:rsidP="00640F8C">
      <w:pPr>
        <w:widowControl w:val="0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40F8C">
        <w:rPr>
          <w:rFonts w:ascii="Times New Roman" w:hAnsi="Times New Roman"/>
          <w:snapToGrid w:val="0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bude od okamžiku nabytí účinnosti změněné sazby DPH účtováno DPH v platné sazbě. O této skutečnosti není nutné uzavírat dodatek k této smlouvě.</w:t>
      </w:r>
    </w:p>
    <w:p w14:paraId="7F0BCAED" w14:textId="77777777" w:rsidR="00640F8C" w:rsidRPr="00640F8C" w:rsidRDefault="00640F8C" w:rsidP="00640F8C">
      <w:pPr>
        <w:widowControl w:val="0"/>
        <w:numPr>
          <w:ilvl w:val="0"/>
          <w:numId w:val="2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40F8C">
        <w:rPr>
          <w:rFonts w:ascii="Times New Roman" w:hAnsi="Times New Roman"/>
          <w:snapToGrid w:val="0"/>
          <w:sz w:val="22"/>
          <w:szCs w:val="22"/>
        </w:rPr>
        <w:t xml:space="preserve">Součástí sjednané ceny bez DPH jsou veškeré práce a dodávky, poplatky a jiné náklady nezbytné pro řádné a úplné provedení díla. </w:t>
      </w:r>
    </w:p>
    <w:p w14:paraId="0274D49F" w14:textId="77777777" w:rsidR="00640F8C" w:rsidRPr="003B580A" w:rsidRDefault="00640F8C" w:rsidP="00640F8C">
      <w:pPr>
        <w:numPr>
          <w:ilvl w:val="0"/>
          <w:numId w:val="25"/>
        </w:numPr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640F8C">
        <w:rPr>
          <w:rFonts w:ascii="Times New Roman" w:hAnsi="Times New Roman"/>
          <w:snapToGrid w:val="0"/>
          <w:sz w:val="22"/>
          <w:szCs w:val="22"/>
        </w:rPr>
        <w:t xml:space="preserve">Smluvní strany se dohodly, že vylučují použití ustanovení § 2620 odst. 2 OZ. </w:t>
      </w:r>
    </w:p>
    <w:p w14:paraId="3D307A02" w14:textId="77777777" w:rsidR="001830D5" w:rsidRPr="00640F8C" w:rsidRDefault="001830D5" w:rsidP="003B580A">
      <w:pPr>
        <w:ind w:left="397"/>
        <w:jc w:val="both"/>
        <w:rPr>
          <w:rFonts w:ascii="Times New Roman" w:hAnsi="Times New Roman"/>
          <w:b/>
          <w:snapToGrid w:val="0"/>
          <w:sz w:val="22"/>
          <w:szCs w:val="22"/>
        </w:rPr>
      </w:pPr>
    </w:p>
    <w:p w14:paraId="07C57426" w14:textId="77777777" w:rsidR="00481B90" w:rsidRPr="00481B90" w:rsidRDefault="00481B90" w:rsidP="00481B90">
      <w:pPr>
        <w:pStyle w:val="Smlouva2"/>
        <w:widowControl/>
        <w:spacing w:line="360" w:lineRule="auto"/>
        <w:jc w:val="left"/>
        <w:rPr>
          <w:rFonts w:ascii="Arial" w:hAnsi="Arial" w:cs="Arial"/>
          <w:szCs w:val="24"/>
        </w:rPr>
      </w:pPr>
      <w:r w:rsidRPr="00481B90">
        <w:rPr>
          <w:rFonts w:ascii="Arial" w:hAnsi="Arial" w:cs="Arial"/>
          <w:szCs w:val="24"/>
        </w:rPr>
        <w:t>čl. VII.</w:t>
      </w:r>
    </w:p>
    <w:p w14:paraId="3D058BFA" w14:textId="77777777" w:rsidR="00481B90" w:rsidRPr="00481B90" w:rsidRDefault="00481B90" w:rsidP="00481B90">
      <w:pPr>
        <w:pStyle w:val="Smlouva2"/>
        <w:widowControl/>
        <w:spacing w:line="360" w:lineRule="auto"/>
        <w:jc w:val="left"/>
        <w:rPr>
          <w:rFonts w:ascii="Arial" w:hAnsi="Arial" w:cs="Arial"/>
          <w:szCs w:val="24"/>
        </w:rPr>
      </w:pPr>
      <w:r w:rsidRPr="00481B90">
        <w:rPr>
          <w:rFonts w:ascii="Arial" w:hAnsi="Arial" w:cs="Arial"/>
          <w:szCs w:val="24"/>
        </w:rPr>
        <w:t>Platební podmínky</w:t>
      </w:r>
    </w:p>
    <w:p w14:paraId="18D7DC2D" w14:textId="77777777" w:rsidR="00481B90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E52A82">
        <w:rPr>
          <w:b w:val="0"/>
          <w:sz w:val="22"/>
          <w:szCs w:val="22"/>
        </w:rPr>
        <w:t>Záloh</w:t>
      </w:r>
      <w:r>
        <w:rPr>
          <w:b w:val="0"/>
          <w:sz w:val="22"/>
          <w:szCs w:val="22"/>
        </w:rPr>
        <w:t>y</w:t>
      </w:r>
      <w:r w:rsidRPr="00E52A82">
        <w:rPr>
          <w:b w:val="0"/>
          <w:sz w:val="22"/>
          <w:szCs w:val="22"/>
        </w:rPr>
        <w:t xml:space="preserve"> ne</w:t>
      </w:r>
      <w:r>
        <w:rPr>
          <w:b w:val="0"/>
          <w:sz w:val="22"/>
          <w:szCs w:val="22"/>
        </w:rPr>
        <w:t xml:space="preserve">jsou </w:t>
      </w:r>
      <w:r w:rsidRPr="00E52A82">
        <w:rPr>
          <w:b w:val="0"/>
          <w:sz w:val="22"/>
          <w:szCs w:val="22"/>
        </w:rPr>
        <w:t>sjednány.</w:t>
      </w:r>
    </w:p>
    <w:p w14:paraId="2C266278" w14:textId="77777777" w:rsidR="00481B90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E52A82">
        <w:rPr>
          <w:b w:val="0"/>
          <w:sz w:val="22"/>
          <w:szCs w:val="22"/>
        </w:rPr>
        <w:t xml:space="preserve">Smluvní strany se dohodly, že vylučují použití ustanovení § 2611 </w:t>
      </w:r>
      <w:r w:rsidRPr="00587C45">
        <w:rPr>
          <w:b w:val="0"/>
          <w:sz w:val="22"/>
          <w:szCs w:val="22"/>
        </w:rPr>
        <w:t>OZ.</w:t>
      </w:r>
    </w:p>
    <w:p w14:paraId="579C714E" w14:textId="77777777" w:rsidR="00481B90" w:rsidRPr="00E52A82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E52A82">
        <w:rPr>
          <w:b w:val="0"/>
          <w:sz w:val="22"/>
          <w:szCs w:val="22"/>
        </w:rPr>
        <w:t>Podkladem pro úhradu smluvní ceny je vyúčtování nazvané faktura (dále jen „faktura“), která bude mít náležitosti daňového dokladu dle zákona č. 235/2004 Sb., o dani z přidané hodnoty, ve znění pozdějších předpisů.</w:t>
      </w:r>
    </w:p>
    <w:p w14:paraId="27B3A3C4" w14:textId="77777777" w:rsidR="00481B90" w:rsidRPr="00E52A82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E52A82">
        <w:rPr>
          <w:b w:val="0"/>
          <w:sz w:val="22"/>
          <w:szCs w:val="22"/>
        </w:rPr>
        <w:t>Faktura musí kromě náležitostí stanovených platnými právními předpisy</w:t>
      </w:r>
      <w:r>
        <w:rPr>
          <w:b w:val="0"/>
          <w:sz w:val="22"/>
          <w:szCs w:val="22"/>
        </w:rPr>
        <w:t xml:space="preserve"> pro daňový doklad dle § 29</w:t>
      </w:r>
      <w:r w:rsidRPr="00E52A82">
        <w:rPr>
          <w:b w:val="0"/>
          <w:sz w:val="22"/>
          <w:szCs w:val="22"/>
        </w:rPr>
        <w:t xml:space="preserve"> citovaného zákona obsahovat i tyto údaje: </w:t>
      </w:r>
    </w:p>
    <w:p w14:paraId="319E554B" w14:textId="77777777" w:rsidR="00481B90" w:rsidRDefault="00481B90" w:rsidP="00481B90">
      <w:pPr>
        <w:numPr>
          <w:ilvl w:val="0"/>
          <w:numId w:val="37"/>
        </w:numPr>
        <w:tabs>
          <w:tab w:val="num" w:pos="-284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a datum vystavení faktury,</w:t>
      </w:r>
    </w:p>
    <w:p w14:paraId="223AF5D7" w14:textId="77777777" w:rsidR="00481B90" w:rsidRPr="00552D5E" w:rsidRDefault="00481B90" w:rsidP="00481B90">
      <w:pPr>
        <w:numPr>
          <w:ilvl w:val="0"/>
          <w:numId w:val="37"/>
        </w:numPr>
        <w:tabs>
          <w:tab w:val="num" w:pos="-284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smlouvy a datum jejího uzavření,  </w:t>
      </w:r>
    </w:p>
    <w:p w14:paraId="4AF5F98B" w14:textId="77777777" w:rsidR="00481B90" w:rsidRPr="009C04EB" w:rsidRDefault="00481B90" w:rsidP="00481B90">
      <w:pPr>
        <w:numPr>
          <w:ilvl w:val="0"/>
          <w:numId w:val="37"/>
        </w:numPr>
        <w:tabs>
          <w:tab w:val="num" w:pos="-284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9C04EB">
        <w:rPr>
          <w:rFonts w:ascii="Times New Roman" w:hAnsi="Times New Roman"/>
          <w:sz w:val="22"/>
          <w:szCs w:val="22"/>
        </w:rPr>
        <w:t>předmět smlouvy, jeho přesnou specifikaci (nestačí odkaz na číslo smlouvy),</w:t>
      </w:r>
    </w:p>
    <w:p w14:paraId="59732B6D" w14:textId="77777777" w:rsidR="00481B90" w:rsidRDefault="00481B90" w:rsidP="00481B90">
      <w:pPr>
        <w:numPr>
          <w:ilvl w:val="0"/>
          <w:numId w:val="37"/>
        </w:numPr>
        <w:tabs>
          <w:tab w:val="num" w:pos="-284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označení banky a číslo účtu, na který musí být zaplaceno,</w:t>
      </w:r>
    </w:p>
    <w:p w14:paraId="3255DDF3" w14:textId="77777777" w:rsidR="00481B90" w:rsidRDefault="00481B90" w:rsidP="00481B90">
      <w:pPr>
        <w:numPr>
          <w:ilvl w:val="0"/>
          <w:numId w:val="37"/>
        </w:numPr>
        <w:tabs>
          <w:tab w:val="num" w:pos="-284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doba splatnosti faktury,</w:t>
      </w:r>
    </w:p>
    <w:p w14:paraId="404CCD50" w14:textId="73ADD88D" w:rsidR="00E26137" w:rsidRPr="00E26137" w:rsidRDefault="00481B90" w:rsidP="00E26137">
      <w:pPr>
        <w:numPr>
          <w:ilvl w:val="0"/>
          <w:numId w:val="37"/>
        </w:numPr>
        <w:tabs>
          <w:tab w:val="num" w:pos="-284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označení osoby, která fakturu vyhotovila, včetně jejího podpisu a kontaktního telefonu,</w:t>
      </w:r>
    </w:p>
    <w:p w14:paraId="6C269DC2" w14:textId="77777777" w:rsidR="00481B90" w:rsidRDefault="00481B90" w:rsidP="00481B90">
      <w:pPr>
        <w:numPr>
          <w:ilvl w:val="0"/>
          <w:numId w:val="37"/>
        </w:numPr>
        <w:tabs>
          <w:tab w:val="num" w:pos="-284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IČO a DIČ objednatele a zhotovitele, jejich přesné názvy a sídlo, </w:t>
      </w:r>
    </w:p>
    <w:p w14:paraId="59AAD000" w14:textId="77777777" w:rsidR="00E26137" w:rsidRDefault="00481B90" w:rsidP="00481B90">
      <w:pPr>
        <w:numPr>
          <w:ilvl w:val="0"/>
          <w:numId w:val="37"/>
        </w:numPr>
        <w:tabs>
          <w:tab w:val="num" w:pos="-284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označení útvaru objednatele, který případ likviduje (tj. odbor ochrany životního prostředí)</w:t>
      </w:r>
    </w:p>
    <w:p w14:paraId="207F0D85" w14:textId="121149BA" w:rsidR="00481B90" w:rsidRDefault="00E26137" w:rsidP="00481B90">
      <w:pPr>
        <w:numPr>
          <w:ilvl w:val="0"/>
          <w:numId w:val="37"/>
        </w:numPr>
        <w:tabs>
          <w:tab w:val="num" w:pos="-284"/>
        </w:tabs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kopie „Protokolu o předání díla“ podepsaný zástupcem objednatele </w:t>
      </w:r>
      <w:r w:rsidR="00481B90">
        <w:rPr>
          <w:rFonts w:ascii="Times New Roman" w:hAnsi="Times New Roman"/>
          <w:sz w:val="22"/>
          <w:szCs w:val="22"/>
        </w:rPr>
        <w:t>.</w:t>
      </w:r>
    </w:p>
    <w:p w14:paraId="45366C7A" w14:textId="77777777" w:rsidR="00481B90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E52A82">
        <w:rPr>
          <w:b w:val="0"/>
          <w:sz w:val="22"/>
          <w:szCs w:val="22"/>
        </w:rPr>
        <w:t>Doba splatnosti faktur</w:t>
      </w:r>
      <w:r>
        <w:rPr>
          <w:b w:val="0"/>
          <w:sz w:val="22"/>
          <w:szCs w:val="22"/>
        </w:rPr>
        <w:t>y</w:t>
      </w:r>
      <w:r w:rsidRPr="00E52A82">
        <w:rPr>
          <w:b w:val="0"/>
          <w:sz w:val="22"/>
          <w:szCs w:val="22"/>
        </w:rPr>
        <w:t xml:space="preserve"> je dohodo</w:t>
      </w:r>
      <w:r>
        <w:rPr>
          <w:b w:val="0"/>
          <w:sz w:val="22"/>
          <w:szCs w:val="22"/>
        </w:rPr>
        <w:t>u stanovena na 30 dnů od jejího</w:t>
      </w:r>
      <w:r w:rsidRPr="00E52A82">
        <w:rPr>
          <w:b w:val="0"/>
          <w:sz w:val="22"/>
          <w:szCs w:val="22"/>
        </w:rPr>
        <w:t xml:space="preserve"> doručení objednateli, který provede kontrolu formální, věcné a finanční správnosti předaných podkladů a potvrdí ji svým podpisem. </w:t>
      </w:r>
      <w:r>
        <w:rPr>
          <w:b w:val="0"/>
          <w:sz w:val="22"/>
          <w:szCs w:val="22"/>
        </w:rPr>
        <w:t xml:space="preserve"> Pro</w:t>
      </w:r>
      <w:r w:rsidRPr="00E52A82">
        <w:rPr>
          <w:b w:val="0"/>
          <w:sz w:val="22"/>
          <w:szCs w:val="22"/>
        </w:rPr>
        <w:t xml:space="preserve"> placení jiných plateb (např. úroků z prodlení, smluvních pokut, náhrady škody, aj.)</w:t>
      </w:r>
      <w:r>
        <w:rPr>
          <w:b w:val="0"/>
          <w:sz w:val="22"/>
          <w:szCs w:val="22"/>
        </w:rPr>
        <w:t xml:space="preserve"> si smluvní strany sjednávají 10 denní dobu splatnosti</w:t>
      </w:r>
      <w:r w:rsidRPr="00E52A82">
        <w:rPr>
          <w:b w:val="0"/>
          <w:sz w:val="22"/>
          <w:szCs w:val="22"/>
        </w:rPr>
        <w:t xml:space="preserve">. </w:t>
      </w:r>
    </w:p>
    <w:p w14:paraId="53EC50E5" w14:textId="77777777" w:rsidR="00481B90" w:rsidRPr="00587C45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</w:t>
      </w:r>
      <w:r w:rsidRPr="00E52A82">
        <w:rPr>
          <w:b w:val="0"/>
          <w:sz w:val="22"/>
          <w:szCs w:val="22"/>
        </w:rPr>
        <w:t>aktur</w:t>
      </w:r>
      <w:r>
        <w:rPr>
          <w:b w:val="0"/>
          <w:sz w:val="22"/>
          <w:szCs w:val="22"/>
        </w:rPr>
        <w:t>a</w:t>
      </w:r>
      <w:r w:rsidRPr="00E52A82">
        <w:rPr>
          <w:b w:val="0"/>
          <w:sz w:val="22"/>
          <w:szCs w:val="22"/>
        </w:rPr>
        <w:t xml:space="preserve"> bud</w:t>
      </w:r>
      <w:r>
        <w:rPr>
          <w:b w:val="0"/>
          <w:sz w:val="22"/>
          <w:szCs w:val="22"/>
        </w:rPr>
        <w:t>e</w:t>
      </w:r>
      <w:r w:rsidRPr="00E52A82">
        <w:rPr>
          <w:b w:val="0"/>
          <w:sz w:val="22"/>
          <w:szCs w:val="22"/>
        </w:rPr>
        <w:t xml:space="preserve"> zpracován</w:t>
      </w:r>
      <w:r>
        <w:rPr>
          <w:b w:val="0"/>
          <w:sz w:val="22"/>
          <w:szCs w:val="22"/>
        </w:rPr>
        <w:t>a</w:t>
      </w:r>
      <w:r w:rsidRPr="00E52A82">
        <w:rPr>
          <w:b w:val="0"/>
          <w:sz w:val="22"/>
          <w:szCs w:val="22"/>
        </w:rPr>
        <w:t xml:space="preserve"> v souladu s vyhláškou č. 410/2009 Sb., kterou se provádějí některá ustanovení zákona č. 563/1991 Sb., o účetnictví, ve znění pozdějších předpisů, pro některé účetní jednotky. Rovněž bude ve všech fakturách uplatněn </w:t>
      </w:r>
      <w:r w:rsidRPr="00587C45">
        <w:rPr>
          <w:b w:val="0"/>
          <w:sz w:val="22"/>
          <w:szCs w:val="22"/>
        </w:rPr>
        <w:t>Pokyn Generálního finančního ředitelství k jednotnému postupu při uplatňování některých ustanovení zákona č. 586/1992 Sb., o daních z příjmů, ve znění pozdějších předpisů, v aktuálním znění.</w:t>
      </w:r>
    </w:p>
    <w:p w14:paraId="2BE85375" w14:textId="77777777" w:rsidR="00481B90" w:rsidRPr="00E52A82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E52A82">
        <w:rPr>
          <w:b w:val="0"/>
          <w:sz w:val="22"/>
          <w:szCs w:val="22"/>
        </w:rPr>
        <w:t xml:space="preserve">Nebude-li faktura obsahovat některou povinnou nebo dohodnutou náležitost, bude chybně vyúčtována cena nebo DPH, je objednatel oprávněn fakturu před uplynutím doby splatnosti vrátit </w:t>
      </w:r>
      <w:r>
        <w:rPr>
          <w:b w:val="0"/>
          <w:sz w:val="22"/>
          <w:szCs w:val="22"/>
        </w:rPr>
        <w:t>zhotoviteli</w:t>
      </w:r>
      <w:r w:rsidRPr="00E52A82">
        <w:rPr>
          <w:b w:val="0"/>
          <w:sz w:val="22"/>
          <w:szCs w:val="22"/>
        </w:rPr>
        <w:t xml:space="preserve"> k provedení opravy. Ve vrácené faktuře vyznačí důvod vrácení. </w:t>
      </w:r>
      <w:r>
        <w:rPr>
          <w:b w:val="0"/>
          <w:sz w:val="22"/>
          <w:szCs w:val="22"/>
        </w:rPr>
        <w:t>Poskytovatel</w:t>
      </w:r>
      <w:r w:rsidRPr="00E52A82">
        <w:rPr>
          <w:b w:val="0"/>
          <w:sz w:val="22"/>
          <w:szCs w:val="22"/>
        </w:rPr>
        <w:t xml:space="preserve"> provede opravu vystavením nové faktury. Od</w:t>
      </w:r>
      <w:r>
        <w:rPr>
          <w:b w:val="0"/>
          <w:sz w:val="22"/>
          <w:szCs w:val="22"/>
        </w:rPr>
        <w:t>e dne</w:t>
      </w:r>
      <w:r w:rsidRPr="00E52A82">
        <w:rPr>
          <w:b w:val="0"/>
          <w:sz w:val="22"/>
          <w:szCs w:val="22"/>
        </w:rPr>
        <w:t xml:space="preserve"> odeslání vadné faktury přestává běžet původní doba splatnosti. Celá doba splatnosti běží opět ode dne doručení nově vyhotovené faktury objednateli. </w:t>
      </w:r>
    </w:p>
    <w:p w14:paraId="0AD6896C" w14:textId="77777777" w:rsidR="00481B90" w:rsidRPr="00E52A82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E52A82">
        <w:rPr>
          <w:b w:val="0"/>
          <w:sz w:val="22"/>
          <w:szCs w:val="22"/>
        </w:rPr>
        <w:t>Doručení faktury se provede osobně proti podpisu zmocněné osoby nebo jako doporuč</w:t>
      </w:r>
      <w:r>
        <w:rPr>
          <w:b w:val="0"/>
          <w:sz w:val="22"/>
          <w:szCs w:val="22"/>
        </w:rPr>
        <w:t xml:space="preserve">ené psaní prostřednictvím pošty nebo </w:t>
      </w:r>
      <w:r w:rsidRPr="00587C45">
        <w:rPr>
          <w:b w:val="0"/>
          <w:sz w:val="22"/>
          <w:szCs w:val="22"/>
        </w:rPr>
        <w:t>elektronicky ve formátu, který je v souladu s evropským standardem elektronické faktury.</w:t>
      </w:r>
    </w:p>
    <w:p w14:paraId="6362A682" w14:textId="77777777" w:rsidR="00481B90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E52A82">
        <w:rPr>
          <w:b w:val="0"/>
          <w:sz w:val="22"/>
          <w:szCs w:val="22"/>
        </w:rPr>
        <w:t xml:space="preserve">Strany se dohodly, že platba bude provedena na číslo účtu uvedené </w:t>
      </w:r>
      <w:r w:rsidR="006F31DB">
        <w:rPr>
          <w:b w:val="0"/>
          <w:sz w:val="22"/>
          <w:szCs w:val="22"/>
        </w:rPr>
        <w:t xml:space="preserve">zhotovitelem </w:t>
      </w:r>
      <w:r w:rsidRPr="00E52A82">
        <w:rPr>
          <w:b w:val="0"/>
          <w:sz w:val="22"/>
          <w:szCs w:val="22"/>
        </w:rPr>
        <w:t>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Zároveň se musí jednat o účet vedený v tuzemsku.</w:t>
      </w:r>
    </w:p>
    <w:p w14:paraId="5A9AC4DB" w14:textId="77777777" w:rsidR="00481B90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E52A82">
        <w:rPr>
          <w:b w:val="0"/>
          <w:sz w:val="22"/>
          <w:szCs w:val="22"/>
        </w:rPr>
        <w:t xml:space="preserve">Pokud se stane </w:t>
      </w:r>
      <w:r w:rsidR="006F31DB">
        <w:rPr>
          <w:b w:val="0"/>
          <w:sz w:val="22"/>
          <w:szCs w:val="22"/>
        </w:rPr>
        <w:t>zhotovitel</w:t>
      </w:r>
      <w:r w:rsidRPr="00E52A82">
        <w:rPr>
          <w:b w:val="0"/>
          <w:sz w:val="22"/>
          <w:szCs w:val="22"/>
        </w:rPr>
        <w:t xml:space="preserve"> nespolehlivým plátcem daně dle § 106a zákona č. 235/2004 Sb., o dani z přidané hodnoty, ve znění pozdějších předpisů, je objednatel oprávněn uhradit </w:t>
      </w:r>
      <w:r w:rsidR="006F31DB">
        <w:rPr>
          <w:b w:val="0"/>
          <w:sz w:val="22"/>
          <w:szCs w:val="22"/>
        </w:rPr>
        <w:t>zhotoviteli</w:t>
      </w:r>
      <w:r w:rsidRPr="00E52A82">
        <w:rPr>
          <w:b w:val="0"/>
          <w:sz w:val="22"/>
          <w:szCs w:val="22"/>
        </w:rPr>
        <w:t xml:space="preserve"> za zdanitelné plnění částku bez DPH a úhradu samotné DPH provést přímo na příslušný účet daného finančního úřadu, dle § 109a zákona o dani z přidané hodnoty. Zaplacení částky ve výši daně na účet správce daně </w:t>
      </w:r>
      <w:r w:rsidR="006F31DB">
        <w:rPr>
          <w:b w:val="0"/>
          <w:sz w:val="22"/>
          <w:szCs w:val="22"/>
        </w:rPr>
        <w:t>zhotovitele</w:t>
      </w:r>
      <w:r w:rsidRPr="00E52A82">
        <w:rPr>
          <w:b w:val="0"/>
          <w:sz w:val="22"/>
          <w:szCs w:val="22"/>
        </w:rPr>
        <w:t xml:space="preserve"> a zaplacení ceny bez DPH </w:t>
      </w:r>
      <w:r w:rsidR="006F31DB">
        <w:rPr>
          <w:b w:val="0"/>
          <w:sz w:val="22"/>
          <w:szCs w:val="22"/>
        </w:rPr>
        <w:t>zhotoviteli</w:t>
      </w:r>
      <w:r w:rsidRPr="00E52A82">
        <w:rPr>
          <w:b w:val="0"/>
          <w:sz w:val="22"/>
          <w:szCs w:val="22"/>
        </w:rPr>
        <w:t xml:space="preserve"> bude považováno za splnění závazku objednatele uhradit sjednanou cenu. </w:t>
      </w:r>
    </w:p>
    <w:p w14:paraId="7E7EFA85" w14:textId="77777777" w:rsidR="00481B90" w:rsidRPr="00E52A82" w:rsidRDefault="00481B90" w:rsidP="00481B90">
      <w:pPr>
        <w:pStyle w:val="Smlouva2"/>
        <w:widowControl/>
        <w:numPr>
          <w:ilvl w:val="0"/>
          <w:numId w:val="38"/>
        </w:numPr>
        <w:jc w:val="both"/>
        <w:rPr>
          <w:b w:val="0"/>
          <w:sz w:val="22"/>
          <w:szCs w:val="22"/>
        </w:rPr>
      </w:pPr>
      <w:r w:rsidRPr="00E52A82">
        <w:rPr>
          <w:b w:val="0"/>
          <w:sz w:val="22"/>
          <w:szCs w:val="22"/>
        </w:rPr>
        <w:t>Povinnost zaplatit je splněna dnem odepsání příslušné částky z účtu objednatele.</w:t>
      </w:r>
    </w:p>
    <w:p w14:paraId="685DAEE9" w14:textId="77777777" w:rsidR="00FC2E6F" w:rsidRDefault="00FC2E6F" w:rsidP="00305ED6">
      <w:pPr>
        <w:pStyle w:val="Smlouva2"/>
        <w:widowControl/>
        <w:jc w:val="both"/>
        <w:rPr>
          <w:sz w:val="22"/>
          <w:szCs w:val="22"/>
        </w:rPr>
      </w:pPr>
    </w:p>
    <w:p w14:paraId="6D0BFE61" w14:textId="77777777" w:rsidR="00305ED6" w:rsidRDefault="00305ED6" w:rsidP="00FC2E6F">
      <w:pPr>
        <w:pStyle w:val="Smlouva2"/>
        <w:widowControl/>
        <w:spacing w:line="360" w:lineRule="auto"/>
        <w:jc w:val="both"/>
        <w:rPr>
          <w:sz w:val="22"/>
          <w:szCs w:val="22"/>
        </w:rPr>
      </w:pPr>
    </w:p>
    <w:p w14:paraId="002AB1FF" w14:textId="77777777" w:rsidR="00002FF2" w:rsidRDefault="00002FF2" w:rsidP="00FC2E6F">
      <w:pPr>
        <w:pStyle w:val="Smlouva2"/>
        <w:widowControl/>
        <w:spacing w:line="360" w:lineRule="auto"/>
        <w:jc w:val="both"/>
        <w:rPr>
          <w:sz w:val="22"/>
          <w:szCs w:val="22"/>
        </w:rPr>
      </w:pPr>
    </w:p>
    <w:p w14:paraId="00FB46B4" w14:textId="77777777" w:rsidR="00002FF2" w:rsidRDefault="00002FF2" w:rsidP="00FC2E6F">
      <w:pPr>
        <w:pStyle w:val="Smlouva2"/>
        <w:widowControl/>
        <w:spacing w:line="360" w:lineRule="auto"/>
        <w:jc w:val="both"/>
        <w:rPr>
          <w:sz w:val="22"/>
          <w:szCs w:val="22"/>
        </w:rPr>
      </w:pPr>
    </w:p>
    <w:p w14:paraId="42D40A4F" w14:textId="77777777" w:rsidR="00FC2E6F" w:rsidRPr="00FC2E6F" w:rsidRDefault="00FC2E6F" w:rsidP="00FC2E6F">
      <w:pPr>
        <w:pStyle w:val="Smlouva2"/>
        <w:widowControl/>
        <w:spacing w:line="360" w:lineRule="auto"/>
        <w:jc w:val="both"/>
        <w:rPr>
          <w:rFonts w:ascii="Arial" w:hAnsi="Arial" w:cs="Arial"/>
          <w:szCs w:val="24"/>
        </w:rPr>
      </w:pPr>
      <w:r w:rsidRPr="00FC2E6F">
        <w:rPr>
          <w:rFonts w:ascii="Arial" w:hAnsi="Arial" w:cs="Arial"/>
          <w:szCs w:val="24"/>
        </w:rPr>
        <w:lastRenderedPageBreak/>
        <w:t xml:space="preserve">čl. </w:t>
      </w:r>
      <w:r>
        <w:rPr>
          <w:rFonts w:ascii="Arial" w:hAnsi="Arial" w:cs="Arial"/>
          <w:szCs w:val="24"/>
        </w:rPr>
        <w:t>VIII</w:t>
      </w:r>
      <w:r w:rsidRPr="00FC2E6F">
        <w:rPr>
          <w:rFonts w:ascii="Arial" w:hAnsi="Arial" w:cs="Arial"/>
          <w:szCs w:val="24"/>
        </w:rPr>
        <w:t>.</w:t>
      </w:r>
    </w:p>
    <w:p w14:paraId="5B9C5346" w14:textId="77777777" w:rsidR="00FC2E6F" w:rsidRPr="00FC2E6F" w:rsidRDefault="00FC2E6F" w:rsidP="00FC2E6F">
      <w:pPr>
        <w:spacing w:line="360" w:lineRule="auto"/>
        <w:jc w:val="both"/>
        <w:rPr>
          <w:rFonts w:cs="Arial"/>
          <w:b/>
          <w:snapToGrid w:val="0"/>
          <w:sz w:val="24"/>
          <w:szCs w:val="24"/>
        </w:rPr>
      </w:pPr>
      <w:r w:rsidRPr="00FC2E6F">
        <w:rPr>
          <w:rFonts w:cs="Arial"/>
          <w:b/>
          <w:snapToGrid w:val="0"/>
          <w:sz w:val="24"/>
          <w:szCs w:val="24"/>
        </w:rPr>
        <w:t xml:space="preserve">Náhrada újmy </w:t>
      </w:r>
    </w:p>
    <w:p w14:paraId="17338A09" w14:textId="77777777" w:rsidR="00FC2E6F" w:rsidRPr="00FC2E6F" w:rsidRDefault="00FC2E6F" w:rsidP="00FC2E6F">
      <w:pPr>
        <w:numPr>
          <w:ilvl w:val="0"/>
          <w:numId w:val="39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</w:t>
      </w:r>
      <w:r w:rsidRPr="00FC2E6F">
        <w:rPr>
          <w:rFonts w:ascii="Times New Roman" w:hAnsi="Times New Roman"/>
          <w:sz w:val="22"/>
          <w:szCs w:val="22"/>
        </w:rPr>
        <w:t xml:space="preserve"> nahradí objednateli újmu v rozsahu stanoveném příslušnými ustanoveními OZ. </w:t>
      </w:r>
    </w:p>
    <w:p w14:paraId="2F433A6F" w14:textId="77777777" w:rsidR="00FC2E6F" w:rsidRPr="00FC2E6F" w:rsidRDefault="00FC2E6F" w:rsidP="00FC2E6F">
      <w:pPr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</w:t>
      </w:r>
      <w:r w:rsidRPr="00FC2E6F">
        <w:rPr>
          <w:rFonts w:ascii="Times New Roman" w:hAnsi="Times New Roman"/>
          <w:sz w:val="22"/>
          <w:szCs w:val="22"/>
        </w:rPr>
        <w:t xml:space="preserve"> je povinen učinit veškerá opatření potřebná k odvrácení újmy nebo k jejímu zmírnění.</w:t>
      </w:r>
    </w:p>
    <w:p w14:paraId="412592E2" w14:textId="77777777" w:rsidR="00FC2E6F" w:rsidRPr="00FC2E6F" w:rsidRDefault="00FC2E6F" w:rsidP="00FC2E6F">
      <w:pPr>
        <w:ind w:left="397"/>
        <w:jc w:val="both"/>
        <w:rPr>
          <w:rFonts w:ascii="Times New Roman" w:hAnsi="Times New Roman"/>
          <w:sz w:val="24"/>
          <w:szCs w:val="24"/>
        </w:rPr>
      </w:pPr>
    </w:p>
    <w:p w14:paraId="5980CAC8" w14:textId="77777777" w:rsidR="00FC2E6F" w:rsidRPr="00FC2E6F" w:rsidRDefault="00FC2E6F" w:rsidP="00FC2E6F">
      <w:pPr>
        <w:ind w:left="397"/>
        <w:jc w:val="both"/>
        <w:rPr>
          <w:rFonts w:ascii="Times New Roman" w:hAnsi="Times New Roman"/>
          <w:sz w:val="24"/>
          <w:szCs w:val="24"/>
        </w:rPr>
      </w:pPr>
    </w:p>
    <w:p w14:paraId="3CF03CF6" w14:textId="77777777" w:rsidR="00FC2E6F" w:rsidRPr="001C5166" w:rsidRDefault="00FC2E6F" w:rsidP="00FC2E6F">
      <w:pPr>
        <w:widowControl w:val="0"/>
        <w:spacing w:line="360" w:lineRule="auto"/>
        <w:jc w:val="both"/>
        <w:rPr>
          <w:rFonts w:cs="Arial"/>
          <w:b/>
          <w:snapToGrid w:val="0"/>
          <w:sz w:val="24"/>
          <w:szCs w:val="24"/>
        </w:rPr>
      </w:pPr>
      <w:r w:rsidRPr="001C5166">
        <w:rPr>
          <w:rFonts w:cs="Arial"/>
          <w:b/>
          <w:snapToGrid w:val="0"/>
          <w:sz w:val="24"/>
          <w:szCs w:val="24"/>
        </w:rPr>
        <w:t xml:space="preserve">čl. </w:t>
      </w:r>
      <w:r w:rsidR="001C5166">
        <w:rPr>
          <w:rFonts w:cs="Arial"/>
          <w:b/>
          <w:snapToGrid w:val="0"/>
          <w:sz w:val="24"/>
          <w:szCs w:val="24"/>
        </w:rPr>
        <w:t>I</w:t>
      </w:r>
      <w:r w:rsidRPr="001C5166">
        <w:rPr>
          <w:rFonts w:cs="Arial"/>
          <w:b/>
          <w:snapToGrid w:val="0"/>
          <w:sz w:val="24"/>
          <w:szCs w:val="24"/>
        </w:rPr>
        <w:t>X.</w:t>
      </w:r>
    </w:p>
    <w:p w14:paraId="675F8F31" w14:textId="77777777" w:rsidR="00FC2E6F" w:rsidRPr="001C5166" w:rsidRDefault="00FC2E6F" w:rsidP="00FC2E6F">
      <w:pPr>
        <w:widowControl w:val="0"/>
        <w:spacing w:line="360" w:lineRule="auto"/>
        <w:jc w:val="both"/>
        <w:rPr>
          <w:rFonts w:cs="Arial"/>
          <w:b/>
          <w:snapToGrid w:val="0"/>
          <w:sz w:val="24"/>
          <w:szCs w:val="24"/>
        </w:rPr>
      </w:pPr>
      <w:r w:rsidRPr="001C5166">
        <w:rPr>
          <w:rFonts w:cs="Arial"/>
          <w:b/>
          <w:snapToGrid w:val="0"/>
          <w:sz w:val="24"/>
          <w:szCs w:val="24"/>
        </w:rPr>
        <w:t xml:space="preserve">Práva a povinnosti </w:t>
      </w:r>
      <w:r w:rsidR="00B44CB2" w:rsidRPr="001C5166">
        <w:rPr>
          <w:rFonts w:cs="Arial"/>
          <w:b/>
          <w:snapToGrid w:val="0"/>
          <w:sz w:val="24"/>
          <w:szCs w:val="24"/>
        </w:rPr>
        <w:t>smluvních stran</w:t>
      </w:r>
    </w:p>
    <w:p w14:paraId="5805453C" w14:textId="3FE41BF7" w:rsidR="00FB3B6A" w:rsidRPr="00FB3B6A" w:rsidRDefault="00FC2E6F" w:rsidP="00FB3B6A">
      <w:pPr>
        <w:numPr>
          <w:ilvl w:val="0"/>
          <w:numId w:val="31"/>
        </w:numPr>
        <w:tabs>
          <w:tab w:val="left" w:pos="397"/>
        </w:tabs>
        <w:suppressAutoHyphens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FC2E6F">
        <w:rPr>
          <w:rFonts w:ascii="Times New Roman" w:hAnsi="Times New Roman"/>
          <w:sz w:val="22"/>
          <w:szCs w:val="22"/>
        </w:rPr>
        <w:t xml:space="preserve">Při realizaci předmětu smlouvy se zavazuje </w:t>
      </w:r>
      <w:r w:rsidR="00FB3B6A">
        <w:rPr>
          <w:rFonts w:ascii="Times New Roman" w:hAnsi="Times New Roman"/>
          <w:sz w:val="22"/>
          <w:szCs w:val="22"/>
        </w:rPr>
        <w:t>zhotovitel</w:t>
      </w:r>
      <w:r w:rsidRPr="00FC2E6F">
        <w:rPr>
          <w:rFonts w:ascii="Times New Roman" w:hAnsi="Times New Roman"/>
          <w:sz w:val="22"/>
          <w:szCs w:val="22"/>
        </w:rPr>
        <w:t xml:space="preserve"> respektovat obecně závazné předpisy platné </w:t>
      </w:r>
      <w:r w:rsidR="00064FCE">
        <w:rPr>
          <w:rFonts w:ascii="Times New Roman" w:hAnsi="Times New Roman"/>
          <w:sz w:val="22"/>
          <w:szCs w:val="22"/>
        </w:rPr>
        <w:t xml:space="preserve"> </w:t>
      </w:r>
      <w:r w:rsidRPr="00FC2E6F">
        <w:rPr>
          <w:rFonts w:ascii="Times New Roman" w:hAnsi="Times New Roman"/>
          <w:sz w:val="22"/>
          <w:szCs w:val="22"/>
        </w:rPr>
        <w:t>v ČR a dodržování těchto předpisů od svých zaměstnanců vyžadovat a kontrolovat. Zvláštní důraz se přitom klade na předpisy bezpečnosti práce a protipožární ochrany.</w:t>
      </w:r>
    </w:p>
    <w:p w14:paraId="5D3DE0FE" w14:textId="77777777" w:rsidR="00FB3B6A" w:rsidRDefault="00FB3B6A" w:rsidP="00FB3B6A">
      <w:pPr>
        <w:pStyle w:val="Smlouva3"/>
        <w:widowControl/>
        <w:numPr>
          <w:ilvl w:val="0"/>
          <w:numId w:val="31"/>
        </w:numPr>
        <w:spacing w:before="0"/>
        <w:rPr>
          <w:color w:val="000000"/>
          <w:sz w:val="22"/>
          <w:szCs w:val="22"/>
        </w:rPr>
      </w:pPr>
      <w:r>
        <w:rPr>
          <w:sz w:val="22"/>
          <w:szCs w:val="22"/>
        </w:rPr>
        <w:t>Bude-li zhotovitelem požadována po objednateli jakákoliv součinnost</w:t>
      </w:r>
      <w:r w:rsidRPr="00BE62A9">
        <w:rPr>
          <w:sz w:val="22"/>
          <w:szCs w:val="22"/>
        </w:rPr>
        <w:t xml:space="preserve"> v souvislosti s prováděním díla</w:t>
      </w:r>
      <w:r>
        <w:rPr>
          <w:sz w:val="22"/>
          <w:szCs w:val="22"/>
        </w:rPr>
        <w:t xml:space="preserve">, je povinen ji před započetím jakéhokoliv plnění z této smlouvy dostatečně a prokazatelně specifikovat. </w:t>
      </w:r>
    </w:p>
    <w:p w14:paraId="29ED5414" w14:textId="77777777" w:rsidR="003C1842" w:rsidRPr="00152DDD" w:rsidRDefault="003C1842" w:rsidP="003C1842">
      <w:pPr>
        <w:pStyle w:val="Smlouva3"/>
        <w:widowControl/>
        <w:numPr>
          <w:ilvl w:val="0"/>
          <w:numId w:val="31"/>
        </w:numPr>
        <w:spacing w:before="0"/>
        <w:rPr>
          <w:sz w:val="22"/>
          <w:szCs w:val="22"/>
        </w:rPr>
      </w:pPr>
      <w:r w:rsidRPr="00152DDD">
        <w:rPr>
          <w:noProof/>
          <w:sz w:val="22"/>
          <w:szCs w:val="22"/>
        </w:rPr>
        <w:t xml:space="preserve">Objednatel předá zhotoviteli do 5 dnů od </w:t>
      </w:r>
      <w:r w:rsidR="00AB2D15">
        <w:rPr>
          <w:noProof/>
          <w:sz w:val="22"/>
          <w:szCs w:val="22"/>
        </w:rPr>
        <w:t xml:space="preserve">nabytí účinnosti </w:t>
      </w:r>
      <w:r w:rsidRPr="00152DDD">
        <w:rPr>
          <w:noProof/>
          <w:sz w:val="22"/>
          <w:szCs w:val="22"/>
        </w:rPr>
        <w:t xml:space="preserve">smlouvy </w:t>
      </w:r>
      <w:r w:rsidR="00132423" w:rsidRPr="00152DDD">
        <w:rPr>
          <w:noProof/>
          <w:sz w:val="22"/>
          <w:szCs w:val="22"/>
        </w:rPr>
        <w:t>prostřednictvím odbor</w:t>
      </w:r>
      <w:r w:rsidR="001830D5" w:rsidRPr="00152DDD">
        <w:rPr>
          <w:noProof/>
          <w:sz w:val="22"/>
          <w:szCs w:val="22"/>
        </w:rPr>
        <w:t xml:space="preserve">u ochrany životního prostředí ve spolupráci s odborem </w:t>
      </w:r>
      <w:r w:rsidR="00132423" w:rsidRPr="00152DDD">
        <w:rPr>
          <w:noProof/>
          <w:sz w:val="22"/>
          <w:szCs w:val="22"/>
        </w:rPr>
        <w:t>projektů IT</w:t>
      </w:r>
      <w:r w:rsidR="00C4796A" w:rsidRPr="00152DDD">
        <w:rPr>
          <w:noProof/>
          <w:sz w:val="22"/>
          <w:szCs w:val="22"/>
        </w:rPr>
        <w:t xml:space="preserve"> služeb</w:t>
      </w:r>
      <w:r w:rsidR="00132423" w:rsidRPr="00152DDD">
        <w:rPr>
          <w:noProof/>
          <w:sz w:val="22"/>
          <w:szCs w:val="22"/>
        </w:rPr>
        <w:t xml:space="preserve"> a outso</w:t>
      </w:r>
      <w:r w:rsidR="00A55CBD" w:rsidRPr="00152DDD">
        <w:rPr>
          <w:noProof/>
          <w:sz w:val="22"/>
          <w:szCs w:val="22"/>
        </w:rPr>
        <w:t>u</w:t>
      </w:r>
      <w:r w:rsidR="00132423" w:rsidRPr="00152DDD">
        <w:rPr>
          <w:noProof/>
          <w:sz w:val="22"/>
          <w:szCs w:val="22"/>
        </w:rPr>
        <w:t xml:space="preserve">rcingu </w:t>
      </w:r>
      <w:r w:rsidRPr="00152DDD">
        <w:rPr>
          <w:noProof/>
          <w:sz w:val="22"/>
          <w:szCs w:val="22"/>
        </w:rPr>
        <w:t>data v elektronické podobě potřebná pro aktualizaci dat programu pasportu zeleně</w:t>
      </w:r>
      <w:r w:rsidR="00C4796A" w:rsidRPr="00152DDD">
        <w:rPr>
          <w:noProof/>
          <w:sz w:val="22"/>
          <w:szCs w:val="22"/>
        </w:rPr>
        <w:t>,</w:t>
      </w:r>
      <w:r w:rsidRPr="00152DDD">
        <w:rPr>
          <w:noProof/>
          <w:sz w:val="22"/>
          <w:szCs w:val="22"/>
        </w:rPr>
        <w:t xml:space="preserve"> konkrétně: </w:t>
      </w:r>
    </w:p>
    <w:p w14:paraId="10BF5B03" w14:textId="77777777" w:rsidR="003C1842" w:rsidRPr="00152DDD" w:rsidRDefault="003C1842" w:rsidP="003C1842">
      <w:pPr>
        <w:pStyle w:val="Smlouva-slo0"/>
        <w:spacing w:before="0" w:line="240" w:lineRule="auto"/>
        <w:ind w:left="567" w:hanging="210"/>
        <w:rPr>
          <w:sz w:val="22"/>
          <w:szCs w:val="22"/>
        </w:rPr>
      </w:pPr>
      <w:r w:rsidRPr="00152DDD">
        <w:rPr>
          <w:b/>
          <w:sz w:val="22"/>
          <w:szCs w:val="22"/>
        </w:rPr>
        <w:t xml:space="preserve">- </w:t>
      </w:r>
      <w:r w:rsidRPr="00152DDD">
        <w:rPr>
          <w:sz w:val="22"/>
          <w:szCs w:val="22"/>
        </w:rPr>
        <w:t>soubory GML (</w:t>
      </w:r>
      <w:proofErr w:type="spellStart"/>
      <w:r w:rsidRPr="00152DDD">
        <w:rPr>
          <w:sz w:val="22"/>
          <w:szCs w:val="22"/>
        </w:rPr>
        <w:t>Geography</w:t>
      </w:r>
      <w:proofErr w:type="spellEnd"/>
      <w:r w:rsidRPr="00152DDD">
        <w:rPr>
          <w:sz w:val="22"/>
          <w:szCs w:val="22"/>
        </w:rPr>
        <w:t xml:space="preserve"> </w:t>
      </w:r>
      <w:proofErr w:type="spellStart"/>
      <w:r w:rsidRPr="00152DDD">
        <w:rPr>
          <w:sz w:val="22"/>
          <w:szCs w:val="22"/>
        </w:rPr>
        <w:t>Markup</w:t>
      </w:r>
      <w:proofErr w:type="spellEnd"/>
      <w:r w:rsidRPr="00152DDD">
        <w:rPr>
          <w:sz w:val="22"/>
          <w:szCs w:val="22"/>
        </w:rPr>
        <w:t xml:space="preserve"> </w:t>
      </w:r>
      <w:proofErr w:type="spellStart"/>
      <w:r w:rsidRPr="00152DDD">
        <w:rPr>
          <w:sz w:val="22"/>
          <w:szCs w:val="22"/>
        </w:rPr>
        <w:t>Language</w:t>
      </w:r>
      <w:proofErr w:type="spellEnd"/>
      <w:r w:rsidRPr="00152DDD">
        <w:rPr>
          <w:sz w:val="22"/>
          <w:szCs w:val="22"/>
        </w:rPr>
        <w:t>) s vlastním obsahem pasportu zeleně pro každý městský obvod, ve kterém jsou požadavky na aktualizaci dat,</w:t>
      </w:r>
    </w:p>
    <w:p w14:paraId="18132A1B" w14:textId="77777777" w:rsidR="003C1842" w:rsidRPr="00152DDD" w:rsidRDefault="003C1842" w:rsidP="003C1842">
      <w:pPr>
        <w:pStyle w:val="Smlouva-slo0"/>
        <w:spacing w:before="0" w:line="240" w:lineRule="auto"/>
        <w:ind w:left="567" w:hanging="210"/>
        <w:rPr>
          <w:i/>
          <w:sz w:val="22"/>
          <w:szCs w:val="22"/>
        </w:rPr>
      </w:pPr>
      <w:r w:rsidRPr="00152DDD">
        <w:rPr>
          <w:b/>
          <w:sz w:val="22"/>
          <w:szCs w:val="22"/>
        </w:rPr>
        <w:t>-</w:t>
      </w:r>
      <w:r w:rsidRPr="00152DDD">
        <w:rPr>
          <w:sz w:val="22"/>
          <w:szCs w:val="22"/>
        </w:rPr>
        <w:t xml:space="preserve"> soubory XSD (XML </w:t>
      </w:r>
      <w:proofErr w:type="spellStart"/>
      <w:r w:rsidRPr="00152DDD">
        <w:rPr>
          <w:sz w:val="22"/>
          <w:szCs w:val="22"/>
        </w:rPr>
        <w:t>Schema</w:t>
      </w:r>
      <w:proofErr w:type="spellEnd"/>
      <w:r w:rsidRPr="00152DDD">
        <w:rPr>
          <w:sz w:val="22"/>
          <w:szCs w:val="22"/>
        </w:rPr>
        <w:t xml:space="preserve"> </w:t>
      </w:r>
      <w:proofErr w:type="spellStart"/>
      <w:r w:rsidRPr="00152DDD">
        <w:rPr>
          <w:sz w:val="22"/>
          <w:szCs w:val="22"/>
        </w:rPr>
        <w:t>Definition</w:t>
      </w:r>
      <w:proofErr w:type="spellEnd"/>
      <w:r w:rsidRPr="00152DDD">
        <w:rPr>
          <w:sz w:val="22"/>
          <w:szCs w:val="22"/>
        </w:rPr>
        <w:t xml:space="preserve">) pro validaci předávaných GML souborů </w:t>
      </w:r>
      <w:r w:rsidRPr="00152DDD">
        <w:rPr>
          <w:i/>
          <w:sz w:val="22"/>
          <w:szCs w:val="22"/>
        </w:rPr>
        <w:t xml:space="preserve">„schema_ssz.xsd“  </w:t>
      </w:r>
      <w:r w:rsidRPr="00152DDD">
        <w:rPr>
          <w:sz w:val="22"/>
          <w:szCs w:val="22"/>
        </w:rPr>
        <w:t xml:space="preserve">    a </w:t>
      </w:r>
      <w:r w:rsidRPr="00152DDD">
        <w:rPr>
          <w:i/>
          <w:sz w:val="22"/>
          <w:szCs w:val="22"/>
        </w:rPr>
        <w:t>„schema_ssz_gml.xsd“,</w:t>
      </w:r>
    </w:p>
    <w:p w14:paraId="32430123" w14:textId="77777777" w:rsidR="003C1842" w:rsidRPr="00152DDD" w:rsidRDefault="003C1842" w:rsidP="003C1842">
      <w:pPr>
        <w:pStyle w:val="Smlouva-slo0"/>
        <w:spacing w:before="0" w:line="240" w:lineRule="auto"/>
        <w:ind w:left="567" w:hanging="210"/>
        <w:rPr>
          <w:i/>
          <w:sz w:val="22"/>
          <w:szCs w:val="22"/>
        </w:rPr>
      </w:pPr>
      <w:r w:rsidRPr="00152DDD">
        <w:rPr>
          <w:b/>
          <w:sz w:val="22"/>
          <w:szCs w:val="22"/>
        </w:rPr>
        <w:t xml:space="preserve">- </w:t>
      </w:r>
      <w:r w:rsidRPr="00152DDD">
        <w:rPr>
          <w:sz w:val="22"/>
          <w:szCs w:val="22"/>
        </w:rPr>
        <w:t xml:space="preserve">soubor s popisem zásad aktualizace dat </w:t>
      </w:r>
      <w:r w:rsidRPr="00152DDD">
        <w:rPr>
          <w:i/>
          <w:sz w:val="22"/>
          <w:szCs w:val="22"/>
        </w:rPr>
        <w:t xml:space="preserve">„SSZ Ostrava – </w:t>
      </w:r>
      <w:proofErr w:type="spellStart"/>
      <w:r w:rsidRPr="00152DDD">
        <w:rPr>
          <w:i/>
          <w:sz w:val="22"/>
          <w:szCs w:val="22"/>
        </w:rPr>
        <w:t>zasady</w:t>
      </w:r>
      <w:proofErr w:type="spellEnd"/>
      <w:r w:rsidRPr="00152DDD">
        <w:rPr>
          <w:i/>
          <w:sz w:val="22"/>
          <w:szCs w:val="22"/>
        </w:rPr>
        <w:t xml:space="preserve"> aktualizace dat.docx“,</w:t>
      </w:r>
    </w:p>
    <w:p w14:paraId="4F8F5F73" w14:textId="77777777" w:rsidR="003C1842" w:rsidRPr="00152DDD" w:rsidRDefault="003C1842" w:rsidP="003C1842">
      <w:pPr>
        <w:pStyle w:val="Smlouva-slo0"/>
        <w:spacing w:before="0" w:line="240" w:lineRule="auto"/>
        <w:ind w:left="567" w:hanging="210"/>
        <w:rPr>
          <w:i/>
          <w:sz w:val="22"/>
          <w:szCs w:val="22"/>
        </w:rPr>
      </w:pPr>
      <w:r w:rsidRPr="00152DDD">
        <w:rPr>
          <w:b/>
          <w:sz w:val="22"/>
          <w:szCs w:val="22"/>
        </w:rPr>
        <w:t xml:space="preserve">- </w:t>
      </w:r>
      <w:r w:rsidRPr="00152DDD">
        <w:rPr>
          <w:sz w:val="22"/>
          <w:szCs w:val="22"/>
        </w:rPr>
        <w:t xml:space="preserve">soubor se všemi číselníky </w:t>
      </w:r>
      <w:r w:rsidRPr="00152DDD">
        <w:rPr>
          <w:i/>
          <w:sz w:val="22"/>
          <w:szCs w:val="22"/>
        </w:rPr>
        <w:t>„SSZ Ostrava – číselníky.xlsx“,</w:t>
      </w:r>
    </w:p>
    <w:p w14:paraId="4A4DA069" w14:textId="61F1B992" w:rsidR="003C1842" w:rsidRPr="00152DDD" w:rsidRDefault="003C1842" w:rsidP="003C1842">
      <w:pPr>
        <w:pStyle w:val="Smlouva-slo0"/>
        <w:spacing w:before="0" w:line="240" w:lineRule="auto"/>
        <w:ind w:left="567" w:hanging="210"/>
        <w:rPr>
          <w:sz w:val="22"/>
          <w:szCs w:val="22"/>
        </w:rPr>
      </w:pPr>
      <w:r w:rsidRPr="00152DDD">
        <w:rPr>
          <w:b/>
          <w:sz w:val="22"/>
          <w:szCs w:val="22"/>
        </w:rPr>
        <w:t xml:space="preserve">- </w:t>
      </w:r>
      <w:r w:rsidRPr="00152DDD">
        <w:rPr>
          <w:sz w:val="22"/>
          <w:szCs w:val="22"/>
        </w:rPr>
        <w:t xml:space="preserve">soubor  CSV se seznamem všech evidovaných obvodů údržby (pro potřeby zajištění jedinečnosti čísel </w:t>
      </w:r>
      <w:r w:rsidR="0066083D">
        <w:rPr>
          <w:sz w:val="22"/>
          <w:szCs w:val="22"/>
        </w:rPr>
        <w:t xml:space="preserve">   </w:t>
      </w:r>
      <w:r w:rsidRPr="00152DDD">
        <w:rPr>
          <w:sz w:val="22"/>
          <w:szCs w:val="22"/>
        </w:rPr>
        <w:t>u nově vznikajících obvodů údržby),</w:t>
      </w:r>
    </w:p>
    <w:p w14:paraId="1F0FA99F" w14:textId="77777777" w:rsidR="003C1842" w:rsidRPr="00152DDD" w:rsidRDefault="003C1842" w:rsidP="003C1842">
      <w:pPr>
        <w:pStyle w:val="Smlouva-slo0"/>
        <w:spacing w:before="0" w:line="240" w:lineRule="auto"/>
        <w:ind w:left="567" w:hanging="210"/>
        <w:rPr>
          <w:sz w:val="22"/>
          <w:szCs w:val="22"/>
        </w:rPr>
      </w:pPr>
      <w:r w:rsidRPr="00152DDD">
        <w:rPr>
          <w:b/>
          <w:sz w:val="22"/>
          <w:szCs w:val="22"/>
        </w:rPr>
        <w:t>-</w:t>
      </w:r>
      <w:r w:rsidRPr="00152DDD">
        <w:rPr>
          <w:i/>
          <w:sz w:val="22"/>
          <w:szCs w:val="22"/>
        </w:rPr>
        <w:t xml:space="preserve"> </w:t>
      </w:r>
      <w:r w:rsidRPr="00152DDD">
        <w:rPr>
          <w:sz w:val="22"/>
          <w:szCs w:val="22"/>
        </w:rPr>
        <w:t xml:space="preserve">soubor CSV se seznamem všech evidovaných základních ploch (pro potřeby zajištění jedinečnosti čísel u nově vznikajících základních ploch). </w:t>
      </w:r>
    </w:p>
    <w:p w14:paraId="36EB0B8F" w14:textId="77777777" w:rsidR="003C1842" w:rsidRDefault="003C1842" w:rsidP="003C1842">
      <w:pPr>
        <w:pStyle w:val="Smlouva3"/>
        <w:widowControl/>
        <w:numPr>
          <w:ilvl w:val="0"/>
          <w:numId w:val="31"/>
        </w:numPr>
        <w:spacing w:before="0"/>
        <w:rPr>
          <w:color w:val="000000"/>
          <w:sz w:val="22"/>
          <w:szCs w:val="22"/>
        </w:rPr>
      </w:pPr>
      <w:r>
        <w:rPr>
          <w:sz w:val="22"/>
          <w:szCs w:val="22"/>
        </w:rPr>
        <w:t>Objednatel upozorní neodkladně zhotovitele na všechny změny i jiné okolnosti, které se dotýkají plnění předmětu smlouvy. Podstatné změny musí být oznámeny písemně.</w:t>
      </w:r>
    </w:p>
    <w:p w14:paraId="72273BC5" w14:textId="77777777" w:rsidR="00B44CB2" w:rsidRDefault="00B44CB2" w:rsidP="00B44CB2">
      <w:pPr>
        <w:pStyle w:val="Smlouva3"/>
        <w:widowControl/>
        <w:numPr>
          <w:ilvl w:val="0"/>
          <w:numId w:val="3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je povinen postupovat při zařizování záležitostí, plynoucích z této smlouvy, osobně a s odbornou péčí.</w:t>
      </w:r>
    </w:p>
    <w:p w14:paraId="662CF810" w14:textId="77777777" w:rsidR="00B44CB2" w:rsidRPr="00145214" w:rsidRDefault="00B44CB2" w:rsidP="00B44CB2">
      <w:pPr>
        <w:pStyle w:val="Smlouva3"/>
        <w:widowControl/>
        <w:numPr>
          <w:ilvl w:val="0"/>
          <w:numId w:val="31"/>
        </w:numPr>
        <w:spacing w:before="0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Zhotovitel se zavazuje nezveřejňovat informace získané při plnění této smlouvy bez souhlasu objednatele.</w:t>
      </w:r>
    </w:p>
    <w:p w14:paraId="6635759F" w14:textId="77777777" w:rsidR="00145214" w:rsidRPr="00534996" w:rsidRDefault="00145214" w:rsidP="00B44CB2">
      <w:pPr>
        <w:pStyle w:val="Smlouva3"/>
        <w:widowControl/>
        <w:numPr>
          <w:ilvl w:val="0"/>
          <w:numId w:val="31"/>
        </w:numPr>
        <w:spacing w:before="0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Objednatel převezme dílo včetně vad, které samy o sobě ani ve spojení s jinými nebrání užívání díla po jeho dokončení v termínu uvedeném v čl. III odst. 2 této smlouvy.</w:t>
      </w:r>
    </w:p>
    <w:p w14:paraId="2BEE3F9C" w14:textId="77777777" w:rsidR="00534996" w:rsidRPr="00534996" w:rsidRDefault="00534996" w:rsidP="00534996">
      <w:pPr>
        <w:pStyle w:val="Smlouva3"/>
        <w:widowControl/>
        <w:numPr>
          <w:ilvl w:val="0"/>
          <w:numId w:val="3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odpovídá za vady, které mělo dílo v době předání, bez ohledu na skutečnost, zda dílo bylo předáno s výhradami nebo bez výhrad. Pro vyloučení pochybnosti se sjednává, že převzetím díla není dotčeno právo objednatele uplatňovat práva z vad, které byly zjistitelné, ale nebyly zjištěny při převzetí. Smluvní strany se dále dohodly na vyloučení použití ustanovení § 2618 OZ.</w:t>
      </w:r>
    </w:p>
    <w:p w14:paraId="6E0B1E42" w14:textId="77777777" w:rsidR="00FC2E6F" w:rsidRPr="00FC2E6F" w:rsidRDefault="003B580A" w:rsidP="00FC2E6F">
      <w:pPr>
        <w:numPr>
          <w:ilvl w:val="0"/>
          <w:numId w:val="31"/>
        </w:numPr>
        <w:tabs>
          <w:tab w:val="left" w:pos="397"/>
        </w:tabs>
        <w:suppressAutoHyphens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</w:t>
      </w:r>
      <w:r w:rsidR="00FC2E6F" w:rsidRPr="00FC2E6F">
        <w:rPr>
          <w:rFonts w:ascii="Times New Roman" w:hAnsi="Times New Roman"/>
          <w:sz w:val="22"/>
          <w:szCs w:val="22"/>
        </w:rPr>
        <w:t xml:space="preserve"> určuje oprávněným zástupcem pro jednání s objednatelem ve věci závazkových vztahů touto smlouvou založených vedoucí</w:t>
      </w:r>
      <w:r w:rsidR="00283A74">
        <w:rPr>
          <w:rFonts w:ascii="Times New Roman" w:hAnsi="Times New Roman"/>
          <w:sz w:val="22"/>
          <w:szCs w:val="22"/>
        </w:rPr>
        <w:t>ho</w:t>
      </w:r>
      <w:r w:rsidR="00FC2E6F" w:rsidRPr="00FC2E6F">
        <w:rPr>
          <w:rFonts w:ascii="Times New Roman" w:hAnsi="Times New Roman"/>
          <w:sz w:val="22"/>
          <w:szCs w:val="22"/>
        </w:rPr>
        <w:t xml:space="preserve"> střediska údržby zeleně Ostravské městské lesy a zeleň, s.r.o.</w:t>
      </w:r>
      <w:r w:rsidR="00283A7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                </w:t>
      </w:r>
    </w:p>
    <w:p w14:paraId="3B94BAF8" w14:textId="4B9CCB49" w:rsidR="00FC2E6F" w:rsidRPr="00FC2E6F" w:rsidRDefault="00FC2E6F" w:rsidP="00FC2E6F">
      <w:pPr>
        <w:numPr>
          <w:ilvl w:val="0"/>
          <w:numId w:val="31"/>
        </w:numPr>
        <w:tabs>
          <w:tab w:val="left" w:pos="397"/>
        </w:tabs>
        <w:suppressAutoHyphens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C2E6F">
        <w:rPr>
          <w:rFonts w:ascii="Times New Roman" w:hAnsi="Times New Roman"/>
          <w:sz w:val="22"/>
          <w:szCs w:val="22"/>
        </w:rPr>
        <w:t>Objednatel určuje oprávněným zástupcem pro jednání s</w:t>
      </w:r>
      <w:r w:rsidR="00D94332">
        <w:rPr>
          <w:rFonts w:ascii="Times New Roman" w:hAnsi="Times New Roman"/>
          <w:sz w:val="22"/>
          <w:szCs w:val="22"/>
        </w:rPr>
        <w:t>e zhotovitelem</w:t>
      </w:r>
      <w:r w:rsidRPr="00FC2E6F">
        <w:rPr>
          <w:rFonts w:ascii="Times New Roman" w:hAnsi="Times New Roman"/>
          <w:sz w:val="22"/>
          <w:szCs w:val="22"/>
        </w:rPr>
        <w:t xml:space="preserve"> ve věci závazkových vztahů touto smlouvou založených: pracovníka pro výkon samosprávy na úseku veřejné zeleně Ing. Richarda Fatku, popř. zaměstnance určeného vedoucím odboru ochrany životního prostředí Magistrátu města Ostravy.</w:t>
      </w:r>
    </w:p>
    <w:p w14:paraId="53D592A3" w14:textId="77777777" w:rsidR="00FC2E6F" w:rsidRPr="00FC2E6F" w:rsidRDefault="00FC2E6F" w:rsidP="00FC2E6F">
      <w:pPr>
        <w:ind w:left="397"/>
        <w:jc w:val="both"/>
        <w:rPr>
          <w:rFonts w:ascii="Times New Roman" w:hAnsi="Times New Roman"/>
          <w:sz w:val="24"/>
          <w:szCs w:val="24"/>
        </w:rPr>
      </w:pPr>
    </w:p>
    <w:p w14:paraId="43674930" w14:textId="77777777" w:rsidR="000C2194" w:rsidRDefault="000C2194" w:rsidP="000C2194">
      <w:pPr>
        <w:widowControl w:val="0"/>
        <w:snapToGrid w:val="0"/>
        <w:jc w:val="both"/>
        <w:rPr>
          <w:rFonts w:ascii="Times New Roman" w:hAnsi="Times New Roman"/>
          <w:strike/>
          <w:sz w:val="22"/>
          <w:szCs w:val="22"/>
        </w:rPr>
      </w:pPr>
    </w:p>
    <w:p w14:paraId="6C6F8556" w14:textId="77777777" w:rsidR="000C2194" w:rsidRPr="000C2194" w:rsidRDefault="000C2194" w:rsidP="000C2194">
      <w:pPr>
        <w:widowControl w:val="0"/>
        <w:snapToGri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</w:t>
      </w:r>
      <w:r w:rsidR="000D4551">
        <w:rPr>
          <w:rFonts w:cs="Arial"/>
          <w:b/>
          <w:sz w:val="24"/>
          <w:szCs w:val="24"/>
        </w:rPr>
        <w:t xml:space="preserve">l. </w:t>
      </w:r>
      <w:r w:rsidRPr="000C2194">
        <w:rPr>
          <w:rFonts w:cs="Arial"/>
          <w:b/>
          <w:sz w:val="24"/>
          <w:szCs w:val="24"/>
        </w:rPr>
        <w:t>X</w:t>
      </w:r>
      <w:r>
        <w:rPr>
          <w:rFonts w:cs="Arial"/>
          <w:b/>
          <w:sz w:val="24"/>
          <w:szCs w:val="24"/>
        </w:rPr>
        <w:t>.</w:t>
      </w:r>
    </w:p>
    <w:p w14:paraId="0D5B185A" w14:textId="77777777" w:rsidR="000C2194" w:rsidRPr="000C2194" w:rsidRDefault="000C2194" w:rsidP="000C2194">
      <w:pPr>
        <w:rPr>
          <w:b/>
          <w:sz w:val="24"/>
          <w:szCs w:val="24"/>
        </w:rPr>
      </w:pPr>
      <w:r w:rsidRPr="000C2194">
        <w:rPr>
          <w:b/>
          <w:sz w:val="24"/>
          <w:szCs w:val="24"/>
        </w:rPr>
        <w:t>Práva z vadného plnění a záruka za jakost</w:t>
      </w:r>
    </w:p>
    <w:p w14:paraId="7AC1DB94" w14:textId="77777777" w:rsidR="000C2194" w:rsidRPr="000C2194" w:rsidRDefault="000C2194" w:rsidP="000C2194"/>
    <w:p w14:paraId="7A11C761" w14:textId="77777777" w:rsidR="00836240" w:rsidRDefault="000C2194" w:rsidP="00836240">
      <w:pPr>
        <w:pStyle w:val="Zkladntextodsazen"/>
        <w:numPr>
          <w:ilvl w:val="0"/>
          <w:numId w:val="28"/>
        </w:numPr>
        <w:ind w:left="284" w:hanging="284"/>
        <w:rPr>
          <w:sz w:val="22"/>
          <w:szCs w:val="22"/>
        </w:rPr>
      </w:pPr>
      <w:r w:rsidRPr="007133BE">
        <w:rPr>
          <w:sz w:val="22"/>
          <w:szCs w:val="22"/>
        </w:rPr>
        <w:t>Práva objednatele z vadného plnění se řídí příslušnými ustanoveními OZ</w:t>
      </w:r>
      <w:r w:rsidR="00E539E9">
        <w:rPr>
          <w:sz w:val="22"/>
          <w:szCs w:val="22"/>
        </w:rPr>
        <w:t>.</w:t>
      </w:r>
    </w:p>
    <w:p w14:paraId="171AD5F1" w14:textId="77777777" w:rsidR="000C2194" w:rsidRPr="00836240" w:rsidRDefault="000C2194" w:rsidP="00836240">
      <w:pPr>
        <w:pStyle w:val="Zkladntextodsazen"/>
        <w:numPr>
          <w:ilvl w:val="0"/>
          <w:numId w:val="28"/>
        </w:numPr>
        <w:ind w:left="284" w:hanging="284"/>
        <w:rPr>
          <w:sz w:val="22"/>
          <w:szCs w:val="22"/>
        </w:rPr>
      </w:pPr>
      <w:r w:rsidRPr="00836240">
        <w:rPr>
          <w:sz w:val="22"/>
          <w:szCs w:val="22"/>
        </w:rPr>
        <w:t>Zhotovitel poskytuje n</w:t>
      </w:r>
      <w:r w:rsidR="00BE62A9" w:rsidRPr="00836240">
        <w:rPr>
          <w:sz w:val="22"/>
          <w:szCs w:val="22"/>
        </w:rPr>
        <w:t xml:space="preserve">a provedené dílo záruku v délce </w:t>
      </w:r>
      <w:r w:rsidR="000D4551">
        <w:rPr>
          <w:sz w:val="22"/>
          <w:szCs w:val="22"/>
        </w:rPr>
        <w:t>12</w:t>
      </w:r>
      <w:r w:rsidRPr="00836240">
        <w:rPr>
          <w:sz w:val="22"/>
          <w:szCs w:val="22"/>
        </w:rPr>
        <w:t xml:space="preserve"> měsíců</w:t>
      </w:r>
      <w:r w:rsidR="00836240" w:rsidRPr="00836240">
        <w:rPr>
          <w:sz w:val="22"/>
          <w:szCs w:val="22"/>
        </w:rPr>
        <w:t>.</w:t>
      </w:r>
    </w:p>
    <w:p w14:paraId="7B8E4235" w14:textId="77777777" w:rsidR="00F62A34" w:rsidRPr="00152DDD" w:rsidRDefault="000C2194" w:rsidP="007133BE">
      <w:pPr>
        <w:pStyle w:val="Zkladntextodsazen"/>
        <w:numPr>
          <w:ilvl w:val="0"/>
          <w:numId w:val="28"/>
        </w:numPr>
        <w:ind w:left="284" w:hanging="284"/>
        <w:rPr>
          <w:color w:val="auto"/>
          <w:sz w:val="22"/>
          <w:szCs w:val="22"/>
        </w:rPr>
      </w:pPr>
      <w:r w:rsidRPr="00152DDD">
        <w:rPr>
          <w:color w:val="auto"/>
          <w:sz w:val="22"/>
          <w:szCs w:val="22"/>
        </w:rPr>
        <w:t>Záruční doba začíná plynout ode dne řádného převzetí celého díla objednatelem. Zhotovitel započne</w:t>
      </w:r>
      <w:r w:rsidR="000D4551" w:rsidRPr="00152DDD">
        <w:rPr>
          <w:color w:val="auto"/>
          <w:sz w:val="22"/>
          <w:szCs w:val="22"/>
        </w:rPr>
        <w:t xml:space="preserve">        </w:t>
      </w:r>
      <w:r w:rsidRPr="00152DDD">
        <w:rPr>
          <w:color w:val="auto"/>
          <w:sz w:val="22"/>
          <w:szCs w:val="22"/>
        </w:rPr>
        <w:t xml:space="preserve"> s odstraněním vady do </w:t>
      </w:r>
      <w:r w:rsidR="00F62A34" w:rsidRPr="00152DDD">
        <w:rPr>
          <w:color w:val="auto"/>
          <w:sz w:val="22"/>
          <w:szCs w:val="22"/>
        </w:rPr>
        <w:t>3</w:t>
      </w:r>
      <w:r w:rsidRPr="00152DDD">
        <w:rPr>
          <w:color w:val="auto"/>
          <w:sz w:val="22"/>
          <w:szCs w:val="22"/>
        </w:rPr>
        <w:t xml:space="preserve"> pracovních dnů ode dne doručení písemného oznámení o vadě, pokud se s</w:t>
      </w:r>
      <w:r w:rsidR="00081D4F" w:rsidRPr="00152DDD">
        <w:rPr>
          <w:color w:val="auto"/>
          <w:sz w:val="22"/>
          <w:szCs w:val="22"/>
        </w:rPr>
        <w:t xml:space="preserve">mluvní </w:t>
      </w:r>
      <w:r w:rsidR="00081D4F" w:rsidRPr="00152DDD">
        <w:rPr>
          <w:color w:val="auto"/>
          <w:sz w:val="22"/>
          <w:szCs w:val="22"/>
        </w:rPr>
        <w:lastRenderedPageBreak/>
        <w:t>strany nedohodnou jinak. Za vadu se považuje</w:t>
      </w:r>
      <w:r w:rsidR="00F62A34" w:rsidRPr="00152DDD">
        <w:rPr>
          <w:color w:val="auto"/>
          <w:sz w:val="22"/>
          <w:szCs w:val="22"/>
        </w:rPr>
        <w:t xml:space="preserve"> především </w:t>
      </w:r>
      <w:r w:rsidR="00081D4F" w:rsidRPr="00152DDD">
        <w:rPr>
          <w:color w:val="auto"/>
          <w:sz w:val="22"/>
          <w:szCs w:val="22"/>
        </w:rPr>
        <w:t xml:space="preserve">odevzdání </w:t>
      </w:r>
      <w:r w:rsidR="00F62A34" w:rsidRPr="00152DDD">
        <w:rPr>
          <w:color w:val="auto"/>
          <w:sz w:val="22"/>
          <w:szCs w:val="22"/>
        </w:rPr>
        <w:t>neúplných aktualizovaných dat (souborů GML) na CD-ROM</w:t>
      </w:r>
      <w:r w:rsidR="003B580A" w:rsidRPr="00152DDD">
        <w:rPr>
          <w:color w:val="auto"/>
          <w:sz w:val="22"/>
          <w:szCs w:val="22"/>
        </w:rPr>
        <w:t xml:space="preserve"> v návaznosti na vložené změny v editační vrstvě pasportu zeleně</w:t>
      </w:r>
      <w:r w:rsidR="00F62A34" w:rsidRPr="00152DDD">
        <w:rPr>
          <w:color w:val="auto"/>
          <w:sz w:val="22"/>
          <w:szCs w:val="22"/>
        </w:rPr>
        <w:t>, případně odevzdání těchto dat v souborech nekompat</w:t>
      </w:r>
      <w:r w:rsidR="00F233F9" w:rsidRPr="00152DDD">
        <w:rPr>
          <w:color w:val="auto"/>
          <w:sz w:val="22"/>
          <w:szCs w:val="22"/>
        </w:rPr>
        <w:t>i</w:t>
      </w:r>
      <w:r w:rsidR="00F62A34" w:rsidRPr="00152DDD">
        <w:rPr>
          <w:color w:val="auto"/>
          <w:sz w:val="22"/>
          <w:szCs w:val="22"/>
        </w:rPr>
        <w:t>bilní</w:t>
      </w:r>
      <w:r w:rsidR="003B580A" w:rsidRPr="00152DDD">
        <w:rPr>
          <w:color w:val="auto"/>
          <w:sz w:val="22"/>
          <w:szCs w:val="22"/>
        </w:rPr>
        <w:t xml:space="preserve">ch </w:t>
      </w:r>
      <w:r w:rsidR="00F62A34" w:rsidRPr="00152DDD">
        <w:rPr>
          <w:color w:val="auto"/>
          <w:sz w:val="22"/>
          <w:szCs w:val="22"/>
        </w:rPr>
        <w:t>s</w:t>
      </w:r>
      <w:r w:rsidR="00644132" w:rsidRPr="00152DDD">
        <w:rPr>
          <w:color w:val="auto"/>
          <w:sz w:val="22"/>
          <w:szCs w:val="22"/>
        </w:rPr>
        <w:t xml:space="preserve"> datovou strukturou programu </w:t>
      </w:r>
      <w:r w:rsidR="00F62A34" w:rsidRPr="00152DDD">
        <w:rPr>
          <w:color w:val="auto"/>
          <w:sz w:val="22"/>
          <w:szCs w:val="22"/>
        </w:rPr>
        <w:t>pasportu zeleně či neumožňujících jejich</w:t>
      </w:r>
      <w:r w:rsidR="003B580A" w:rsidRPr="00152DDD">
        <w:rPr>
          <w:color w:val="auto"/>
          <w:sz w:val="22"/>
          <w:szCs w:val="22"/>
        </w:rPr>
        <w:t xml:space="preserve"> úspěšný </w:t>
      </w:r>
      <w:r w:rsidR="00F62A34" w:rsidRPr="00152DDD">
        <w:rPr>
          <w:color w:val="auto"/>
          <w:sz w:val="22"/>
          <w:szCs w:val="22"/>
        </w:rPr>
        <w:t xml:space="preserve">import do tohoto programu. </w:t>
      </w:r>
    </w:p>
    <w:p w14:paraId="1B8EEC48" w14:textId="77777777" w:rsidR="000C2194" w:rsidRPr="00F62A34" w:rsidRDefault="000C2194" w:rsidP="007133BE">
      <w:pPr>
        <w:pStyle w:val="Zkladntextodsazen"/>
        <w:numPr>
          <w:ilvl w:val="0"/>
          <w:numId w:val="28"/>
        </w:numPr>
        <w:ind w:left="284" w:hanging="284"/>
        <w:rPr>
          <w:sz w:val="22"/>
          <w:szCs w:val="22"/>
        </w:rPr>
      </w:pPr>
      <w:r w:rsidRPr="00F62A34">
        <w:rPr>
          <w:sz w:val="22"/>
          <w:szCs w:val="22"/>
        </w:rP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14:paraId="550B57E7" w14:textId="77777777" w:rsidR="000C2194" w:rsidRPr="007133BE" w:rsidRDefault="000C2194" w:rsidP="007133BE">
      <w:pPr>
        <w:pStyle w:val="Zkladntextodsazen"/>
        <w:numPr>
          <w:ilvl w:val="0"/>
          <w:numId w:val="28"/>
        </w:numPr>
        <w:ind w:left="284" w:hanging="284"/>
        <w:rPr>
          <w:sz w:val="22"/>
          <w:szCs w:val="22"/>
        </w:rPr>
      </w:pPr>
      <w:r w:rsidRPr="007133BE">
        <w:rPr>
          <w:sz w:val="22"/>
          <w:szCs w:val="22"/>
        </w:rPr>
        <w:t>Zhotovitel je povinen odstranit vadu i v případech, kdy neuznává, že za vady odpovídá. Ve sporných případech nese zhotovitel náklady až do rozhodnutí o reklamaci.</w:t>
      </w:r>
    </w:p>
    <w:p w14:paraId="2F381947" w14:textId="77777777" w:rsidR="000C2194" w:rsidRPr="007133BE" w:rsidRDefault="000C2194" w:rsidP="007133BE">
      <w:pPr>
        <w:pStyle w:val="Zkladntextodsazen"/>
        <w:numPr>
          <w:ilvl w:val="0"/>
          <w:numId w:val="28"/>
        </w:numPr>
        <w:ind w:left="284" w:hanging="284"/>
        <w:rPr>
          <w:sz w:val="22"/>
          <w:szCs w:val="22"/>
        </w:rPr>
      </w:pPr>
      <w:r w:rsidRPr="007133BE">
        <w:rPr>
          <w:sz w:val="22"/>
          <w:szCs w:val="22"/>
        </w:rPr>
        <w:t>Oznámení o odstranění vady zhotovitel objednateli předá písemně. Na provedenou opravu v rámci záruky za jakost poskytne zhotovitel záruku ve stejné délce dle bodu 2. tohoto článku smlouvy.</w:t>
      </w:r>
    </w:p>
    <w:p w14:paraId="162E82E6" w14:textId="77777777" w:rsidR="00F928FA" w:rsidRPr="000C2194" w:rsidRDefault="00F928FA">
      <w:pPr>
        <w:pStyle w:val="Smlouva2"/>
        <w:widowControl/>
        <w:jc w:val="both"/>
        <w:rPr>
          <w:strike/>
          <w:sz w:val="22"/>
          <w:szCs w:val="22"/>
        </w:rPr>
      </w:pPr>
    </w:p>
    <w:p w14:paraId="11607DAF" w14:textId="77777777" w:rsidR="00B337F1" w:rsidRDefault="00B337F1">
      <w:pPr>
        <w:pStyle w:val="Smlouva2"/>
        <w:widowControl/>
        <w:jc w:val="both"/>
        <w:rPr>
          <w:sz w:val="22"/>
          <w:szCs w:val="22"/>
        </w:rPr>
      </w:pPr>
    </w:p>
    <w:p w14:paraId="3DC26B08" w14:textId="77777777" w:rsidR="00F928FA" w:rsidRDefault="00F928FA">
      <w:pPr>
        <w:pStyle w:val="Smlouva2"/>
        <w:widowControl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0D4551">
        <w:rPr>
          <w:rFonts w:ascii="Arial" w:hAnsi="Arial" w:cs="Arial"/>
          <w:szCs w:val="24"/>
        </w:rPr>
        <w:t>XI</w:t>
      </w:r>
      <w:r>
        <w:rPr>
          <w:rFonts w:ascii="Arial" w:hAnsi="Arial" w:cs="Arial"/>
          <w:szCs w:val="24"/>
        </w:rPr>
        <w:t>.</w:t>
      </w:r>
    </w:p>
    <w:p w14:paraId="6690DE2E" w14:textId="77777777" w:rsidR="00F928FA" w:rsidRDefault="00F928FA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Sankční ujednání</w:t>
      </w:r>
    </w:p>
    <w:p w14:paraId="5EA88777" w14:textId="77777777" w:rsidR="001543B2" w:rsidRPr="001543B2" w:rsidRDefault="001543B2" w:rsidP="001543B2"/>
    <w:p w14:paraId="0261CAA2" w14:textId="77777777" w:rsidR="008D633F" w:rsidRPr="008D633F" w:rsidRDefault="008D633F" w:rsidP="008D633F">
      <w:pPr>
        <w:pStyle w:val="Zkladntextodsazen-slo"/>
        <w:numPr>
          <w:ilvl w:val="0"/>
          <w:numId w:val="11"/>
        </w:numPr>
        <w:rPr>
          <w:color w:val="000000"/>
        </w:rPr>
      </w:pPr>
      <w:r w:rsidRPr="00C3041F">
        <w:t xml:space="preserve">Zhotovitel je povinen zaplatit </w:t>
      </w:r>
      <w:r w:rsidRPr="00C3041F">
        <w:rPr>
          <w:color w:val="000000"/>
        </w:rPr>
        <w:t>objednateli smluvní pokutu ve výši 0,2 % z ceny díla bez DPH</w:t>
      </w:r>
      <w:r w:rsidR="00050E83">
        <w:rPr>
          <w:color w:val="000000"/>
        </w:rPr>
        <w:t xml:space="preserve"> sjednané dle čl. VI. odst. 1 této smlouvy, a to</w:t>
      </w:r>
      <w:r w:rsidRPr="00C3041F">
        <w:rPr>
          <w:color w:val="000000"/>
        </w:rPr>
        <w:t xml:space="preserve"> za každý i započatý den prodlení s předáním díla</w:t>
      </w:r>
      <w:r w:rsidR="00FB6AC1">
        <w:rPr>
          <w:color w:val="000000"/>
        </w:rPr>
        <w:t>.</w:t>
      </w:r>
      <w:r w:rsidRPr="008D633F">
        <w:rPr>
          <w:color w:val="000000"/>
        </w:rPr>
        <w:t xml:space="preserve"> </w:t>
      </w:r>
    </w:p>
    <w:p w14:paraId="7CA759A0" w14:textId="77777777" w:rsidR="00F928FA" w:rsidRPr="00C3041F" w:rsidRDefault="00F928FA">
      <w:pPr>
        <w:pStyle w:val="Zkladntextodsazen"/>
        <w:numPr>
          <w:ilvl w:val="0"/>
          <w:numId w:val="11"/>
        </w:numPr>
        <w:rPr>
          <w:sz w:val="22"/>
          <w:szCs w:val="22"/>
        </w:rPr>
      </w:pPr>
      <w:r w:rsidRPr="00C3041F">
        <w:rPr>
          <w:sz w:val="22"/>
          <w:szCs w:val="22"/>
        </w:rPr>
        <w:t>V případě, že nebude objedn</w:t>
      </w:r>
      <w:r w:rsidR="001543B2" w:rsidRPr="00C3041F">
        <w:rPr>
          <w:sz w:val="22"/>
          <w:szCs w:val="22"/>
        </w:rPr>
        <w:t>atelem uhrazena faktura v době</w:t>
      </w:r>
      <w:r w:rsidRPr="00C3041F">
        <w:rPr>
          <w:sz w:val="22"/>
          <w:szCs w:val="22"/>
        </w:rPr>
        <w:t xml:space="preserve"> splatnosti, je objednatel povinen zaplatit zhotoviteli úrok z prodlení ve výši 0,015 % z dlužné částky za každý i započatý den prodlení.</w:t>
      </w:r>
    </w:p>
    <w:p w14:paraId="3B2658D9" w14:textId="77777777" w:rsidR="00F928FA" w:rsidRPr="00C3041F" w:rsidRDefault="00F928FA">
      <w:pPr>
        <w:pStyle w:val="slovn"/>
        <w:widowControl/>
        <w:numPr>
          <w:ilvl w:val="0"/>
          <w:numId w:val="11"/>
        </w:numPr>
        <w:spacing w:before="0"/>
        <w:rPr>
          <w:sz w:val="22"/>
          <w:szCs w:val="22"/>
        </w:rPr>
      </w:pPr>
      <w:r w:rsidRPr="00C3041F">
        <w:rPr>
          <w:sz w:val="22"/>
          <w:szCs w:val="22"/>
        </w:rPr>
        <w:t>Smluvní pokuty se nezapočítávají na náhradu případně vzniklé škody, kterou lze vymáhat samostatně.</w:t>
      </w:r>
      <w:r w:rsidR="00140519">
        <w:rPr>
          <w:sz w:val="22"/>
          <w:szCs w:val="22"/>
        </w:rPr>
        <w:t xml:space="preserve"> Smluvní strany se dohodly, že smluvní strana, která má právo na smluvní pokutu dle této smlouvy, má právo také na náhradu škody vzniklé z porušení povinnosti, ke které se smluvní pokuta vztahuje.</w:t>
      </w:r>
    </w:p>
    <w:p w14:paraId="492B41D7" w14:textId="77777777" w:rsidR="008A3CCB" w:rsidRPr="00C3041F" w:rsidRDefault="00F928FA" w:rsidP="009A2976">
      <w:pPr>
        <w:pStyle w:val="slovn"/>
        <w:widowControl/>
        <w:numPr>
          <w:ilvl w:val="0"/>
          <w:numId w:val="11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C3041F">
        <w:rPr>
          <w:sz w:val="22"/>
          <w:szCs w:val="22"/>
        </w:rPr>
        <w:t>Smluvní pokuty je objednatel oprávněn započíst proti pohledávce zhotovitele.</w:t>
      </w:r>
    </w:p>
    <w:p w14:paraId="1B89BA1D" w14:textId="77777777" w:rsidR="008A3CCB" w:rsidRPr="00C3041F" w:rsidRDefault="008A3CCB" w:rsidP="009A2976">
      <w:pPr>
        <w:pStyle w:val="slovn"/>
        <w:widowControl/>
        <w:numPr>
          <w:ilvl w:val="0"/>
          <w:numId w:val="11"/>
        </w:numPr>
        <w:spacing w:before="0"/>
        <w:rPr>
          <w:rFonts w:ascii="Arial" w:hAnsi="Arial" w:cs="Arial"/>
          <w:b/>
          <w:sz w:val="22"/>
          <w:szCs w:val="22"/>
        </w:rPr>
      </w:pPr>
      <w:r w:rsidRPr="00C3041F">
        <w:rPr>
          <w:sz w:val="22"/>
          <w:szCs w:val="22"/>
        </w:rPr>
        <w:t>V případě, že závazek provést dílo zanikne před řádným ukončením díla, nezaniká nárok na smluvní pokutu, pokud vznikl dřívějším porušením povinnosti.</w:t>
      </w:r>
    </w:p>
    <w:p w14:paraId="0AA13498" w14:textId="77777777" w:rsidR="00ED547E" w:rsidRDefault="00ED547E">
      <w:pPr>
        <w:pStyle w:val="JVS2"/>
      </w:pPr>
    </w:p>
    <w:p w14:paraId="656B6489" w14:textId="77777777" w:rsidR="00086BD9" w:rsidRPr="00086BD9" w:rsidRDefault="00086BD9" w:rsidP="00086BD9">
      <w:pPr>
        <w:widowControl w:val="0"/>
        <w:spacing w:line="360" w:lineRule="auto"/>
        <w:jc w:val="both"/>
        <w:rPr>
          <w:rFonts w:cs="Arial"/>
          <w:b/>
          <w:snapToGrid w:val="0"/>
          <w:sz w:val="24"/>
          <w:szCs w:val="24"/>
        </w:rPr>
      </w:pPr>
      <w:r w:rsidRPr="00086BD9">
        <w:rPr>
          <w:rFonts w:cs="Arial"/>
          <w:b/>
          <w:snapToGrid w:val="0"/>
          <w:sz w:val="24"/>
          <w:szCs w:val="24"/>
        </w:rPr>
        <w:t>čl. XII.</w:t>
      </w:r>
    </w:p>
    <w:p w14:paraId="63FCDA3F" w14:textId="77777777" w:rsidR="00086BD9" w:rsidRPr="00086BD9" w:rsidRDefault="00086BD9" w:rsidP="00086BD9">
      <w:pPr>
        <w:widowControl w:val="0"/>
        <w:tabs>
          <w:tab w:val="left" w:pos="426"/>
        </w:tabs>
        <w:spacing w:line="360" w:lineRule="auto"/>
        <w:jc w:val="both"/>
        <w:rPr>
          <w:rFonts w:cs="Arial"/>
          <w:b/>
          <w:snapToGrid w:val="0"/>
          <w:sz w:val="24"/>
          <w:szCs w:val="24"/>
        </w:rPr>
      </w:pPr>
      <w:r w:rsidRPr="00086BD9">
        <w:rPr>
          <w:rFonts w:cs="Arial"/>
          <w:b/>
          <w:snapToGrid w:val="0"/>
          <w:sz w:val="24"/>
          <w:szCs w:val="24"/>
        </w:rPr>
        <w:t>Závěrečná ujednání</w:t>
      </w:r>
    </w:p>
    <w:p w14:paraId="764D941A" w14:textId="3F4B9F69" w:rsidR="00086BD9" w:rsidRP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086BD9">
        <w:rPr>
          <w:rFonts w:ascii="Times New Roman" w:hAnsi="Times New Roman"/>
          <w:snapToGrid w:val="0"/>
          <w:sz w:val="22"/>
        </w:rPr>
        <w:t>Doložka platnosti právního jednání dle § 41 zákona č. 128/2000 Sb., o obcích (obecní zřízení), ve znění pozdějších předpisů: O uzavření této smlouvy rozhodla rada města usnesením</w:t>
      </w:r>
      <w:r w:rsidR="0066083D">
        <w:rPr>
          <w:rFonts w:ascii="Times New Roman" w:hAnsi="Times New Roman"/>
          <w:snapToGrid w:val="0"/>
          <w:sz w:val="22"/>
        </w:rPr>
        <w:t xml:space="preserve"> </w:t>
      </w:r>
      <w:r w:rsidRPr="00086BD9">
        <w:rPr>
          <w:rFonts w:ascii="Times New Roman" w:hAnsi="Times New Roman"/>
          <w:snapToGrid w:val="0"/>
          <w:sz w:val="22"/>
        </w:rPr>
        <w:t>č.</w:t>
      </w:r>
      <w:r w:rsidR="004836A8">
        <w:rPr>
          <w:rFonts w:ascii="Times New Roman" w:hAnsi="Times New Roman"/>
          <w:snapToGrid w:val="0"/>
          <w:sz w:val="22"/>
        </w:rPr>
        <w:t xml:space="preserve"> 01755/RM2226/34</w:t>
      </w:r>
      <w:r w:rsidR="00142DE4">
        <w:rPr>
          <w:rFonts w:ascii="Times New Roman" w:hAnsi="Times New Roman"/>
          <w:snapToGrid w:val="0"/>
          <w:sz w:val="22"/>
        </w:rPr>
        <w:t xml:space="preserve"> </w:t>
      </w:r>
      <w:r w:rsidR="004836A8">
        <w:rPr>
          <w:rFonts w:ascii="Times New Roman" w:hAnsi="Times New Roman"/>
          <w:snapToGrid w:val="0"/>
          <w:sz w:val="22"/>
        </w:rPr>
        <w:t xml:space="preserve">       </w:t>
      </w:r>
      <w:r w:rsidR="0000001D">
        <w:rPr>
          <w:rFonts w:ascii="Times New Roman" w:hAnsi="Times New Roman"/>
          <w:snapToGrid w:val="0"/>
          <w:sz w:val="22"/>
        </w:rPr>
        <w:t>z</w:t>
      </w:r>
      <w:r w:rsidRPr="00086BD9">
        <w:rPr>
          <w:rFonts w:ascii="Times New Roman" w:hAnsi="Times New Roman"/>
          <w:snapToGrid w:val="0"/>
          <w:sz w:val="22"/>
        </w:rPr>
        <w:t>e dne</w:t>
      </w:r>
      <w:r w:rsidR="004836A8">
        <w:rPr>
          <w:rFonts w:ascii="Times New Roman" w:hAnsi="Times New Roman"/>
          <w:snapToGrid w:val="0"/>
          <w:sz w:val="22"/>
        </w:rPr>
        <w:t xml:space="preserve"> 20. června 2023</w:t>
      </w:r>
      <w:r w:rsidRPr="00086BD9">
        <w:rPr>
          <w:rFonts w:ascii="Times New Roman" w:hAnsi="Times New Roman"/>
          <w:snapToGrid w:val="0"/>
          <w:sz w:val="22"/>
        </w:rPr>
        <w:t>.</w:t>
      </w:r>
    </w:p>
    <w:p w14:paraId="193794E5" w14:textId="77777777" w:rsidR="00ED547E" w:rsidRPr="00ED547E" w:rsidRDefault="00086BD9" w:rsidP="00ED547E">
      <w:pPr>
        <w:keepNext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086BD9">
        <w:rPr>
          <w:rFonts w:ascii="Times New Roman" w:hAnsi="Times New Roman"/>
          <w:sz w:val="22"/>
          <w:szCs w:val="22"/>
        </w:rPr>
        <w:t xml:space="preserve">Smluvní strany se dohodly, že pro tento svůj závazkový vztah vylučují použití ustanovení § 1978 odst. 2, § 2591 OZ. Smluvní strany se dohodly ve smyslu § 1740 odst. 2 a 3 OZ, že vylučují přijetí nabídky s dodatkem nebo odchylkou, i když dodatek či odchylka podstatně nemění podmínky nabídky. </w:t>
      </w:r>
    </w:p>
    <w:p w14:paraId="0457DAF4" w14:textId="77777777" w:rsidR="00086BD9" w:rsidRPr="00961276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961276">
        <w:rPr>
          <w:rFonts w:ascii="Times New Roman" w:hAnsi="Times New Roman"/>
          <w:snapToGrid w:val="0"/>
          <w:sz w:val="22"/>
        </w:rPr>
        <w:t>Změnit nebo doplnit tuto smlouvu</w:t>
      </w:r>
      <w:r w:rsidR="00961276" w:rsidRPr="00961276">
        <w:rPr>
          <w:rFonts w:ascii="Times New Roman" w:hAnsi="Times New Roman"/>
          <w:snapToGrid w:val="0"/>
          <w:sz w:val="22"/>
        </w:rPr>
        <w:t xml:space="preserve"> (s výjimkou změn výslovně vyhrazených v této smlouvě)</w:t>
      </w:r>
      <w:r w:rsidRPr="00961276">
        <w:rPr>
          <w:rFonts w:ascii="Times New Roman" w:hAnsi="Times New Roman"/>
          <w:snapToGrid w:val="0"/>
          <w:sz w:val="22"/>
        </w:rPr>
        <w:t xml:space="preserve"> mohou smluvní strany pouze formou písemných dodatků, které budou vzestupně číslovány, výslovně prohlášeny za dodatek této smlouvy a podepsány oprávněnými zástupci smluvních stran.</w:t>
      </w:r>
    </w:p>
    <w:p w14:paraId="39777A3D" w14:textId="77777777" w:rsidR="00086BD9" w:rsidRP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086BD9">
        <w:rPr>
          <w:rFonts w:ascii="Times New Roman" w:hAnsi="Times New Roman"/>
          <w:snapToGrid w:val="0"/>
          <w:sz w:val="22"/>
        </w:rPr>
        <w:t xml:space="preserve">Smluvní vztah lze ukončit písemnou dohodou. </w:t>
      </w:r>
    </w:p>
    <w:p w14:paraId="37994775" w14:textId="77777777" w:rsidR="0034194F" w:rsidRDefault="00086BD9" w:rsidP="0034194F">
      <w:pPr>
        <w:numPr>
          <w:ilvl w:val="0"/>
          <w:numId w:val="41"/>
        </w:numPr>
        <w:rPr>
          <w:rFonts w:ascii="Times New Roman" w:hAnsi="Times New Roman"/>
          <w:snapToGrid w:val="0"/>
          <w:sz w:val="22"/>
        </w:rPr>
      </w:pPr>
      <w:r w:rsidRPr="00086BD9">
        <w:rPr>
          <w:rFonts w:ascii="Times New Roman" w:hAnsi="Times New Roman"/>
          <w:snapToGrid w:val="0"/>
          <w:sz w:val="22"/>
        </w:rPr>
        <w:t xml:space="preserve">Objednatel může smlouvu vypovědět </w:t>
      </w:r>
      <w:r w:rsidR="0034194F">
        <w:rPr>
          <w:rFonts w:ascii="Times New Roman" w:hAnsi="Times New Roman"/>
          <w:snapToGrid w:val="0"/>
          <w:sz w:val="22"/>
        </w:rPr>
        <w:t xml:space="preserve">i bez udání důvodů </w:t>
      </w:r>
      <w:r w:rsidRPr="00086BD9">
        <w:rPr>
          <w:rFonts w:ascii="Times New Roman" w:hAnsi="Times New Roman"/>
          <w:snapToGrid w:val="0"/>
          <w:sz w:val="22"/>
        </w:rPr>
        <w:t>písemnou výpovědí s 14denní výpovědní dobou, která začíná běžet dnem doručení druhé smluvní straně.</w:t>
      </w:r>
      <w:r w:rsidR="0034194F">
        <w:rPr>
          <w:rFonts w:ascii="Times New Roman" w:hAnsi="Times New Roman"/>
          <w:snapToGrid w:val="0"/>
          <w:sz w:val="22"/>
        </w:rPr>
        <w:t xml:space="preserve"> </w:t>
      </w:r>
    </w:p>
    <w:p w14:paraId="0E57306B" w14:textId="77777777" w:rsidR="00086BD9" w:rsidRPr="0034194F" w:rsidRDefault="0034194F" w:rsidP="00965C95">
      <w:pPr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34194F">
        <w:rPr>
          <w:rFonts w:ascii="Times New Roman" w:hAnsi="Times New Roman"/>
          <w:snapToGrid w:val="0"/>
          <w:sz w:val="22"/>
        </w:rPr>
        <w:t xml:space="preserve">Objednatel může v případě rozhodnutí insolvenčního soudu o tom, že se zhotovitel nachází v úpadku, smlouvu vypovědět písemnou výpovědí bez výpovědní doby, výpověď je účinná doručením zhotoviteli. </w:t>
      </w:r>
    </w:p>
    <w:p w14:paraId="41E93557" w14:textId="77777777" w:rsidR="00086BD9" w:rsidRP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086BD9">
        <w:rPr>
          <w:rFonts w:ascii="Times New Roman" w:hAnsi="Times New Roman"/>
          <w:snapToGrid w:val="0"/>
          <w:sz w:val="22"/>
        </w:rPr>
        <w:t>V případě zániku závazku před řádným splněním předmětu smlouvy uzavřou smluvní strany dohodu, ve které upraví vzájemná práva a povinnosti.</w:t>
      </w:r>
    </w:p>
    <w:p w14:paraId="2AB0147D" w14:textId="77777777" w:rsidR="00086BD9" w:rsidRP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 xml:space="preserve">Zhotovitel </w:t>
      </w:r>
      <w:r w:rsidRPr="00086BD9">
        <w:rPr>
          <w:rFonts w:ascii="Times New Roman" w:hAnsi="Times New Roman"/>
          <w:snapToGrid w:val="0"/>
          <w:sz w:val="22"/>
        </w:rPr>
        <w:t>se zavazuje, že jakékoliv informace, které se dozvěděl v souvislosti s plněním předmětu smlouvy nebo které jsou obsahem předmětu smlouvy, neposkytne třetím osobám.</w:t>
      </w:r>
    </w:p>
    <w:p w14:paraId="400EB6A2" w14:textId="77777777" w:rsid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086BD9">
        <w:rPr>
          <w:rFonts w:ascii="Times New Roman" w:hAnsi="Times New Roman"/>
          <w:snapToGrid w:val="0"/>
          <w:sz w:val="22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14:paraId="0F8139AC" w14:textId="77777777" w:rsidR="00961276" w:rsidRPr="00961276" w:rsidRDefault="00961276" w:rsidP="00961276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961276">
        <w:rPr>
          <w:rFonts w:ascii="Times New Roman" w:hAnsi="Times New Roman"/>
          <w:snapToGrid w:val="0"/>
          <w:sz w:val="22"/>
        </w:rPr>
        <w:t xml:space="preserve">Nad rámec ujednání uvedených v této smlouvě si smluvní strany sjednávají, že žádná ze smluvních   </w:t>
      </w:r>
      <w:r w:rsidRPr="00961276">
        <w:rPr>
          <w:rFonts w:ascii="Times New Roman" w:hAnsi="Times New Roman"/>
          <w:snapToGrid w:val="0"/>
          <w:sz w:val="22"/>
        </w:rPr>
        <w:lastRenderedPageBreak/>
        <w:t>stran nenese odpovědnost za prodlení anebo nesplnění závazků založených touto smlouvou, z důvodu   okolností vylučujících odpovědnost, mezi něž mimo jiné patří válka, mobilizace, stávka, požár, záplavy, pandemie a jiné objektivní skutkové a právní okolnosti ležící mimo kontrolu té které smluvní strany. Smluvní strany se dohodly, že o dobu trvání těchto okolností se prodlužuje doba plnění příslušných závazků.</w:t>
      </w:r>
    </w:p>
    <w:p w14:paraId="6B8E46A3" w14:textId="77777777" w:rsid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 xml:space="preserve">Zhotovitel </w:t>
      </w:r>
      <w:r w:rsidRPr="00086BD9">
        <w:rPr>
          <w:rFonts w:ascii="Times New Roman" w:hAnsi="Times New Roman"/>
          <w:snapToGrid w:val="0"/>
          <w:sz w:val="22"/>
        </w:rPr>
        <w:t>se zavazuje účastnit se na základě pozvánky objednatele všech jednání týkajících se předmětu smlouvy.</w:t>
      </w:r>
    </w:p>
    <w:p w14:paraId="4C38BC2C" w14:textId="77777777" w:rsidR="00961276" w:rsidRPr="00961276" w:rsidRDefault="00961276" w:rsidP="00965C95">
      <w:pPr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961276">
        <w:rPr>
          <w:rFonts w:ascii="Times New Roman" w:hAnsi="Times New Roman"/>
          <w:snapToGrid w:val="0"/>
          <w:sz w:val="22"/>
        </w:rPr>
        <w:t>Ukáže-li se některé z ustanovení této smlouvy zdánlivým (nicotným), posoudí se vliv této vady na ostatní ustanovení smlouvy obdobně podle § 576 OZ.</w:t>
      </w:r>
    </w:p>
    <w:p w14:paraId="3797BF9F" w14:textId="77777777" w:rsidR="00086BD9" w:rsidRP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086BD9">
        <w:rPr>
          <w:rFonts w:ascii="Times New Roman" w:hAnsi="Times New Roman"/>
          <w:snapToGrid w:val="0"/>
          <w:sz w:val="22"/>
        </w:rPr>
        <w:t>Písemnosti se považují za doručené i v případě, že kterákoliv ze stran její doručení odmítne či jinak znemožní.</w:t>
      </w:r>
    </w:p>
    <w:p w14:paraId="539F1638" w14:textId="77777777" w:rsidR="00086BD9" w:rsidRPr="00086BD9" w:rsidRDefault="00086BD9" w:rsidP="00086BD9">
      <w:pPr>
        <w:numPr>
          <w:ilvl w:val="0"/>
          <w:numId w:val="41"/>
        </w:numPr>
        <w:jc w:val="both"/>
        <w:outlineLvl w:val="2"/>
        <w:rPr>
          <w:rFonts w:ascii="Times New Roman" w:hAnsi="Times New Roman"/>
          <w:color w:val="000000"/>
          <w:sz w:val="22"/>
          <w:szCs w:val="22"/>
        </w:rPr>
      </w:pPr>
      <w:r w:rsidRPr="00086BD9">
        <w:rPr>
          <w:rFonts w:ascii="Times New Roman" w:hAnsi="Times New Roman"/>
          <w:color w:val="000000"/>
          <w:sz w:val="22"/>
          <w:szCs w:val="22"/>
        </w:rPr>
        <w:t>Tato s</w:t>
      </w:r>
      <w:r w:rsidRPr="00086BD9">
        <w:rPr>
          <w:rFonts w:ascii="Times New Roman" w:hAnsi="Times New Roman"/>
          <w:sz w:val="22"/>
          <w:szCs w:val="22"/>
        </w:rPr>
        <w:t xml:space="preserve">mlouva byla uzavřena na základě pravé a svobodné vůle po pečlivém zvážení všech stran a vzájemném vysvětlení jejího obsahu. </w:t>
      </w:r>
    </w:p>
    <w:p w14:paraId="19244BEC" w14:textId="77777777" w:rsidR="00086BD9" w:rsidRP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086BD9">
        <w:rPr>
          <w:rFonts w:ascii="Times New Roman" w:hAnsi="Times New Roman"/>
          <w:snapToGrid w:val="0"/>
          <w:sz w:val="22"/>
        </w:rPr>
        <w:t>Vše, co bylo dohodnuto před uzavřením smlouvy, je právně irelevantní a mezi smluvními stranami platí jen to, co je dohodnuto v této písemné smlouvě.</w:t>
      </w:r>
    </w:p>
    <w:p w14:paraId="20814D97" w14:textId="77777777" w:rsidR="00086BD9" w:rsidRP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>Zhotovitel j</w:t>
      </w:r>
      <w:r w:rsidRPr="00086BD9">
        <w:rPr>
          <w:rFonts w:ascii="Times New Roman" w:hAnsi="Times New Roman"/>
          <w:snapToGrid w:val="0"/>
          <w:sz w:val="22"/>
        </w:rPr>
        <w:t>e povinen poskytovat objednateli veškeré informace, doklady apod. písemnou formou.</w:t>
      </w:r>
    </w:p>
    <w:p w14:paraId="1B8A5DD1" w14:textId="77777777" w:rsidR="00086BD9" w:rsidRP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086BD9">
        <w:rPr>
          <w:rFonts w:ascii="Times New Roman" w:hAnsi="Times New Roman"/>
          <w:snapToGrid w:val="0"/>
          <w:sz w:val="22"/>
        </w:rPr>
        <w:t xml:space="preserve">Smluvní strany berou na vědomí, že k nabytí účinnosti této smlouvy je vyžadováno uveřejnění v registru smluv podle zákona č. 340/2015 Sb., o zvláštních podmínkách účinnosti některých smluv, uveřejňování některých smluv a o registru smluv (dále jen „zákon o registru smluv“). Zaslání smlouvy do registru smluv zajistí </w:t>
      </w:r>
      <w:r w:rsidR="0034194F">
        <w:rPr>
          <w:rFonts w:ascii="Times New Roman" w:hAnsi="Times New Roman"/>
          <w:snapToGrid w:val="0"/>
          <w:sz w:val="22"/>
        </w:rPr>
        <w:t>s</w:t>
      </w:r>
      <w:r w:rsidRPr="00086BD9">
        <w:rPr>
          <w:rFonts w:ascii="Times New Roman" w:hAnsi="Times New Roman"/>
          <w:snapToGrid w:val="0"/>
          <w:sz w:val="22"/>
        </w:rPr>
        <w:t xml:space="preserve">tatutární město Ostrava. </w:t>
      </w:r>
    </w:p>
    <w:p w14:paraId="263DEB1A" w14:textId="77777777" w:rsidR="00086BD9" w:rsidRDefault="00086BD9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 w:rsidRPr="00086BD9">
        <w:rPr>
          <w:rFonts w:ascii="Times New Roman" w:hAnsi="Times New Roman"/>
          <w:snapToGrid w:val="0"/>
          <w:sz w:val="22"/>
        </w:rPr>
        <w:t xml:space="preserve">Tato smlouva nabývá účinnosti dnem uveřejnění prostřednictvím registru smluv.  </w:t>
      </w:r>
    </w:p>
    <w:p w14:paraId="3071058F" w14:textId="77777777" w:rsidR="008E4BEE" w:rsidRPr="00086BD9" w:rsidRDefault="008E4BEE" w:rsidP="00086BD9">
      <w:pPr>
        <w:widowControl w:val="0"/>
        <w:numPr>
          <w:ilvl w:val="0"/>
          <w:numId w:val="41"/>
        </w:numPr>
        <w:jc w:val="both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 xml:space="preserve">Tato smlouva je uzavřena v elektronické podobě. </w:t>
      </w:r>
    </w:p>
    <w:p w14:paraId="7AEF12DE" w14:textId="6555BD4E" w:rsidR="00086BD9" w:rsidRPr="00086BD9" w:rsidRDefault="00086BD9" w:rsidP="00C748DB">
      <w:pPr>
        <w:widowControl w:val="0"/>
        <w:jc w:val="both"/>
        <w:rPr>
          <w:rFonts w:ascii="Times New Roman" w:hAnsi="Times New Roman"/>
          <w:snapToGrid w:val="0"/>
          <w:sz w:val="22"/>
        </w:rPr>
      </w:pPr>
      <w:r w:rsidRPr="00086BD9">
        <w:rPr>
          <w:rFonts w:ascii="Times New Roman" w:hAnsi="Times New Roman"/>
          <w:snapToGrid w:val="0"/>
          <w:sz w:val="22"/>
        </w:rPr>
        <w:t xml:space="preserve">       Příloha č. 1 smlouvy – </w:t>
      </w:r>
      <w:r w:rsidR="001830D5">
        <w:rPr>
          <w:rFonts w:ascii="Times New Roman" w:hAnsi="Times New Roman"/>
          <w:snapToGrid w:val="0"/>
          <w:sz w:val="22"/>
        </w:rPr>
        <w:t>Cenová nabídka aktualizace</w:t>
      </w:r>
      <w:r w:rsidR="00BF5108">
        <w:rPr>
          <w:rFonts w:ascii="Times New Roman" w:hAnsi="Times New Roman"/>
          <w:snapToGrid w:val="0"/>
          <w:sz w:val="22"/>
        </w:rPr>
        <w:t xml:space="preserve"> dat </w:t>
      </w:r>
      <w:r w:rsidR="001830D5">
        <w:rPr>
          <w:rFonts w:ascii="Times New Roman" w:hAnsi="Times New Roman"/>
          <w:snapToGrid w:val="0"/>
          <w:sz w:val="22"/>
        </w:rPr>
        <w:t>pasportu zeleně SMO 20</w:t>
      </w:r>
      <w:r w:rsidR="00CF64A5">
        <w:rPr>
          <w:rFonts w:ascii="Times New Roman" w:hAnsi="Times New Roman"/>
          <w:snapToGrid w:val="0"/>
          <w:sz w:val="22"/>
        </w:rPr>
        <w:t>2</w:t>
      </w:r>
      <w:r w:rsidR="003B324A">
        <w:rPr>
          <w:rFonts w:ascii="Times New Roman" w:hAnsi="Times New Roman"/>
          <w:snapToGrid w:val="0"/>
          <w:sz w:val="22"/>
        </w:rPr>
        <w:t>3</w:t>
      </w:r>
      <w:r w:rsidR="00C748DB">
        <w:rPr>
          <w:rFonts w:ascii="Times New Roman" w:hAnsi="Times New Roman"/>
          <w:snapToGrid w:val="0"/>
          <w:sz w:val="22"/>
        </w:rPr>
        <w:t xml:space="preserve">. </w:t>
      </w:r>
    </w:p>
    <w:p w14:paraId="40B3B946" w14:textId="77777777" w:rsidR="00086BD9" w:rsidRPr="00086BD9" w:rsidRDefault="00086BD9" w:rsidP="00086BD9">
      <w:pPr>
        <w:tabs>
          <w:tab w:val="left" w:pos="0"/>
          <w:tab w:val="left" w:pos="4990"/>
        </w:tabs>
        <w:rPr>
          <w:rFonts w:cs="Arial"/>
          <w:b/>
        </w:rPr>
      </w:pPr>
    </w:p>
    <w:p w14:paraId="49D77830" w14:textId="77777777" w:rsidR="00086BD9" w:rsidRDefault="00086BD9" w:rsidP="00086BD9">
      <w:pPr>
        <w:tabs>
          <w:tab w:val="left" w:pos="0"/>
          <w:tab w:val="left" w:pos="4990"/>
        </w:tabs>
        <w:rPr>
          <w:rFonts w:cs="Arial"/>
          <w:b/>
        </w:rPr>
      </w:pPr>
    </w:p>
    <w:p w14:paraId="6A2AA765" w14:textId="77777777" w:rsidR="00ED547E" w:rsidRDefault="00ED547E" w:rsidP="00086BD9">
      <w:pPr>
        <w:tabs>
          <w:tab w:val="left" w:pos="0"/>
          <w:tab w:val="left" w:pos="4990"/>
        </w:tabs>
        <w:rPr>
          <w:rFonts w:cs="Arial"/>
          <w:b/>
        </w:rPr>
      </w:pPr>
    </w:p>
    <w:p w14:paraId="0164C55B" w14:textId="40857A95" w:rsidR="00086BD9" w:rsidRPr="00086BD9" w:rsidRDefault="00086BD9" w:rsidP="00086BD9">
      <w:pPr>
        <w:tabs>
          <w:tab w:val="left" w:pos="0"/>
          <w:tab w:val="left" w:pos="4990"/>
        </w:tabs>
        <w:rPr>
          <w:rFonts w:cs="Arial"/>
          <w:b/>
        </w:rPr>
      </w:pPr>
      <w:r w:rsidRPr="00086BD9">
        <w:rPr>
          <w:rFonts w:cs="Arial"/>
          <w:b/>
        </w:rPr>
        <w:t>Za objednatele</w:t>
      </w:r>
      <w:r w:rsidRPr="00086BD9">
        <w:rPr>
          <w:rFonts w:cs="Arial"/>
          <w:b/>
        </w:rPr>
        <w:tab/>
        <w:t xml:space="preserve">Za </w:t>
      </w:r>
      <w:r w:rsidR="009A0842">
        <w:rPr>
          <w:rFonts w:cs="Arial"/>
          <w:b/>
        </w:rPr>
        <w:t>zhotovitele</w:t>
      </w:r>
    </w:p>
    <w:p w14:paraId="11F3EA9C" w14:textId="77777777" w:rsidR="00086BD9" w:rsidRPr="00086BD9" w:rsidRDefault="00086BD9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086BD9">
        <w:rPr>
          <w:rFonts w:ascii="Times New Roman" w:hAnsi="Times New Roman"/>
          <w:sz w:val="22"/>
          <w:szCs w:val="22"/>
        </w:rPr>
        <w:tab/>
      </w:r>
      <w:r w:rsidRPr="00086BD9">
        <w:rPr>
          <w:rFonts w:ascii="Times New Roman" w:hAnsi="Times New Roman"/>
          <w:sz w:val="22"/>
          <w:szCs w:val="22"/>
        </w:rPr>
        <w:tab/>
      </w:r>
      <w:r w:rsidRPr="00086BD9">
        <w:rPr>
          <w:rFonts w:ascii="Times New Roman" w:hAnsi="Times New Roman"/>
          <w:sz w:val="22"/>
          <w:szCs w:val="22"/>
        </w:rPr>
        <w:tab/>
      </w:r>
    </w:p>
    <w:p w14:paraId="557C1F24" w14:textId="77777777" w:rsidR="00086BD9" w:rsidRPr="00086BD9" w:rsidRDefault="00086BD9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5C37D76" w14:textId="4C6594E8" w:rsidR="00086BD9" w:rsidRPr="00086BD9" w:rsidRDefault="00086BD9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086BD9">
        <w:rPr>
          <w:rFonts w:cs="Arial"/>
        </w:rPr>
        <w:t xml:space="preserve">Datum: </w:t>
      </w:r>
      <w:r w:rsidRPr="00086BD9">
        <w:rPr>
          <w:rFonts w:cs="Arial"/>
        </w:rPr>
        <w:tab/>
      </w:r>
      <w:r w:rsidRPr="00086BD9">
        <w:rPr>
          <w:rFonts w:cs="Arial"/>
        </w:rPr>
        <w:tab/>
        <w:t xml:space="preserve">Datum: </w:t>
      </w:r>
      <w:r w:rsidRPr="00086BD9">
        <w:rPr>
          <w:rFonts w:cs="Arial"/>
        </w:rPr>
        <w:tab/>
      </w:r>
    </w:p>
    <w:p w14:paraId="07B0DDB4" w14:textId="77777777" w:rsidR="00086BD9" w:rsidRPr="00086BD9" w:rsidRDefault="00086BD9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14:paraId="273600F5" w14:textId="77777777" w:rsidR="00086BD9" w:rsidRPr="00086BD9" w:rsidRDefault="00086BD9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086BD9">
        <w:rPr>
          <w:rFonts w:cs="Arial"/>
        </w:rPr>
        <w:t xml:space="preserve">Místo:  Ostrava                                                             </w:t>
      </w:r>
      <w:r w:rsidRPr="00086BD9">
        <w:rPr>
          <w:rFonts w:cs="Arial"/>
        </w:rPr>
        <w:tab/>
        <w:t xml:space="preserve">Místo: Ostrava                                                       </w:t>
      </w:r>
    </w:p>
    <w:p w14:paraId="5DCF842E" w14:textId="77777777" w:rsidR="00086BD9" w:rsidRPr="00086BD9" w:rsidRDefault="00086BD9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D0EB5FE" w14:textId="77777777" w:rsidR="00086BD9" w:rsidRDefault="00086BD9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3868D6F2" w14:textId="77777777" w:rsidR="001E2F61" w:rsidRDefault="001E2F61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90ADD8E" w14:textId="77777777" w:rsidR="001E2F61" w:rsidRDefault="001E2F61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0E249AF" w14:textId="77777777" w:rsidR="007B67EB" w:rsidRDefault="007B67EB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43181C9" w14:textId="77777777" w:rsidR="00ED547E" w:rsidRDefault="00ED547E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A4CD33D" w14:textId="77777777" w:rsidR="00ED547E" w:rsidRDefault="00ED547E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0508F20" w14:textId="77777777" w:rsidR="007B67EB" w:rsidRPr="00086BD9" w:rsidRDefault="007B67EB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D8F686E" w14:textId="77777777" w:rsidR="00086BD9" w:rsidRPr="00086BD9" w:rsidRDefault="00086BD9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1A651CE" w14:textId="77777777" w:rsidR="00086BD9" w:rsidRPr="00086BD9" w:rsidRDefault="00086BD9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086BD9">
        <w:rPr>
          <w:rFonts w:ascii="Times New Roman" w:hAnsi="Times New Roman"/>
          <w:sz w:val="22"/>
          <w:szCs w:val="22"/>
        </w:rPr>
        <w:softHyphen/>
        <w:t>_</w:t>
      </w:r>
      <w:r w:rsidRPr="00086BD9">
        <w:rPr>
          <w:rFonts w:ascii="Times New Roman" w:hAnsi="Times New Roman"/>
          <w:sz w:val="22"/>
          <w:szCs w:val="22"/>
        </w:rPr>
        <w:softHyphen/>
        <w:t>__</w:t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</w:r>
      <w:r w:rsidRPr="00086BD9">
        <w:rPr>
          <w:rFonts w:ascii="Times New Roman" w:hAnsi="Times New Roman"/>
          <w:sz w:val="22"/>
          <w:szCs w:val="22"/>
        </w:rPr>
        <w:softHyphen/>
        <w:t xml:space="preserve">____________________________________            _________________________________________   </w:t>
      </w:r>
    </w:p>
    <w:p w14:paraId="649CF977" w14:textId="77777777" w:rsidR="00086BD9" w:rsidRPr="00086BD9" w:rsidRDefault="00086BD9" w:rsidP="00086BD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51B3BD2" w14:textId="16BB3190" w:rsidR="00086BD9" w:rsidRPr="00086BD9" w:rsidRDefault="005F5A83" w:rsidP="00086BD9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Bc. Aleš Boháč MBA</w:t>
      </w:r>
      <w:r w:rsidR="00086BD9" w:rsidRPr="00086BD9">
        <w:rPr>
          <w:rFonts w:ascii="Times New Roman" w:hAnsi="Times New Roman"/>
          <w:b/>
          <w:sz w:val="22"/>
          <w:szCs w:val="22"/>
        </w:rPr>
        <w:tab/>
        <w:t>Ing. Vladimír Blahuta</w:t>
      </w:r>
    </w:p>
    <w:p w14:paraId="30D2DAAE" w14:textId="7FC7572C" w:rsidR="00086BD9" w:rsidRPr="00086BD9" w:rsidRDefault="00086BD9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086BD9">
        <w:rPr>
          <w:rFonts w:ascii="Times New Roman" w:hAnsi="Times New Roman"/>
          <w:sz w:val="22"/>
          <w:szCs w:val="22"/>
        </w:rPr>
        <w:t>náměst</w:t>
      </w:r>
      <w:r w:rsidR="005F5A83">
        <w:rPr>
          <w:rFonts w:ascii="Times New Roman" w:hAnsi="Times New Roman"/>
          <w:sz w:val="22"/>
          <w:szCs w:val="22"/>
        </w:rPr>
        <w:t>e</w:t>
      </w:r>
      <w:r w:rsidRPr="00086BD9">
        <w:rPr>
          <w:rFonts w:ascii="Times New Roman" w:hAnsi="Times New Roman"/>
          <w:sz w:val="22"/>
          <w:szCs w:val="22"/>
        </w:rPr>
        <w:t xml:space="preserve">k primátora                                                       </w:t>
      </w:r>
      <w:r w:rsidRPr="00086BD9">
        <w:rPr>
          <w:rFonts w:ascii="Times New Roman" w:hAnsi="Times New Roman"/>
          <w:sz w:val="22"/>
          <w:szCs w:val="22"/>
        </w:rPr>
        <w:tab/>
        <w:t>jednatel společnosti</w:t>
      </w:r>
    </w:p>
    <w:p w14:paraId="241C1490" w14:textId="77777777" w:rsidR="00086BD9" w:rsidRDefault="00086BD9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086BD9">
        <w:rPr>
          <w:rFonts w:ascii="Times New Roman" w:hAnsi="Times New Roman"/>
          <w:sz w:val="22"/>
          <w:szCs w:val="22"/>
        </w:rPr>
        <w:t>na základě plné moci</w:t>
      </w:r>
      <w:r w:rsidRPr="00086BD9">
        <w:rPr>
          <w:rFonts w:ascii="Times New Roman" w:hAnsi="Times New Roman"/>
          <w:sz w:val="22"/>
          <w:szCs w:val="22"/>
        </w:rPr>
        <w:tab/>
      </w:r>
    </w:p>
    <w:p w14:paraId="644D9980" w14:textId="77777777" w:rsidR="003D4DED" w:rsidRDefault="003D4DED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14:paraId="10069E64" w14:textId="77777777" w:rsidR="003D4DED" w:rsidRPr="008E4BEE" w:rsidRDefault="008E4BEE" w:rsidP="00086BD9">
      <w:pPr>
        <w:tabs>
          <w:tab w:val="left" w:pos="0"/>
          <w:tab w:val="left" w:pos="4990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„podepsáno elektronicky“</w:t>
      </w:r>
      <w:r>
        <w:rPr>
          <w:rFonts w:ascii="Times New Roman" w:hAnsi="Times New Roman"/>
          <w:i/>
          <w:iCs/>
          <w:sz w:val="22"/>
          <w:szCs w:val="22"/>
        </w:rPr>
        <w:tab/>
        <w:t>„podepsáno elektronicky“</w:t>
      </w:r>
      <w:r>
        <w:rPr>
          <w:rFonts w:ascii="Times New Roman" w:hAnsi="Times New Roman"/>
          <w:i/>
          <w:iCs/>
          <w:sz w:val="22"/>
          <w:szCs w:val="22"/>
        </w:rPr>
        <w:tab/>
      </w:r>
    </w:p>
    <w:p w14:paraId="68F72277" w14:textId="77777777" w:rsidR="003D4DED" w:rsidRDefault="003D4DED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14:paraId="3D54B065" w14:textId="77777777" w:rsidR="0066083D" w:rsidRDefault="0066083D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14:paraId="16842D37" w14:textId="77777777" w:rsidR="0066083D" w:rsidRDefault="0066083D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14:paraId="639CFAE1" w14:textId="77777777" w:rsidR="0066083D" w:rsidRDefault="0066083D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14:paraId="0AA739EB" w14:textId="77777777" w:rsidR="0066083D" w:rsidRDefault="0066083D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14:paraId="6BF21BA6" w14:textId="77777777" w:rsidR="003D4DED" w:rsidRDefault="003D4DED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14:paraId="421BA923" w14:textId="77777777" w:rsidR="003D4DED" w:rsidRDefault="003D4DED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14:paraId="0CC6EAFC" w14:textId="77777777" w:rsidR="00283A74" w:rsidRDefault="00D13528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Příloha č. 1</w:t>
      </w:r>
    </w:p>
    <w:p w14:paraId="46316BAF" w14:textId="77777777" w:rsidR="00B85AC8" w:rsidRDefault="00B85AC8" w:rsidP="00086BD9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</w:p>
    <w:p w14:paraId="70FD03DE" w14:textId="738BE66B" w:rsidR="00B85AC8" w:rsidRPr="00B728EB" w:rsidRDefault="00B85AC8" w:rsidP="00913017">
      <w:pPr>
        <w:tabs>
          <w:tab w:val="left" w:pos="2700"/>
        </w:tabs>
        <w:jc w:val="center"/>
        <w:rPr>
          <w:rFonts w:ascii="Times New Roman" w:hAnsi="Times New Roman"/>
          <w:b/>
          <w:sz w:val="32"/>
          <w:szCs w:val="32"/>
        </w:rPr>
      </w:pPr>
      <w:r w:rsidRPr="00B728EB">
        <w:rPr>
          <w:rFonts w:ascii="Times New Roman" w:hAnsi="Times New Roman"/>
          <w:b/>
          <w:sz w:val="32"/>
          <w:szCs w:val="32"/>
        </w:rPr>
        <w:t xml:space="preserve">CENOVÁ NABÍDKA AKTUALIZACE </w:t>
      </w:r>
      <w:r w:rsidR="00913017">
        <w:rPr>
          <w:rFonts w:ascii="Times New Roman" w:hAnsi="Times New Roman"/>
          <w:b/>
          <w:sz w:val="32"/>
          <w:szCs w:val="32"/>
        </w:rPr>
        <w:t xml:space="preserve">DAT </w:t>
      </w:r>
      <w:r w:rsidRPr="00B728EB">
        <w:rPr>
          <w:rFonts w:ascii="Times New Roman" w:hAnsi="Times New Roman"/>
          <w:b/>
          <w:sz w:val="32"/>
          <w:szCs w:val="32"/>
        </w:rPr>
        <w:t>PASPORTU ZELENĚ</w:t>
      </w:r>
    </w:p>
    <w:p w14:paraId="358A600C" w14:textId="7F69394F" w:rsidR="00B85AC8" w:rsidRPr="00B728EB" w:rsidRDefault="00B85AC8" w:rsidP="00B85AC8">
      <w:pPr>
        <w:spacing w:before="240"/>
        <w:jc w:val="both"/>
        <w:rPr>
          <w:b/>
          <w:sz w:val="22"/>
        </w:rPr>
      </w:pPr>
      <w:r w:rsidRPr="00B728EB">
        <w:rPr>
          <w:b/>
          <w:sz w:val="22"/>
        </w:rPr>
        <w:t>V rámci aktualizace pasportu zeleně v roce 202</w:t>
      </w:r>
      <w:r w:rsidR="003B324A">
        <w:rPr>
          <w:b/>
          <w:sz w:val="22"/>
        </w:rPr>
        <w:t>3</w:t>
      </w:r>
      <w:r w:rsidRPr="00B728EB">
        <w:rPr>
          <w:b/>
          <w:sz w:val="22"/>
        </w:rPr>
        <w:t xml:space="preserve"> budou aktualizována data v městských obvodech </w:t>
      </w:r>
      <w:r w:rsidRPr="00913017">
        <w:rPr>
          <w:bCs/>
          <w:sz w:val="22"/>
        </w:rPr>
        <w:t xml:space="preserve">(dle požadavků městských obvodů zanesených do editační vrstvy pasportu zeleně ke dni </w:t>
      </w:r>
      <w:r w:rsidR="003D4DED" w:rsidRPr="00913017">
        <w:rPr>
          <w:bCs/>
          <w:sz w:val="22"/>
        </w:rPr>
        <w:t>31</w:t>
      </w:r>
      <w:r w:rsidRPr="00913017">
        <w:rPr>
          <w:bCs/>
          <w:sz w:val="22"/>
        </w:rPr>
        <w:t xml:space="preserve">. </w:t>
      </w:r>
      <w:r w:rsidR="003D4DED" w:rsidRPr="00913017">
        <w:rPr>
          <w:bCs/>
          <w:sz w:val="22"/>
        </w:rPr>
        <w:t>3</w:t>
      </w:r>
      <w:r w:rsidRPr="00913017">
        <w:rPr>
          <w:bCs/>
          <w:sz w:val="22"/>
        </w:rPr>
        <w:t>. 202</w:t>
      </w:r>
      <w:r w:rsidR="003B324A" w:rsidRPr="00913017">
        <w:rPr>
          <w:bCs/>
          <w:sz w:val="22"/>
        </w:rPr>
        <w:t>3</w:t>
      </w:r>
      <w:r w:rsidRPr="00913017">
        <w:rPr>
          <w:bCs/>
          <w:sz w:val="22"/>
        </w:rPr>
        <w:t>)</w:t>
      </w:r>
      <w:r w:rsidRPr="00913017">
        <w:rPr>
          <w:b/>
          <w:sz w:val="22"/>
        </w:rPr>
        <w:t>:</w:t>
      </w:r>
    </w:p>
    <w:p w14:paraId="189384B4" w14:textId="77777777" w:rsidR="00B85AC8" w:rsidRPr="00913017" w:rsidRDefault="00B85AC8" w:rsidP="00B85AC8">
      <w:pPr>
        <w:rPr>
          <w:rFonts w:ascii="Times New Roman" w:hAnsi="Times New Roman"/>
          <w:b/>
          <w:bCs/>
          <w:sz w:val="16"/>
          <w:szCs w:val="16"/>
        </w:rPr>
      </w:pPr>
    </w:p>
    <w:p w14:paraId="6E56A6C8" w14:textId="54EC7951" w:rsidR="00B85AC8" w:rsidRPr="00B728EB" w:rsidRDefault="006F3CB5" w:rsidP="00B85A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Poruba</w:t>
      </w:r>
      <w:r w:rsidR="00B85AC8" w:rsidRPr="00B728EB">
        <w:rPr>
          <w:rFonts w:ascii="Times New Roman" w:hAnsi="Times New Roman"/>
          <w:b/>
          <w:bCs/>
          <w:sz w:val="24"/>
          <w:szCs w:val="24"/>
        </w:rPr>
        <w:t>:</w:t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Slezská Ostrava</w:t>
      </w:r>
      <w:r w:rsidR="00B85AC8">
        <w:rPr>
          <w:rFonts w:ascii="Times New Roman" w:hAnsi="Times New Roman"/>
          <w:b/>
          <w:bCs/>
          <w:sz w:val="24"/>
          <w:szCs w:val="24"/>
        </w:rPr>
        <w:t>:</w:t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</w:p>
    <w:p w14:paraId="0D494C1B" w14:textId="1E0E461C" w:rsidR="00B85AC8" w:rsidRPr="00B71B1A" w:rsidRDefault="00B85AC8" w:rsidP="00B85AC8">
      <w:pPr>
        <w:rPr>
          <w:rFonts w:ascii="Times New Roman" w:hAnsi="Times New Roman"/>
          <w:b/>
          <w:bCs/>
          <w:sz w:val="23"/>
          <w:szCs w:val="23"/>
        </w:rPr>
      </w:pPr>
      <w:r w:rsidRPr="00B728EB">
        <w:rPr>
          <w:rFonts w:ascii="Times New Roman" w:hAnsi="Times New Roman"/>
          <w:sz w:val="23"/>
          <w:szCs w:val="23"/>
        </w:rPr>
        <w:t>Bodov</w:t>
      </w:r>
      <w:r w:rsidR="002761E1">
        <w:rPr>
          <w:rFonts w:ascii="Times New Roman" w:hAnsi="Times New Roman"/>
          <w:sz w:val="23"/>
          <w:szCs w:val="23"/>
        </w:rPr>
        <w:t>é</w:t>
      </w:r>
      <w:r w:rsidRPr="00B728EB">
        <w:rPr>
          <w:rFonts w:ascii="Times New Roman" w:hAnsi="Times New Roman"/>
          <w:sz w:val="23"/>
          <w:szCs w:val="23"/>
        </w:rPr>
        <w:t xml:space="preserve"> prvk</w:t>
      </w:r>
      <w:r w:rsidR="002761E1">
        <w:rPr>
          <w:rFonts w:ascii="Times New Roman" w:hAnsi="Times New Roman"/>
          <w:sz w:val="23"/>
          <w:szCs w:val="23"/>
        </w:rPr>
        <w:t>y</w:t>
      </w:r>
      <w:r w:rsidRPr="00B728EB">
        <w:rPr>
          <w:rFonts w:ascii="Times New Roman" w:hAnsi="Times New Roman"/>
          <w:sz w:val="23"/>
          <w:szCs w:val="23"/>
        </w:rPr>
        <w:t xml:space="preserve">: </w:t>
      </w:r>
      <w:r w:rsidR="006F3CB5" w:rsidRPr="00B71B1A">
        <w:rPr>
          <w:rFonts w:ascii="Times New Roman" w:hAnsi="Times New Roman"/>
          <w:b/>
          <w:bCs/>
          <w:sz w:val="23"/>
          <w:szCs w:val="23"/>
        </w:rPr>
        <w:t>21</w:t>
      </w:r>
      <w:r w:rsidR="005F21EE">
        <w:rPr>
          <w:rFonts w:ascii="Times New Roman" w:hAnsi="Times New Roman"/>
          <w:b/>
          <w:bCs/>
          <w:sz w:val="23"/>
          <w:szCs w:val="23"/>
        </w:rPr>
        <w:t>4</w:t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</w:r>
      <w:r w:rsidR="006F3CB5">
        <w:rPr>
          <w:rFonts w:ascii="Times New Roman" w:hAnsi="Times New Roman"/>
          <w:sz w:val="23"/>
          <w:szCs w:val="23"/>
        </w:rPr>
        <w:t xml:space="preserve">         </w:t>
      </w:r>
      <w:r w:rsidR="006F3CB5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>Bodov</w:t>
      </w:r>
      <w:r w:rsidR="002761E1">
        <w:rPr>
          <w:rFonts w:ascii="Times New Roman" w:hAnsi="Times New Roman"/>
          <w:sz w:val="23"/>
          <w:szCs w:val="23"/>
        </w:rPr>
        <w:t>é prvky</w:t>
      </w:r>
      <w:r w:rsidRPr="00290A51">
        <w:rPr>
          <w:rFonts w:ascii="Times New Roman" w:hAnsi="Times New Roman"/>
          <w:sz w:val="23"/>
          <w:szCs w:val="23"/>
        </w:rPr>
        <w:t xml:space="preserve">: </w:t>
      </w:r>
      <w:r w:rsidR="006F3CB5">
        <w:rPr>
          <w:rFonts w:ascii="Times New Roman" w:hAnsi="Times New Roman"/>
          <w:sz w:val="23"/>
          <w:szCs w:val="23"/>
        </w:rPr>
        <w:t xml:space="preserve"> </w:t>
      </w:r>
      <w:r w:rsidR="006F3CB5" w:rsidRPr="00B71B1A">
        <w:rPr>
          <w:rFonts w:ascii="Times New Roman" w:hAnsi="Times New Roman"/>
          <w:b/>
          <w:bCs/>
          <w:sz w:val="23"/>
          <w:szCs w:val="23"/>
        </w:rPr>
        <w:t>73</w:t>
      </w:r>
    </w:p>
    <w:p w14:paraId="4FF96E9D" w14:textId="4340E604" w:rsidR="00B85AC8" w:rsidRPr="00B728EB" w:rsidRDefault="00B85AC8" w:rsidP="00B85AC8">
      <w:pPr>
        <w:rPr>
          <w:rFonts w:ascii="Times New Roman" w:hAnsi="Times New Roman"/>
          <w:sz w:val="23"/>
          <w:szCs w:val="23"/>
        </w:rPr>
      </w:pPr>
      <w:r w:rsidRPr="00B728EB">
        <w:rPr>
          <w:rFonts w:ascii="Times New Roman" w:hAnsi="Times New Roman"/>
          <w:sz w:val="23"/>
          <w:szCs w:val="23"/>
        </w:rPr>
        <w:t>Liniové prvky:  </w:t>
      </w:r>
      <w:r w:rsidR="006F3CB5" w:rsidRPr="00B71B1A">
        <w:rPr>
          <w:rFonts w:ascii="Times New Roman" w:hAnsi="Times New Roman"/>
          <w:b/>
          <w:bCs/>
          <w:sz w:val="23"/>
          <w:szCs w:val="23"/>
        </w:rPr>
        <w:t>68</w:t>
      </w:r>
      <w:r w:rsidRPr="00B728EB">
        <w:rPr>
          <w:rFonts w:ascii="Times New Roman" w:hAnsi="Times New Roman"/>
          <w:sz w:val="23"/>
          <w:szCs w:val="23"/>
        </w:rPr>
        <w:t xml:space="preserve"> (o </w:t>
      </w:r>
      <w:r w:rsidR="006F3CB5">
        <w:rPr>
          <w:rFonts w:ascii="Times New Roman" w:hAnsi="Times New Roman"/>
          <w:sz w:val="23"/>
          <w:szCs w:val="23"/>
        </w:rPr>
        <w:t xml:space="preserve">celkové </w:t>
      </w:r>
      <w:r w:rsidRPr="00B728EB">
        <w:rPr>
          <w:rFonts w:ascii="Times New Roman" w:hAnsi="Times New Roman"/>
          <w:sz w:val="23"/>
          <w:szCs w:val="23"/>
        </w:rPr>
        <w:t>délce</w:t>
      </w:r>
      <w:r w:rsidR="006F3CB5">
        <w:rPr>
          <w:rFonts w:ascii="Times New Roman" w:hAnsi="Times New Roman"/>
          <w:sz w:val="23"/>
          <w:szCs w:val="23"/>
        </w:rPr>
        <w:t xml:space="preserve"> 804</w:t>
      </w:r>
      <w:r w:rsidRPr="00B728EB">
        <w:rPr>
          <w:rFonts w:ascii="Times New Roman" w:hAnsi="Times New Roman"/>
          <w:sz w:val="23"/>
          <w:szCs w:val="23"/>
        </w:rPr>
        <w:t xml:space="preserve"> m)</w:t>
      </w:r>
      <w:r w:rsidR="006F3CB5">
        <w:rPr>
          <w:rFonts w:ascii="Times New Roman" w:hAnsi="Times New Roman"/>
          <w:sz w:val="23"/>
          <w:szCs w:val="23"/>
        </w:rPr>
        <w:tab/>
        <w:t xml:space="preserve"> </w:t>
      </w:r>
      <w:r w:rsidRPr="00290A51">
        <w:rPr>
          <w:rFonts w:ascii="Times New Roman" w:hAnsi="Times New Roman"/>
          <w:sz w:val="23"/>
          <w:szCs w:val="23"/>
        </w:rPr>
        <w:t xml:space="preserve">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290A51">
        <w:rPr>
          <w:rFonts w:ascii="Times New Roman" w:hAnsi="Times New Roman"/>
          <w:sz w:val="23"/>
          <w:szCs w:val="23"/>
        </w:rPr>
        <w:t xml:space="preserve">Liniové prvky: </w:t>
      </w:r>
      <w:r w:rsidR="006F3CB5">
        <w:rPr>
          <w:rFonts w:ascii="Times New Roman" w:hAnsi="Times New Roman"/>
          <w:sz w:val="23"/>
          <w:szCs w:val="23"/>
        </w:rPr>
        <w:t xml:space="preserve">  </w:t>
      </w:r>
      <w:r w:rsidR="006F3CB5" w:rsidRPr="00B71B1A">
        <w:rPr>
          <w:rFonts w:ascii="Times New Roman" w:hAnsi="Times New Roman"/>
          <w:b/>
          <w:bCs/>
          <w:sz w:val="23"/>
          <w:szCs w:val="23"/>
        </w:rPr>
        <w:t>12</w:t>
      </w:r>
      <w:r w:rsidRPr="00290A51">
        <w:rPr>
          <w:rFonts w:ascii="Times New Roman" w:hAnsi="Times New Roman"/>
          <w:sz w:val="23"/>
          <w:szCs w:val="23"/>
        </w:rPr>
        <w:t xml:space="preserve"> </w:t>
      </w:r>
      <w:r w:rsidR="006F3CB5">
        <w:rPr>
          <w:rFonts w:ascii="Times New Roman" w:hAnsi="Times New Roman"/>
          <w:sz w:val="23"/>
          <w:szCs w:val="23"/>
        </w:rPr>
        <w:t>(o celkové délce 260 m)</w:t>
      </w:r>
    </w:p>
    <w:p w14:paraId="2F156FD4" w14:textId="2304F4DB" w:rsidR="00B85AC8" w:rsidRPr="00B728EB" w:rsidRDefault="002761E1" w:rsidP="00B85A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Aktualizace ploch</w:t>
      </w:r>
      <w:r w:rsidR="00B85AC8" w:rsidRPr="00B728EB">
        <w:rPr>
          <w:rFonts w:ascii="Times New Roman" w:hAnsi="Times New Roman"/>
          <w:sz w:val="23"/>
          <w:szCs w:val="23"/>
        </w:rPr>
        <w:t xml:space="preserve">:  </w:t>
      </w:r>
      <w:r w:rsidR="006F3CB5" w:rsidRPr="00B71B1A">
        <w:rPr>
          <w:rFonts w:ascii="Times New Roman" w:hAnsi="Times New Roman"/>
          <w:b/>
          <w:bCs/>
          <w:sz w:val="23"/>
          <w:szCs w:val="23"/>
        </w:rPr>
        <w:t>59</w:t>
      </w:r>
      <w:r w:rsidR="00B85AC8" w:rsidRPr="00B728EB">
        <w:rPr>
          <w:rFonts w:ascii="Times New Roman" w:hAnsi="Times New Roman"/>
          <w:sz w:val="23"/>
          <w:szCs w:val="23"/>
        </w:rPr>
        <w:t xml:space="preserve"> (o </w:t>
      </w:r>
      <w:r w:rsidR="006F3CB5">
        <w:rPr>
          <w:rFonts w:ascii="Times New Roman" w:hAnsi="Times New Roman"/>
          <w:sz w:val="23"/>
          <w:szCs w:val="23"/>
        </w:rPr>
        <w:t>celkové výměře 7923</w:t>
      </w:r>
      <w:r w:rsidR="00B85AC8" w:rsidRPr="00B728EB">
        <w:rPr>
          <w:rFonts w:ascii="Times New Roman" w:hAnsi="Times New Roman"/>
          <w:sz w:val="23"/>
          <w:szCs w:val="23"/>
        </w:rPr>
        <w:t xml:space="preserve"> m2)</w:t>
      </w:r>
      <w:r w:rsidR="00B85AC8" w:rsidRPr="00290A51">
        <w:rPr>
          <w:rFonts w:ascii="Times New Roman" w:hAnsi="Times New Roman"/>
          <w:sz w:val="23"/>
          <w:szCs w:val="23"/>
        </w:rPr>
        <w:t xml:space="preserve"> </w:t>
      </w:r>
      <w:r w:rsidR="006F3CB5">
        <w:rPr>
          <w:rFonts w:ascii="Times New Roman" w:hAnsi="Times New Roman"/>
          <w:sz w:val="23"/>
          <w:szCs w:val="23"/>
        </w:rPr>
        <w:t xml:space="preserve"> </w:t>
      </w:r>
      <w:r w:rsidR="006F3CB5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Aktualizace ploch</w:t>
      </w:r>
      <w:r w:rsidR="00B85AC8" w:rsidRPr="00290A51">
        <w:rPr>
          <w:rFonts w:ascii="Times New Roman" w:hAnsi="Times New Roman"/>
          <w:sz w:val="23"/>
          <w:szCs w:val="23"/>
        </w:rPr>
        <w:t xml:space="preserve">: </w:t>
      </w:r>
      <w:r w:rsidR="006F3CB5">
        <w:rPr>
          <w:rFonts w:ascii="Times New Roman" w:hAnsi="Times New Roman"/>
          <w:sz w:val="23"/>
          <w:szCs w:val="23"/>
        </w:rPr>
        <w:t xml:space="preserve"> </w:t>
      </w:r>
      <w:r w:rsidR="006F3CB5" w:rsidRPr="00B71B1A">
        <w:rPr>
          <w:rFonts w:ascii="Times New Roman" w:hAnsi="Times New Roman"/>
          <w:b/>
          <w:bCs/>
          <w:sz w:val="23"/>
          <w:szCs w:val="23"/>
        </w:rPr>
        <w:t>1</w:t>
      </w:r>
      <w:r w:rsidR="00B85AC8" w:rsidRPr="00B71B1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B85AC8" w:rsidRPr="00290A51">
        <w:rPr>
          <w:rFonts w:ascii="Times New Roman" w:hAnsi="Times New Roman"/>
          <w:sz w:val="23"/>
          <w:szCs w:val="23"/>
        </w:rPr>
        <w:t xml:space="preserve">(o </w:t>
      </w:r>
      <w:r w:rsidR="006F3CB5">
        <w:rPr>
          <w:rFonts w:ascii="Times New Roman" w:hAnsi="Times New Roman"/>
          <w:sz w:val="23"/>
          <w:szCs w:val="23"/>
        </w:rPr>
        <w:t>celkové</w:t>
      </w:r>
      <w:r w:rsidR="00B85AC8" w:rsidRPr="00290A51">
        <w:rPr>
          <w:rFonts w:ascii="Times New Roman" w:hAnsi="Times New Roman"/>
          <w:sz w:val="23"/>
          <w:szCs w:val="23"/>
        </w:rPr>
        <w:t xml:space="preserve"> výměře </w:t>
      </w:r>
      <w:r w:rsidR="006F3CB5">
        <w:rPr>
          <w:rFonts w:ascii="Times New Roman" w:hAnsi="Times New Roman"/>
          <w:sz w:val="23"/>
          <w:szCs w:val="23"/>
        </w:rPr>
        <w:t>2044</w:t>
      </w:r>
      <w:r w:rsidR="00B85AC8" w:rsidRPr="00290A51">
        <w:rPr>
          <w:rFonts w:ascii="Times New Roman" w:hAnsi="Times New Roman"/>
          <w:sz w:val="23"/>
          <w:szCs w:val="23"/>
        </w:rPr>
        <w:t xml:space="preserve"> m2)</w:t>
      </w:r>
    </w:p>
    <w:p w14:paraId="646FD5FB" w14:textId="77777777" w:rsidR="00B85AC8" w:rsidRPr="00913017" w:rsidRDefault="00B85AC8" w:rsidP="00B85AC8">
      <w:pPr>
        <w:rPr>
          <w:rFonts w:ascii="Times New Roman" w:hAnsi="Times New Roman"/>
          <w:sz w:val="16"/>
          <w:szCs w:val="16"/>
        </w:rPr>
      </w:pPr>
    </w:p>
    <w:p w14:paraId="3170E057" w14:textId="6FC87AF9" w:rsidR="00B85AC8" w:rsidRPr="00B728EB" w:rsidRDefault="006F3CB5" w:rsidP="00B85A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Moravská Ostrava a Přívoz:</w:t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F07339">
        <w:rPr>
          <w:rFonts w:ascii="Times New Roman" w:hAnsi="Times New Roman"/>
          <w:b/>
          <w:bCs/>
          <w:sz w:val="24"/>
          <w:szCs w:val="24"/>
        </w:rPr>
        <w:t>Hrabová</w:t>
      </w:r>
      <w:r w:rsidR="00B85AC8">
        <w:rPr>
          <w:rFonts w:ascii="Times New Roman" w:hAnsi="Times New Roman"/>
          <w:b/>
          <w:bCs/>
          <w:sz w:val="24"/>
          <w:szCs w:val="24"/>
        </w:rPr>
        <w:t>:</w:t>
      </w:r>
    </w:p>
    <w:p w14:paraId="525B417F" w14:textId="00F4A599" w:rsidR="00B85AC8" w:rsidRPr="00B728EB" w:rsidRDefault="00B85AC8" w:rsidP="00B85AC8">
      <w:pPr>
        <w:rPr>
          <w:rFonts w:ascii="Times New Roman" w:hAnsi="Times New Roman"/>
          <w:sz w:val="23"/>
          <w:szCs w:val="23"/>
        </w:rPr>
      </w:pPr>
      <w:r w:rsidRPr="00B728EB">
        <w:rPr>
          <w:rFonts w:ascii="Times New Roman" w:hAnsi="Times New Roman"/>
          <w:sz w:val="23"/>
          <w:szCs w:val="23"/>
        </w:rPr>
        <w:t xml:space="preserve">Bodové prvky: </w:t>
      </w:r>
      <w:r w:rsidR="006F3CB5">
        <w:rPr>
          <w:rFonts w:ascii="Times New Roman" w:hAnsi="Times New Roman"/>
          <w:sz w:val="23"/>
          <w:szCs w:val="23"/>
        </w:rPr>
        <w:t xml:space="preserve"> </w:t>
      </w:r>
      <w:r w:rsidR="006F3CB5" w:rsidRPr="00B71B1A">
        <w:rPr>
          <w:rFonts w:ascii="Times New Roman" w:hAnsi="Times New Roman"/>
          <w:b/>
          <w:bCs/>
          <w:sz w:val="23"/>
          <w:szCs w:val="23"/>
        </w:rPr>
        <w:t>6</w:t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  <w:t>Bodové prvky:</w:t>
      </w:r>
      <w:r w:rsidR="006F3CB5">
        <w:rPr>
          <w:rFonts w:ascii="Times New Roman" w:hAnsi="Times New Roman"/>
          <w:sz w:val="23"/>
          <w:szCs w:val="23"/>
        </w:rPr>
        <w:t xml:space="preserve"> </w:t>
      </w:r>
      <w:r w:rsidRPr="00290A51">
        <w:rPr>
          <w:rFonts w:ascii="Times New Roman" w:hAnsi="Times New Roman"/>
          <w:sz w:val="23"/>
          <w:szCs w:val="23"/>
        </w:rPr>
        <w:t xml:space="preserve"> </w:t>
      </w:r>
      <w:r w:rsidR="00F07339" w:rsidRPr="00B71B1A">
        <w:rPr>
          <w:rFonts w:ascii="Times New Roman" w:hAnsi="Times New Roman"/>
          <w:b/>
          <w:bCs/>
          <w:sz w:val="23"/>
          <w:szCs w:val="23"/>
        </w:rPr>
        <w:t>0</w:t>
      </w:r>
    </w:p>
    <w:p w14:paraId="11EC8174" w14:textId="69128013" w:rsidR="003A344B" w:rsidRDefault="00B85AC8" w:rsidP="00B85AC8">
      <w:pPr>
        <w:rPr>
          <w:rFonts w:ascii="Times New Roman" w:hAnsi="Times New Roman"/>
          <w:sz w:val="23"/>
          <w:szCs w:val="23"/>
        </w:rPr>
      </w:pPr>
      <w:r w:rsidRPr="00B728EB">
        <w:rPr>
          <w:rFonts w:ascii="Times New Roman" w:hAnsi="Times New Roman"/>
          <w:sz w:val="23"/>
          <w:szCs w:val="23"/>
        </w:rPr>
        <w:t>Liniové prvky:</w:t>
      </w:r>
      <w:r w:rsidR="006F3CB5">
        <w:rPr>
          <w:rFonts w:ascii="Times New Roman" w:hAnsi="Times New Roman"/>
          <w:sz w:val="23"/>
          <w:szCs w:val="23"/>
        </w:rPr>
        <w:t xml:space="preserve">  </w:t>
      </w:r>
      <w:r w:rsidR="006F3CB5" w:rsidRPr="00B71B1A">
        <w:rPr>
          <w:rFonts w:ascii="Times New Roman" w:hAnsi="Times New Roman"/>
          <w:b/>
          <w:bCs/>
          <w:sz w:val="23"/>
          <w:szCs w:val="23"/>
        </w:rPr>
        <w:t>1</w:t>
      </w:r>
      <w:r w:rsidR="006F3CB5">
        <w:rPr>
          <w:rFonts w:ascii="Times New Roman" w:hAnsi="Times New Roman"/>
          <w:sz w:val="23"/>
          <w:szCs w:val="23"/>
        </w:rPr>
        <w:t xml:space="preserve"> (o celkové délce 221 m)</w:t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  <w:t>Liniové prvky:</w:t>
      </w:r>
      <w:r w:rsidR="006F3CB5">
        <w:rPr>
          <w:rFonts w:ascii="Times New Roman" w:hAnsi="Times New Roman"/>
          <w:sz w:val="23"/>
          <w:szCs w:val="23"/>
        </w:rPr>
        <w:t xml:space="preserve"> </w:t>
      </w:r>
      <w:r w:rsidRPr="00290A51">
        <w:rPr>
          <w:rFonts w:ascii="Times New Roman" w:hAnsi="Times New Roman"/>
          <w:sz w:val="23"/>
          <w:szCs w:val="23"/>
        </w:rPr>
        <w:t xml:space="preserve"> </w:t>
      </w:r>
      <w:r w:rsidR="003A344B" w:rsidRPr="00B71B1A">
        <w:rPr>
          <w:rFonts w:ascii="Times New Roman" w:hAnsi="Times New Roman"/>
          <w:b/>
          <w:bCs/>
          <w:sz w:val="23"/>
          <w:szCs w:val="23"/>
        </w:rPr>
        <w:t>1</w:t>
      </w:r>
      <w:r w:rsidRPr="00290A51">
        <w:rPr>
          <w:rFonts w:ascii="Times New Roman" w:hAnsi="Times New Roman"/>
          <w:sz w:val="23"/>
          <w:szCs w:val="23"/>
        </w:rPr>
        <w:t xml:space="preserve"> (o </w:t>
      </w:r>
      <w:r w:rsidR="003A344B">
        <w:rPr>
          <w:rFonts w:ascii="Times New Roman" w:hAnsi="Times New Roman"/>
          <w:sz w:val="23"/>
          <w:szCs w:val="23"/>
        </w:rPr>
        <w:t xml:space="preserve">délce </w:t>
      </w:r>
      <w:r w:rsidR="006F3CB5">
        <w:rPr>
          <w:rFonts w:ascii="Times New Roman" w:hAnsi="Times New Roman"/>
          <w:sz w:val="23"/>
          <w:szCs w:val="23"/>
        </w:rPr>
        <w:t>39</w:t>
      </w:r>
      <w:r w:rsidRPr="00290A51">
        <w:rPr>
          <w:rFonts w:ascii="Times New Roman" w:hAnsi="Times New Roman"/>
          <w:sz w:val="23"/>
          <w:szCs w:val="23"/>
        </w:rPr>
        <w:t xml:space="preserve"> m)</w:t>
      </w:r>
    </w:p>
    <w:p w14:paraId="392EEA3A" w14:textId="7A01341A" w:rsidR="00B85AC8" w:rsidRPr="00290A51" w:rsidRDefault="002761E1" w:rsidP="00B85A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Aktualizace ploch</w:t>
      </w:r>
      <w:r w:rsidR="00B85AC8" w:rsidRPr="00B728EB">
        <w:rPr>
          <w:rFonts w:ascii="Times New Roman" w:hAnsi="Times New Roman"/>
          <w:sz w:val="23"/>
          <w:szCs w:val="23"/>
        </w:rPr>
        <w:t xml:space="preserve">: </w:t>
      </w:r>
      <w:r w:rsidR="00C5291D" w:rsidRPr="00B71B1A">
        <w:rPr>
          <w:rFonts w:ascii="Times New Roman" w:hAnsi="Times New Roman"/>
          <w:b/>
          <w:bCs/>
          <w:sz w:val="23"/>
          <w:szCs w:val="23"/>
        </w:rPr>
        <w:t>1</w:t>
      </w:r>
      <w:r w:rsidR="006F3CB5" w:rsidRPr="00B71B1A">
        <w:rPr>
          <w:rFonts w:ascii="Times New Roman" w:hAnsi="Times New Roman"/>
          <w:b/>
          <w:bCs/>
          <w:sz w:val="23"/>
          <w:szCs w:val="23"/>
        </w:rPr>
        <w:t>7</w:t>
      </w:r>
      <w:r w:rsidR="00B85AC8" w:rsidRPr="00B728EB">
        <w:rPr>
          <w:rFonts w:ascii="Times New Roman" w:hAnsi="Times New Roman"/>
          <w:sz w:val="23"/>
          <w:szCs w:val="23"/>
        </w:rPr>
        <w:t xml:space="preserve"> (o </w:t>
      </w:r>
      <w:r w:rsidR="006F3CB5">
        <w:rPr>
          <w:rFonts w:ascii="Times New Roman" w:hAnsi="Times New Roman"/>
          <w:sz w:val="23"/>
          <w:szCs w:val="23"/>
        </w:rPr>
        <w:t xml:space="preserve">celkové </w:t>
      </w:r>
      <w:r w:rsidR="00B85AC8" w:rsidRPr="00B728EB">
        <w:rPr>
          <w:rFonts w:ascii="Times New Roman" w:hAnsi="Times New Roman"/>
          <w:sz w:val="23"/>
          <w:szCs w:val="23"/>
        </w:rPr>
        <w:t xml:space="preserve">výměře </w:t>
      </w:r>
      <w:r w:rsidR="006F3CB5">
        <w:rPr>
          <w:rFonts w:ascii="Times New Roman" w:hAnsi="Times New Roman"/>
          <w:sz w:val="23"/>
          <w:szCs w:val="23"/>
        </w:rPr>
        <w:t>63479</w:t>
      </w:r>
      <w:r w:rsidR="00C5291D">
        <w:rPr>
          <w:rFonts w:ascii="Times New Roman" w:hAnsi="Times New Roman"/>
          <w:sz w:val="23"/>
          <w:szCs w:val="23"/>
        </w:rPr>
        <w:t xml:space="preserve"> </w:t>
      </w:r>
      <w:r w:rsidR="00B85AC8" w:rsidRPr="00B728EB">
        <w:rPr>
          <w:rFonts w:ascii="Times New Roman" w:hAnsi="Times New Roman"/>
          <w:sz w:val="23"/>
          <w:szCs w:val="23"/>
        </w:rPr>
        <w:t>m2)</w:t>
      </w:r>
      <w:r w:rsidR="00C5291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Aktualizace ploch</w:t>
      </w:r>
      <w:r w:rsidR="00B85AC8" w:rsidRPr="00290A51">
        <w:rPr>
          <w:rFonts w:ascii="Times New Roman" w:hAnsi="Times New Roman"/>
          <w:sz w:val="23"/>
          <w:szCs w:val="23"/>
        </w:rPr>
        <w:t>:</w:t>
      </w:r>
      <w:r w:rsidR="006F3CB5">
        <w:rPr>
          <w:rFonts w:ascii="Times New Roman" w:hAnsi="Times New Roman"/>
          <w:sz w:val="23"/>
          <w:szCs w:val="23"/>
        </w:rPr>
        <w:t xml:space="preserve"> </w:t>
      </w:r>
      <w:r w:rsidR="006F3CB5" w:rsidRPr="00B71B1A">
        <w:rPr>
          <w:rFonts w:ascii="Times New Roman" w:hAnsi="Times New Roman"/>
          <w:b/>
          <w:bCs/>
          <w:sz w:val="23"/>
          <w:szCs w:val="23"/>
        </w:rPr>
        <w:t>4</w:t>
      </w:r>
      <w:r w:rsidR="006F3CB5">
        <w:rPr>
          <w:rFonts w:ascii="Times New Roman" w:hAnsi="Times New Roman"/>
          <w:sz w:val="23"/>
          <w:szCs w:val="23"/>
        </w:rPr>
        <w:t xml:space="preserve"> </w:t>
      </w:r>
      <w:r w:rsidR="00B85AC8" w:rsidRPr="00290A51">
        <w:rPr>
          <w:rFonts w:ascii="Times New Roman" w:hAnsi="Times New Roman"/>
          <w:sz w:val="23"/>
          <w:szCs w:val="23"/>
        </w:rPr>
        <w:t xml:space="preserve"> (o </w:t>
      </w:r>
      <w:r w:rsidR="006F3CB5">
        <w:rPr>
          <w:rFonts w:ascii="Times New Roman" w:hAnsi="Times New Roman"/>
          <w:sz w:val="23"/>
          <w:szCs w:val="23"/>
        </w:rPr>
        <w:t>celkové výměře 176</w:t>
      </w:r>
      <w:r w:rsidR="00B85AC8" w:rsidRPr="00290A51">
        <w:rPr>
          <w:rFonts w:ascii="Times New Roman" w:hAnsi="Times New Roman"/>
          <w:sz w:val="23"/>
          <w:szCs w:val="23"/>
        </w:rPr>
        <w:t xml:space="preserve"> m2)</w:t>
      </w:r>
    </w:p>
    <w:p w14:paraId="57DC778E" w14:textId="77777777" w:rsidR="00B85AC8" w:rsidRPr="00913017" w:rsidRDefault="00B85AC8" w:rsidP="00B85AC8">
      <w:pPr>
        <w:rPr>
          <w:rFonts w:ascii="Times New Roman" w:hAnsi="Times New Roman"/>
          <w:sz w:val="16"/>
          <w:szCs w:val="16"/>
        </w:rPr>
      </w:pPr>
    </w:p>
    <w:p w14:paraId="3FE35D2D" w14:textId="3EB9BE6E" w:rsidR="00B85AC8" w:rsidRPr="00B728EB" w:rsidRDefault="001F5CB1" w:rsidP="00B85A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Ostrava-Jih</w:t>
      </w:r>
      <w:r w:rsidR="00B85AC8" w:rsidRPr="00B728EB">
        <w:rPr>
          <w:rFonts w:ascii="Times New Roman" w:hAnsi="Times New Roman"/>
          <w:b/>
          <w:bCs/>
          <w:sz w:val="24"/>
          <w:szCs w:val="24"/>
        </w:rPr>
        <w:t>:</w:t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B85AC8">
        <w:rPr>
          <w:rFonts w:ascii="Times New Roman" w:hAnsi="Times New Roman"/>
          <w:b/>
          <w:bCs/>
          <w:sz w:val="24"/>
          <w:szCs w:val="24"/>
        </w:rPr>
        <w:tab/>
      </w:r>
      <w:r w:rsidR="00B71B1A">
        <w:rPr>
          <w:rFonts w:ascii="Times New Roman" w:hAnsi="Times New Roman"/>
          <w:b/>
          <w:bCs/>
          <w:sz w:val="24"/>
          <w:szCs w:val="24"/>
        </w:rPr>
        <w:t>Krásné Pole</w:t>
      </w:r>
      <w:r w:rsidR="00B85AC8">
        <w:rPr>
          <w:rFonts w:ascii="Times New Roman" w:hAnsi="Times New Roman"/>
          <w:b/>
          <w:bCs/>
          <w:sz w:val="24"/>
          <w:szCs w:val="24"/>
        </w:rPr>
        <w:t>:</w:t>
      </w:r>
    </w:p>
    <w:p w14:paraId="107A51FB" w14:textId="5C4B9503" w:rsidR="00B85AC8" w:rsidRPr="00B71B1A" w:rsidRDefault="00B85AC8" w:rsidP="00B85AC8">
      <w:pPr>
        <w:rPr>
          <w:rFonts w:ascii="Times New Roman" w:hAnsi="Times New Roman"/>
          <w:b/>
          <w:bCs/>
          <w:sz w:val="23"/>
          <w:szCs w:val="23"/>
        </w:rPr>
      </w:pPr>
      <w:r w:rsidRPr="00B728EB">
        <w:rPr>
          <w:rFonts w:ascii="Times New Roman" w:hAnsi="Times New Roman"/>
          <w:sz w:val="23"/>
          <w:szCs w:val="23"/>
        </w:rPr>
        <w:t>Bodov</w:t>
      </w:r>
      <w:r w:rsidR="002761E1">
        <w:rPr>
          <w:rFonts w:ascii="Times New Roman" w:hAnsi="Times New Roman"/>
          <w:sz w:val="23"/>
          <w:szCs w:val="23"/>
        </w:rPr>
        <w:t>é</w:t>
      </w:r>
      <w:r w:rsidRPr="00B728EB">
        <w:rPr>
          <w:rFonts w:ascii="Times New Roman" w:hAnsi="Times New Roman"/>
          <w:sz w:val="23"/>
          <w:szCs w:val="23"/>
        </w:rPr>
        <w:t xml:space="preserve"> prvk</w:t>
      </w:r>
      <w:r w:rsidR="002761E1">
        <w:rPr>
          <w:rFonts w:ascii="Times New Roman" w:hAnsi="Times New Roman"/>
          <w:sz w:val="23"/>
          <w:szCs w:val="23"/>
        </w:rPr>
        <w:t>y</w:t>
      </w:r>
      <w:r w:rsidRPr="00B728EB">
        <w:rPr>
          <w:rFonts w:ascii="Times New Roman" w:hAnsi="Times New Roman"/>
          <w:sz w:val="23"/>
          <w:szCs w:val="23"/>
        </w:rPr>
        <w:t>:</w:t>
      </w:r>
      <w:r w:rsidR="001F5CB1">
        <w:rPr>
          <w:rFonts w:ascii="Times New Roman" w:hAnsi="Times New Roman"/>
          <w:sz w:val="23"/>
          <w:szCs w:val="23"/>
        </w:rPr>
        <w:t xml:space="preserve"> </w:t>
      </w:r>
      <w:r w:rsidR="007D7133" w:rsidRPr="002761E1">
        <w:rPr>
          <w:rFonts w:ascii="Times New Roman" w:hAnsi="Times New Roman"/>
          <w:b/>
          <w:bCs/>
          <w:sz w:val="23"/>
          <w:szCs w:val="23"/>
        </w:rPr>
        <w:t xml:space="preserve"> 6</w:t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  <w:t>Bodov</w:t>
      </w:r>
      <w:r w:rsidR="002761E1">
        <w:rPr>
          <w:rFonts w:ascii="Times New Roman" w:hAnsi="Times New Roman"/>
          <w:sz w:val="23"/>
          <w:szCs w:val="23"/>
        </w:rPr>
        <w:t>é</w:t>
      </w:r>
      <w:r w:rsidRPr="00290A51">
        <w:rPr>
          <w:rFonts w:ascii="Times New Roman" w:hAnsi="Times New Roman"/>
          <w:sz w:val="23"/>
          <w:szCs w:val="23"/>
        </w:rPr>
        <w:t xml:space="preserve"> prvk</w:t>
      </w:r>
      <w:r w:rsidR="002761E1">
        <w:rPr>
          <w:rFonts w:ascii="Times New Roman" w:hAnsi="Times New Roman"/>
          <w:sz w:val="23"/>
          <w:szCs w:val="23"/>
        </w:rPr>
        <w:t>y</w:t>
      </w:r>
      <w:r w:rsidRPr="00290A51">
        <w:rPr>
          <w:rFonts w:ascii="Times New Roman" w:hAnsi="Times New Roman"/>
          <w:sz w:val="23"/>
          <w:szCs w:val="23"/>
        </w:rPr>
        <w:t xml:space="preserve">: </w:t>
      </w:r>
      <w:r w:rsidR="00B71B1A">
        <w:rPr>
          <w:rFonts w:ascii="Times New Roman" w:hAnsi="Times New Roman"/>
          <w:sz w:val="23"/>
          <w:szCs w:val="23"/>
        </w:rPr>
        <w:t xml:space="preserve"> </w:t>
      </w:r>
      <w:r w:rsidR="00B71B1A">
        <w:rPr>
          <w:rFonts w:ascii="Times New Roman" w:hAnsi="Times New Roman"/>
          <w:b/>
          <w:bCs/>
          <w:sz w:val="23"/>
          <w:szCs w:val="23"/>
        </w:rPr>
        <w:t>25</w:t>
      </w:r>
    </w:p>
    <w:p w14:paraId="3FA7BA5D" w14:textId="38AFD68A" w:rsidR="00B85AC8" w:rsidRPr="00B71B1A" w:rsidRDefault="00B85AC8" w:rsidP="00B85AC8">
      <w:pPr>
        <w:rPr>
          <w:rFonts w:ascii="Times New Roman" w:hAnsi="Times New Roman"/>
          <w:sz w:val="23"/>
          <w:szCs w:val="23"/>
        </w:rPr>
      </w:pPr>
      <w:r w:rsidRPr="00B728EB">
        <w:rPr>
          <w:rFonts w:ascii="Times New Roman" w:hAnsi="Times New Roman"/>
          <w:sz w:val="23"/>
          <w:szCs w:val="23"/>
        </w:rPr>
        <w:t>Liniové prvky:  </w:t>
      </w:r>
      <w:r w:rsidR="007D7133">
        <w:rPr>
          <w:rFonts w:ascii="Times New Roman" w:hAnsi="Times New Roman"/>
          <w:sz w:val="23"/>
          <w:szCs w:val="23"/>
        </w:rPr>
        <w:t xml:space="preserve"> </w:t>
      </w:r>
      <w:r w:rsidR="001F5CB1" w:rsidRPr="002761E1">
        <w:rPr>
          <w:rFonts w:ascii="Times New Roman" w:hAnsi="Times New Roman"/>
          <w:b/>
          <w:bCs/>
          <w:sz w:val="23"/>
          <w:szCs w:val="23"/>
        </w:rPr>
        <w:t>0</w:t>
      </w:r>
      <w:r w:rsidR="001F5CB1">
        <w:rPr>
          <w:rFonts w:ascii="Times New Roman" w:hAnsi="Times New Roman"/>
          <w:sz w:val="23"/>
          <w:szCs w:val="23"/>
        </w:rPr>
        <w:tab/>
      </w:r>
      <w:r w:rsidR="001F5CB1">
        <w:rPr>
          <w:rFonts w:ascii="Times New Roman" w:hAnsi="Times New Roman"/>
          <w:sz w:val="23"/>
          <w:szCs w:val="23"/>
        </w:rPr>
        <w:tab/>
      </w:r>
      <w:r w:rsidR="001F5CB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</w:r>
      <w:r w:rsidRPr="00290A51">
        <w:rPr>
          <w:rFonts w:ascii="Times New Roman" w:hAnsi="Times New Roman"/>
          <w:sz w:val="23"/>
          <w:szCs w:val="23"/>
        </w:rPr>
        <w:tab/>
        <w:t>Liniové prvky:</w:t>
      </w:r>
      <w:r w:rsidR="00B71B1A">
        <w:rPr>
          <w:rFonts w:ascii="Times New Roman" w:hAnsi="Times New Roman"/>
          <w:sz w:val="23"/>
          <w:szCs w:val="23"/>
        </w:rPr>
        <w:t xml:space="preserve"> </w:t>
      </w:r>
      <w:r w:rsidR="009B5004">
        <w:rPr>
          <w:rFonts w:ascii="Times New Roman" w:hAnsi="Times New Roman"/>
          <w:sz w:val="23"/>
          <w:szCs w:val="23"/>
        </w:rPr>
        <w:t xml:space="preserve"> </w:t>
      </w:r>
      <w:r w:rsidR="00B71B1A">
        <w:rPr>
          <w:rFonts w:ascii="Times New Roman" w:hAnsi="Times New Roman"/>
          <w:b/>
          <w:bCs/>
          <w:sz w:val="23"/>
          <w:szCs w:val="23"/>
        </w:rPr>
        <w:t xml:space="preserve">5 </w:t>
      </w:r>
      <w:r w:rsidR="00B71B1A">
        <w:rPr>
          <w:rFonts w:ascii="Times New Roman" w:hAnsi="Times New Roman"/>
          <w:sz w:val="23"/>
          <w:szCs w:val="23"/>
        </w:rPr>
        <w:t>(o celkové délce 1890 m)</w:t>
      </w:r>
    </w:p>
    <w:p w14:paraId="20A553C2" w14:textId="653AF1A0" w:rsidR="00B85AC8" w:rsidRDefault="002761E1" w:rsidP="00B85A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Aktualizace ploch</w:t>
      </w:r>
      <w:r w:rsidR="00B85AC8" w:rsidRPr="00B728EB">
        <w:rPr>
          <w:rFonts w:ascii="Times New Roman" w:hAnsi="Times New Roman"/>
          <w:sz w:val="23"/>
          <w:szCs w:val="23"/>
        </w:rPr>
        <w:t>: </w:t>
      </w:r>
      <w:r w:rsidR="007D7133" w:rsidRPr="002761E1">
        <w:rPr>
          <w:rFonts w:ascii="Times New Roman" w:hAnsi="Times New Roman"/>
          <w:b/>
          <w:bCs/>
          <w:sz w:val="23"/>
          <w:szCs w:val="23"/>
        </w:rPr>
        <w:t>12</w:t>
      </w:r>
      <w:r w:rsidR="00B85AC8" w:rsidRPr="00B728EB">
        <w:rPr>
          <w:rFonts w:ascii="Times New Roman" w:hAnsi="Times New Roman"/>
          <w:sz w:val="23"/>
          <w:szCs w:val="23"/>
        </w:rPr>
        <w:t xml:space="preserve"> (o </w:t>
      </w:r>
      <w:r w:rsidR="007D7133">
        <w:rPr>
          <w:rFonts w:ascii="Times New Roman" w:hAnsi="Times New Roman"/>
          <w:sz w:val="23"/>
          <w:szCs w:val="23"/>
        </w:rPr>
        <w:t>celkové</w:t>
      </w:r>
      <w:r w:rsidR="00B85AC8" w:rsidRPr="00B728EB">
        <w:rPr>
          <w:rFonts w:ascii="Times New Roman" w:hAnsi="Times New Roman"/>
          <w:sz w:val="23"/>
          <w:szCs w:val="23"/>
        </w:rPr>
        <w:t xml:space="preserve"> výměře </w:t>
      </w:r>
      <w:r w:rsidR="007D7133">
        <w:rPr>
          <w:rFonts w:ascii="Times New Roman" w:hAnsi="Times New Roman"/>
          <w:sz w:val="23"/>
          <w:szCs w:val="23"/>
        </w:rPr>
        <w:t>1960</w:t>
      </w:r>
      <w:r w:rsidR="00B85AC8" w:rsidRPr="00B728EB">
        <w:rPr>
          <w:rFonts w:ascii="Times New Roman" w:hAnsi="Times New Roman"/>
          <w:sz w:val="23"/>
          <w:szCs w:val="23"/>
        </w:rPr>
        <w:t xml:space="preserve"> m2)</w:t>
      </w:r>
      <w:r w:rsidR="00B85AC8" w:rsidRPr="00290A51">
        <w:rPr>
          <w:rFonts w:ascii="Times New Roman" w:hAnsi="Times New Roman"/>
          <w:sz w:val="23"/>
          <w:szCs w:val="23"/>
        </w:rPr>
        <w:t xml:space="preserve"> </w:t>
      </w:r>
      <w:r w:rsidR="00B85AC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Aktualizace ploch</w:t>
      </w:r>
      <w:r w:rsidR="00B85AC8" w:rsidRPr="00290A51">
        <w:rPr>
          <w:rFonts w:ascii="Times New Roman" w:hAnsi="Times New Roman"/>
          <w:sz w:val="23"/>
          <w:szCs w:val="23"/>
        </w:rPr>
        <w:t>:</w:t>
      </w:r>
      <w:r w:rsidR="004E72EE">
        <w:rPr>
          <w:rFonts w:ascii="Times New Roman" w:hAnsi="Times New Roman"/>
          <w:sz w:val="23"/>
          <w:szCs w:val="23"/>
        </w:rPr>
        <w:t xml:space="preserve"> </w:t>
      </w:r>
      <w:r w:rsidR="00B71B1A">
        <w:rPr>
          <w:rFonts w:ascii="Times New Roman" w:hAnsi="Times New Roman"/>
          <w:b/>
          <w:bCs/>
          <w:sz w:val="23"/>
          <w:szCs w:val="23"/>
        </w:rPr>
        <w:t>35</w:t>
      </w:r>
      <w:r w:rsidR="00B85AC8" w:rsidRPr="00290A51">
        <w:rPr>
          <w:rFonts w:ascii="Times New Roman" w:hAnsi="Times New Roman"/>
          <w:sz w:val="23"/>
          <w:szCs w:val="23"/>
        </w:rPr>
        <w:t xml:space="preserve"> </w:t>
      </w:r>
      <w:r w:rsidR="004E72EE">
        <w:rPr>
          <w:rFonts w:ascii="Times New Roman" w:hAnsi="Times New Roman"/>
          <w:sz w:val="23"/>
          <w:szCs w:val="23"/>
        </w:rPr>
        <w:t xml:space="preserve">(o </w:t>
      </w:r>
      <w:proofErr w:type="spellStart"/>
      <w:r w:rsidR="004E72EE">
        <w:rPr>
          <w:rFonts w:ascii="Times New Roman" w:hAnsi="Times New Roman"/>
          <w:sz w:val="23"/>
          <w:szCs w:val="23"/>
        </w:rPr>
        <w:t>celk</w:t>
      </w:r>
      <w:proofErr w:type="spellEnd"/>
      <w:r w:rsidR="004E72EE">
        <w:rPr>
          <w:rFonts w:ascii="Times New Roman" w:hAnsi="Times New Roman"/>
          <w:sz w:val="23"/>
          <w:szCs w:val="23"/>
        </w:rPr>
        <w:t>. v</w:t>
      </w:r>
      <w:r w:rsidR="00B85AC8" w:rsidRPr="00290A51">
        <w:rPr>
          <w:rFonts w:ascii="Times New Roman" w:hAnsi="Times New Roman"/>
          <w:sz w:val="23"/>
          <w:szCs w:val="23"/>
        </w:rPr>
        <w:t xml:space="preserve">ýměře </w:t>
      </w:r>
      <w:r w:rsidR="00B71B1A">
        <w:rPr>
          <w:rFonts w:ascii="Times New Roman" w:hAnsi="Times New Roman"/>
          <w:sz w:val="23"/>
          <w:szCs w:val="23"/>
        </w:rPr>
        <w:t>117803</w:t>
      </w:r>
      <w:r w:rsidR="00B85AC8" w:rsidRPr="00290A51">
        <w:rPr>
          <w:rFonts w:ascii="Times New Roman" w:hAnsi="Times New Roman"/>
          <w:sz w:val="23"/>
          <w:szCs w:val="23"/>
        </w:rPr>
        <w:t xml:space="preserve"> m2) </w:t>
      </w:r>
    </w:p>
    <w:p w14:paraId="25DC5DAC" w14:textId="77777777" w:rsidR="002761E1" w:rsidRPr="00913017" w:rsidRDefault="002761E1" w:rsidP="00B85AC8">
      <w:pPr>
        <w:rPr>
          <w:rFonts w:ascii="Times New Roman" w:hAnsi="Times New Roman"/>
          <w:sz w:val="16"/>
          <w:szCs w:val="16"/>
        </w:rPr>
      </w:pPr>
    </w:p>
    <w:p w14:paraId="7D53B794" w14:textId="7AC01A6C" w:rsidR="002761E1" w:rsidRPr="002761E1" w:rsidRDefault="002761E1" w:rsidP="00B85AC8">
      <w:pPr>
        <w:rPr>
          <w:rFonts w:ascii="Times New Roman" w:hAnsi="Times New Roman"/>
          <w:b/>
          <w:bCs/>
          <w:sz w:val="24"/>
          <w:szCs w:val="24"/>
        </w:rPr>
      </w:pPr>
      <w:r w:rsidRPr="002761E1">
        <w:rPr>
          <w:rFonts w:ascii="Times New Roman" w:hAnsi="Times New Roman"/>
          <w:b/>
          <w:bCs/>
          <w:sz w:val="24"/>
          <w:szCs w:val="24"/>
        </w:rPr>
        <w:t>Stará Bělá: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Plesná:</w:t>
      </w:r>
    </w:p>
    <w:p w14:paraId="79EA5C30" w14:textId="7CB13F45" w:rsidR="002761E1" w:rsidRDefault="002761E1" w:rsidP="00B85A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Bodov</w:t>
      </w:r>
      <w:r w:rsidR="004E72EE">
        <w:rPr>
          <w:rFonts w:ascii="Times New Roman" w:hAnsi="Times New Roman"/>
          <w:sz w:val="23"/>
          <w:szCs w:val="23"/>
        </w:rPr>
        <w:t>é prvky</w:t>
      </w:r>
      <w:r>
        <w:rPr>
          <w:rFonts w:ascii="Times New Roman" w:hAnsi="Times New Roman"/>
          <w:sz w:val="23"/>
          <w:szCs w:val="23"/>
        </w:rPr>
        <w:t xml:space="preserve">: </w:t>
      </w:r>
      <w:r w:rsidRPr="002761E1">
        <w:rPr>
          <w:rFonts w:ascii="Times New Roman" w:hAnsi="Times New Roman"/>
          <w:b/>
          <w:bCs/>
          <w:sz w:val="23"/>
          <w:szCs w:val="23"/>
        </w:rPr>
        <w:t>12</w:t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Bodov</w:t>
      </w:r>
      <w:r w:rsidR="004E72EE">
        <w:rPr>
          <w:rFonts w:ascii="Times New Roman" w:hAnsi="Times New Roman"/>
          <w:sz w:val="23"/>
          <w:szCs w:val="23"/>
        </w:rPr>
        <w:t>é prvky</w:t>
      </w:r>
      <w:r>
        <w:rPr>
          <w:rFonts w:ascii="Times New Roman" w:hAnsi="Times New Roman"/>
          <w:sz w:val="23"/>
          <w:szCs w:val="23"/>
        </w:rPr>
        <w:t xml:space="preserve">:  </w:t>
      </w:r>
      <w:r>
        <w:rPr>
          <w:rFonts w:ascii="Times New Roman" w:hAnsi="Times New Roman"/>
          <w:b/>
          <w:bCs/>
          <w:sz w:val="23"/>
          <w:szCs w:val="23"/>
        </w:rPr>
        <w:t>10</w:t>
      </w:r>
      <w:r>
        <w:rPr>
          <w:rFonts w:ascii="Times New Roman" w:hAnsi="Times New Roman"/>
          <w:b/>
          <w:bCs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Liniové prvky:  </w:t>
      </w:r>
      <w:r>
        <w:rPr>
          <w:rFonts w:ascii="Times New Roman" w:hAnsi="Times New Roman"/>
          <w:b/>
          <w:bCs/>
          <w:sz w:val="23"/>
          <w:szCs w:val="23"/>
        </w:rPr>
        <w:t xml:space="preserve">1 </w:t>
      </w:r>
      <w:r>
        <w:rPr>
          <w:rFonts w:ascii="Times New Roman" w:hAnsi="Times New Roman"/>
          <w:sz w:val="23"/>
          <w:szCs w:val="23"/>
        </w:rPr>
        <w:t>(o celkové délce 94 m)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Liniov</w:t>
      </w:r>
      <w:r w:rsidR="004E72EE">
        <w:rPr>
          <w:rFonts w:ascii="Times New Roman" w:hAnsi="Times New Roman"/>
          <w:sz w:val="23"/>
          <w:szCs w:val="23"/>
        </w:rPr>
        <w:t>é prvky</w:t>
      </w:r>
      <w:r>
        <w:rPr>
          <w:rFonts w:ascii="Times New Roman" w:hAnsi="Times New Roman"/>
          <w:sz w:val="23"/>
          <w:szCs w:val="23"/>
        </w:rPr>
        <w:t>:</w:t>
      </w:r>
      <w:r w:rsidR="004E72E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b/>
          <w:bCs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br/>
      </w:r>
      <w:r w:rsidR="004E72EE">
        <w:rPr>
          <w:rFonts w:ascii="Times New Roman" w:hAnsi="Times New Roman"/>
          <w:sz w:val="23"/>
          <w:szCs w:val="23"/>
        </w:rPr>
        <w:t>Aktualizace ploch</w:t>
      </w:r>
      <w:r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b/>
          <w:bCs/>
          <w:sz w:val="23"/>
          <w:szCs w:val="23"/>
        </w:rPr>
        <w:t xml:space="preserve">4 </w:t>
      </w:r>
      <w:r>
        <w:rPr>
          <w:rFonts w:ascii="Times New Roman" w:hAnsi="Times New Roman"/>
          <w:sz w:val="23"/>
          <w:szCs w:val="23"/>
        </w:rPr>
        <w:t>(o celkové výměře  5154 m2)</w:t>
      </w:r>
      <w:r>
        <w:rPr>
          <w:rFonts w:ascii="Times New Roman" w:hAnsi="Times New Roman"/>
          <w:sz w:val="23"/>
          <w:szCs w:val="23"/>
        </w:rPr>
        <w:tab/>
      </w:r>
      <w:r w:rsidR="004E72EE">
        <w:rPr>
          <w:rFonts w:ascii="Times New Roman" w:hAnsi="Times New Roman"/>
          <w:sz w:val="23"/>
          <w:szCs w:val="23"/>
        </w:rPr>
        <w:t>Aktualizace ploch</w:t>
      </w:r>
      <w:r>
        <w:rPr>
          <w:rFonts w:ascii="Times New Roman" w:hAnsi="Times New Roman"/>
          <w:sz w:val="23"/>
          <w:szCs w:val="23"/>
        </w:rPr>
        <w:t>:</w:t>
      </w:r>
      <w:r w:rsidR="004E72EE">
        <w:rPr>
          <w:rFonts w:ascii="Times New Roman" w:hAnsi="Times New Roman"/>
          <w:sz w:val="23"/>
          <w:szCs w:val="23"/>
        </w:rPr>
        <w:t xml:space="preserve"> </w:t>
      </w:r>
      <w:r w:rsidR="004E72EE">
        <w:rPr>
          <w:rFonts w:ascii="Times New Roman" w:hAnsi="Times New Roman"/>
          <w:b/>
          <w:bCs/>
          <w:sz w:val="23"/>
          <w:szCs w:val="23"/>
        </w:rPr>
        <w:t>30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(o </w:t>
      </w:r>
      <w:proofErr w:type="spellStart"/>
      <w:r>
        <w:rPr>
          <w:rFonts w:ascii="Times New Roman" w:hAnsi="Times New Roman"/>
          <w:sz w:val="23"/>
          <w:szCs w:val="23"/>
        </w:rPr>
        <w:t>celk</w:t>
      </w:r>
      <w:proofErr w:type="spellEnd"/>
      <w:r w:rsidR="004E72EE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výměře 14114 m2)</w:t>
      </w:r>
    </w:p>
    <w:p w14:paraId="76FF50DA" w14:textId="77777777" w:rsidR="002761E1" w:rsidRPr="00913017" w:rsidRDefault="002761E1" w:rsidP="00B85AC8">
      <w:pPr>
        <w:rPr>
          <w:rFonts w:ascii="Times New Roman" w:hAnsi="Times New Roman"/>
          <w:sz w:val="16"/>
          <w:szCs w:val="16"/>
        </w:rPr>
      </w:pPr>
    </w:p>
    <w:p w14:paraId="5D56387D" w14:textId="058F0A17" w:rsidR="002761E1" w:rsidRDefault="002761E1" w:rsidP="00B85AC8">
      <w:pPr>
        <w:rPr>
          <w:rFonts w:ascii="Times New Roman" w:hAnsi="Times New Roman"/>
          <w:b/>
          <w:bCs/>
          <w:sz w:val="23"/>
          <w:szCs w:val="23"/>
        </w:rPr>
      </w:pPr>
      <w:proofErr w:type="spellStart"/>
      <w:r w:rsidRPr="00F61758">
        <w:rPr>
          <w:rFonts w:ascii="Times New Roman" w:hAnsi="Times New Roman"/>
          <w:b/>
          <w:bCs/>
          <w:sz w:val="24"/>
          <w:szCs w:val="24"/>
        </w:rPr>
        <w:t>Pustkovec</w:t>
      </w:r>
      <w:proofErr w:type="spellEnd"/>
      <w:r w:rsidRPr="00F6175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3"/>
          <w:szCs w:val="23"/>
        </w:rPr>
        <w:tab/>
      </w:r>
      <w:r w:rsidR="004E72EE">
        <w:rPr>
          <w:rFonts w:ascii="Times New Roman" w:hAnsi="Times New Roman"/>
          <w:b/>
          <w:bCs/>
          <w:sz w:val="23"/>
          <w:szCs w:val="23"/>
        </w:rPr>
        <w:tab/>
      </w:r>
      <w:r w:rsidR="004E72EE">
        <w:rPr>
          <w:rFonts w:ascii="Times New Roman" w:hAnsi="Times New Roman"/>
          <w:b/>
          <w:bCs/>
          <w:sz w:val="23"/>
          <w:szCs w:val="23"/>
        </w:rPr>
        <w:tab/>
      </w:r>
      <w:r w:rsidR="004E72EE">
        <w:rPr>
          <w:rFonts w:ascii="Times New Roman" w:hAnsi="Times New Roman"/>
          <w:b/>
          <w:bCs/>
          <w:sz w:val="23"/>
          <w:szCs w:val="23"/>
        </w:rPr>
        <w:tab/>
      </w:r>
      <w:r w:rsidR="004E72EE">
        <w:rPr>
          <w:rFonts w:ascii="Times New Roman" w:hAnsi="Times New Roman"/>
          <w:b/>
          <w:bCs/>
          <w:sz w:val="23"/>
          <w:szCs w:val="23"/>
        </w:rPr>
        <w:tab/>
      </w:r>
      <w:r w:rsidR="004E72EE">
        <w:rPr>
          <w:rFonts w:ascii="Times New Roman" w:hAnsi="Times New Roman"/>
          <w:b/>
          <w:bCs/>
          <w:sz w:val="23"/>
          <w:szCs w:val="23"/>
        </w:rPr>
        <w:tab/>
      </w:r>
      <w:proofErr w:type="spellStart"/>
      <w:r w:rsidR="00F61758" w:rsidRPr="00F61758">
        <w:rPr>
          <w:rFonts w:ascii="Times New Roman" w:hAnsi="Times New Roman"/>
          <w:b/>
          <w:bCs/>
          <w:sz w:val="24"/>
          <w:szCs w:val="24"/>
        </w:rPr>
        <w:t>Martinov</w:t>
      </w:r>
      <w:proofErr w:type="spellEnd"/>
      <w:r w:rsidR="004E72EE" w:rsidRPr="00F6175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</w:p>
    <w:p w14:paraId="698977C0" w14:textId="414257CB" w:rsidR="002761E1" w:rsidRPr="004E72EE" w:rsidRDefault="002761E1" w:rsidP="00B85A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Bodov</w:t>
      </w:r>
      <w:r w:rsidR="004E72EE">
        <w:rPr>
          <w:rFonts w:ascii="Times New Roman" w:hAnsi="Times New Roman"/>
          <w:sz w:val="23"/>
          <w:szCs w:val="23"/>
        </w:rPr>
        <w:t>é prvky</w:t>
      </w:r>
      <w:r>
        <w:rPr>
          <w:rFonts w:ascii="Times New Roman" w:hAnsi="Times New Roman"/>
          <w:sz w:val="23"/>
          <w:szCs w:val="23"/>
        </w:rPr>
        <w:t xml:space="preserve">:   </w:t>
      </w:r>
      <w:r>
        <w:rPr>
          <w:rFonts w:ascii="Times New Roman" w:hAnsi="Times New Roman"/>
          <w:b/>
          <w:bCs/>
          <w:sz w:val="23"/>
          <w:szCs w:val="23"/>
        </w:rPr>
        <w:t>0</w:t>
      </w:r>
      <w:r w:rsidR="004E72EE">
        <w:rPr>
          <w:rFonts w:ascii="Times New Roman" w:hAnsi="Times New Roman"/>
          <w:b/>
          <w:bCs/>
          <w:sz w:val="23"/>
          <w:szCs w:val="23"/>
        </w:rPr>
        <w:tab/>
      </w:r>
      <w:r w:rsidR="004E72EE">
        <w:rPr>
          <w:rFonts w:ascii="Times New Roman" w:hAnsi="Times New Roman"/>
          <w:b/>
          <w:bCs/>
          <w:sz w:val="23"/>
          <w:szCs w:val="23"/>
        </w:rPr>
        <w:tab/>
      </w:r>
      <w:r w:rsidR="004E72EE">
        <w:rPr>
          <w:rFonts w:ascii="Times New Roman" w:hAnsi="Times New Roman"/>
          <w:b/>
          <w:bCs/>
          <w:sz w:val="23"/>
          <w:szCs w:val="23"/>
        </w:rPr>
        <w:tab/>
      </w:r>
      <w:r w:rsidR="004E72EE">
        <w:rPr>
          <w:rFonts w:ascii="Times New Roman" w:hAnsi="Times New Roman"/>
          <w:b/>
          <w:bCs/>
          <w:sz w:val="23"/>
          <w:szCs w:val="23"/>
        </w:rPr>
        <w:tab/>
      </w:r>
      <w:r w:rsidR="004E72EE">
        <w:rPr>
          <w:rFonts w:ascii="Times New Roman" w:hAnsi="Times New Roman"/>
          <w:b/>
          <w:bCs/>
          <w:sz w:val="23"/>
          <w:szCs w:val="23"/>
        </w:rPr>
        <w:tab/>
      </w:r>
      <w:r w:rsidR="004E72EE">
        <w:rPr>
          <w:rFonts w:ascii="Times New Roman" w:hAnsi="Times New Roman"/>
          <w:sz w:val="23"/>
          <w:szCs w:val="23"/>
        </w:rPr>
        <w:t xml:space="preserve">Bodové prvky:  </w:t>
      </w:r>
      <w:r w:rsidR="004E72EE" w:rsidRPr="004E72EE">
        <w:rPr>
          <w:rFonts w:ascii="Times New Roman" w:hAnsi="Times New Roman"/>
          <w:b/>
          <w:bCs/>
          <w:sz w:val="23"/>
          <w:szCs w:val="23"/>
        </w:rPr>
        <w:t>4</w:t>
      </w:r>
    </w:p>
    <w:p w14:paraId="5CC47CD7" w14:textId="107A7C9F" w:rsidR="002761E1" w:rsidRDefault="002761E1" w:rsidP="00B85A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Liniové prvky:   </w:t>
      </w:r>
      <w:r w:rsidRPr="004E72EE">
        <w:rPr>
          <w:rFonts w:ascii="Times New Roman" w:hAnsi="Times New Roman"/>
          <w:b/>
          <w:bCs/>
          <w:sz w:val="23"/>
          <w:szCs w:val="23"/>
        </w:rPr>
        <w:t>0</w:t>
      </w:r>
      <w:r w:rsidR="004E72EE">
        <w:rPr>
          <w:rFonts w:ascii="Times New Roman" w:hAnsi="Times New Roman"/>
          <w:sz w:val="23"/>
          <w:szCs w:val="23"/>
        </w:rPr>
        <w:tab/>
      </w:r>
      <w:r w:rsidR="004E72EE">
        <w:rPr>
          <w:rFonts w:ascii="Times New Roman" w:hAnsi="Times New Roman"/>
          <w:sz w:val="23"/>
          <w:szCs w:val="23"/>
        </w:rPr>
        <w:tab/>
      </w:r>
      <w:r w:rsidR="004E72EE">
        <w:rPr>
          <w:rFonts w:ascii="Times New Roman" w:hAnsi="Times New Roman"/>
          <w:sz w:val="23"/>
          <w:szCs w:val="23"/>
        </w:rPr>
        <w:tab/>
      </w:r>
      <w:r w:rsidR="004E72EE">
        <w:rPr>
          <w:rFonts w:ascii="Times New Roman" w:hAnsi="Times New Roman"/>
          <w:sz w:val="23"/>
          <w:szCs w:val="23"/>
        </w:rPr>
        <w:tab/>
      </w:r>
      <w:r w:rsidR="004E72EE">
        <w:rPr>
          <w:rFonts w:ascii="Times New Roman" w:hAnsi="Times New Roman"/>
          <w:sz w:val="23"/>
          <w:szCs w:val="23"/>
        </w:rPr>
        <w:tab/>
        <w:t xml:space="preserve">Liniové prvky:  </w:t>
      </w:r>
      <w:r w:rsidR="004E72EE" w:rsidRPr="004E72EE">
        <w:rPr>
          <w:rFonts w:ascii="Times New Roman" w:hAnsi="Times New Roman"/>
          <w:b/>
          <w:bCs/>
          <w:sz w:val="23"/>
          <w:szCs w:val="23"/>
        </w:rPr>
        <w:t>1</w:t>
      </w:r>
      <w:r w:rsidR="004E72EE">
        <w:rPr>
          <w:rFonts w:ascii="Times New Roman" w:hAnsi="Times New Roman"/>
          <w:sz w:val="23"/>
          <w:szCs w:val="23"/>
        </w:rPr>
        <w:t xml:space="preserve"> (o celkové délce 110 m)</w:t>
      </w:r>
    </w:p>
    <w:p w14:paraId="62F101BD" w14:textId="77777777" w:rsidR="004E72EE" w:rsidRDefault="002761E1" w:rsidP="00B85A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Plošné prvky:   </w:t>
      </w:r>
      <w:r>
        <w:rPr>
          <w:rFonts w:ascii="Times New Roman" w:hAnsi="Times New Roman"/>
          <w:b/>
          <w:bCs/>
          <w:sz w:val="23"/>
          <w:szCs w:val="23"/>
        </w:rPr>
        <w:t xml:space="preserve">3 </w:t>
      </w:r>
      <w:r>
        <w:rPr>
          <w:rFonts w:ascii="Times New Roman" w:hAnsi="Times New Roman"/>
          <w:sz w:val="23"/>
          <w:szCs w:val="23"/>
        </w:rPr>
        <w:t>(o celkové výměře 3210 m2)</w:t>
      </w:r>
      <w:r w:rsidR="004E72EE">
        <w:rPr>
          <w:rFonts w:ascii="Times New Roman" w:hAnsi="Times New Roman"/>
          <w:sz w:val="23"/>
          <w:szCs w:val="23"/>
        </w:rPr>
        <w:tab/>
        <w:t xml:space="preserve">Aktualizace ploch: </w:t>
      </w:r>
      <w:r w:rsidR="004E72EE" w:rsidRPr="004E72EE">
        <w:rPr>
          <w:rFonts w:ascii="Times New Roman" w:hAnsi="Times New Roman"/>
          <w:b/>
          <w:bCs/>
          <w:sz w:val="23"/>
          <w:szCs w:val="23"/>
        </w:rPr>
        <w:t>3</w:t>
      </w:r>
      <w:r w:rsidR="004E72EE">
        <w:rPr>
          <w:rFonts w:ascii="Times New Roman" w:hAnsi="Times New Roman"/>
          <w:sz w:val="23"/>
          <w:szCs w:val="23"/>
        </w:rPr>
        <w:t xml:space="preserve"> (o celkové výměře 343 m2)</w:t>
      </w:r>
    </w:p>
    <w:p w14:paraId="73515120" w14:textId="77777777" w:rsidR="004E72EE" w:rsidRPr="00913017" w:rsidRDefault="004E72EE" w:rsidP="00B85AC8">
      <w:pPr>
        <w:rPr>
          <w:rFonts w:ascii="Times New Roman" w:hAnsi="Times New Roman"/>
          <w:sz w:val="16"/>
          <w:szCs w:val="16"/>
        </w:rPr>
      </w:pPr>
    </w:p>
    <w:p w14:paraId="102CF02D" w14:textId="77777777" w:rsidR="004E72EE" w:rsidRPr="00F61758" w:rsidRDefault="004E72EE" w:rsidP="00B85AC8">
      <w:pPr>
        <w:rPr>
          <w:rFonts w:ascii="Times New Roman" w:hAnsi="Times New Roman"/>
          <w:b/>
          <w:bCs/>
          <w:sz w:val="24"/>
          <w:szCs w:val="24"/>
        </w:rPr>
      </w:pPr>
      <w:r w:rsidRPr="00F61758">
        <w:rPr>
          <w:rFonts w:ascii="Times New Roman" w:hAnsi="Times New Roman"/>
          <w:b/>
          <w:bCs/>
          <w:sz w:val="24"/>
          <w:szCs w:val="24"/>
        </w:rPr>
        <w:t>Nová Ves:</w:t>
      </w:r>
    </w:p>
    <w:p w14:paraId="05A17539" w14:textId="5F41D85C" w:rsidR="004E72EE" w:rsidRDefault="004E72EE" w:rsidP="00B85AC8">
      <w:pPr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Bodové prvky: </w:t>
      </w:r>
      <w:r w:rsidRPr="004E72EE">
        <w:rPr>
          <w:rFonts w:ascii="Times New Roman" w:hAnsi="Times New Roman"/>
          <w:b/>
          <w:bCs/>
          <w:sz w:val="23"/>
          <w:szCs w:val="23"/>
        </w:rPr>
        <w:t>1</w:t>
      </w:r>
    </w:p>
    <w:p w14:paraId="68DCFB10" w14:textId="77777777" w:rsidR="004E72EE" w:rsidRDefault="004E72EE" w:rsidP="00B85A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Liniové prvky: </w:t>
      </w:r>
      <w:r>
        <w:rPr>
          <w:rFonts w:ascii="Times New Roman" w:hAnsi="Times New Roman"/>
          <w:b/>
          <w:bCs/>
          <w:sz w:val="23"/>
          <w:szCs w:val="23"/>
        </w:rPr>
        <w:t xml:space="preserve">1 </w:t>
      </w:r>
      <w:r>
        <w:rPr>
          <w:rFonts w:ascii="Times New Roman" w:hAnsi="Times New Roman"/>
          <w:sz w:val="23"/>
          <w:szCs w:val="23"/>
        </w:rPr>
        <w:t>(o celkové délce 73 m)</w:t>
      </w:r>
    </w:p>
    <w:p w14:paraId="1CE957EB" w14:textId="793A11CD" w:rsidR="004E72EE" w:rsidRDefault="004E72EE" w:rsidP="00B85A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Plošné prvky:  </w:t>
      </w:r>
      <w:r w:rsidR="00F648E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 xml:space="preserve">3 </w:t>
      </w:r>
      <w:r>
        <w:rPr>
          <w:rFonts w:ascii="Times New Roman" w:hAnsi="Times New Roman"/>
          <w:sz w:val="23"/>
          <w:szCs w:val="23"/>
        </w:rPr>
        <w:t xml:space="preserve">(o celkové výměře 11764 m2) </w:t>
      </w:r>
    </w:p>
    <w:p w14:paraId="1032509E" w14:textId="77777777" w:rsidR="00821198" w:rsidRPr="004E72EE" w:rsidRDefault="00821198" w:rsidP="00B85AC8">
      <w:pPr>
        <w:rPr>
          <w:rFonts w:ascii="Times New Roman" w:hAnsi="Times New Roman"/>
          <w:sz w:val="23"/>
          <w:szCs w:val="23"/>
        </w:rPr>
      </w:pPr>
    </w:p>
    <w:p w14:paraId="64F99B61" w14:textId="7BF564E7" w:rsidR="002761E1" w:rsidRPr="002761E1" w:rsidRDefault="004E72EE" w:rsidP="00B85A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82"/>
        <w:gridCol w:w="3291"/>
        <w:gridCol w:w="3291"/>
      </w:tblGrid>
      <w:tr w:rsidR="00481925" w14:paraId="568BE5B0" w14:textId="77777777" w:rsidTr="006F0C64">
        <w:tc>
          <w:tcPr>
            <w:tcW w:w="9764" w:type="dxa"/>
            <w:gridSpan w:val="3"/>
          </w:tcPr>
          <w:p w14:paraId="1AAC141A" w14:textId="50454C36" w:rsidR="00481925" w:rsidRPr="00B07690" w:rsidRDefault="00481925" w:rsidP="00C512CD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07690">
              <w:rPr>
                <w:rFonts w:ascii="Times New Roman" w:hAnsi="Times New Roman"/>
                <w:bCs/>
                <w:sz w:val="23"/>
                <w:szCs w:val="23"/>
              </w:rPr>
              <w:t xml:space="preserve">SHRNUTÍ </w:t>
            </w:r>
            <w:r w:rsidR="00821198" w:rsidRPr="00B07690">
              <w:rPr>
                <w:rFonts w:ascii="Times New Roman" w:hAnsi="Times New Roman"/>
                <w:bCs/>
                <w:sz w:val="23"/>
                <w:szCs w:val="23"/>
              </w:rPr>
              <w:t xml:space="preserve">PŘEDMĚTU </w:t>
            </w:r>
            <w:r w:rsidRPr="00B07690">
              <w:rPr>
                <w:rFonts w:ascii="Times New Roman" w:hAnsi="Times New Roman"/>
                <w:bCs/>
                <w:sz w:val="23"/>
                <w:szCs w:val="23"/>
              </w:rPr>
              <w:t>AKTUALIZACE</w:t>
            </w:r>
            <w:r w:rsidR="00821198" w:rsidRPr="00B07690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</w:tc>
      </w:tr>
      <w:tr w:rsidR="00481925" w14:paraId="49690D8B" w14:textId="77777777" w:rsidTr="006F0C64">
        <w:tc>
          <w:tcPr>
            <w:tcW w:w="3182" w:type="dxa"/>
          </w:tcPr>
          <w:p w14:paraId="4FF76C46" w14:textId="21E07E31" w:rsidR="00481925" w:rsidRPr="00B07690" w:rsidRDefault="00481925" w:rsidP="00C512CD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07690">
              <w:rPr>
                <w:rFonts w:ascii="Times New Roman" w:hAnsi="Times New Roman"/>
                <w:bCs/>
                <w:sz w:val="23"/>
                <w:szCs w:val="23"/>
              </w:rPr>
              <w:t>bodové vegetační prvky</w:t>
            </w:r>
          </w:p>
        </w:tc>
        <w:tc>
          <w:tcPr>
            <w:tcW w:w="3291" w:type="dxa"/>
          </w:tcPr>
          <w:p w14:paraId="6201A360" w14:textId="2AA9B33B" w:rsidR="00481925" w:rsidRPr="00B07690" w:rsidRDefault="00481925" w:rsidP="00C512CD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07690">
              <w:rPr>
                <w:rFonts w:ascii="Times New Roman" w:hAnsi="Times New Roman"/>
                <w:bCs/>
                <w:sz w:val="23"/>
                <w:szCs w:val="23"/>
              </w:rPr>
              <w:t>liniové vegetační prvky</w:t>
            </w:r>
          </w:p>
        </w:tc>
        <w:tc>
          <w:tcPr>
            <w:tcW w:w="3291" w:type="dxa"/>
          </w:tcPr>
          <w:p w14:paraId="73E593EE" w14:textId="36D89DCC" w:rsidR="00481925" w:rsidRPr="00B07690" w:rsidRDefault="00481925" w:rsidP="00C512CD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07690">
              <w:rPr>
                <w:rFonts w:ascii="Times New Roman" w:hAnsi="Times New Roman"/>
                <w:bCs/>
                <w:sz w:val="23"/>
                <w:szCs w:val="23"/>
              </w:rPr>
              <w:t>plošné vegetační prvky</w:t>
            </w:r>
          </w:p>
        </w:tc>
      </w:tr>
      <w:tr w:rsidR="00481925" w14:paraId="62E8DB31" w14:textId="77777777" w:rsidTr="006F0C64">
        <w:tc>
          <w:tcPr>
            <w:tcW w:w="3182" w:type="dxa"/>
          </w:tcPr>
          <w:p w14:paraId="5E395F8B" w14:textId="509F882A" w:rsidR="00481925" w:rsidRPr="00B07690" w:rsidRDefault="00481925" w:rsidP="00C512CD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07690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5F21EE" w:rsidRPr="00B07690">
              <w:rPr>
                <w:rFonts w:ascii="Times New Roman" w:hAnsi="Times New Roman"/>
                <w:bCs/>
                <w:sz w:val="23"/>
                <w:szCs w:val="23"/>
              </w:rPr>
              <w:t>51</w:t>
            </w:r>
          </w:p>
        </w:tc>
        <w:tc>
          <w:tcPr>
            <w:tcW w:w="3291" w:type="dxa"/>
          </w:tcPr>
          <w:p w14:paraId="5A132D5D" w14:textId="45BDFB2A" w:rsidR="00481925" w:rsidRPr="00B07690" w:rsidRDefault="00481925" w:rsidP="00C512CD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07690">
              <w:rPr>
                <w:rFonts w:ascii="Times New Roman" w:hAnsi="Times New Roman"/>
                <w:bCs/>
                <w:sz w:val="23"/>
                <w:szCs w:val="23"/>
              </w:rPr>
              <w:t xml:space="preserve">3 </w:t>
            </w:r>
            <w:r w:rsidR="00913BAC" w:rsidRPr="00B07690">
              <w:rPr>
                <w:rFonts w:ascii="Times New Roman" w:hAnsi="Times New Roman"/>
                <w:bCs/>
                <w:sz w:val="23"/>
                <w:szCs w:val="23"/>
              </w:rPr>
              <w:t>491</w:t>
            </w:r>
            <w:r w:rsidRPr="00B07690">
              <w:rPr>
                <w:rFonts w:ascii="Times New Roman" w:hAnsi="Times New Roman"/>
                <w:bCs/>
                <w:sz w:val="23"/>
                <w:szCs w:val="23"/>
              </w:rPr>
              <w:t xml:space="preserve"> m</w:t>
            </w:r>
          </w:p>
        </w:tc>
        <w:tc>
          <w:tcPr>
            <w:tcW w:w="3291" w:type="dxa"/>
          </w:tcPr>
          <w:p w14:paraId="2CC028C5" w14:textId="77777777" w:rsidR="00481925" w:rsidRPr="00B07690" w:rsidRDefault="00481925" w:rsidP="00C512CD">
            <w:pPr>
              <w:jc w:val="center"/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</w:pPr>
            <w:r w:rsidRPr="00B07690">
              <w:rPr>
                <w:rFonts w:ascii="Times New Roman" w:hAnsi="Times New Roman"/>
                <w:bCs/>
                <w:sz w:val="23"/>
                <w:szCs w:val="23"/>
              </w:rPr>
              <w:t>227 970 m</w:t>
            </w:r>
            <w:r w:rsidRPr="00B07690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>2</w:t>
            </w:r>
          </w:p>
        </w:tc>
      </w:tr>
    </w:tbl>
    <w:p w14:paraId="4DCD2EFB" w14:textId="1ABF8BFF" w:rsidR="00B85AC8" w:rsidRDefault="00B85AC8" w:rsidP="00481925">
      <w:pPr>
        <w:spacing w:before="120"/>
        <w:ind w:left="2836" w:firstLine="709"/>
        <w:rPr>
          <w:b/>
          <w:sz w:val="22"/>
          <w:u w:val="single"/>
        </w:rPr>
      </w:pPr>
    </w:p>
    <w:p w14:paraId="692ABF12" w14:textId="77777777" w:rsidR="00821198" w:rsidRPr="00B728EB" w:rsidRDefault="00821198" w:rsidP="00481925">
      <w:pPr>
        <w:spacing w:before="120"/>
        <w:ind w:left="2836" w:firstLine="709"/>
        <w:rPr>
          <w:b/>
          <w:sz w:val="22"/>
          <w:u w:val="single"/>
        </w:rPr>
      </w:pPr>
    </w:p>
    <w:tbl>
      <w:tblPr>
        <w:tblW w:w="9774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  <w:gridCol w:w="1666"/>
        <w:gridCol w:w="1524"/>
        <w:gridCol w:w="2136"/>
      </w:tblGrid>
      <w:tr w:rsidR="00481925" w:rsidRPr="00B728EB" w14:paraId="3D1D73ED" w14:textId="77777777" w:rsidTr="006F0C64">
        <w:trPr>
          <w:trHeight w:val="172"/>
        </w:trPr>
        <w:tc>
          <w:tcPr>
            <w:tcW w:w="4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9320A" w14:textId="4CCC5864" w:rsidR="00481925" w:rsidRPr="00B07690" w:rsidRDefault="00913BAC" w:rsidP="00B509CC">
            <w:pPr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07690">
              <w:rPr>
                <w:rFonts w:ascii="Times New Roman" w:hAnsi="Times New Roman"/>
                <w:sz w:val="23"/>
                <w:szCs w:val="23"/>
                <w:lang w:eastAsia="zh-CN"/>
              </w:rPr>
              <w:t>NABÍDKA</w:t>
            </w:r>
            <w:r w:rsidR="00481925" w:rsidRPr="00B0769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 </w:t>
            </w:r>
            <w:r w:rsidR="006F0C64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                            </w:t>
            </w:r>
            <w:r w:rsidR="00481925" w:rsidRPr="00B0769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                         společnosti Ostravské městské lesy </w:t>
            </w:r>
            <w:r w:rsidRPr="00B0769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               </w:t>
            </w:r>
            <w:r w:rsidR="00481925" w:rsidRPr="00B07690">
              <w:rPr>
                <w:rFonts w:ascii="Times New Roman" w:hAnsi="Times New Roman"/>
                <w:sz w:val="23"/>
                <w:szCs w:val="23"/>
                <w:lang w:eastAsia="zh-CN"/>
              </w:rPr>
              <w:t>a zeleň, s.r.o.</w:t>
            </w:r>
          </w:p>
        </w:tc>
        <w:tc>
          <w:tcPr>
            <w:tcW w:w="5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41A32B" w14:textId="7BDFF206" w:rsidR="00481925" w:rsidRPr="00B07690" w:rsidRDefault="006F0C64" w:rsidP="00B509CC">
            <w:pPr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t>Cena za dílo /aktualizaci dat pasportu zeleně/</w:t>
            </w:r>
          </w:p>
        </w:tc>
      </w:tr>
      <w:tr w:rsidR="00481925" w:rsidRPr="00B728EB" w14:paraId="6231B065" w14:textId="77777777" w:rsidTr="006F0C64">
        <w:trPr>
          <w:trHeight w:val="172"/>
        </w:trPr>
        <w:tc>
          <w:tcPr>
            <w:tcW w:w="4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13A1" w14:textId="77777777" w:rsidR="00481925" w:rsidRPr="00B07690" w:rsidRDefault="00481925" w:rsidP="00B509CC">
            <w:pPr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EDABC" w14:textId="77777777" w:rsidR="00481925" w:rsidRPr="00B07690" w:rsidRDefault="00481925" w:rsidP="00B509CC">
            <w:pPr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07690">
              <w:rPr>
                <w:rFonts w:ascii="Times New Roman" w:hAnsi="Times New Roman"/>
                <w:sz w:val="23"/>
                <w:szCs w:val="23"/>
                <w:lang w:eastAsia="zh-CN"/>
              </w:rPr>
              <w:t>Kč bez DPH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A3092" w14:textId="77777777" w:rsidR="00481925" w:rsidRPr="00B07690" w:rsidRDefault="00481925" w:rsidP="00B509CC">
            <w:pPr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07690">
              <w:rPr>
                <w:rFonts w:ascii="Times New Roman" w:hAnsi="Times New Roman"/>
                <w:sz w:val="23"/>
                <w:szCs w:val="23"/>
                <w:lang w:eastAsia="zh-CN"/>
              </w:rPr>
              <w:t>DPH (21%)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61572" w14:textId="77777777" w:rsidR="00481925" w:rsidRPr="00B07690" w:rsidRDefault="00481925" w:rsidP="00E068B0">
            <w:pPr>
              <w:ind w:right="244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0769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     Kč s DPH</w:t>
            </w:r>
          </w:p>
        </w:tc>
      </w:tr>
      <w:tr w:rsidR="00481925" w:rsidRPr="00B728EB" w14:paraId="0BBA5C0C" w14:textId="77777777" w:rsidTr="003D36B3">
        <w:trPr>
          <w:trHeight w:val="172"/>
        </w:trPr>
        <w:tc>
          <w:tcPr>
            <w:tcW w:w="4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907CE" w14:textId="2BC4FE65" w:rsidR="00481925" w:rsidRPr="00B07690" w:rsidRDefault="00481925" w:rsidP="00B509CC">
            <w:pPr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D4001" w14:textId="7073AC20" w:rsidR="00481925" w:rsidRPr="003D36B3" w:rsidRDefault="00481925" w:rsidP="00044FFC">
            <w:pPr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D36B3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240 </w:t>
            </w:r>
            <w:r w:rsidR="003D36B3">
              <w:rPr>
                <w:rFonts w:ascii="Times New Roman" w:hAnsi="Times New Roman"/>
                <w:sz w:val="23"/>
                <w:szCs w:val="23"/>
                <w:lang w:eastAsia="zh-CN"/>
              </w:rPr>
              <w:t>250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D3BDB" w14:textId="785FB620" w:rsidR="00481925" w:rsidRPr="003D36B3" w:rsidRDefault="00481925" w:rsidP="00044FFC">
            <w:pPr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D36B3">
              <w:rPr>
                <w:rFonts w:ascii="Times New Roman" w:hAnsi="Times New Roman"/>
                <w:sz w:val="23"/>
                <w:szCs w:val="23"/>
                <w:lang w:eastAsia="zh-CN"/>
              </w:rPr>
              <w:t>50</w:t>
            </w:r>
            <w:r w:rsidR="003D36B3">
              <w:rPr>
                <w:rFonts w:ascii="Times New Roman" w:hAnsi="Times New Roman"/>
                <w:sz w:val="23"/>
                <w:szCs w:val="23"/>
                <w:lang w:eastAsia="zh-CN"/>
              </w:rPr>
              <w:t> 452,50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E2411" w14:textId="4A52D31A" w:rsidR="00481925" w:rsidRPr="003D36B3" w:rsidRDefault="00481925" w:rsidP="00044FFC">
            <w:pPr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D36B3">
              <w:rPr>
                <w:rFonts w:ascii="Times New Roman" w:hAnsi="Times New Roman"/>
                <w:sz w:val="23"/>
                <w:szCs w:val="23"/>
                <w:lang w:eastAsia="zh-CN"/>
              </w:rPr>
              <w:t>29</w:t>
            </w:r>
            <w:r w:rsidR="003D36B3">
              <w:rPr>
                <w:rFonts w:ascii="Times New Roman" w:hAnsi="Times New Roman"/>
                <w:sz w:val="23"/>
                <w:szCs w:val="23"/>
                <w:lang w:eastAsia="zh-CN"/>
              </w:rPr>
              <w:t>0</w:t>
            </w:r>
            <w:r w:rsidRPr="003D36B3">
              <w:rPr>
                <w:rFonts w:ascii="Times New Roman" w:hAnsi="Times New Roman"/>
                <w:sz w:val="23"/>
                <w:szCs w:val="23"/>
                <w:lang w:eastAsia="zh-CN"/>
              </w:rPr>
              <w:t> </w:t>
            </w:r>
            <w:r w:rsidR="003D36B3">
              <w:rPr>
                <w:rFonts w:ascii="Times New Roman" w:hAnsi="Times New Roman"/>
                <w:sz w:val="23"/>
                <w:szCs w:val="23"/>
                <w:lang w:eastAsia="zh-CN"/>
              </w:rPr>
              <w:t>702</w:t>
            </w:r>
            <w:r w:rsidRPr="003D36B3">
              <w:rPr>
                <w:rFonts w:ascii="Times New Roman" w:hAnsi="Times New Roman"/>
                <w:sz w:val="23"/>
                <w:szCs w:val="23"/>
                <w:lang w:eastAsia="zh-CN"/>
              </w:rPr>
              <w:t>,</w:t>
            </w:r>
            <w:r w:rsidR="003D36B3">
              <w:rPr>
                <w:rFonts w:ascii="Times New Roman" w:hAnsi="Times New Roman"/>
                <w:sz w:val="23"/>
                <w:szCs w:val="23"/>
                <w:lang w:eastAsia="zh-CN"/>
              </w:rPr>
              <w:t>50</w:t>
            </w:r>
          </w:p>
        </w:tc>
      </w:tr>
    </w:tbl>
    <w:p w14:paraId="01D9045F" w14:textId="4F20442A" w:rsidR="00B85AC8" w:rsidRPr="002907DB" w:rsidRDefault="00821198" w:rsidP="005C48BD">
      <w:pPr>
        <w:spacing w:before="120" w:after="240"/>
        <w:rPr>
          <w:bCs/>
          <w:sz w:val="22"/>
        </w:rPr>
      </w:pPr>
      <w:r>
        <w:rPr>
          <w:b/>
          <w:sz w:val="22"/>
          <w:u w:val="single"/>
        </w:rPr>
        <w:br/>
      </w:r>
      <w:r w:rsidR="00501085">
        <w:rPr>
          <w:b/>
          <w:sz w:val="22"/>
          <w:u w:val="single"/>
        </w:rPr>
        <w:t xml:space="preserve">Termín </w:t>
      </w:r>
      <w:r w:rsidR="00481925">
        <w:rPr>
          <w:b/>
          <w:sz w:val="22"/>
          <w:u w:val="single"/>
        </w:rPr>
        <w:t>dodání</w:t>
      </w:r>
      <w:r w:rsidR="00501085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br/>
      </w:r>
      <w:r w:rsidR="00501085" w:rsidRPr="00AC212A">
        <w:rPr>
          <w:rFonts w:ascii="Times New Roman" w:hAnsi="Times New Roman"/>
          <w:bCs/>
          <w:sz w:val="23"/>
          <w:szCs w:val="23"/>
        </w:rPr>
        <w:t xml:space="preserve">nejpozději do </w:t>
      </w:r>
      <w:r w:rsidR="003B324A" w:rsidRPr="00AC212A">
        <w:rPr>
          <w:rFonts w:ascii="Times New Roman" w:hAnsi="Times New Roman"/>
          <w:bCs/>
          <w:sz w:val="23"/>
          <w:szCs w:val="23"/>
        </w:rPr>
        <w:t>22.</w:t>
      </w:r>
      <w:r w:rsidR="00501085" w:rsidRPr="00AC212A">
        <w:rPr>
          <w:rFonts w:ascii="Times New Roman" w:hAnsi="Times New Roman"/>
          <w:bCs/>
          <w:sz w:val="23"/>
          <w:szCs w:val="23"/>
        </w:rPr>
        <w:t>0</w:t>
      </w:r>
      <w:r w:rsidR="003B324A" w:rsidRPr="00AC212A">
        <w:rPr>
          <w:rFonts w:ascii="Times New Roman" w:hAnsi="Times New Roman"/>
          <w:bCs/>
          <w:sz w:val="23"/>
          <w:szCs w:val="23"/>
        </w:rPr>
        <w:t>9</w:t>
      </w:r>
      <w:r w:rsidR="00501085" w:rsidRPr="00AC212A">
        <w:rPr>
          <w:rFonts w:ascii="Times New Roman" w:hAnsi="Times New Roman"/>
          <w:bCs/>
          <w:sz w:val="23"/>
          <w:szCs w:val="23"/>
        </w:rPr>
        <w:t>.202</w:t>
      </w:r>
      <w:r w:rsidR="003B324A" w:rsidRPr="00AC212A">
        <w:rPr>
          <w:rFonts w:ascii="Times New Roman" w:hAnsi="Times New Roman"/>
          <w:bCs/>
          <w:sz w:val="23"/>
          <w:szCs w:val="23"/>
        </w:rPr>
        <w:t>3</w:t>
      </w:r>
    </w:p>
    <w:sectPr w:rsidR="00B85AC8" w:rsidRPr="002907DB" w:rsidSect="004E72EE">
      <w:headerReference w:type="default" r:id="rId8"/>
      <w:footerReference w:type="default" r:id="rId9"/>
      <w:pgSz w:w="11906" w:h="16838"/>
      <w:pgMar w:top="1588" w:right="991" w:bottom="1247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C6E5" w14:textId="77777777" w:rsidR="008035BC" w:rsidRDefault="008035BC">
      <w:r>
        <w:separator/>
      </w:r>
    </w:p>
  </w:endnote>
  <w:endnote w:type="continuationSeparator" w:id="0">
    <w:p w14:paraId="28569940" w14:textId="77777777" w:rsidR="008035BC" w:rsidRDefault="0080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09DB" w14:textId="1700ED90" w:rsidR="00F928FA" w:rsidRDefault="002229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pict w14:anchorId="272F4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1034" type="#_x0000_t75" alt="Ostrava_lg" style="position:absolute;left:0;text-align:left;margin-left:366.85pt;margin-top:-.6pt;width:141.75pt;height:17.3pt;z-index:-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Ostrava_lg"/>
          <w10:wrap type="square"/>
        </v:shape>
      </w:pict>
    </w:r>
    <w:r w:rsidR="00F928FA">
      <w:rPr>
        <w:rStyle w:val="slostrnky"/>
        <w:rFonts w:cs="Arial"/>
        <w:color w:val="003C69"/>
        <w:sz w:val="16"/>
      </w:rPr>
      <w:fldChar w:fldCharType="begin"/>
    </w:r>
    <w:r w:rsidR="00F928FA">
      <w:rPr>
        <w:rStyle w:val="slostrnky"/>
        <w:rFonts w:cs="Arial"/>
        <w:color w:val="003C69"/>
        <w:sz w:val="16"/>
      </w:rPr>
      <w:instrText xml:space="preserve"> PAGE </w:instrText>
    </w:r>
    <w:r w:rsidR="00F928FA">
      <w:rPr>
        <w:rStyle w:val="slostrnky"/>
        <w:rFonts w:cs="Arial"/>
        <w:color w:val="003C69"/>
        <w:sz w:val="16"/>
      </w:rPr>
      <w:fldChar w:fldCharType="separate"/>
    </w:r>
    <w:r w:rsidR="00930FE7">
      <w:rPr>
        <w:rStyle w:val="slostrnky"/>
        <w:rFonts w:cs="Arial"/>
        <w:noProof/>
        <w:color w:val="003C69"/>
        <w:sz w:val="16"/>
      </w:rPr>
      <w:t>7</w:t>
    </w:r>
    <w:r w:rsidR="00F928FA">
      <w:rPr>
        <w:rStyle w:val="slostrnky"/>
        <w:rFonts w:cs="Arial"/>
        <w:color w:val="003C69"/>
        <w:sz w:val="16"/>
      </w:rPr>
      <w:fldChar w:fldCharType="end"/>
    </w:r>
    <w:r w:rsidR="00F928FA">
      <w:rPr>
        <w:rStyle w:val="slostrnky"/>
        <w:rFonts w:cs="Arial"/>
        <w:color w:val="003C69"/>
        <w:sz w:val="16"/>
      </w:rPr>
      <w:t>/</w:t>
    </w:r>
    <w:r w:rsidR="00F928FA">
      <w:rPr>
        <w:rStyle w:val="slostrnky"/>
        <w:rFonts w:cs="Arial"/>
        <w:color w:val="003C69"/>
        <w:sz w:val="16"/>
      </w:rPr>
      <w:fldChar w:fldCharType="begin"/>
    </w:r>
    <w:r w:rsidR="00F928FA">
      <w:rPr>
        <w:rStyle w:val="slostrnky"/>
        <w:rFonts w:cs="Arial"/>
        <w:color w:val="003C69"/>
        <w:sz w:val="16"/>
      </w:rPr>
      <w:instrText xml:space="preserve"> NUMPAGES </w:instrText>
    </w:r>
    <w:r w:rsidR="00F928FA">
      <w:rPr>
        <w:rStyle w:val="slostrnky"/>
        <w:rFonts w:cs="Arial"/>
        <w:color w:val="003C69"/>
        <w:sz w:val="16"/>
      </w:rPr>
      <w:fldChar w:fldCharType="separate"/>
    </w:r>
    <w:r w:rsidR="00930FE7">
      <w:rPr>
        <w:rStyle w:val="slostrnky"/>
        <w:rFonts w:cs="Arial"/>
        <w:noProof/>
        <w:color w:val="003C69"/>
        <w:sz w:val="16"/>
      </w:rPr>
      <w:t>8</w:t>
    </w:r>
    <w:r w:rsidR="00F928FA">
      <w:rPr>
        <w:rStyle w:val="slostrnky"/>
        <w:rFonts w:cs="Arial"/>
        <w:color w:val="003C69"/>
        <w:sz w:val="16"/>
      </w:rPr>
      <w:fldChar w:fldCharType="end"/>
    </w:r>
    <w:r w:rsidR="00F928FA">
      <w:rPr>
        <w:rStyle w:val="slostrnky"/>
        <w:rFonts w:cs="Arial"/>
        <w:color w:val="003C69"/>
        <w:sz w:val="16"/>
      </w:rPr>
      <w:tab/>
      <w:t>„</w:t>
    </w:r>
    <w:r w:rsidR="00F85CEF">
      <w:rPr>
        <w:rStyle w:val="slostrnky"/>
        <w:rFonts w:cs="Arial"/>
        <w:color w:val="003C69"/>
        <w:sz w:val="16"/>
      </w:rPr>
      <w:t>Aktualizace pasportu zeleně v roce 20</w:t>
    </w:r>
    <w:r w:rsidR="003825C6">
      <w:rPr>
        <w:rStyle w:val="slostrnky"/>
        <w:rFonts w:cs="Arial"/>
        <w:color w:val="003C69"/>
        <w:sz w:val="16"/>
      </w:rPr>
      <w:t>2</w:t>
    </w:r>
    <w:r w:rsidR="0066083D">
      <w:rPr>
        <w:rStyle w:val="slostrnky"/>
        <w:rFonts w:cs="Arial"/>
        <w:color w:val="003C69"/>
        <w:sz w:val="16"/>
      </w:rPr>
      <w:t>3</w:t>
    </w:r>
    <w:r w:rsidR="00F928FA">
      <w:rPr>
        <w:rStyle w:val="slostrnky"/>
        <w:rFonts w:cs="Arial"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5021" w14:textId="77777777" w:rsidR="008035BC" w:rsidRDefault="008035BC">
      <w:r>
        <w:separator/>
      </w:r>
    </w:p>
  </w:footnote>
  <w:footnote w:type="continuationSeparator" w:id="0">
    <w:p w14:paraId="3965517F" w14:textId="77777777" w:rsidR="008035BC" w:rsidRDefault="0080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67A1" w14:textId="77777777" w:rsidR="00F928FA" w:rsidRDefault="0022294D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6381F822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20.05pt;margin-top:-2.1pt;width:153pt;height:25.85pt;z-index:251658752" filled="f" stroked="f">
          <v:textbox style="mso-next-textbox:#_x0000_s1032">
            <w:txbxContent>
              <w:p w14:paraId="04A88F40" w14:textId="77777777" w:rsidR="00F928FA" w:rsidRDefault="00F928FA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Smlouva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pict w14:anchorId="0C1918A8">
        <v:shape id="_x0000_s1028" type="#_x0000_t202" style="position:absolute;margin-left:333pt;margin-top:-.55pt;width:2in;height:25.85pt;z-index:251656704" filled="f" stroked="f">
          <v:textbox style="mso-next-textbox:#_x0000_s1028">
            <w:txbxContent>
              <w:p w14:paraId="09C1B5EC" w14:textId="77777777" w:rsidR="00F928FA" w:rsidRDefault="00F928FA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F928FA">
      <w:rPr>
        <w:rFonts w:cs="Arial"/>
        <w:b/>
        <w:noProof/>
        <w:color w:val="003C69"/>
      </w:rPr>
      <w:t>Statutární</w:t>
    </w:r>
    <w:r w:rsidR="00F928FA">
      <w:rPr>
        <w:rFonts w:cs="Arial"/>
        <w:b/>
      </w:rPr>
      <w:t xml:space="preserve"> </w:t>
    </w:r>
    <w:r w:rsidR="00F928FA">
      <w:rPr>
        <w:rFonts w:cs="Arial"/>
        <w:b/>
        <w:noProof/>
        <w:color w:val="003C69"/>
      </w:rPr>
      <w:t>město Ostrava</w:t>
    </w:r>
  </w:p>
  <w:p w14:paraId="1B643C32" w14:textId="77777777" w:rsidR="00F928FA" w:rsidRDefault="00F928FA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B7581A3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</w:abstractNum>
  <w:abstractNum w:abstractNumId="1" w15:restartNumberingAfterBreak="0">
    <w:nsid w:val="004B5E1F"/>
    <w:multiLevelType w:val="hybridMultilevel"/>
    <w:tmpl w:val="95A0C250"/>
    <w:lvl w:ilvl="0" w:tplc="0DACB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4453"/>
    <w:multiLevelType w:val="hybridMultilevel"/>
    <w:tmpl w:val="683C5EA8"/>
    <w:lvl w:ilvl="0" w:tplc="8AC4E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E285E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8FF2A2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B7DA9F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D3B7A"/>
    <w:multiLevelType w:val="hybridMultilevel"/>
    <w:tmpl w:val="E6DAFF2E"/>
    <w:lvl w:ilvl="0" w:tplc="D8BEA9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4161E"/>
    <w:multiLevelType w:val="hybridMultilevel"/>
    <w:tmpl w:val="7ECAAD80"/>
    <w:lvl w:ilvl="0" w:tplc="12D499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3506"/>
    <w:multiLevelType w:val="multilevel"/>
    <w:tmpl w:val="1ED4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F4DAC"/>
    <w:multiLevelType w:val="hybridMultilevel"/>
    <w:tmpl w:val="BD0AD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EC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97518"/>
    <w:multiLevelType w:val="hybridMultilevel"/>
    <w:tmpl w:val="666830A4"/>
    <w:lvl w:ilvl="0" w:tplc="5DACFD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654B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D3016E"/>
    <w:multiLevelType w:val="hybridMultilevel"/>
    <w:tmpl w:val="C4BAC674"/>
    <w:lvl w:ilvl="0" w:tplc="12D4991E">
      <w:start w:val="1"/>
      <w:numFmt w:val="decimal"/>
      <w:pStyle w:val="Seznamsod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55DC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AA70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3036F2"/>
    <w:multiLevelType w:val="hybridMultilevel"/>
    <w:tmpl w:val="40E868FC"/>
    <w:lvl w:ilvl="0" w:tplc="64B29C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12C08"/>
    <w:multiLevelType w:val="hybridMultilevel"/>
    <w:tmpl w:val="EF484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55131"/>
    <w:multiLevelType w:val="hybridMultilevel"/>
    <w:tmpl w:val="1690F972"/>
    <w:lvl w:ilvl="0" w:tplc="D8BEA9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AD7D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32216B"/>
    <w:multiLevelType w:val="hybridMultilevel"/>
    <w:tmpl w:val="713A4016"/>
    <w:lvl w:ilvl="0" w:tplc="A4143E2A">
      <w:start w:val="2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1D9342C2"/>
    <w:multiLevelType w:val="hybridMultilevel"/>
    <w:tmpl w:val="9AA8BE8A"/>
    <w:lvl w:ilvl="0" w:tplc="D8BEA9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6C714F"/>
    <w:multiLevelType w:val="hybridMultilevel"/>
    <w:tmpl w:val="5F0CDE82"/>
    <w:lvl w:ilvl="0" w:tplc="A9C214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497365"/>
    <w:multiLevelType w:val="hybridMultilevel"/>
    <w:tmpl w:val="985A18F2"/>
    <w:lvl w:ilvl="0" w:tplc="A9C214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1C2D2B"/>
    <w:multiLevelType w:val="hybridMultilevel"/>
    <w:tmpl w:val="6ED67578"/>
    <w:lvl w:ilvl="0" w:tplc="098A38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A05DB9"/>
    <w:multiLevelType w:val="singleLevel"/>
    <w:tmpl w:val="ADE0F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</w:abstractNum>
  <w:abstractNum w:abstractNumId="20" w15:restartNumberingAfterBreak="0">
    <w:nsid w:val="2A0372B9"/>
    <w:multiLevelType w:val="hybridMultilevel"/>
    <w:tmpl w:val="CB200C22"/>
    <w:lvl w:ilvl="0" w:tplc="12D499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F67A4E"/>
    <w:multiLevelType w:val="hybridMultilevel"/>
    <w:tmpl w:val="407EB70A"/>
    <w:lvl w:ilvl="0" w:tplc="A7EC7B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7158AC"/>
    <w:multiLevelType w:val="hybridMultilevel"/>
    <w:tmpl w:val="1A4C4FFA"/>
    <w:lvl w:ilvl="0" w:tplc="12D499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27F6E"/>
    <w:multiLevelType w:val="hybridMultilevel"/>
    <w:tmpl w:val="ECAE72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2D1"/>
    <w:multiLevelType w:val="hybridMultilevel"/>
    <w:tmpl w:val="E71002FC"/>
    <w:lvl w:ilvl="0" w:tplc="D8BEA9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C33B23"/>
    <w:multiLevelType w:val="hybridMultilevel"/>
    <w:tmpl w:val="C73282B2"/>
    <w:lvl w:ilvl="0" w:tplc="12D499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A046E5"/>
    <w:multiLevelType w:val="hybridMultilevel"/>
    <w:tmpl w:val="E4123F44"/>
    <w:lvl w:ilvl="0" w:tplc="6360E8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909B4"/>
    <w:multiLevelType w:val="hybridMultilevel"/>
    <w:tmpl w:val="D7A0C00C"/>
    <w:lvl w:ilvl="0" w:tplc="12D499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A286F"/>
    <w:multiLevelType w:val="hybridMultilevel"/>
    <w:tmpl w:val="A87AD2B2"/>
    <w:lvl w:ilvl="0" w:tplc="A88CB0B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45D6349"/>
    <w:multiLevelType w:val="hybridMultilevel"/>
    <w:tmpl w:val="77486422"/>
    <w:lvl w:ilvl="0" w:tplc="5532E3B0">
      <w:start w:val="2"/>
      <w:numFmt w:val="bullet"/>
      <w:lvlText w:val="-"/>
      <w:lvlJc w:val="left"/>
      <w:pPr>
        <w:tabs>
          <w:tab w:val="num" w:pos="464"/>
        </w:tabs>
        <w:ind w:left="46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82867DC"/>
    <w:multiLevelType w:val="hybridMultilevel"/>
    <w:tmpl w:val="32B0E044"/>
    <w:lvl w:ilvl="0" w:tplc="16F87C5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b/>
        <w:i w:val="0"/>
        <w:sz w:val="22"/>
      </w:rPr>
    </w:lvl>
    <w:lvl w:ilvl="1" w:tplc="3A9E4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D1C4C"/>
    <w:multiLevelType w:val="hybridMultilevel"/>
    <w:tmpl w:val="592C6BBA"/>
    <w:lvl w:ilvl="0" w:tplc="B412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459FA"/>
    <w:multiLevelType w:val="singleLevel"/>
    <w:tmpl w:val="5504064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33" w15:restartNumberingAfterBreak="0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34" w15:restartNumberingAfterBreak="0">
    <w:nsid w:val="5DE900B5"/>
    <w:multiLevelType w:val="hybridMultilevel"/>
    <w:tmpl w:val="F73C40B6"/>
    <w:lvl w:ilvl="0" w:tplc="678CC1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DABE3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CC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E7CEF"/>
    <w:multiLevelType w:val="hybridMultilevel"/>
    <w:tmpl w:val="ECD4FF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843AD3"/>
    <w:multiLevelType w:val="hybridMultilevel"/>
    <w:tmpl w:val="C100CB12"/>
    <w:lvl w:ilvl="0" w:tplc="9CB68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30F0C"/>
    <w:multiLevelType w:val="hybridMultilevel"/>
    <w:tmpl w:val="B0FC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529EC"/>
    <w:multiLevelType w:val="singleLevel"/>
    <w:tmpl w:val="E988B49E"/>
    <w:lvl w:ilvl="0">
      <w:start w:val="1"/>
      <w:numFmt w:val="decimal"/>
      <w:pStyle w:val="Smlouva-slo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39" w15:restartNumberingAfterBreak="0">
    <w:nsid w:val="66E41176"/>
    <w:multiLevelType w:val="hybridMultilevel"/>
    <w:tmpl w:val="1ED4F286"/>
    <w:lvl w:ilvl="0" w:tplc="89367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E6E78"/>
    <w:multiLevelType w:val="multilevel"/>
    <w:tmpl w:val="4612A15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9123067"/>
    <w:multiLevelType w:val="hybridMultilevel"/>
    <w:tmpl w:val="CC185EEC"/>
    <w:lvl w:ilvl="0" w:tplc="3C0AC8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18BC34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B3DBA"/>
    <w:multiLevelType w:val="hybridMultilevel"/>
    <w:tmpl w:val="89BC6E8E"/>
    <w:lvl w:ilvl="0" w:tplc="C8B2D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F6287B"/>
    <w:multiLevelType w:val="multilevel"/>
    <w:tmpl w:val="C4BAC67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3840B6"/>
    <w:multiLevelType w:val="hybridMultilevel"/>
    <w:tmpl w:val="750A59FE"/>
    <w:lvl w:ilvl="0" w:tplc="FFFFFFFF">
      <w:start w:val="1"/>
      <w:numFmt w:val="decimal"/>
      <w:lvlText w:val="%1. "/>
      <w:lvlJc w:val="left"/>
      <w:pPr>
        <w:tabs>
          <w:tab w:val="num" w:pos="380"/>
        </w:tabs>
        <w:ind w:left="360" w:hanging="340"/>
      </w:pPr>
      <w:rPr>
        <w:rFonts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5" w15:restartNumberingAfterBreak="0">
    <w:nsid w:val="787565B7"/>
    <w:multiLevelType w:val="hybridMultilevel"/>
    <w:tmpl w:val="AA4A5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52FC8"/>
    <w:multiLevelType w:val="hybridMultilevel"/>
    <w:tmpl w:val="752809E8"/>
    <w:lvl w:ilvl="0" w:tplc="0405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4147081">
    <w:abstractNumId w:val="30"/>
  </w:num>
  <w:num w:numId="2" w16cid:durableId="1843230655">
    <w:abstractNumId w:val="9"/>
  </w:num>
  <w:num w:numId="3" w16cid:durableId="451949066">
    <w:abstractNumId w:val="8"/>
  </w:num>
  <w:num w:numId="4" w16cid:durableId="1794204840">
    <w:abstractNumId w:val="32"/>
  </w:num>
  <w:num w:numId="5" w16cid:durableId="1402678836">
    <w:abstractNumId w:val="38"/>
  </w:num>
  <w:num w:numId="6" w16cid:durableId="998309937">
    <w:abstractNumId w:val="27"/>
  </w:num>
  <w:num w:numId="7" w16cid:durableId="148450819">
    <w:abstractNumId w:val="46"/>
  </w:num>
  <w:num w:numId="8" w16cid:durableId="1830321444">
    <w:abstractNumId w:val="20"/>
  </w:num>
  <w:num w:numId="9" w16cid:durableId="737484262">
    <w:abstractNumId w:val="34"/>
  </w:num>
  <w:num w:numId="10" w16cid:durableId="796263663">
    <w:abstractNumId w:val="4"/>
  </w:num>
  <w:num w:numId="11" w16cid:durableId="74517595">
    <w:abstractNumId w:val="25"/>
  </w:num>
  <w:num w:numId="12" w16cid:durableId="1116559430">
    <w:abstractNumId w:val="22"/>
  </w:num>
  <w:num w:numId="13" w16cid:durableId="745348664">
    <w:abstractNumId w:val="29"/>
  </w:num>
  <w:num w:numId="14" w16cid:durableId="1853715871">
    <w:abstractNumId w:val="23"/>
  </w:num>
  <w:num w:numId="15" w16cid:durableId="384139017">
    <w:abstractNumId w:val="7"/>
  </w:num>
  <w:num w:numId="16" w16cid:durableId="1095589588">
    <w:abstractNumId w:val="36"/>
  </w:num>
  <w:num w:numId="17" w16cid:durableId="855195600">
    <w:abstractNumId w:val="2"/>
  </w:num>
  <w:num w:numId="18" w16cid:durableId="1529760836">
    <w:abstractNumId w:val="42"/>
  </w:num>
  <w:num w:numId="19" w16cid:durableId="279338403">
    <w:abstractNumId w:val="43"/>
  </w:num>
  <w:num w:numId="20" w16cid:durableId="162165607">
    <w:abstractNumId w:val="33"/>
  </w:num>
  <w:num w:numId="21" w16cid:durableId="130559971">
    <w:abstractNumId w:val="41"/>
  </w:num>
  <w:num w:numId="22" w16cid:durableId="1636832603">
    <w:abstractNumId w:val="44"/>
  </w:num>
  <w:num w:numId="23" w16cid:durableId="95563038">
    <w:abstractNumId w:val="17"/>
  </w:num>
  <w:num w:numId="24" w16cid:durableId="545679911">
    <w:abstractNumId w:val="16"/>
  </w:num>
  <w:num w:numId="25" w16cid:durableId="373694416">
    <w:abstractNumId w:val="15"/>
  </w:num>
  <w:num w:numId="26" w16cid:durableId="930697424">
    <w:abstractNumId w:val="40"/>
  </w:num>
  <w:num w:numId="27" w16cid:durableId="230309792">
    <w:abstractNumId w:val="5"/>
  </w:num>
  <w:num w:numId="28" w16cid:durableId="434911334">
    <w:abstractNumId w:val="28"/>
  </w:num>
  <w:num w:numId="29" w16cid:durableId="1296133333">
    <w:abstractNumId w:val="19"/>
  </w:num>
  <w:num w:numId="30" w16cid:durableId="26302494">
    <w:abstractNumId w:val="37"/>
  </w:num>
  <w:num w:numId="31" w16cid:durableId="812022544">
    <w:abstractNumId w:val="0"/>
  </w:num>
  <w:num w:numId="32" w16cid:durableId="1701589999">
    <w:abstractNumId w:val="35"/>
  </w:num>
  <w:num w:numId="33" w16cid:durableId="225604692">
    <w:abstractNumId w:val="14"/>
  </w:num>
  <w:num w:numId="34" w16cid:durableId="432897437">
    <w:abstractNumId w:val="24"/>
  </w:num>
  <w:num w:numId="35" w16cid:durableId="1217812552">
    <w:abstractNumId w:val="21"/>
  </w:num>
  <w:num w:numId="36" w16cid:durableId="359164576">
    <w:abstractNumId w:val="10"/>
  </w:num>
  <w:num w:numId="37" w16cid:durableId="1178889627">
    <w:abstractNumId w:val="33"/>
    <w:lvlOverride w:ilvl="0">
      <w:startOverride w:val="1"/>
    </w:lvlOverride>
  </w:num>
  <w:num w:numId="38" w16cid:durableId="850416160">
    <w:abstractNumId w:val="26"/>
  </w:num>
  <w:num w:numId="39" w16cid:durableId="1844734536">
    <w:abstractNumId w:val="3"/>
  </w:num>
  <w:num w:numId="40" w16cid:durableId="136265844">
    <w:abstractNumId w:val="18"/>
  </w:num>
  <w:num w:numId="41" w16cid:durableId="1374229861">
    <w:abstractNumId w:val="12"/>
  </w:num>
  <w:num w:numId="42" w16cid:durableId="1829207333">
    <w:abstractNumId w:val="45"/>
  </w:num>
  <w:num w:numId="43" w16cid:durableId="1336960373">
    <w:abstractNumId w:val="39"/>
  </w:num>
  <w:num w:numId="44" w16cid:durableId="307517035">
    <w:abstractNumId w:val="6"/>
  </w:num>
  <w:num w:numId="45" w16cid:durableId="228854351">
    <w:abstractNumId w:val="11"/>
  </w:num>
  <w:num w:numId="46" w16cid:durableId="387995574">
    <w:abstractNumId w:val="13"/>
  </w:num>
  <w:num w:numId="47" w16cid:durableId="892275680">
    <w:abstractNumId w:val="1"/>
  </w:num>
  <w:num w:numId="48" w16cid:durableId="86163020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02C"/>
    <w:rsid w:val="0000001D"/>
    <w:rsid w:val="00001419"/>
    <w:rsid w:val="00002FF2"/>
    <w:rsid w:val="00013E37"/>
    <w:rsid w:val="00015901"/>
    <w:rsid w:val="000315B6"/>
    <w:rsid w:val="00043E27"/>
    <w:rsid w:val="00044FFC"/>
    <w:rsid w:val="000456B7"/>
    <w:rsid w:val="000473E4"/>
    <w:rsid w:val="00050E83"/>
    <w:rsid w:val="000533A9"/>
    <w:rsid w:val="0005524A"/>
    <w:rsid w:val="00056CB2"/>
    <w:rsid w:val="00062590"/>
    <w:rsid w:val="00063716"/>
    <w:rsid w:val="000639CD"/>
    <w:rsid w:val="00064FCE"/>
    <w:rsid w:val="00065029"/>
    <w:rsid w:val="00076080"/>
    <w:rsid w:val="00076DF5"/>
    <w:rsid w:val="00081D4F"/>
    <w:rsid w:val="00083FAB"/>
    <w:rsid w:val="00086BD9"/>
    <w:rsid w:val="00096320"/>
    <w:rsid w:val="00097A71"/>
    <w:rsid w:val="000A4A9F"/>
    <w:rsid w:val="000A4F99"/>
    <w:rsid w:val="000B1939"/>
    <w:rsid w:val="000B5C12"/>
    <w:rsid w:val="000B5CC8"/>
    <w:rsid w:val="000B6E4B"/>
    <w:rsid w:val="000C0BC5"/>
    <w:rsid w:val="000C2194"/>
    <w:rsid w:val="000C71FC"/>
    <w:rsid w:val="000D4551"/>
    <w:rsid w:val="000E0636"/>
    <w:rsid w:val="000E1F7C"/>
    <w:rsid w:val="000E28F4"/>
    <w:rsid w:val="000E754F"/>
    <w:rsid w:val="000F1CA5"/>
    <w:rsid w:val="000F478B"/>
    <w:rsid w:val="000F6F6D"/>
    <w:rsid w:val="00100163"/>
    <w:rsid w:val="00100416"/>
    <w:rsid w:val="00103D50"/>
    <w:rsid w:val="00105AD8"/>
    <w:rsid w:val="001115E2"/>
    <w:rsid w:val="0011726E"/>
    <w:rsid w:val="001179D1"/>
    <w:rsid w:val="00121443"/>
    <w:rsid w:val="00124012"/>
    <w:rsid w:val="00132423"/>
    <w:rsid w:val="0013293E"/>
    <w:rsid w:val="00134A5A"/>
    <w:rsid w:val="001375EC"/>
    <w:rsid w:val="00140519"/>
    <w:rsid w:val="00141639"/>
    <w:rsid w:val="00142DE4"/>
    <w:rsid w:val="00145214"/>
    <w:rsid w:val="001526F6"/>
    <w:rsid w:val="00152DDD"/>
    <w:rsid w:val="0015348E"/>
    <w:rsid w:val="001543B2"/>
    <w:rsid w:val="0015722B"/>
    <w:rsid w:val="00160F71"/>
    <w:rsid w:val="00164617"/>
    <w:rsid w:val="00167C33"/>
    <w:rsid w:val="001735FC"/>
    <w:rsid w:val="00173810"/>
    <w:rsid w:val="00173A39"/>
    <w:rsid w:val="00176ED1"/>
    <w:rsid w:val="00182839"/>
    <w:rsid w:val="001830D5"/>
    <w:rsid w:val="00195FEB"/>
    <w:rsid w:val="001A30CA"/>
    <w:rsid w:val="001B5F7F"/>
    <w:rsid w:val="001C5166"/>
    <w:rsid w:val="001D0B8D"/>
    <w:rsid w:val="001D17AE"/>
    <w:rsid w:val="001D366D"/>
    <w:rsid w:val="001D4E4C"/>
    <w:rsid w:val="001E2F61"/>
    <w:rsid w:val="001E3C27"/>
    <w:rsid w:val="001F029D"/>
    <w:rsid w:val="001F1D0B"/>
    <w:rsid w:val="001F2686"/>
    <w:rsid w:val="001F5275"/>
    <w:rsid w:val="001F5CB1"/>
    <w:rsid w:val="00202DA2"/>
    <w:rsid w:val="00210E5A"/>
    <w:rsid w:val="00211C59"/>
    <w:rsid w:val="00214C62"/>
    <w:rsid w:val="00217C9F"/>
    <w:rsid w:val="0022294D"/>
    <w:rsid w:val="002235DC"/>
    <w:rsid w:val="00225DEC"/>
    <w:rsid w:val="002332BE"/>
    <w:rsid w:val="00233BA9"/>
    <w:rsid w:val="0024196F"/>
    <w:rsid w:val="00244DF5"/>
    <w:rsid w:val="0025052F"/>
    <w:rsid w:val="00254E6A"/>
    <w:rsid w:val="00264915"/>
    <w:rsid w:val="00265199"/>
    <w:rsid w:val="002674B7"/>
    <w:rsid w:val="002761E1"/>
    <w:rsid w:val="00277D5E"/>
    <w:rsid w:val="002810E0"/>
    <w:rsid w:val="00282335"/>
    <w:rsid w:val="00283A74"/>
    <w:rsid w:val="0028421E"/>
    <w:rsid w:val="002873F2"/>
    <w:rsid w:val="00287523"/>
    <w:rsid w:val="002907DB"/>
    <w:rsid w:val="00291400"/>
    <w:rsid w:val="002924BB"/>
    <w:rsid w:val="002A08B1"/>
    <w:rsid w:val="002A190E"/>
    <w:rsid w:val="002A4532"/>
    <w:rsid w:val="002A74AC"/>
    <w:rsid w:val="002A7816"/>
    <w:rsid w:val="002C0FE3"/>
    <w:rsid w:val="002D12AB"/>
    <w:rsid w:val="002D2927"/>
    <w:rsid w:val="002D3C0E"/>
    <w:rsid w:val="002D3E5C"/>
    <w:rsid w:val="002D562A"/>
    <w:rsid w:val="002D5EA2"/>
    <w:rsid w:val="002D5FC1"/>
    <w:rsid w:val="002E0774"/>
    <w:rsid w:val="002E144F"/>
    <w:rsid w:val="002F1389"/>
    <w:rsid w:val="002F2865"/>
    <w:rsid w:val="00302A08"/>
    <w:rsid w:val="00305ED6"/>
    <w:rsid w:val="00311389"/>
    <w:rsid w:val="00316C2C"/>
    <w:rsid w:val="00322943"/>
    <w:rsid w:val="00332C60"/>
    <w:rsid w:val="00332CD6"/>
    <w:rsid w:val="00336966"/>
    <w:rsid w:val="00337064"/>
    <w:rsid w:val="00341323"/>
    <w:rsid w:val="0034194F"/>
    <w:rsid w:val="003424AF"/>
    <w:rsid w:val="0034376E"/>
    <w:rsid w:val="00346B5C"/>
    <w:rsid w:val="0035483E"/>
    <w:rsid w:val="00354B0A"/>
    <w:rsid w:val="003671A3"/>
    <w:rsid w:val="00371C05"/>
    <w:rsid w:val="00373B3D"/>
    <w:rsid w:val="003740A5"/>
    <w:rsid w:val="00375C64"/>
    <w:rsid w:val="00376AD7"/>
    <w:rsid w:val="00376FBC"/>
    <w:rsid w:val="003825C6"/>
    <w:rsid w:val="00383832"/>
    <w:rsid w:val="003865B0"/>
    <w:rsid w:val="003909B4"/>
    <w:rsid w:val="00391CA2"/>
    <w:rsid w:val="0039554C"/>
    <w:rsid w:val="00397FD5"/>
    <w:rsid w:val="003A002C"/>
    <w:rsid w:val="003A0F5C"/>
    <w:rsid w:val="003A344B"/>
    <w:rsid w:val="003A3E97"/>
    <w:rsid w:val="003B324A"/>
    <w:rsid w:val="003B580A"/>
    <w:rsid w:val="003C05CA"/>
    <w:rsid w:val="003C1842"/>
    <w:rsid w:val="003D36B3"/>
    <w:rsid w:val="003D3A36"/>
    <w:rsid w:val="003D4DED"/>
    <w:rsid w:val="003E1238"/>
    <w:rsid w:val="003E408C"/>
    <w:rsid w:val="003E4361"/>
    <w:rsid w:val="003F0150"/>
    <w:rsid w:val="003F146C"/>
    <w:rsid w:val="004056FF"/>
    <w:rsid w:val="004142F8"/>
    <w:rsid w:val="004205D9"/>
    <w:rsid w:val="00422F92"/>
    <w:rsid w:val="00423133"/>
    <w:rsid w:val="00435FD9"/>
    <w:rsid w:val="0044062E"/>
    <w:rsid w:val="00440A9D"/>
    <w:rsid w:val="004442C6"/>
    <w:rsid w:val="00450FFE"/>
    <w:rsid w:val="004515C6"/>
    <w:rsid w:val="00451DE4"/>
    <w:rsid w:val="00452C28"/>
    <w:rsid w:val="00454469"/>
    <w:rsid w:val="0046340F"/>
    <w:rsid w:val="00463CF8"/>
    <w:rsid w:val="0046643F"/>
    <w:rsid w:val="00470240"/>
    <w:rsid w:val="004802FE"/>
    <w:rsid w:val="00480F31"/>
    <w:rsid w:val="00480F9A"/>
    <w:rsid w:val="00481925"/>
    <w:rsid w:val="0048197B"/>
    <w:rsid w:val="00481B90"/>
    <w:rsid w:val="004836A8"/>
    <w:rsid w:val="00486688"/>
    <w:rsid w:val="004959B1"/>
    <w:rsid w:val="004B0645"/>
    <w:rsid w:val="004B20CD"/>
    <w:rsid w:val="004B30D0"/>
    <w:rsid w:val="004B3607"/>
    <w:rsid w:val="004C17D1"/>
    <w:rsid w:val="004C59A1"/>
    <w:rsid w:val="004D025F"/>
    <w:rsid w:val="004D2E05"/>
    <w:rsid w:val="004D33A7"/>
    <w:rsid w:val="004D5A52"/>
    <w:rsid w:val="004D72CE"/>
    <w:rsid w:val="004E1B5E"/>
    <w:rsid w:val="004E72EE"/>
    <w:rsid w:val="004E76DA"/>
    <w:rsid w:val="004F016C"/>
    <w:rsid w:val="004F6AFA"/>
    <w:rsid w:val="005002EE"/>
    <w:rsid w:val="00501085"/>
    <w:rsid w:val="005049B5"/>
    <w:rsid w:val="00511BD3"/>
    <w:rsid w:val="00517520"/>
    <w:rsid w:val="00522151"/>
    <w:rsid w:val="00523A00"/>
    <w:rsid w:val="00532BD0"/>
    <w:rsid w:val="00534996"/>
    <w:rsid w:val="005442B5"/>
    <w:rsid w:val="005448DA"/>
    <w:rsid w:val="00547C20"/>
    <w:rsid w:val="00551CED"/>
    <w:rsid w:val="005525E2"/>
    <w:rsid w:val="00552DF1"/>
    <w:rsid w:val="005601C6"/>
    <w:rsid w:val="005643B0"/>
    <w:rsid w:val="005676E1"/>
    <w:rsid w:val="00572879"/>
    <w:rsid w:val="00590E32"/>
    <w:rsid w:val="005A644B"/>
    <w:rsid w:val="005B4FDC"/>
    <w:rsid w:val="005C48BD"/>
    <w:rsid w:val="005D0908"/>
    <w:rsid w:val="005D0DC7"/>
    <w:rsid w:val="005D1CA6"/>
    <w:rsid w:val="005D499A"/>
    <w:rsid w:val="005D776E"/>
    <w:rsid w:val="005E0D4A"/>
    <w:rsid w:val="005E538C"/>
    <w:rsid w:val="005E58BC"/>
    <w:rsid w:val="005E6720"/>
    <w:rsid w:val="005E75A5"/>
    <w:rsid w:val="005F21EE"/>
    <w:rsid w:val="005F5A83"/>
    <w:rsid w:val="00601199"/>
    <w:rsid w:val="0060279F"/>
    <w:rsid w:val="00611845"/>
    <w:rsid w:val="00613971"/>
    <w:rsid w:val="00624078"/>
    <w:rsid w:val="006348B6"/>
    <w:rsid w:val="00640E17"/>
    <w:rsid w:val="00640F8C"/>
    <w:rsid w:val="00644132"/>
    <w:rsid w:val="00646944"/>
    <w:rsid w:val="00650D32"/>
    <w:rsid w:val="0065308E"/>
    <w:rsid w:val="00660220"/>
    <w:rsid w:val="0066083D"/>
    <w:rsid w:val="00661892"/>
    <w:rsid w:val="00667629"/>
    <w:rsid w:val="00667850"/>
    <w:rsid w:val="00670F1B"/>
    <w:rsid w:val="00675C0E"/>
    <w:rsid w:val="00685F48"/>
    <w:rsid w:val="006863CB"/>
    <w:rsid w:val="00690E69"/>
    <w:rsid w:val="006934BD"/>
    <w:rsid w:val="006A1E0C"/>
    <w:rsid w:val="006A32F9"/>
    <w:rsid w:val="006B1B6E"/>
    <w:rsid w:val="006B537F"/>
    <w:rsid w:val="006C2083"/>
    <w:rsid w:val="006C244B"/>
    <w:rsid w:val="006C2733"/>
    <w:rsid w:val="006C4C1D"/>
    <w:rsid w:val="006D438A"/>
    <w:rsid w:val="006D5433"/>
    <w:rsid w:val="006E0B5A"/>
    <w:rsid w:val="006E21E8"/>
    <w:rsid w:val="006E5FCB"/>
    <w:rsid w:val="006F0B83"/>
    <w:rsid w:val="006F0C64"/>
    <w:rsid w:val="006F2E9B"/>
    <w:rsid w:val="006F31DB"/>
    <w:rsid w:val="006F3CB5"/>
    <w:rsid w:val="00700721"/>
    <w:rsid w:val="00702520"/>
    <w:rsid w:val="007070C4"/>
    <w:rsid w:val="007133BE"/>
    <w:rsid w:val="007147E2"/>
    <w:rsid w:val="00716A12"/>
    <w:rsid w:val="007175F3"/>
    <w:rsid w:val="0073613E"/>
    <w:rsid w:val="00736804"/>
    <w:rsid w:val="00741CCE"/>
    <w:rsid w:val="007437C9"/>
    <w:rsid w:val="0074761A"/>
    <w:rsid w:val="007476D8"/>
    <w:rsid w:val="007572B3"/>
    <w:rsid w:val="007749D0"/>
    <w:rsid w:val="007774FC"/>
    <w:rsid w:val="007829DF"/>
    <w:rsid w:val="00786F6D"/>
    <w:rsid w:val="0078788E"/>
    <w:rsid w:val="00792122"/>
    <w:rsid w:val="007966FF"/>
    <w:rsid w:val="00796E1F"/>
    <w:rsid w:val="00797F07"/>
    <w:rsid w:val="007A0204"/>
    <w:rsid w:val="007A3AA9"/>
    <w:rsid w:val="007B65F0"/>
    <w:rsid w:val="007B67EB"/>
    <w:rsid w:val="007C7000"/>
    <w:rsid w:val="007C773E"/>
    <w:rsid w:val="007C7AA2"/>
    <w:rsid w:val="007D0F94"/>
    <w:rsid w:val="007D7133"/>
    <w:rsid w:val="007D74DE"/>
    <w:rsid w:val="007D7D4A"/>
    <w:rsid w:val="007E0641"/>
    <w:rsid w:val="007E5233"/>
    <w:rsid w:val="007F07B6"/>
    <w:rsid w:val="007F07CB"/>
    <w:rsid w:val="007F10D9"/>
    <w:rsid w:val="007F4FA7"/>
    <w:rsid w:val="007F50D9"/>
    <w:rsid w:val="00801F9D"/>
    <w:rsid w:val="008035BC"/>
    <w:rsid w:val="00810A13"/>
    <w:rsid w:val="008207FB"/>
    <w:rsid w:val="00821198"/>
    <w:rsid w:val="008211A8"/>
    <w:rsid w:val="00821A86"/>
    <w:rsid w:val="008337E4"/>
    <w:rsid w:val="008354AA"/>
    <w:rsid w:val="00836240"/>
    <w:rsid w:val="0084397D"/>
    <w:rsid w:val="0084403B"/>
    <w:rsid w:val="008473A4"/>
    <w:rsid w:val="00853565"/>
    <w:rsid w:val="0085606D"/>
    <w:rsid w:val="0086040D"/>
    <w:rsid w:val="008614E2"/>
    <w:rsid w:val="008620B8"/>
    <w:rsid w:val="008629E9"/>
    <w:rsid w:val="0086447A"/>
    <w:rsid w:val="00867BB3"/>
    <w:rsid w:val="008730BF"/>
    <w:rsid w:val="0087330B"/>
    <w:rsid w:val="008752B6"/>
    <w:rsid w:val="00880149"/>
    <w:rsid w:val="00883565"/>
    <w:rsid w:val="008871CA"/>
    <w:rsid w:val="0089000F"/>
    <w:rsid w:val="00891964"/>
    <w:rsid w:val="008941DF"/>
    <w:rsid w:val="00894DB7"/>
    <w:rsid w:val="00895FCD"/>
    <w:rsid w:val="008A3CCB"/>
    <w:rsid w:val="008A5389"/>
    <w:rsid w:val="008B44E8"/>
    <w:rsid w:val="008B5D03"/>
    <w:rsid w:val="008C1EF8"/>
    <w:rsid w:val="008C2808"/>
    <w:rsid w:val="008C2F29"/>
    <w:rsid w:val="008D1655"/>
    <w:rsid w:val="008D633F"/>
    <w:rsid w:val="008D6A1E"/>
    <w:rsid w:val="008E3EC5"/>
    <w:rsid w:val="008E4BEE"/>
    <w:rsid w:val="008E57B8"/>
    <w:rsid w:val="008F1CE1"/>
    <w:rsid w:val="00903377"/>
    <w:rsid w:val="0090425D"/>
    <w:rsid w:val="00906735"/>
    <w:rsid w:val="00913017"/>
    <w:rsid w:val="0091327F"/>
    <w:rsid w:val="00913BAC"/>
    <w:rsid w:val="0091691D"/>
    <w:rsid w:val="00917B2B"/>
    <w:rsid w:val="0092715E"/>
    <w:rsid w:val="009272A6"/>
    <w:rsid w:val="00930FE7"/>
    <w:rsid w:val="009451C5"/>
    <w:rsid w:val="009454B7"/>
    <w:rsid w:val="009512A3"/>
    <w:rsid w:val="00951BB6"/>
    <w:rsid w:val="009560CD"/>
    <w:rsid w:val="00961276"/>
    <w:rsid w:val="00963EAD"/>
    <w:rsid w:val="009644C9"/>
    <w:rsid w:val="00965412"/>
    <w:rsid w:val="00965C95"/>
    <w:rsid w:val="0096694F"/>
    <w:rsid w:val="00974BC1"/>
    <w:rsid w:val="00976831"/>
    <w:rsid w:val="0098064E"/>
    <w:rsid w:val="0098378B"/>
    <w:rsid w:val="00987DB6"/>
    <w:rsid w:val="009932BA"/>
    <w:rsid w:val="00993C91"/>
    <w:rsid w:val="00995A9E"/>
    <w:rsid w:val="009A0842"/>
    <w:rsid w:val="009A2976"/>
    <w:rsid w:val="009A534F"/>
    <w:rsid w:val="009A5FE3"/>
    <w:rsid w:val="009A77C6"/>
    <w:rsid w:val="009B3F6B"/>
    <w:rsid w:val="009B5004"/>
    <w:rsid w:val="009B54BE"/>
    <w:rsid w:val="009B63AB"/>
    <w:rsid w:val="009B6AC2"/>
    <w:rsid w:val="009C12EB"/>
    <w:rsid w:val="009C15A8"/>
    <w:rsid w:val="009D2625"/>
    <w:rsid w:val="009D4F20"/>
    <w:rsid w:val="009D65C2"/>
    <w:rsid w:val="009E159D"/>
    <w:rsid w:val="009E6B47"/>
    <w:rsid w:val="009F464F"/>
    <w:rsid w:val="00A01478"/>
    <w:rsid w:val="00A0265D"/>
    <w:rsid w:val="00A06E68"/>
    <w:rsid w:val="00A107B2"/>
    <w:rsid w:val="00A20DF0"/>
    <w:rsid w:val="00A24270"/>
    <w:rsid w:val="00A25EBC"/>
    <w:rsid w:val="00A26FEC"/>
    <w:rsid w:val="00A27326"/>
    <w:rsid w:val="00A33DA0"/>
    <w:rsid w:val="00A34146"/>
    <w:rsid w:val="00A35940"/>
    <w:rsid w:val="00A428D1"/>
    <w:rsid w:val="00A43BFA"/>
    <w:rsid w:val="00A47368"/>
    <w:rsid w:val="00A474E1"/>
    <w:rsid w:val="00A54EC1"/>
    <w:rsid w:val="00A55378"/>
    <w:rsid w:val="00A55CBD"/>
    <w:rsid w:val="00A61632"/>
    <w:rsid w:val="00A63577"/>
    <w:rsid w:val="00A635B4"/>
    <w:rsid w:val="00A64248"/>
    <w:rsid w:val="00A6654F"/>
    <w:rsid w:val="00A71D8A"/>
    <w:rsid w:val="00A74469"/>
    <w:rsid w:val="00A75D84"/>
    <w:rsid w:val="00A770D3"/>
    <w:rsid w:val="00A808C3"/>
    <w:rsid w:val="00A9179F"/>
    <w:rsid w:val="00A9215E"/>
    <w:rsid w:val="00A94888"/>
    <w:rsid w:val="00A9749E"/>
    <w:rsid w:val="00A97D30"/>
    <w:rsid w:val="00AA1428"/>
    <w:rsid w:val="00AA2BDA"/>
    <w:rsid w:val="00AB2D15"/>
    <w:rsid w:val="00AC212A"/>
    <w:rsid w:val="00AC4F9F"/>
    <w:rsid w:val="00AC66A4"/>
    <w:rsid w:val="00AD5204"/>
    <w:rsid w:val="00AD7B9F"/>
    <w:rsid w:val="00AE2385"/>
    <w:rsid w:val="00AF003A"/>
    <w:rsid w:val="00AF0201"/>
    <w:rsid w:val="00AF15E2"/>
    <w:rsid w:val="00AF19ED"/>
    <w:rsid w:val="00B07690"/>
    <w:rsid w:val="00B10DFD"/>
    <w:rsid w:val="00B11C30"/>
    <w:rsid w:val="00B1264D"/>
    <w:rsid w:val="00B12EB4"/>
    <w:rsid w:val="00B15383"/>
    <w:rsid w:val="00B15F2B"/>
    <w:rsid w:val="00B21DF5"/>
    <w:rsid w:val="00B23336"/>
    <w:rsid w:val="00B337F1"/>
    <w:rsid w:val="00B410B0"/>
    <w:rsid w:val="00B4188B"/>
    <w:rsid w:val="00B43E96"/>
    <w:rsid w:val="00B44CB2"/>
    <w:rsid w:val="00B46F09"/>
    <w:rsid w:val="00B509CC"/>
    <w:rsid w:val="00B532BD"/>
    <w:rsid w:val="00B5408D"/>
    <w:rsid w:val="00B54916"/>
    <w:rsid w:val="00B54F7F"/>
    <w:rsid w:val="00B57D18"/>
    <w:rsid w:val="00B604B3"/>
    <w:rsid w:val="00B71B1A"/>
    <w:rsid w:val="00B73B54"/>
    <w:rsid w:val="00B757E0"/>
    <w:rsid w:val="00B80F6F"/>
    <w:rsid w:val="00B82D38"/>
    <w:rsid w:val="00B84530"/>
    <w:rsid w:val="00B85834"/>
    <w:rsid w:val="00B85AC8"/>
    <w:rsid w:val="00B8711F"/>
    <w:rsid w:val="00B92DD2"/>
    <w:rsid w:val="00BA7456"/>
    <w:rsid w:val="00BA74A2"/>
    <w:rsid w:val="00BB0BB2"/>
    <w:rsid w:val="00BB142C"/>
    <w:rsid w:val="00BB175B"/>
    <w:rsid w:val="00BC31E8"/>
    <w:rsid w:val="00BC5F04"/>
    <w:rsid w:val="00BD6D97"/>
    <w:rsid w:val="00BD719C"/>
    <w:rsid w:val="00BE62A9"/>
    <w:rsid w:val="00BF145D"/>
    <w:rsid w:val="00BF1503"/>
    <w:rsid w:val="00BF28A8"/>
    <w:rsid w:val="00BF5108"/>
    <w:rsid w:val="00BF6D11"/>
    <w:rsid w:val="00C04695"/>
    <w:rsid w:val="00C046E4"/>
    <w:rsid w:val="00C07527"/>
    <w:rsid w:val="00C07E67"/>
    <w:rsid w:val="00C1215D"/>
    <w:rsid w:val="00C12558"/>
    <w:rsid w:val="00C169EB"/>
    <w:rsid w:val="00C16A9C"/>
    <w:rsid w:val="00C3041F"/>
    <w:rsid w:val="00C31182"/>
    <w:rsid w:val="00C37031"/>
    <w:rsid w:val="00C4578B"/>
    <w:rsid w:val="00C4796A"/>
    <w:rsid w:val="00C5291D"/>
    <w:rsid w:val="00C55526"/>
    <w:rsid w:val="00C619A4"/>
    <w:rsid w:val="00C62E62"/>
    <w:rsid w:val="00C702F9"/>
    <w:rsid w:val="00C73B91"/>
    <w:rsid w:val="00C748DB"/>
    <w:rsid w:val="00C7627D"/>
    <w:rsid w:val="00C80AC2"/>
    <w:rsid w:val="00C81422"/>
    <w:rsid w:val="00C82380"/>
    <w:rsid w:val="00CA0BDA"/>
    <w:rsid w:val="00CA46A4"/>
    <w:rsid w:val="00CA654D"/>
    <w:rsid w:val="00CB23CA"/>
    <w:rsid w:val="00CB4211"/>
    <w:rsid w:val="00CB51C1"/>
    <w:rsid w:val="00CB5B3D"/>
    <w:rsid w:val="00CB6EF4"/>
    <w:rsid w:val="00CD36D8"/>
    <w:rsid w:val="00CD7059"/>
    <w:rsid w:val="00CE1B30"/>
    <w:rsid w:val="00CE5412"/>
    <w:rsid w:val="00CF06B9"/>
    <w:rsid w:val="00CF0F6B"/>
    <w:rsid w:val="00CF2D7F"/>
    <w:rsid w:val="00CF3A2F"/>
    <w:rsid w:val="00CF64A5"/>
    <w:rsid w:val="00D01651"/>
    <w:rsid w:val="00D01A7A"/>
    <w:rsid w:val="00D02A62"/>
    <w:rsid w:val="00D0334C"/>
    <w:rsid w:val="00D13528"/>
    <w:rsid w:val="00D15644"/>
    <w:rsid w:val="00D20A2E"/>
    <w:rsid w:val="00D261D8"/>
    <w:rsid w:val="00D35F47"/>
    <w:rsid w:val="00D41786"/>
    <w:rsid w:val="00D53012"/>
    <w:rsid w:val="00D744A6"/>
    <w:rsid w:val="00D76141"/>
    <w:rsid w:val="00D853BB"/>
    <w:rsid w:val="00D93F0C"/>
    <w:rsid w:val="00D94332"/>
    <w:rsid w:val="00D96D65"/>
    <w:rsid w:val="00DA006B"/>
    <w:rsid w:val="00DA50F4"/>
    <w:rsid w:val="00DB6455"/>
    <w:rsid w:val="00DB78F9"/>
    <w:rsid w:val="00DC0753"/>
    <w:rsid w:val="00DC25EB"/>
    <w:rsid w:val="00DC35B8"/>
    <w:rsid w:val="00DC4F60"/>
    <w:rsid w:val="00DD7C6B"/>
    <w:rsid w:val="00DE1827"/>
    <w:rsid w:val="00DE50C0"/>
    <w:rsid w:val="00DE742D"/>
    <w:rsid w:val="00E0070C"/>
    <w:rsid w:val="00E068B0"/>
    <w:rsid w:val="00E100BD"/>
    <w:rsid w:val="00E10A52"/>
    <w:rsid w:val="00E11056"/>
    <w:rsid w:val="00E1636A"/>
    <w:rsid w:val="00E26137"/>
    <w:rsid w:val="00E312DC"/>
    <w:rsid w:val="00E358FE"/>
    <w:rsid w:val="00E539E9"/>
    <w:rsid w:val="00E54B0B"/>
    <w:rsid w:val="00E55612"/>
    <w:rsid w:val="00E62AA3"/>
    <w:rsid w:val="00E640E5"/>
    <w:rsid w:val="00E66A74"/>
    <w:rsid w:val="00E75AED"/>
    <w:rsid w:val="00E76E72"/>
    <w:rsid w:val="00E814DD"/>
    <w:rsid w:val="00E90A73"/>
    <w:rsid w:val="00E94586"/>
    <w:rsid w:val="00E95187"/>
    <w:rsid w:val="00E952D7"/>
    <w:rsid w:val="00EA0A3D"/>
    <w:rsid w:val="00EA5376"/>
    <w:rsid w:val="00EB17D0"/>
    <w:rsid w:val="00EB2D68"/>
    <w:rsid w:val="00EC0C25"/>
    <w:rsid w:val="00EC4177"/>
    <w:rsid w:val="00EC4C41"/>
    <w:rsid w:val="00EC7504"/>
    <w:rsid w:val="00ED547E"/>
    <w:rsid w:val="00EE50EB"/>
    <w:rsid w:val="00EE78D9"/>
    <w:rsid w:val="00EE7DC9"/>
    <w:rsid w:val="00F01298"/>
    <w:rsid w:val="00F07339"/>
    <w:rsid w:val="00F127C4"/>
    <w:rsid w:val="00F14204"/>
    <w:rsid w:val="00F17E5E"/>
    <w:rsid w:val="00F20316"/>
    <w:rsid w:val="00F233F9"/>
    <w:rsid w:val="00F30B86"/>
    <w:rsid w:val="00F40C4E"/>
    <w:rsid w:val="00F4517F"/>
    <w:rsid w:val="00F61758"/>
    <w:rsid w:val="00F621DB"/>
    <w:rsid w:val="00F6227A"/>
    <w:rsid w:val="00F62A34"/>
    <w:rsid w:val="00F640F4"/>
    <w:rsid w:val="00F648E5"/>
    <w:rsid w:val="00F649FC"/>
    <w:rsid w:val="00F670C5"/>
    <w:rsid w:val="00F70E3B"/>
    <w:rsid w:val="00F7609A"/>
    <w:rsid w:val="00F7650A"/>
    <w:rsid w:val="00F77291"/>
    <w:rsid w:val="00F8066A"/>
    <w:rsid w:val="00F8140C"/>
    <w:rsid w:val="00F83AF9"/>
    <w:rsid w:val="00F85872"/>
    <w:rsid w:val="00F85CEF"/>
    <w:rsid w:val="00F90AA5"/>
    <w:rsid w:val="00F928FA"/>
    <w:rsid w:val="00F9466F"/>
    <w:rsid w:val="00F96885"/>
    <w:rsid w:val="00FA52F6"/>
    <w:rsid w:val="00FA6086"/>
    <w:rsid w:val="00FA7E3B"/>
    <w:rsid w:val="00FB01C4"/>
    <w:rsid w:val="00FB086B"/>
    <w:rsid w:val="00FB2CCC"/>
    <w:rsid w:val="00FB3B6A"/>
    <w:rsid w:val="00FB6AC1"/>
    <w:rsid w:val="00FC0845"/>
    <w:rsid w:val="00FC2E6F"/>
    <w:rsid w:val="00FC35E6"/>
    <w:rsid w:val="00FC78E2"/>
    <w:rsid w:val="00FD2BE2"/>
    <w:rsid w:val="00FD5A29"/>
    <w:rsid w:val="00FE1EFA"/>
    <w:rsid w:val="00FE324C"/>
    <w:rsid w:val="00FE4DA6"/>
    <w:rsid w:val="00FE5D18"/>
    <w:rsid w:val="00FE6636"/>
    <w:rsid w:val="00FF18FA"/>
    <w:rsid w:val="00FF4F47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5C43A"/>
  <w15:chartTrackingRefBased/>
  <w15:docId w15:val="{D0D55C50-D591-4C06-89DD-F6783C90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widowControl w:val="0"/>
      <w:jc w:val="both"/>
      <w:outlineLvl w:val="2"/>
    </w:pPr>
    <w:rPr>
      <w:rFonts w:ascii="Times New Roman" w:hAnsi="Times New Roman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Pr>
      <w:b/>
      <w:sz w:val="40"/>
    </w:rPr>
  </w:style>
  <w:style w:type="paragraph" w:customStyle="1" w:styleId="JVS2">
    <w:name w:val="JVS_2"/>
    <w:basedOn w:val="JVS1"/>
    <w:rPr>
      <w:sz w:val="24"/>
    </w:rPr>
  </w:style>
  <w:style w:type="paragraph" w:customStyle="1" w:styleId="JVS3">
    <w:name w:val="JVS_3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spacing w:after="120"/>
    </w:pPr>
  </w:style>
  <w:style w:type="paragraph" w:customStyle="1" w:styleId="Podtitul">
    <w:name w:val="Podtitul"/>
    <w:basedOn w:val="Normln"/>
    <w:qFormat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</w:style>
  <w:style w:type="paragraph" w:customStyle="1" w:styleId="Styl2">
    <w:name w:val="Styl2"/>
    <w:basedOn w:val="JVS1"/>
    <w:rPr>
      <w:sz w:val="32"/>
    </w:rPr>
  </w:style>
  <w:style w:type="paragraph" w:styleId="Zkladntext3">
    <w:name w:val="Body Text 3"/>
    <w:basedOn w:val="Normln"/>
    <w:pPr>
      <w:suppressAutoHyphens/>
      <w:jc w:val="both"/>
    </w:pPr>
    <w:rPr>
      <w:i/>
      <w:spacing w:val="-2"/>
      <w:sz w:val="24"/>
    </w:rPr>
  </w:style>
  <w:style w:type="paragraph" w:styleId="Zkladntext2">
    <w:name w:val="Body Text 2"/>
    <w:basedOn w:val="Normln"/>
    <w:link w:val="Zkladntext2Char"/>
    <w:pPr>
      <w:suppressAutoHyphens/>
      <w:spacing w:after="120"/>
      <w:jc w:val="both"/>
    </w:pPr>
    <w:rPr>
      <w:rFonts w:ascii="Times New Roman" w:hAnsi="Times New Roman"/>
      <w:spacing w:val="-2"/>
      <w:sz w:val="24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customStyle="1" w:styleId="slovn">
    <w:name w:val="Číslování"/>
    <w:basedOn w:val="Normln"/>
    <w:pPr>
      <w:widowControl w:val="0"/>
      <w:spacing w:before="120"/>
      <w:jc w:val="both"/>
    </w:pPr>
    <w:rPr>
      <w:rFonts w:ascii="Times New Roman" w:hAnsi="Times New Roman"/>
      <w:snapToGrid w:val="0"/>
      <w:sz w:val="24"/>
    </w:rPr>
  </w:style>
  <w:style w:type="paragraph" w:customStyle="1" w:styleId="Smlouva1">
    <w:name w:val="Smlouva1"/>
    <w:basedOn w:val="Nadpis1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Zkladntextodsazen">
    <w:name w:val="Body Text Indent"/>
    <w:basedOn w:val="Normln"/>
    <w:pPr>
      <w:jc w:val="both"/>
    </w:pPr>
    <w:rPr>
      <w:rFonts w:ascii="Times New Roman" w:hAnsi="Times New Roman"/>
      <w:snapToGrid w:val="0"/>
      <w:color w:val="000000"/>
      <w:sz w:val="24"/>
    </w:rPr>
  </w:style>
  <w:style w:type="paragraph" w:customStyle="1" w:styleId="BodyText22">
    <w:name w:val="Body Text 22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</w:rPr>
  </w:style>
  <w:style w:type="paragraph" w:customStyle="1" w:styleId="zklad">
    <w:name w:val="základ"/>
    <w:basedOn w:val="Normln"/>
    <w:pPr>
      <w:spacing w:before="60" w:after="120"/>
      <w:jc w:val="both"/>
    </w:pPr>
    <w:rPr>
      <w:rFonts w:ascii="Times New Roman" w:hAnsi="Times New Roman"/>
      <w:i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elodopisu">
    <w:name w:val="telo dopisu"/>
    <w:basedOn w:val="Normln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customStyle="1" w:styleId="Smlouva-slo">
    <w:name w:val="Smlouva-èíslo"/>
    <w:basedOn w:val="Normln"/>
    <w:pPr>
      <w:widowControl w:val="0"/>
      <w:numPr>
        <w:numId w:val="5"/>
      </w:numPr>
      <w:tabs>
        <w:tab w:val="left" w:pos="426"/>
      </w:tabs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pPr>
      <w:suppressAutoHyphens/>
      <w:spacing w:line="360" w:lineRule="auto"/>
      <w:ind w:firstLine="567"/>
      <w:jc w:val="both"/>
    </w:pPr>
    <w:rPr>
      <w:rFonts w:ascii="Times New Roman" w:hAnsi="Times New Roman"/>
      <w:spacing w:val="-2"/>
      <w:sz w:val="26"/>
      <w:lang w:eastAsia="ar-SA"/>
    </w:rPr>
  </w:style>
  <w:style w:type="paragraph" w:customStyle="1" w:styleId="Seznamsodr">
    <w:name w:val="Seznam s odr"/>
    <w:basedOn w:val="odstavec"/>
    <w:pPr>
      <w:numPr>
        <w:numId w:val="2"/>
      </w:numPr>
      <w:ind w:left="-5"/>
    </w:pPr>
  </w:style>
  <w:style w:type="paragraph" w:customStyle="1" w:styleId="Zkladntext21">
    <w:name w:val="Základní text 21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Zkladntextodsazen-slo">
    <w:name w:val="Základní text odsazený - číslo"/>
    <w:basedOn w:val="Normln"/>
    <w:link w:val="Zkladntextodsazen-sloChar"/>
    <w:pPr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rsid w:val="00F1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14204"/>
    <w:rPr>
      <w:rFonts w:ascii="Tahoma" w:hAnsi="Tahoma" w:cs="Tahoma"/>
      <w:sz w:val="16"/>
      <w:szCs w:val="16"/>
    </w:rPr>
  </w:style>
  <w:style w:type="character" w:customStyle="1" w:styleId="Zkladntextodsazen-sloChar">
    <w:name w:val="Základní text odsazený - číslo Char"/>
    <w:link w:val="Zkladntextodsazen-slo"/>
    <w:rsid w:val="008F1CE1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C2194"/>
    <w:pPr>
      <w:ind w:left="720"/>
      <w:contextualSpacing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link w:val="Zkladntext"/>
    <w:rsid w:val="00E814DD"/>
    <w:rPr>
      <w:rFonts w:ascii="Arial" w:hAnsi="Arial"/>
    </w:rPr>
  </w:style>
  <w:style w:type="character" w:customStyle="1" w:styleId="Zkladntext2Char">
    <w:name w:val="Základní text 2 Char"/>
    <w:link w:val="Zkladntext2"/>
    <w:rsid w:val="001F2686"/>
    <w:rPr>
      <w:spacing w:val="-2"/>
      <w:sz w:val="24"/>
    </w:rPr>
  </w:style>
  <w:style w:type="character" w:styleId="Odkaznakoment">
    <w:name w:val="annotation reference"/>
    <w:rsid w:val="004634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340F"/>
  </w:style>
  <w:style w:type="character" w:customStyle="1" w:styleId="TextkomenteChar">
    <w:name w:val="Text komentáře Char"/>
    <w:link w:val="Textkomente"/>
    <w:rsid w:val="004634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46340F"/>
    <w:rPr>
      <w:b/>
      <w:bCs/>
    </w:rPr>
  </w:style>
  <w:style w:type="character" w:customStyle="1" w:styleId="PedmtkomenteChar">
    <w:name w:val="Předmět komentáře Char"/>
    <w:link w:val="Pedmtkomente"/>
    <w:rsid w:val="0046340F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481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BA3C-4086-4BBC-A585-083F612A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3562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poskytování právní pomoci</vt:lpstr>
    </vt:vector>
  </TitlesOfParts>
  <Company>MMO</Company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poskytování právní pomoci</dc:title>
  <dc:subject/>
  <dc:creator>volejnikovave</dc:creator>
  <cp:keywords/>
  <cp:lastModifiedBy>Fatka Richard</cp:lastModifiedBy>
  <cp:revision>5</cp:revision>
  <cp:lastPrinted>2023-05-24T10:55:00Z</cp:lastPrinted>
  <dcterms:created xsi:type="dcterms:W3CDTF">2023-06-12T08:35:00Z</dcterms:created>
  <dcterms:modified xsi:type="dcterms:W3CDTF">2023-06-22T07:36:00Z</dcterms:modified>
</cp:coreProperties>
</file>