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CCA2" w14:textId="1E4017E6" w:rsid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1F0D1A" w:rsidRPr="001F0D1A">
        <w:rPr>
          <w:rFonts w:ascii="Arial" w:hAnsi="Arial" w:cs="Arial"/>
          <w:b/>
          <w:caps/>
          <w:sz w:val="32"/>
          <w:szCs w:val="32"/>
        </w:rPr>
        <w:t>2023-4-1-21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 xml:space="preserve"> </w:t>
      </w:r>
      <w:bookmarkStart w:id="0" w:name="_Hlk134719848"/>
      <w:r w:rsidR="0090078D" w:rsidRPr="0090078D">
        <w:rPr>
          <w:rFonts w:ascii="Arial" w:hAnsi="Arial" w:cs="Arial"/>
          <w:b/>
          <w:caps/>
          <w:sz w:val="32"/>
          <w:szCs w:val="32"/>
        </w:rPr>
        <w:t>Digitalizace a modernizace kin</w:t>
      </w:r>
      <w:bookmarkEnd w:id="0"/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6DD74018" w:rsidR="000D63BB" w:rsidRPr="00F611DD" w:rsidRDefault="007B37A5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Michal Miškovský</w:t>
      </w:r>
    </w:p>
    <w:p w14:paraId="272C237A" w14:textId="4FC94E39" w:rsidR="00D83718" w:rsidRPr="007B5D11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IČO: </w:t>
      </w:r>
      <w:r w:rsidR="007B37A5" w:rsidRPr="007B37A5">
        <w:rPr>
          <w:rFonts w:ascii="Arial" w:hAnsi="Arial" w:cs="Arial"/>
          <w:sz w:val="19"/>
          <w:szCs w:val="19"/>
        </w:rPr>
        <w:t>86699831</w:t>
      </w:r>
    </w:p>
    <w:p w14:paraId="6359BEB5" w14:textId="6979C09C" w:rsidR="00D83718" w:rsidRPr="007B37A5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37A5">
        <w:rPr>
          <w:rFonts w:ascii="Arial" w:hAnsi="Arial" w:cs="Arial"/>
          <w:sz w:val="19"/>
          <w:szCs w:val="19"/>
        </w:rPr>
        <w:t xml:space="preserve">Sídlo: </w:t>
      </w:r>
      <w:r w:rsidR="007B37A5" w:rsidRPr="007B37A5">
        <w:rPr>
          <w:rFonts w:ascii="Arial" w:hAnsi="Arial" w:cs="Arial"/>
          <w:sz w:val="19"/>
          <w:szCs w:val="19"/>
        </w:rPr>
        <w:t xml:space="preserve">Jana Žižky 177, 513 01 </w:t>
      </w:r>
      <w:proofErr w:type="gramStart"/>
      <w:r w:rsidR="007B37A5" w:rsidRPr="007B37A5">
        <w:rPr>
          <w:rFonts w:ascii="Arial" w:hAnsi="Arial" w:cs="Arial"/>
          <w:sz w:val="19"/>
          <w:szCs w:val="19"/>
        </w:rPr>
        <w:t>Semily - Podmoklice</w:t>
      </w:r>
      <w:proofErr w:type="gramEnd"/>
    </w:p>
    <w:p w14:paraId="04F61939" w14:textId="7B276E6D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1837669F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90078D">
        <w:rPr>
          <w:rFonts w:ascii="Arial" w:hAnsi="Arial" w:cs="Arial"/>
          <w:sz w:val="19"/>
          <w:szCs w:val="19"/>
        </w:rPr>
        <w:t>oblast kin.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06737718" w14:textId="07861055" w:rsidR="004D7044" w:rsidRDefault="004D7044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7044">
        <w:rPr>
          <w:rFonts w:ascii="Arial" w:hAnsi="Arial" w:cs="Arial"/>
          <w:sz w:val="19"/>
          <w:szCs w:val="19"/>
        </w:rPr>
        <w:t xml:space="preserve">Rada Státního fondu kinematografie (dále také jen „Rada Fondu“) </w:t>
      </w:r>
      <w:r w:rsidR="00AB4784">
        <w:rPr>
          <w:rFonts w:ascii="Arial" w:hAnsi="Arial" w:cs="Arial"/>
          <w:sz w:val="19"/>
          <w:szCs w:val="19"/>
        </w:rPr>
        <w:t xml:space="preserve">plánuje v souladu s Krátkodobou koncepcí 2023 vyhlásit výzvu </w:t>
      </w:r>
      <w:proofErr w:type="spellStart"/>
      <w:r w:rsidR="00AB4784">
        <w:rPr>
          <w:rFonts w:ascii="Arial" w:hAnsi="Arial" w:cs="Arial"/>
          <w:sz w:val="19"/>
          <w:szCs w:val="19"/>
        </w:rPr>
        <w:t>e.č</w:t>
      </w:r>
      <w:proofErr w:type="spellEnd"/>
      <w:r w:rsidR="00AB4784">
        <w:rPr>
          <w:rFonts w:ascii="Arial" w:hAnsi="Arial" w:cs="Arial"/>
          <w:sz w:val="19"/>
          <w:szCs w:val="19"/>
        </w:rPr>
        <w:t>. 2023-4-1-21 s názvem</w:t>
      </w:r>
      <w:r w:rsidR="00AB4784">
        <w:rPr>
          <w:rFonts w:ascii="Arial" w:hAnsi="Arial" w:cs="Arial"/>
          <w:smallCaps/>
          <w:sz w:val="19"/>
          <w:szCs w:val="19"/>
        </w:rPr>
        <w:t xml:space="preserve"> „</w:t>
      </w:r>
      <w:r w:rsidR="00AB4784" w:rsidRPr="00AB4784">
        <w:rPr>
          <w:rFonts w:ascii="Arial" w:hAnsi="Arial" w:cs="Arial"/>
          <w:sz w:val="19"/>
          <w:szCs w:val="19"/>
        </w:rPr>
        <w:t>D</w:t>
      </w:r>
      <w:r w:rsidR="00AB4784">
        <w:rPr>
          <w:rFonts w:ascii="Arial" w:hAnsi="Arial" w:cs="Arial"/>
          <w:sz w:val="19"/>
          <w:szCs w:val="19"/>
        </w:rPr>
        <w:t xml:space="preserve">igitalizace a modernizace kin“ (dále také jen „Výzva“) k podávání žádostí o podporu kinematografie </w:t>
      </w:r>
      <w:r w:rsidR="00AB4784" w:rsidRPr="004D7044">
        <w:rPr>
          <w:rFonts w:ascii="Arial" w:hAnsi="Arial" w:cs="Arial"/>
          <w:sz w:val="19"/>
          <w:szCs w:val="19"/>
        </w:rPr>
        <w:t xml:space="preserve">v okruhu </w:t>
      </w:r>
      <w:r w:rsidR="00AB4784">
        <w:rPr>
          <w:rFonts w:ascii="Arial" w:hAnsi="Arial" w:cs="Arial"/>
          <w:sz w:val="19"/>
          <w:szCs w:val="19"/>
        </w:rPr>
        <w:t>projekt v oblasti technického rozvoje a modernizace kinematografie</w:t>
      </w:r>
      <w:r w:rsidR="00E91AD3">
        <w:rPr>
          <w:rFonts w:ascii="Arial" w:hAnsi="Arial" w:cs="Arial"/>
          <w:sz w:val="19"/>
          <w:szCs w:val="19"/>
        </w:rPr>
        <w:t>,</w:t>
      </w:r>
    </w:p>
    <w:p w14:paraId="67559859" w14:textId="64D63D28" w:rsidR="00B0613B" w:rsidRPr="00B0613B" w:rsidRDefault="00B0613B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ascii="ArialMT" w:hAnsi="ArialMT"/>
          <w:sz w:val="19"/>
          <w:szCs w:val="19"/>
        </w:rPr>
        <w:t xml:space="preserve">Rada Fondu rozhodla usnesením č. </w:t>
      </w:r>
      <w:r w:rsidR="00DA11C3" w:rsidRPr="00DA11C3">
        <w:rPr>
          <w:rFonts w:ascii="ArialMT" w:hAnsi="ArialMT"/>
          <w:sz w:val="19"/>
          <w:szCs w:val="19"/>
        </w:rPr>
        <w:t>159/2023</w:t>
      </w:r>
      <w:r>
        <w:rPr>
          <w:rFonts w:ascii="ArialMT" w:hAnsi="ArialMT"/>
          <w:sz w:val="19"/>
          <w:szCs w:val="19"/>
        </w:rPr>
        <w:t xml:space="preserve"> ve výjimečném případě dle § 35 odst. 5 zákona o audiovizi ve výzvě </w:t>
      </w:r>
      <w:proofErr w:type="spellStart"/>
      <w:r>
        <w:rPr>
          <w:rFonts w:ascii="ArialMT" w:hAnsi="ArialMT"/>
          <w:sz w:val="19"/>
          <w:szCs w:val="19"/>
        </w:rPr>
        <w:t>e.č</w:t>
      </w:r>
      <w:proofErr w:type="spellEnd"/>
      <w:r>
        <w:rPr>
          <w:rFonts w:ascii="ArialMT" w:hAnsi="ArialMT"/>
          <w:sz w:val="19"/>
          <w:szCs w:val="19"/>
        </w:rPr>
        <w:t xml:space="preserve">. </w:t>
      </w:r>
      <w:r w:rsidR="0090078D">
        <w:rPr>
          <w:rFonts w:ascii="Arial" w:hAnsi="Arial" w:cs="Arial"/>
          <w:sz w:val="19"/>
          <w:szCs w:val="19"/>
        </w:rPr>
        <w:t>202</w:t>
      </w:r>
      <w:r w:rsidR="00DA11C3">
        <w:rPr>
          <w:rFonts w:ascii="Arial" w:hAnsi="Arial" w:cs="Arial"/>
          <w:sz w:val="19"/>
          <w:szCs w:val="19"/>
        </w:rPr>
        <w:t>3</w:t>
      </w:r>
      <w:r w:rsidR="0090078D">
        <w:rPr>
          <w:rFonts w:ascii="Arial" w:hAnsi="Arial" w:cs="Arial"/>
          <w:sz w:val="19"/>
          <w:szCs w:val="19"/>
        </w:rPr>
        <w:t>-4-1-2</w:t>
      </w:r>
      <w:r w:rsidR="00DA11C3">
        <w:rPr>
          <w:rFonts w:ascii="Arial" w:hAnsi="Arial" w:cs="Arial"/>
          <w:sz w:val="19"/>
          <w:szCs w:val="19"/>
        </w:rPr>
        <w:t>1</w:t>
      </w:r>
      <w:r w:rsidR="0090078D">
        <w:rPr>
          <w:rFonts w:ascii="Arial" w:hAnsi="Arial" w:cs="Arial"/>
          <w:sz w:val="19"/>
          <w:szCs w:val="19"/>
        </w:rPr>
        <w:t xml:space="preserve"> Digitalizace a modernizace kin</w:t>
      </w:r>
      <w:r w:rsidR="0090078D" w:rsidRPr="004D704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MT" w:hAnsi="ArialMT"/>
          <w:sz w:val="19"/>
          <w:szCs w:val="19"/>
        </w:rPr>
        <w:t>rozhodovat bez expertních analýz</w:t>
      </w:r>
      <w:r w:rsidR="00E91AD3">
        <w:rPr>
          <w:rFonts w:ascii="ArialMT" w:hAnsi="ArialMT"/>
          <w:sz w:val="19"/>
          <w:szCs w:val="19"/>
        </w:rPr>
        <w:t>,</w:t>
      </w:r>
    </w:p>
    <w:p w14:paraId="7C635014" w14:textId="30DDFECC" w:rsidR="00CB189E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DA11C3">
        <w:rPr>
          <w:rFonts w:ascii="Arial" w:hAnsi="Arial" w:cs="Arial"/>
          <w:sz w:val="19"/>
          <w:szCs w:val="19"/>
        </w:rPr>
        <w:t>160</w:t>
      </w:r>
      <w:r w:rsidR="00E65406">
        <w:rPr>
          <w:rFonts w:ascii="Arial" w:hAnsi="Arial" w:cs="Arial"/>
          <w:sz w:val="19"/>
          <w:szCs w:val="19"/>
        </w:rPr>
        <w:t>/202</w:t>
      </w:r>
      <w:r w:rsidR="00DA11C3">
        <w:rPr>
          <w:rFonts w:ascii="Arial" w:hAnsi="Arial" w:cs="Arial"/>
          <w:sz w:val="19"/>
          <w:szCs w:val="19"/>
        </w:rPr>
        <w:t>3</w:t>
      </w:r>
      <w:r w:rsidRPr="000968A3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>
        <w:rPr>
          <w:rFonts w:ascii="Arial" w:hAnsi="Arial" w:cs="Arial"/>
          <w:sz w:val="19"/>
          <w:szCs w:val="19"/>
        </w:rPr>
        <w:t>Státního f</w:t>
      </w:r>
      <w:r w:rsidRPr="000968A3">
        <w:rPr>
          <w:rFonts w:ascii="Arial" w:hAnsi="Arial" w:cs="Arial"/>
          <w:sz w:val="19"/>
          <w:szCs w:val="19"/>
        </w:rPr>
        <w:t>ondu</w:t>
      </w:r>
      <w:r w:rsidR="00CB189E">
        <w:rPr>
          <w:rFonts w:ascii="Arial" w:hAnsi="Arial" w:cs="Arial"/>
          <w:sz w:val="19"/>
          <w:szCs w:val="19"/>
        </w:rPr>
        <w:t xml:space="preserve"> kinematografie</w:t>
      </w:r>
      <w:r w:rsidRPr="000968A3">
        <w:rPr>
          <w:rFonts w:ascii="Arial" w:hAnsi="Arial" w:cs="Arial"/>
          <w:sz w:val="19"/>
          <w:szCs w:val="19"/>
        </w:rPr>
        <w:t xml:space="preserve">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  <w:r w:rsidR="00E91AD3">
        <w:rPr>
          <w:rFonts w:ascii="Arial" w:hAnsi="Arial" w:cs="Arial"/>
          <w:sz w:val="19"/>
          <w:szCs w:val="19"/>
        </w:rPr>
        <w:t>.</w:t>
      </w:r>
    </w:p>
    <w:p w14:paraId="55859AE1" w14:textId="501FEF3F" w:rsidR="00685B0F" w:rsidRPr="006F4B9A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CB189E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DA11C3">
        <w:rPr>
          <w:rFonts w:ascii="Arial" w:hAnsi="Arial" w:cs="Arial"/>
          <w:sz w:val="19"/>
          <w:szCs w:val="19"/>
        </w:rPr>
        <w:t>160</w:t>
      </w:r>
      <w:r w:rsidR="00CB189E" w:rsidRPr="00CB189E">
        <w:rPr>
          <w:rFonts w:ascii="Arial" w:hAnsi="Arial" w:cs="Arial"/>
          <w:sz w:val="19"/>
          <w:szCs w:val="19"/>
        </w:rPr>
        <w:t>/202</w:t>
      </w:r>
      <w:r w:rsidR="00DA11C3">
        <w:rPr>
          <w:rFonts w:ascii="Arial" w:hAnsi="Arial" w:cs="Arial"/>
          <w:sz w:val="19"/>
          <w:szCs w:val="19"/>
        </w:rPr>
        <w:t>3</w:t>
      </w:r>
      <w:r w:rsidRPr="00CB189E">
        <w:rPr>
          <w:rFonts w:ascii="Arial" w:hAnsi="Arial" w:cs="Arial"/>
          <w:sz w:val="19"/>
          <w:szCs w:val="19"/>
        </w:rPr>
        <w:t xml:space="preserve"> </w:t>
      </w:r>
      <w:r w:rsidR="009C6DFE">
        <w:rPr>
          <w:rFonts w:ascii="Arial" w:hAnsi="Arial" w:cs="Arial"/>
          <w:sz w:val="19"/>
          <w:szCs w:val="19"/>
        </w:rPr>
        <w:t xml:space="preserve">bude </w:t>
      </w:r>
      <w:r w:rsidR="009C6DFE" w:rsidRPr="006F4B9A">
        <w:rPr>
          <w:rFonts w:ascii="Arial" w:hAnsi="Arial" w:cs="Arial"/>
          <w:sz w:val="19"/>
          <w:szCs w:val="19"/>
        </w:rPr>
        <w:t>odborná stanoviska vypracovávat ve spolupráci s dalšími odborníky:</w:t>
      </w:r>
    </w:p>
    <w:p w14:paraId="17FC06AC" w14:textId="144E238F" w:rsidR="00685B0F" w:rsidRPr="006F4B9A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CA7624" w14:textId="441724E5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11CE57A" w14:textId="11FC2525" w:rsidR="00FB3282" w:rsidRPr="00AC6DD6" w:rsidRDefault="007A6008" w:rsidP="00AC6DD6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CD3ED1">
        <w:rPr>
          <w:rFonts w:ascii="Arial" w:hAnsi="Arial" w:cs="Arial"/>
          <w:sz w:val="19"/>
          <w:szCs w:val="19"/>
          <w:lang w:eastAsia="cs-CZ"/>
        </w:rPr>
        <w:t>t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lastRenderedPageBreak/>
        <w:t>písemného odborného stanoviska k žádostem o podporu kinematografie</w:t>
      </w:r>
      <w:r w:rsidR="00755C2C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CD3ED1">
        <w:rPr>
          <w:rFonts w:ascii="Arial" w:hAnsi="Arial" w:cs="Arial"/>
          <w:sz w:val="19"/>
          <w:szCs w:val="19"/>
          <w:lang w:eastAsia="cs-CZ"/>
        </w:rPr>
        <w:t xml:space="preserve">, jakož i 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 xml:space="preserve">souhrnnou tabulku s navrženým bodováním odrážejícím se ve slovním hodnocení, s návrhem rozdělení alokace mezi projekty (je nutné respektovat alokaci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 xml:space="preserve">ýzvy; zároveň je nutné přihlížet k prioritám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>ýzvy a předpokládané výši podpory pro jednotlivé typy projektů)</w:t>
      </w:r>
      <w:r w:rsidR="00AC6DD6">
        <w:rPr>
          <w:rFonts w:ascii="Arial" w:hAnsi="Arial" w:cs="Arial"/>
          <w:sz w:val="19"/>
          <w:szCs w:val="19"/>
          <w:lang w:eastAsia="cs-CZ"/>
        </w:rPr>
        <w:t xml:space="preserve"> a zároveň 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souhrnný text k </w:t>
      </w:r>
      <w:r w:rsidR="00AC6DD6">
        <w:rPr>
          <w:rFonts w:ascii="Arial" w:hAnsi="Arial" w:cs="Arial"/>
          <w:sz w:val="19"/>
          <w:szCs w:val="19"/>
          <w:lang w:eastAsia="cs-CZ"/>
        </w:rPr>
        <w:t>V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ýzvě, který zhodnotí obecné trendy mezi podanými </w:t>
      </w:r>
      <w:r w:rsidR="00AC6DD6">
        <w:rPr>
          <w:rFonts w:ascii="Arial" w:hAnsi="Arial" w:cs="Arial"/>
          <w:sz w:val="19"/>
          <w:szCs w:val="19"/>
          <w:lang w:eastAsia="cs-CZ"/>
        </w:rPr>
        <w:t>žádostmi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 a zdůvodní navržené rozdělení alokace a podle jakého klíče k němu došlo</w:t>
      </w:r>
      <w:r w:rsidR="003A31DA" w:rsidRPr="00AC6DD6">
        <w:rPr>
          <w:rFonts w:ascii="Arial" w:hAnsi="Arial" w:cs="Arial"/>
          <w:sz w:val="19"/>
          <w:szCs w:val="19"/>
          <w:lang w:eastAsia="cs-CZ"/>
        </w:rPr>
        <w:t xml:space="preserve"> (</w:t>
      </w:r>
      <w:r w:rsidR="00755C2C" w:rsidRPr="00AC6DD6">
        <w:rPr>
          <w:rFonts w:ascii="Arial" w:hAnsi="Arial" w:cs="Arial"/>
          <w:sz w:val="19"/>
          <w:szCs w:val="19"/>
          <w:lang w:eastAsia="cs-CZ"/>
        </w:rPr>
        <w:t xml:space="preserve">to celé </w:t>
      </w:r>
      <w:r w:rsidR="003A31DA" w:rsidRPr="00AC6DD6">
        <w:rPr>
          <w:rFonts w:ascii="Arial" w:hAnsi="Arial" w:cs="Arial"/>
          <w:sz w:val="19"/>
          <w:szCs w:val="19"/>
          <w:lang w:eastAsia="cs-CZ"/>
        </w:rPr>
        <w:t>dále také jen „Plnění“)</w:t>
      </w:r>
      <w:r w:rsidR="00FB3282" w:rsidRPr="00AC6DD6">
        <w:rPr>
          <w:rFonts w:ascii="Arial" w:hAnsi="Arial" w:cs="Arial"/>
          <w:sz w:val="19"/>
          <w:szCs w:val="19"/>
          <w:lang w:eastAsia="cs-CZ"/>
        </w:rPr>
        <w:t>.</w:t>
      </w:r>
    </w:p>
    <w:p w14:paraId="7AB793E4" w14:textId="729DF715" w:rsidR="002745E7" w:rsidRPr="00CD3ED1" w:rsidRDefault="002745E7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D3ED1">
        <w:rPr>
          <w:rFonts w:ascii="Arial" w:hAnsi="Arial" w:cs="Arial"/>
          <w:sz w:val="19"/>
          <w:szCs w:val="19"/>
          <w:lang w:eastAsia="cs-CZ"/>
        </w:rPr>
        <w:t>poskytne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D3ED1">
        <w:rPr>
          <w:rFonts w:ascii="Arial" w:hAnsi="Arial" w:cs="Arial"/>
          <w:sz w:val="19"/>
          <w:szCs w:val="19"/>
          <w:lang w:eastAsia="cs-CZ"/>
        </w:rPr>
        <w:t>Plnění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D3E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EA213C" w14:textId="410E13A3" w:rsidR="000968A3" w:rsidRPr="00E6207C" w:rsidRDefault="002B0366" w:rsidP="006F021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v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E75AE" w:rsidRPr="00A516D1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. </w:t>
      </w:r>
      <w:r w:rsidR="00666B12">
        <w:rPr>
          <w:rFonts w:ascii="Arial" w:hAnsi="Arial" w:cs="Arial"/>
          <w:sz w:val="19"/>
          <w:szCs w:val="19"/>
        </w:rPr>
        <w:t>202</w:t>
      </w:r>
      <w:r w:rsidR="00DA11C3">
        <w:rPr>
          <w:rFonts w:ascii="Arial" w:hAnsi="Arial" w:cs="Arial"/>
          <w:sz w:val="19"/>
          <w:szCs w:val="19"/>
        </w:rPr>
        <w:t>3</w:t>
      </w:r>
      <w:r w:rsidR="00666B12">
        <w:rPr>
          <w:rFonts w:ascii="Arial" w:hAnsi="Arial" w:cs="Arial"/>
          <w:sz w:val="19"/>
          <w:szCs w:val="19"/>
        </w:rPr>
        <w:t>-4-1-2</w:t>
      </w:r>
      <w:r w:rsidR="00DA11C3">
        <w:rPr>
          <w:rFonts w:ascii="Arial" w:hAnsi="Arial" w:cs="Arial"/>
          <w:sz w:val="19"/>
          <w:szCs w:val="19"/>
        </w:rPr>
        <w:t>1</w:t>
      </w:r>
      <w:r w:rsidR="00666B12">
        <w:rPr>
          <w:rFonts w:ascii="Arial" w:hAnsi="Arial" w:cs="Arial"/>
          <w:sz w:val="19"/>
          <w:szCs w:val="19"/>
        </w:rPr>
        <w:t xml:space="preserve"> Digitalizace a modernizace kin</w:t>
      </w:r>
      <w:r w:rsidR="00666B12" w:rsidRPr="004D7044">
        <w:rPr>
          <w:rFonts w:ascii="Arial" w:hAnsi="Arial" w:cs="Arial"/>
          <w:sz w:val="19"/>
          <w:szCs w:val="19"/>
        </w:rPr>
        <w:t xml:space="preserve"> 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uveřejněn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na webu objednatele</w:t>
      </w:r>
    </w:p>
    <w:p w14:paraId="156C5FCE" w14:textId="14B6E22B" w:rsidR="001848A4" w:rsidRPr="00384E66" w:rsidRDefault="002B0366" w:rsidP="00384E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84E66">
        <w:rPr>
          <w:rFonts w:ascii="Arial" w:hAnsi="Arial" w:cs="Arial"/>
          <w:sz w:val="19"/>
          <w:szCs w:val="19"/>
          <w:lang w:eastAsia="cs-CZ"/>
        </w:rPr>
        <w:t>d</w:t>
      </w:r>
      <w:r w:rsidR="003E75AE" w:rsidRPr="00384E66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384E66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384E66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384E66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  <w:r w:rsidR="00384E66" w:rsidRPr="00384E66">
        <w:rPr>
          <w:rFonts w:ascii="Arial" w:hAnsi="Arial" w:cs="Arial"/>
          <w:sz w:val="19"/>
          <w:szCs w:val="19"/>
          <w:lang w:eastAsia="cs-CZ"/>
        </w:rPr>
        <w:t xml:space="preserve">Informaci o tom, že objednatelem byla dodavateli zpřístupněna žádost o podporu kinematografie, zasílá objednatel emailem z elektronické </w:t>
      </w:r>
      <w:proofErr w:type="gramStart"/>
      <w:r w:rsidR="00384E66" w:rsidRPr="00384E66">
        <w:rPr>
          <w:rFonts w:ascii="Arial" w:hAnsi="Arial" w:cs="Arial"/>
          <w:sz w:val="19"/>
          <w:szCs w:val="19"/>
          <w:lang w:eastAsia="cs-CZ"/>
        </w:rPr>
        <w:t>adresy:.</w:t>
      </w:r>
      <w:proofErr w:type="gramEnd"/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54143399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572ACD" w:rsidRPr="006F4B9A">
        <w:rPr>
          <w:rFonts w:ascii="Arial" w:hAnsi="Arial" w:cs="Arial"/>
          <w:bCs/>
          <w:sz w:val="19"/>
          <w:szCs w:val="19"/>
        </w:rPr>
        <w:t>31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623071">
        <w:rPr>
          <w:rFonts w:ascii="Arial" w:hAnsi="Arial" w:cs="Arial"/>
          <w:bCs/>
          <w:sz w:val="19"/>
          <w:szCs w:val="19"/>
        </w:rPr>
        <w:t xml:space="preserve"> </w:t>
      </w:r>
      <w:r w:rsidR="00572ACD" w:rsidRPr="006F4B9A">
        <w:rPr>
          <w:rFonts w:ascii="Arial" w:hAnsi="Arial" w:cs="Arial"/>
          <w:bCs/>
          <w:sz w:val="19"/>
          <w:szCs w:val="19"/>
        </w:rPr>
        <w:t>8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623071">
        <w:rPr>
          <w:rFonts w:ascii="Arial" w:hAnsi="Arial" w:cs="Arial"/>
          <w:bCs/>
          <w:sz w:val="19"/>
          <w:szCs w:val="19"/>
        </w:rPr>
        <w:t xml:space="preserve"> </w:t>
      </w:r>
      <w:r w:rsidR="00572ACD" w:rsidRPr="006F4B9A">
        <w:rPr>
          <w:rFonts w:ascii="Arial" w:hAnsi="Arial" w:cs="Arial"/>
          <w:bCs/>
          <w:sz w:val="19"/>
          <w:szCs w:val="19"/>
        </w:rPr>
        <w:t>202</w:t>
      </w:r>
      <w:r w:rsidR="00623071">
        <w:rPr>
          <w:rFonts w:ascii="Arial" w:hAnsi="Arial" w:cs="Arial"/>
          <w:bCs/>
          <w:sz w:val="19"/>
          <w:szCs w:val="19"/>
        </w:rPr>
        <w:t>3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3141B93E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</w:t>
      </w:r>
      <w:r w:rsidR="00623071">
        <w:rPr>
          <w:rFonts w:ascii="Arial" w:hAnsi="Arial" w:cs="Arial"/>
          <w:bCs/>
          <w:sz w:val="19"/>
          <w:szCs w:val="19"/>
        </w:rPr>
        <w:t>y</w:t>
      </w:r>
      <w:r w:rsidRPr="00CA1054">
        <w:rPr>
          <w:rFonts w:ascii="Arial" w:hAnsi="Arial" w:cs="Arial"/>
          <w:bCs/>
          <w:sz w:val="19"/>
          <w:szCs w:val="19"/>
        </w:rPr>
        <w:t xml:space="preserve">: </w:t>
      </w:r>
      <w:r w:rsidR="00623071">
        <w:rPr>
          <w:rStyle w:val="Hypertextovodkaz"/>
          <w:rFonts w:ascii="Arial" w:hAnsi="Arial" w:cs="Arial"/>
          <w:bCs/>
          <w:sz w:val="19"/>
          <w:szCs w:val="19"/>
        </w:rPr>
        <w:br/>
      </w:r>
      <w:r w:rsidRPr="00CA1054">
        <w:rPr>
          <w:rFonts w:ascii="Arial" w:hAnsi="Arial" w:cs="Arial"/>
          <w:bCs/>
          <w:sz w:val="19"/>
          <w:szCs w:val="19"/>
        </w:rPr>
        <w:t>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DC2CA1D" w14:textId="77777777" w:rsidR="00E91AD3" w:rsidRDefault="00E91AD3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257D267" w14:textId="77777777" w:rsidR="00E91AD3" w:rsidRDefault="00E91AD3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7BB1E2D4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1A0E8739" w14:textId="383B8A27" w:rsidR="005F4CE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</w:t>
      </w:r>
      <w:r w:rsidR="00E91AD3">
        <w:rPr>
          <w:rFonts w:ascii="Arial" w:hAnsi="Arial" w:cs="Arial"/>
          <w:b/>
          <w:sz w:val="19"/>
          <w:szCs w:val="19"/>
        </w:rPr>
        <w:t>y</w:t>
      </w: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51F23EA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1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1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5F2FBA74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.10.</w:t>
      </w:r>
      <w:r w:rsidR="00572ACD">
        <w:rPr>
          <w:rFonts w:ascii="Arial" w:hAnsi="Arial" w:cs="Arial"/>
          <w:bCs/>
          <w:sz w:val="19"/>
          <w:szCs w:val="19"/>
        </w:rPr>
        <w:t>202</w:t>
      </w:r>
      <w:r w:rsidR="00623071">
        <w:rPr>
          <w:rFonts w:ascii="Arial" w:hAnsi="Arial" w:cs="Arial"/>
          <w:bCs/>
          <w:sz w:val="19"/>
          <w:szCs w:val="19"/>
        </w:rPr>
        <w:t>3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416C5817" w:rsidR="00174A1E" w:rsidRPr="00174A1E" w:rsidRDefault="00174A1E" w:rsidP="00D1006A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1D69F23C" w14:textId="747C38A7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>
        <w:rPr>
          <w:rFonts w:ascii="Arial" w:hAnsi="Arial" w:cs="Arial"/>
          <w:sz w:val="19"/>
          <w:szCs w:val="19"/>
        </w:rPr>
        <w:t xml:space="preserve">: </w:t>
      </w:r>
      <w:r w:rsidR="00F84132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2E8B007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259E05B0" w14:textId="61275F4C" w:rsidR="00155D81" w:rsidRPr="00272C72" w:rsidRDefault="00155D8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Michal Miškovský</w:t>
      </w:r>
    </w:p>
    <w:sectPr w:rsidR="00155D81" w:rsidRPr="00272C72" w:rsidSect="00FB72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DE47" w14:textId="77777777" w:rsidR="00882613" w:rsidRDefault="00882613" w:rsidP="001415DD">
      <w:pPr>
        <w:spacing w:after="0" w:line="240" w:lineRule="auto"/>
      </w:pPr>
      <w:r>
        <w:separator/>
      </w:r>
    </w:p>
  </w:endnote>
  <w:endnote w:type="continuationSeparator" w:id="0">
    <w:p w14:paraId="33BBD4B3" w14:textId="77777777" w:rsidR="00882613" w:rsidRDefault="00882613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BFD2" w14:textId="77777777" w:rsidR="00882613" w:rsidRDefault="00882613" w:rsidP="001415DD">
      <w:pPr>
        <w:spacing w:after="0" w:line="240" w:lineRule="auto"/>
      </w:pPr>
      <w:r>
        <w:separator/>
      </w:r>
    </w:p>
  </w:footnote>
  <w:footnote w:type="continuationSeparator" w:id="0">
    <w:p w14:paraId="535AF9CC" w14:textId="77777777" w:rsidR="00882613" w:rsidRDefault="00882613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E47E5204"/>
    <w:lvl w:ilvl="0" w:tplc="D416D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3628650">
    <w:abstractNumId w:val="33"/>
  </w:num>
  <w:num w:numId="2" w16cid:durableId="890313148">
    <w:abstractNumId w:val="25"/>
  </w:num>
  <w:num w:numId="3" w16cid:durableId="1659770197">
    <w:abstractNumId w:val="21"/>
  </w:num>
  <w:num w:numId="4" w16cid:durableId="165438891">
    <w:abstractNumId w:val="6"/>
  </w:num>
  <w:num w:numId="5" w16cid:durableId="1892425862">
    <w:abstractNumId w:val="13"/>
  </w:num>
  <w:num w:numId="6" w16cid:durableId="186215327">
    <w:abstractNumId w:val="7"/>
  </w:num>
  <w:num w:numId="7" w16cid:durableId="410782243">
    <w:abstractNumId w:val="20"/>
  </w:num>
  <w:num w:numId="8" w16cid:durableId="620065378">
    <w:abstractNumId w:val="9"/>
  </w:num>
  <w:num w:numId="9" w16cid:durableId="1913586977">
    <w:abstractNumId w:val="22"/>
  </w:num>
  <w:num w:numId="10" w16cid:durableId="1310790986">
    <w:abstractNumId w:val="23"/>
  </w:num>
  <w:num w:numId="11" w16cid:durableId="1323507678">
    <w:abstractNumId w:val="14"/>
  </w:num>
  <w:num w:numId="12" w16cid:durableId="2146651906">
    <w:abstractNumId w:val="11"/>
  </w:num>
  <w:num w:numId="13" w16cid:durableId="1728720577">
    <w:abstractNumId w:val="5"/>
  </w:num>
  <w:num w:numId="14" w16cid:durableId="338049071">
    <w:abstractNumId w:val="0"/>
  </w:num>
  <w:num w:numId="15" w16cid:durableId="1074550736">
    <w:abstractNumId w:val="12"/>
  </w:num>
  <w:num w:numId="16" w16cid:durableId="1264651462">
    <w:abstractNumId w:val="15"/>
  </w:num>
  <w:num w:numId="17" w16cid:durableId="109932511">
    <w:abstractNumId w:val="27"/>
  </w:num>
  <w:num w:numId="18" w16cid:durableId="1467814443">
    <w:abstractNumId w:val="30"/>
  </w:num>
  <w:num w:numId="19" w16cid:durableId="724370861">
    <w:abstractNumId w:val="8"/>
  </w:num>
  <w:num w:numId="20" w16cid:durableId="2058577287">
    <w:abstractNumId w:val="17"/>
  </w:num>
  <w:num w:numId="21" w16cid:durableId="620305451">
    <w:abstractNumId w:val="2"/>
  </w:num>
  <w:num w:numId="22" w16cid:durableId="268633725">
    <w:abstractNumId w:val="29"/>
  </w:num>
  <w:num w:numId="23" w16cid:durableId="1089276236">
    <w:abstractNumId w:val="26"/>
  </w:num>
  <w:num w:numId="24" w16cid:durableId="1195924312">
    <w:abstractNumId w:val="10"/>
  </w:num>
  <w:num w:numId="25" w16cid:durableId="407460166">
    <w:abstractNumId w:val="28"/>
  </w:num>
  <w:num w:numId="26" w16cid:durableId="1089548568">
    <w:abstractNumId w:val="24"/>
  </w:num>
  <w:num w:numId="27" w16cid:durableId="321667645">
    <w:abstractNumId w:val="1"/>
  </w:num>
  <w:num w:numId="28" w16cid:durableId="780497330">
    <w:abstractNumId w:val="4"/>
  </w:num>
  <w:num w:numId="29" w16cid:durableId="846136504">
    <w:abstractNumId w:val="18"/>
  </w:num>
  <w:num w:numId="30" w16cid:durableId="659432462">
    <w:abstractNumId w:val="34"/>
  </w:num>
  <w:num w:numId="31" w16cid:durableId="767774883">
    <w:abstractNumId w:val="31"/>
  </w:num>
  <w:num w:numId="32" w16cid:durableId="9779945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14708">
    <w:abstractNumId w:val="19"/>
  </w:num>
  <w:num w:numId="34" w16cid:durableId="1834753703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4534730">
    <w:abstractNumId w:val="3"/>
  </w:num>
  <w:num w:numId="36" w16cid:durableId="1647776380">
    <w:abstractNumId w:val="32"/>
  </w:num>
  <w:num w:numId="37" w16cid:durableId="243418963">
    <w:abstractNumId w:val="16"/>
  </w:num>
  <w:num w:numId="38" w16cid:durableId="3760559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5031"/>
    <w:rsid w:val="00012C09"/>
    <w:rsid w:val="000215AB"/>
    <w:rsid w:val="0002280D"/>
    <w:rsid w:val="00027FBC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B46B3"/>
    <w:rsid w:val="000D63BB"/>
    <w:rsid w:val="000D6775"/>
    <w:rsid w:val="000E2F92"/>
    <w:rsid w:val="000F4A26"/>
    <w:rsid w:val="00126C08"/>
    <w:rsid w:val="00135302"/>
    <w:rsid w:val="001415DD"/>
    <w:rsid w:val="00143A79"/>
    <w:rsid w:val="00144E31"/>
    <w:rsid w:val="00155D8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1F0D1A"/>
    <w:rsid w:val="001F241D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D369D"/>
    <w:rsid w:val="00322FCF"/>
    <w:rsid w:val="003467AE"/>
    <w:rsid w:val="00381F16"/>
    <w:rsid w:val="00384E66"/>
    <w:rsid w:val="00393067"/>
    <w:rsid w:val="00395DDB"/>
    <w:rsid w:val="003A01F4"/>
    <w:rsid w:val="003A31DA"/>
    <w:rsid w:val="003C42CD"/>
    <w:rsid w:val="003E75AE"/>
    <w:rsid w:val="003F5B28"/>
    <w:rsid w:val="00405456"/>
    <w:rsid w:val="004079B4"/>
    <w:rsid w:val="00426F9F"/>
    <w:rsid w:val="004372F9"/>
    <w:rsid w:val="00450276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2242E"/>
    <w:rsid w:val="00524AE1"/>
    <w:rsid w:val="00525B04"/>
    <w:rsid w:val="00532E0D"/>
    <w:rsid w:val="0055007C"/>
    <w:rsid w:val="00572ACD"/>
    <w:rsid w:val="005756BF"/>
    <w:rsid w:val="005A28BF"/>
    <w:rsid w:val="005C01CF"/>
    <w:rsid w:val="005E1AB0"/>
    <w:rsid w:val="005F35C8"/>
    <w:rsid w:val="005F4CEE"/>
    <w:rsid w:val="006043BC"/>
    <w:rsid w:val="00610435"/>
    <w:rsid w:val="00623071"/>
    <w:rsid w:val="00646C6C"/>
    <w:rsid w:val="00651C33"/>
    <w:rsid w:val="00666B12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0212"/>
    <w:rsid w:val="006F20F1"/>
    <w:rsid w:val="006F4B9A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1E60"/>
    <w:rsid w:val="007A6008"/>
    <w:rsid w:val="007B0663"/>
    <w:rsid w:val="007B37A5"/>
    <w:rsid w:val="007B5D11"/>
    <w:rsid w:val="007D3D7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72878"/>
    <w:rsid w:val="00882613"/>
    <w:rsid w:val="00893669"/>
    <w:rsid w:val="008E1316"/>
    <w:rsid w:val="0090078D"/>
    <w:rsid w:val="00905134"/>
    <w:rsid w:val="0092131E"/>
    <w:rsid w:val="00941D2E"/>
    <w:rsid w:val="009461C5"/>
    <w:rsid w:val="009713E3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784C"/>
    <w:rsid w:val="00A425AA"/>
    <w:rsid w:val="00A516D1"/>
    <w:rsid w:val="00A650F2"/>
    <w:rsid w:val="00A67795"/>
    <w:rsid w:val="00A72B9A"/>
    <w:rsid w:val="00A73E9A"/>
    <w:rsid w:val="00AA666C"/>
    <w:rsid w:val="00AB4784"/>
    <w:rsid w:val="00AC6DD6"/>
    <w:rsid w:val="00AD6F98"/>
    <w:rsid w:val="00AE3043"/>
    <w:rsid w:val="00AE6A74"/>
    <w:rsid w:val="00AF6C98"/>
    <w:rsid w:val="00B0613B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4A69"/>
    <w:rsid w:val="00BD08F2"/>
    <w:rsid w:val="00BD31B2"/>
    <w:rsid w:val="00BE525C"/>
    <w:rsid w:val="00BF2B94"/>
    <w:rsid w:val="00C25D67"/>
    <w:rsid w:val="00C26AB9"/>
    <w:rsid w:val="00C27A22"/>
    <w:rsid w:val="00C41746"/>
    <w:rsid w:val="00C5138A"/>
    <w:rsid w:val="00C6544D"/>
    <w:rsid w:val="00C91F77"/>
    <w:rsid w:val="00CA1054"/>
    <w:rsid w:val="00CA4CCE"/>
    <w:rsid w:val="00CB189E"/>
    <w:rsid w:val="00CD3ED1"/>
    <w:rsid w:val="00CE5AA5"/>
    <w:rsid w:val="00CF0265"/>
    <w:rsid w:val="00D1006A"/>
    <w:rsid w:val="00D10429"/>
    <w:rsid w:val="00D11DAE"/>
    <w:rsid w:val="00D12DA5"/>
    <w:rsid w:val="00D4065F"/>
    <w:rsid w:val="00D741BF"/>
    <w:rsid w:val="00D83718"/>
    <w:rsid w:val="00DA11C3"/>
    <w:rsid w:val="00DD6AFE"/>
    <w:rsid w:val="00DF65D6"/>
    <w:rsid w:val="00E14503"/>
    <w:rsid w:val="00E15410"/>
    <w:rsid w:val="00E26C97"/>
    <w:rsid w:val="00E33B9E"/>
    <w:rsid w:val="00E56654"/>
    <w:rsid w:val="00E6207C"/>
    <w:rsid w:val="00E65406"/>
    <w:rsid w:val="00E91AD3"/>
    <w:rsid w:val="00EA07B8"/>
    <w:rsid w:val="00EC238F"/>
    <w:rsid w:val="00EC6C71"/>
    <w:rsid w:val="00EF5BD3"/>
    <w:rsid w:val="00F12A53"/>
    <w:rsid w:val="00F25DD3"/>
    <w:rsid w:val="00F40468"/>
    <w:rsid w:val="00F428C2"/>
    <w:rsid w:val="00F523B7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F0D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0963-7645-40F4-BC15-662261DE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Tereza Bolacká</cp:lastModifiedBy>
  <cp:revision>2</cp:revision>
  <cp:lastPrinted>2020-11-19T09:20:00Z</cp:lastPrinted>
  <dcterms:created xsi:type="dcterms:W3CDTF">2023-06-21T10:08:00Z</dcterms:created>
  <dcterms:modified xsi:type="dcterms:W3CDTF">2023-06-21T10:08:00Z</dcterms:modified>
</cp:coreProperties>
</file>