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65499" w14:textId="77777777" w:rsidR="009D2F7E" w:rsidRDefault="006076F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Smlouva </w:t>
      </w:r>
    </w:p>
    <w:p w14:paraId="09284A87" w14:textId="77777777" w:rsidR="009D2F7E" w:rsidRDefault="006076F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 provedení divadelního představení</w:t>
      </w:r>
    </w:p>
    <w:p w14:paraId="69BFC175" w14:textId="77777777" w:rsidR="009D2F7E" w:rsidRDefault="009D2F7E">
      <w:pPr>
        <w:pStyle w:val="Nzev"/>
        <w:spacing w:before="0" w:after="0"/>
        <w:jc w:val="center"/>
        <w:rPr>
          <w:rFonts w:ascii="Arial" w:eastAsia="Arial" w:hAnsi="Arial" w:cs="Arial"/>
          <w:sz w:val="20"/>
          <w:szCs w:val="20"/>
        </w:rPr>
      </w:pPr>
    </w:p>
    <w:p w14:paraId="7C6D89FB" w14:textId="77777777" w:rsidR="009D2F7E" w:rsidRDefault="006076F9">
      <w:pPr>
        <w:pStyle w:val="Nzev"/>
        <w:spacing w:before="0" w:after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14:paraId="11535248" w14:textId="77777777" w:rsidR="009D2F7E" w:rsidRDefault="009D2F7E">
      <w:pPr>
        <w:rPr>
          <w:rFonts w:ascii="Arial" w:eastAsia="Arial" w:hAnsi="Arial" w:cs="Arial"/>
          <w:sz w:val="20"/>
          <w:szCs w:val="20"/>
        </w:rPr>
      </w:pPr>
    </w:p>
    <w:p w14:paraId="44883D71" w14:textId="77777777" w:rsidR="009D2F7E" w:rsidRDefault="006076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strany:</w:t>
      </w:r>
    </w:p>
    <w:p w14:paraId="39A9F51D" w14:textId="77777777" w:rsidR="009D2F7E" w:rsidRDefault="009D2F7E">
      <w:pPr>
        <w:rPr>
          <w:rFonts w:ascii="Arial" w:eastAsia="Arial" w:hAnsi="Arial" w:cs="Arial"/>
          <w:b/>
          <w:sz w:val="20"/>
          <w:szCs w:val="20"/>
        </w:rPr>
      </w:pPr>
    </w:p>
    <w:p w14:paraId="482D23F0" w14:textId="77777777" w:rsidR="009D2F7E" w:rsidRDefault="006076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Tanec Praha z.ú.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6C89631" w14:textId="77777777" w:rsidR="009D2F7E" w:rsidRDefault="006076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Pořadatel festivalu TANEC PRAHA 202</w:t>
      </w:r>
      <w:r>
        <w:rPr>
          <w:rFonts w:ascii="Arial" w:eastAsia="Arial" w:hAnsi="Arial" w:cs="Arial"/>
          <w:b/>
          <w:sz w:val="20"/>
          <w:szCs w:val="20"/>
        </w:rPr>
        <w:t>3</w:t>
      </w:r>
    </w:p>
    <w:p w14:paraId="58368DC5" w14:textId="77777777" w:rsidR="009D2F7E" w:rsidRDefault="006076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Spisová značka: U 384 vedená u Městského soudu v Praze </w:t>
      </w:r>
    </w:p>
    <w:p w14:paraId="3FE9B2B5" w14:textId="77777777" w:rsidR="009D2F7E" w:rsidRDefault="006076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Se sídlem: Husitská 899/24A, 130 00 Praha 3</w:t>
      </w:r>
    </w:p>
    <w:p w14:paraId="03799210" w14:textId="77777777" w:rsidR="009D2F7E" w:rsidRDefault="006076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zastoupené Mgr. Yvonou Kreuzmannovou, ředitelkou</w:t>
      </w:r>
    </w:p>
    <w:p w14:paraId="69E52E27" w14:textId="77777777" w:rsidR="009D2F7E" w:rsidRDefault="006076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IČ: 44 26 82 11</w:t>
      </w:r>
    </w:p>
    <w:sdt>
      <w:sdtPr>
        <w:tag w:val="goog_rdk_2"/>
        <w:id w:val="1733658922"/>
      </w:sdtPr>
      <w:sdtContent>
        <w:p w14:paraId="18286CCE" w14:textId="0FE3950B" w:rsidR="009D2F7E" w:rsidRDefault="006076F9">
          <w:pPr>
            <w:pBdr>
              <w:top w:val="nil"/>
              <w:left w:val="nil"/>
              <w:bottom w:val="nil"/>
              <w:right w:val="nil"/>
              <w:between w:val="nil"/>
            </w:pBdr>
            <w:ind w:right="423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Bankovní spojení: ČSOB, Praha 1, </w:t>
          </w:r>
          <w:sdt>
            <w:sdtPr>
              <w:tag w:val="goog_rdk_0"/>
              <w:id w:val="1992369132"/>
              <w:showingPlcHdr/>
            </w:sdtPr>
            <w:sdtContent>
              <w:r w:rsidR="0019071B">
                <w:t xml:space="preserve">     </w:t>
              </w:r>
            </w:sdtContent>
          </w:sdt>
          <w:sdt>
            <w:sdtPr>
              <w:tag w:val="goog_rdk_1"/>
              <w:id w:val="1512727010"/>
            </w:sdtPr>
            <w:sdtContent/>
          </w:sdt>
        </w:p>
      </w:sdtContent>
    </w:sdt>
    <w:sdt>
      <w:sdtPr>
        <w:tag w:val="goog_rdk_4"/>
        <w:id w:val="-1391877353"/>
      </w:sdtPr>
      <w:sdtContent>
        <w:p w14:paraId="61E2DE1F" w14:textId="77777777" w:rsidR="009D2F7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423"/>
            <w:rPr>
              <w:rFonts w:ascii="Arial" w:eastAsia="Arial" w:hAnsi="Arial" w:cs="Arial"/>
              <w:color w:val="000000"/>
              <w:sz w:val="20"/>
              <w:szCs w:val="20"/>
            </w:rPr>
          </w:pPr>
          <w:sdt>
            <w:sdtPr>
              <w:tag w:val="goog_rdk_3"/>
              <w:id w:val="1997302231"/>
            </w:sdtPr>
            <w:sdtContent>
              <w:r w:rsidR="006076F9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číslo účtu (CZK) : 581032763/0300 // IBAN : CZ4003000000000581032763</w:t>
              </w:r>
            </w:sdtContent>
          </w:sdt>
        </w:p>
      </w:sdtContent>
    </w:sdt>
    <w:sdt>
      <w:sdtPr>
        <w:tag w:val="goog_rdk_6"/>
        <w:id w:val="221416076"/>
      </w:sdtPr>
      <w:sdtContent>
        <w:p w14:paraId="57702972" w14:textId="77777777" w:rsidR="009D2F7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423"/>
            <w:rPr>
              <w:rFonts w:ascii="Arial" w:eastAsia="Arial" w:hAnsi="Arial" w:cs="Arial"/>
              <w:color w:val="000000"/>
              <w:sz w:val="20"/>
              <w:szCs w:val="20"/>
            </w:rPr>
          </w:pPr>
          <w:sdt>
            <w:sdtPr>
              <w:tag w:val="goog_rdk_5"/>
              <w:id w:val="131606796"/>
            </w:sdtPr>
            <w:sdtContent>
              <w:r w:rsidR="006076F9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číslo účtu (EUR):  247262694/0300 // IBAN : CZ1603000000000247262694</w:t>
              </w:r>
            </w:sdtContent>
          </w:sdt>
        </w:p>
      </w:sdtContent>
    </w:sdt>
    <w:sdt>
      <w:sdtPr>
        <w:tag w:val="goog_rdk_9"/>
        <w:id w:val="-1521466769"/>
      </w:sdtPr>
      <w:sdtContent>
        <w:p w14:paraId="04F2E09F" w14:textId="77777777" w:rsidR="009D2F7E" w:rsidRPr="0019071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423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7"/>
              <w:id w:val="1741673819"/>
            </w:sdtPr>
            <w:sdtContent>
              <w:r w:rsidR="006076F9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SWIFT code: CEKOCZPP</w:t>
              </w:r>
            </w:sdtContent>
          </w:sdt>
          <w:sdt>
            <w:sdtPr>
              <w:tag w:val="goog_rdk_8"/>
              <w:id w:val="2083714699"/>
            </w:sdtPr>
            <w:sdtContent/>
          </w:sdt>
        </w:p>
      </w:sdtContent>
    </w:sdt>
    <w:p w14:paraId="749FDDF2" w14:textId="77777777" w:rsidR="009D2F7E" w:rsidRDefault="006076F9">
      <w:pPr>
        <w:pBdr>
          <w:top w:val="nil"/>
          <w:left w:val="nil"/>
          <w:bottom w:val="nil"/>
          <w:right w:val="nil"/>
          <w:between w:val="nil"/>
        </w:pBdr>
        <w:ind w:right="4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Nejsme plátci DPH</w:t>
      </w:r>
    </w:p>
    <w:p w14:paraId="341270DF" w14:textId="77777777" w:rsidR="009D2F7E" w:rsidRDefault="006076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jako divadlo)</w:t>
      </w:r>
    </w:p>
    <w:p w14:paraId="4280DA7A" w14:textId="77777777" w:rsidR="009D2F7E" w:rsidRDefault="006076F9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14:paraId="644A4E63" w14:textId="77777777" w:rsidR="009D2F7E" w:rsidRDefault="009D2F7E">
      <w:pPr>
        <w:spacing w:before="120"/>
        <w:rPr>
          <w:rFonts w:ascii="Arial" w:eastAsia="Arial" w:hAnsi="Arial" w:cs="Arial"/>
          <w:b/>
          <w:sz w:val="20"/>
          <w:szCs w:val="20"/>
        </w:rPr>
      </w:pPr>
    </w:p>
    <w:p w14:paraId="11AE2487" w14:textId="77777777" w:rsidR="009D2F7E" w:rsidRDefault="006076F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Národní divadlo Brno, příspěvková organizace</w:t>
      </w:r>
    </w:p>
    <w:p w14:paraId="60BC0C7C" w14:textId="77777777" w:rsidR="009D2F7E" w:rsidRDefault="006076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sídlem Dvořákova 11, 657 70 Brno</w:t>
      </w:r>
    </w:p>
    <w:p w14:paraId="2937C8CA" w14:textId="77777777" w:rsidR="009D2F7E" w:rsidRDefault="006076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zastoupené ředitelem MgA. Martinem Glaserem</w:t>
      </w:r>
    </w:p>
    <w:p w14:paraId="5C1EBBC2" w14:textId="77777777" w:rsidR="009D2F7E" w:rsidRDefault="006076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IČ: 00094820</w:t>
      </w:r>
    </w:p>
    <w:p w14:paraId="2215DB2B" w14:textId="77777777" w:rsidR="009D2F7E" w:rsidRDefault="006076F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DIČ: CZ00094820</w:t>
      </w:r>
    </w:p>
    <w:p w14:paraId="3B85C45B" w14:textId="77777777" w:rsidR="009D2F7E" w:rsidRDefault="006076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Obchodní rejstřík KS v Brně oddíl Pr, vložka 30</w:t>
      </w:r>
    </w:p>
    <w:p w14:paraId="15CAB8B1" w14:textId="60A4684B" w:rsidR="009D2F7E" w:rsidRDefault="006076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bankovní spojení</w:t>
      </w:r>
      <w:r w:rsidR="00F51A0D">
        <w:rPr>
          <w:rFonts w:ascii="Arial" w:eastAsia="Arial" w:hAnsi="Arial" w:cs="Arial"/>
          <w:color w:val="000000"/>
          <w:sz w:val="20"/>
          <w:szCs w:val="20"/>
        </w:rPr>
        <w:t xml:space="preserve"> v CZK</w:t>
      </w:r>
      <w:r>
        <w:rPr>
          <w:rFonts w:ascii="Arial" w:eastAsia="Arial" w:hAnsi="Arial" w:cs="Arial"/>
          <w:color w:val="000000"/>
          <w:sz w:val="20"/>
          <w:szCs w:val="20"/>
        </w:rPr>
        <w:t>: UniCreditbank, číslo účtu: 2110126623/2700</w:t>
      </w:r>
      <w:r w:rsidR="00F51A0D">
        <w:rPr>
          <w:rFonts w:ascii="Arial" w:eastAsia="Arial" w:hAnsi="Arial" w:cs="Arial"/>
          <w:color w:val="000000"/>
          <w:sz w:val="20"/>
          <w:szCs w:val="20"/>
        </w:rPr>
        <w:t xml:space="preserve"> (CZK) </w:t>
      </w:r>
    </w:p>
    <w:p w14:paraId="227F3BC7" w14:textId="472DC1ED" w:rsidR="00F51A0D" w:rsidRDefault="00F51A0D" w:rsidP="00F51A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bankovní spojení v EUR: </w:t>
      </w:r>
      <w:r w:rsidRPr="00F51A0D">
        <w:rPr>
          <w:rFonts w:ascii="Arial" w:eastAsia="Arial" w:hAnsi="Arial" w:cs="Arial"/>
          <w:color w:val="000000"/>
          <w:sz w:val="20"/>
          <w:szCs w:val="20"/>
        </w:rPr>
        <w:t>IBAN: CZ4927000000002110126631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F51A0D">
        <w:rPr>
          <w:rFonts w:ascii="Arial" w:eastAsia="Arial" w:hAnsi="Arial" w:cs="Arial"/>
          <w:color w:val="000000"/>
          <w:sz w:val="20"/>
          <w:szCs w:val="20"/>
        </w:rPr>
        <w:t>Swift: BACXCZPPXXX</w:t>
      </w:r>
    </w:p>
    <w:p w14:paraId="1D1C2BC7" w14:textId="77777777" w:rsidR="009D2F7E" w:rsidRDefault="006076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jako pořadatel)</w:t>
      </w:r>
    </w:p>
    <w:p w14:paraId="5CC84416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9E8F52F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912C2D9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FC9D034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C453EC6" w14:textId="77777777" w:rsidR="009D2F7E" w:rsidRDefault="006076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</w:t>
      </w:r>
    </w:p>
    <w:p w14:paraId="7785EA59" w14:textId="77777777" w:rsidR="009D2F7E" w:rsidRDefault="006076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Předmět smlouvy</w:t>
      </w:r>
    </w:p>
    <w:p w14:paraId="677C4FEA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712C051" w14:textId="77777777" w:rsidR="009D2F7E" w:rsidRDefault="006076F9">
      <w:pPr>
        <w:numPr>
          <w:ilvl w:val="0"/>
          <w:numId w:val="4"/>
        </w:num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Divadlo odehraje pro pořadatele v rámci </w:t>
      </w:r>
      <w:r>
        <w:rPr>
          <w:rFonts w:ascii="Arial" w:eastAsia="Arial" w:hAnsi="Arial" w:cs="Arial"/>
          <w:b/>
          <w:sz w:val="20"/>
          <w:szCs w:val="20"/>
        </w:rPr>
        <w:t xml:space="preserve">Festivalu Divadelní svět Brno 2023 </w:t>
      </w:r>
      <w:r>
        <w:rPr>
          <w:rFonts w:ascii="Arial" w:eastAsia="Arial" w:hAnsi="Arial" w:cs="Arial"/>
          <w:sz w:val="20"/>
          <w:szCs w:val="20"/>
        </w:rPr>
        <w:t xml:space="preserve">dne </w:t>
      </w:r>
      <w:r>
        <w:rPr>
          <w:rFonts w:ascii="Arial" w:eastAsia="Arial" w:hAnsi="Arial" w:cs="Arial"/>
          <w:b/>
          <w:sz w:val="20"/>
          <w:szCs w:val="20"/>
        </w:rPr>
        <w:t>12. 6. 2023 v </w:t>
      </w:r>
      <w:r>
        <w:rPr>
          <w:rFonts w:ascii="Arial" w:eastAsia="Arial" w:hAnsi="Arial" w:cs="Arial"/>
          <w:sz w:val="20"/>
          <w:szCs w:val="20"/>
        </w:rPr>
        <w:t>19 hodin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 Divadle Reduta představení inscenace Grand Jeté</w:t>
      </w:r>
      <w:sdt>
        <w:sdtPr>
          <w:tag w:val="goog_rdk_10"/>
          <w:id w:val="-140572041"/>
        </w:sdtPr>
        <w:sdtContent>
          <w:r>
            <w:rPr>
              <w:rFonts w:ascii="Arial" w:eastAsia="Arial" w:hAnsi="Arial" w:cs="Arial"/>
              <w:sz w:val="20"/>
              <w:szCs w:val="20"/>
            </w:rPr>
            <w:t xml:space="preserve"> souboru Silvia Gribaudi (IT)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568A404" w14:textId="77777777" w:rsidR="009D2F7E" w:rsidRDefault="006076F9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poskytuje svá plnění z této smlouvy na vlastní náklady a odpovědnost.</w:t>
      </w:r>
    </w:p>
    <w:p w14:paraId="6A68F6F5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7D6F61C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CAC7998" w14:textId="77777777" w:rsidR="009D2F7E" w:rsidRDefault="006076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</w:t>
      </w:r>
    </w:p>
    <w:p w14:paraId="2FC1ABDD" w14:textId="77777777" w:rsidR="009D2F7E" w:rsidRDefault="006076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a platební podmínky</w:t>
      </w:r>
    </w:p>
    <w:p w14:paraId="33EB09A3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ADD8F93" w14:textId="6485318B" w:rsidR="009D2F7E" w:rsidRDefault="006076F9">
      <w:pPr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 provedené představení uhradí pořadatel </w:t>
      </w:r>
      <w:r w:rsidR="00F51A0D">
        <w:rPr>
          <w:rFonts w:ascii="Arial" w:eastAsia="Arial" w:hAnsi="Arial" w:cs="Arial"/>
          <w:sz w:val="20"/>
          <w:szCs w:val="20"/>
        </w:rPr>
        <w:t xml:space="preserve">z EUR účtu uvedeného v záhlaví této smlouvy </w:t>
      </w:r>
      <w:r>
        <w:rPr>
          <w:rFonts w:ascii="Arial" w:eastAsia="Arial" w:hAnsi="Arial" w:cs="Arial"/>
          <w:sz w:val="20"/>
          <w:szCs w:val="20"/>
        </w:rPr>
        <w:t>ve prospěch divadla sjednanou odměnu, která zahrnuje odměnu za představení včetně všech nákladů spojených s</w:t>
      </w:r>
      <w:r w:rsidR="00F51A0D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představením, včetně autorských odměn</w:t>
      </w:r>
      <w:r w:rsidR="00F51A0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15.000 EUR </w:t>
      </w:r>
      <w:r>
        <w:rPr>
          <w:rFonts w:ascii="Arial" w:eastAsia="Arial" w:hAnsi="Arial" w:cs="Arial"/>
          <w:sz w:val="20"/>
          <w:szCs w:val="20"/>
        </w:rPr>
        <w:t>(patnáct tisíc eur)</w:t>
      </w:r>
      <w:r w:rsidR="00F51A0D">
        <w:rPr>
          <w:rFonts w:ascii="Arial" w:eastAsia="Arial" w:hAnsi="Arial" w:cs="Arial"/>
          <w:sz w:val="20"/>
          <w:szCs w:val="20"/>
        </w:rPr>
        <w:t xml:space="preserve"> na EUR účet divadla uvedený v záhlaví této smlouvy.  </w:t>
      </w:r>
    </w:p>
    <w:p w14:paraId="43632F88" w14:textId="3C2416A0" w:rsidR="00F51A0D" w:rsidRDefault="00F51A0D" w:rsidP="00F51A0D">
      <w:pPr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 provedené představení uhradí pořadatel </w:t>
      </w:r>
      <w:r w:rsidR="008C5936">
        <w:rPr>
          <w:rFonts w:ascii="Arial" w:eastAsia="Arial" w:hAnsi="Arial" w:cs="Arial"/>
          <w:sz w:val="20"/>
          <w:szCs w:val="20"/>
        </w:rPr>
        <w:t xml:space="preserve">z CZK účtu uvedeného v záhlaví smlouvy </w:t>
      </w:r>
      <w:r>
        <w:rPr>
          <w:rFonts w:ascii="Arial" w:eastAsia="Arial" w:hAnsi="Arial" w:cs="Arial"/>
          <w:sz w:val="20"/>
          <w:szCs w:val="20"/>
        </w:rPr>
        <w:t xml:space="preserve">ve prospěch divadla sjednanou odměnu, která zahrnuje odměnu za představení včetně všech nákladů spojených s představením, včetně autorských odměn </w:t>
      </w:r>
      <w:r w:rsidRPr="0019071B">
        <w:rPr>
          <w:rFonts w:ascii="Arial" w:eastAsia="Arial" w:hAnsi="Arial" w:cs="Arial"/>
          <w:b/>
          <w:bCs/>
          <w:sz w:val="20"/>
          <w:szCs w:val="20"/>
        </w:rPr>
        <w:t>52.000 Kč</w:t>
      </w:r>
      <w:r>
        <w:rPr>
          <w:rFonts w:ascii="Arial" w:eastAsia="Arial" w:hAnsi="Arial" w:cs="Arial"/>
          <w:sz w:val="20"/>
          <w:szCs w:val="20"/>
        </w:rPr>
        <w:t xml:space="preserve"> (padesát dva tisíc korun) na CZK účet uvedený v záhlaví této smlouvy. </w:t>
      </w:r>
    </w:p>
    <w:p w14:paraId="00D9E0AF" w14:textId="77777777" w:rsidR="009D2F7E" w:rsidRPr="00F51A0D" w:rsidRDefault="006076F9" w:rsidP="0019071B">
      <w:pPr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F51A0D">
        <w:rPr>
          <w:rFonts w:ascii="Arial" w:eastAsia="Arial" w:hAnsi="Arial" w:cs="Arial"/>
          <w:sz w:val="20"/>
          <w:szCs w:val="20"/>
        </w:rPr>
        <w:t>Divadlo není plátcem DPH. V případě, že by se stalo plátcem DPH, bude částka sjednaná za představení specifikované v čl. I bodě 1 považována za částku včetně DPH.</w:t>
      </w:r>
    </w:p>
    <w:p w14:paraId="418D4ABA" w14:textId="6E1DFF48" w:rsidR="009D2F7E" w:rsidRDefault="006076F9">
      <w:pPr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vystaví po provedeném představení faktur</w:t>
      </w:r>
      <w:r w:rsidR="00F51A0D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na odměn</w:t>
      </w:r>
      <w:r w:rsidR="00F51A0D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specifikovan</w:t>
      </w:r>
      <w:r w:rsidR="00F51A0D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 xml:space="preserve"> v bodě 1 </w:t>
      </w:r>
      <w:r w:rsidR="00F51A0D">
        <w:rPr>
          <w:rFonts w:ascii="Arial" w:eastAsia="Arial" w:hAnsi="Arial" w:cs="Arial"/>
          <w:sz w:val="20"/>
          <w:szCs w:val="20"/>
        </w:rPr>
        <w:t xml:space="preserve">a 2 </w:t>
      </w:r>
      <w:r>
        <w:rPr>
          <w:rFonts w:ascii="Arial" w:eastAsia="Arial" w:hAnsi="Arial" w:cs="Arial"/>
          <w:sz w:val="20"/>
          <w:szCs w:val="20"/>
        </w:rPr>
        <w:t xml:space="preserve">a se splatností 15 dní od doručení faktury pořadateli. Pořadatel fakturu uhradí v termínu splatnosti na </w:t>
      </w:r>
      <w:r>
        <w:rPr>
          <w:rFonts w:ascii="Arial" w:eastAsia="Arial" w:hAnsi="Arial" w:cs="Arial"/>
          <w:sz w:val="20"/>
          <w:szCs w:val="20"/>
        </w:rPr>
        <w:lastRenderedPageBreak/>
        <w:t>účet divadla uvedený v záhlaví této smlouvy, nejdříve však následující den po uveřejnění smlouvy v registru smluv</w:t>
      </w:r>
      <w:r>
        <w:rPr>
          <w:rFonts w:ascii="Arial" w:eastAsia="Arial" w:hAnsi="Arial" w:cs="Arial"/>
          <w:sz w:val="22"/>
          <w:szCs w:val="22"/>
        </w:rPr>
        <w:t>.</w:t>
      </w:r>
    </w:p>
    <w:sdt>
      <w:sdtPr>
        <w:tag w:val="goog_rdk_12"/>
        <w:id w:val="-834540232"/>
      </w:sdtPr>
      <w:sdtContent>
        <w:p w14:paraId="6478A167" w14:textId="77777777" w:rsidR="009D2F7E" w:rsidRDefault="006076F9">
          <w:pPr>
            <w:numPr>
              <w:ilvl w:val="0"/>
              <w:numId w:val="6"/>
            </w:numPr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Smlouva je podmíněna tím, že Divadlo pro případ odeslání faktury e-mailem akceptuje svoji povinnost si nechat potvrdit doručení faktury ze strany pořadatele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    </w:r>
          <w:sdt>
            <w:sdtPr>
              <w:tag w:val="goog_rdk_11"/>
              <w:id w:val="-1118677049"/>
            </w:sdtPr>
            <w:sdtContent/>
          </w:sdt>
        </w:p>
      </w:sdtContent>
    </w:sdt>
    <w:sdt>
      <w:sdtPr>
        <w:tag w:val="goog_rdk_14"/>
        <w:id w:val="987835639"/>
      </w:sdtPr>
      <w:sdtContent>
        <w:p w14:paraId="02D4DDF0" w14:textId="28D992E7" w:rsidR="009D2F7E" w:rsidRDefault="00000000">
          <w:pPr>
            <w:numPr>
              <w:ilvl w:val="0"/>
              <w:numId w:val="6"/>
            </w:numPr>
            <w:jc w:val="both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13"/>
              <w:id w:val="-635874335"/>
              <w:showingPlcHdr/>
            </w:sdtPr>
            <w:sdtContent>
              <w:r w:rsidR="0019071B">
                <w:t xml:space="preserve">     </w:t>
              </w:r>
            </w:sdtContent>
          </w:sdt>
        </w:p>
      </w:sdtContent>
    </w:sdt>
    <w:p w14:paraId="3B52FAC8" w14:textId="77777777" w:rsidR="009D2F7E" w:rsidRDefault="006076F9">
      <w:pPr>
        <w:numPr>
          <w:ilvl w:val="0"/>
          <w:numId w:val="6"/>
        </w:numPr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Tržby za představení náleží pořadateli.</w:t>
      </w:r>
    </w:p>
    <w:p w14:paraId="796BA625" w14:textId="77777777" w:rsidR="009D2F7E" w:rsidRDefault="006076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Divadlo se zavazuje poskytnout pořadateli bezplatně materiály dle individuální domluvy k zajištění propagace představení.</w:t>
      </w:r>
    </w:p>
    <w:p w14:paraId="31D1C1F8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70B098E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D7A6AD8" w14:textId="77777777" w:rsidR="009D2F7E" w:rsidRDefault="006076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</w:t>
      </w:r>
    </w:p>
    <w:p w14:paraId="3C61CDA4" w14:textId="77777777" w:rsidR="009D2F7E" w:rsidRDefault="006076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Povinnosti smluvních stran</w:t>
      </w:r>
    </w:p>
    <w:p w14:paraId="0F1AD902" w14:textId="77777777" w:rsidR="009D2F7E" w:rsidRDefault="006076F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Povinnosti pořadatele:</w:t>
      </w:r>
    </w:p>
    <w:p w14:paraId="1403DFB2" w14:textId="77777777" w:rsidR="009D2F7E" w:rsidRDefault="006076F9">
      <w:pPr>
        <w:ind w:lef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Pořadatel zajistí organizační a technické podmínky pro provedení divadelního představení </w:t>
      </w:r>
    </w:p>
    <w:p w14:paraId="73A96B74" w14:textId="77777777" w:rsidR="009D2F7E" w:rsidRDefault="006076F9">
      <w:pPr>
        <w:numPr>
          <w:ilvl w:val="0"/>
          <w:numId w:val="7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zajištění prostoru schopného produkce, ve dnech 11. a 12. 6. 2023</w:t>
      </w:r>
    </w:p>
    <w:p w14:paraId="458C3F65" w14:textId="3DE57279" w:rsidR="009D2F7E" w:rsidRDefault="006076F9">
      <w:pPr>
        <w:numPr>
          <w:ilvl w:val="0"/>
          <w:numId w:val="7"/>
        </w:numPr>
        <w:ind w:hanging="36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Pořadatel pro divadlo zajistí ubytování pro 14 osob ve dnech 10. – 13. 6. 2023 </w:t>
      </w:r>
      <w:sdt>
        <w:sdtPr>
          <w:tag w:val="goog_rdk_15"/>
          <w:id w:val="1516567733"/>
        </w:sdtPr>
        <w:sdtContent>
          <w:r>
            <w:rPr>
              <w:rFonts w:ascii="Arial" w:eastAsia="Arial" w:hAnsi="Arial" w:cs="Arial"/>
              <w:sz w:val="20"/>
              <w:szCs w:val="20"/>
              <w:highlight w:val="white"/>
            </w:rPr>
            <w:t xml:space="preserve">v 5 x dvoulůžkových pokojích (oddělené postele) a 4 x jednolůžkových pokojích se snídaní </w:t>
          </w:r>
        </w:sdtContent>
      </w:sdt>
      <w:r>
        <w:rPr>
          <w:rFonts w:ascii="Arial" w:eastAsia="Arial" w:hAnsi="Arial" w:cs="Arial"/>
          <w:sz w:val="20"/>
          <w:szCs w:val="20"/>
          <w:highlight w:val="white"/>
        </w:rPr>
        <w:t xml:space="preserve">a pro 1 osobu ve dnech 11. - 13. 6. 2023 </w:t>
      </w:r>
      <w:sdt>
        <w:sdtPr>
          <w:tag w:val="goog_rdk_16"/>
          <w:id w:val="487444134"/>
        </w:sdtPr>
        <w:sdtContent>
          <w:r>
            <w:rPr>
              <w:rFonts w:ascii="Arial" w:eastAsia="Arial" w:hAnsi="Arial" w:cs="Arial"/>
              <w:sz w:val="20"/>
              <w:szCs w:val="20"/>
              <w:highlight w:val="white"/>
            </w:rPr>
            <w:t xml:space="preserve">vč. snídaně </w:t>
          </w:r>
        </w:sdtContent>
      </w:sdt>
      <w:sdt>
        <w:sdtPr>
          <w:tag w:val="goog_rdk_17"/>
          <w:id w:val="763031924"/>
          <w:showingPlcHdr/>
        </w:sdtPr>
        <w:sdtContent>
          <w:r w:rsidR="0019071B">
            <w:t xml:space="preserve">     </w:t>
          </w:r>
        </w:sdtContent>
      </w:sdt>
      <w:r>
        <w:rPr>
          <w:rFonts w:ascii="Arial" w:eastAsia="Arial" w:hAnsi="Arial" w:cs="Arial"/>
          <w:sz w:val="20"/>
          <w:szCs w:val="20"/>
          <w:highlight w:val="white"/>
        </w:rPr>
        <w:t xml:space="preserve">v Hotelu International (Husova16/200, 602 00 Brno). Ubytování bude v maximální výši </w:t>
      </w:r>
      <w:sdt>
        <w:sdtPr>
          <w:tag w:val="goog_rdk_18"/>
          <w:id w:val="1380674067"/>
        </w:sdtPr>
        <w:sdtContent/>
      </w:sdt>
      <w:r w:rsidR="00F51A0D">
        <w:rPr>
          <w:rFonts w:ascii="Arial" w:eastAsia="Arial" w:hAnsi="Arial" w:cs="Arial"/>
          <w:b/>
          <w:sz w:val="20"/>
          <w:szCs w:val="20"/>
          <w:highlight w:val="white"/>
        </w:rPr>
        <w:t>52.000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Kč vč. DPH</w:t>
      </w:r>
      <w:r>
        <w:rPr>
          <w:rFonts w:ascii="Arial" w:eastAsia="Arial" w:hAnsi="Arial" w:cs="Arial"/>
          <w:sz w:val="20"/>
          <w:szCs w:val="20"/>
          <w:highlight w:val="white"/>
        </w:rPr>
        <w:t>. Hotel vystaví fakturu na ubytování přímo divadlu. Divadlo realizuje úhradu této faktury.</w:t>
      </w:r>
      <w:r w:rsidR="00F51A0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F51A0D" w:rsidRPr="00B4738F">
        <w:rPr>
          <w:rFonts w:ascii="Arial" w:hAnsi="Arial" w:cs="Arial"/>
          <w:sz w:val="20"/>
          <w:szCs w:val="20"/>
        </w:rPr>
        <w:t xml:space="preserve">Event. stornopoplatky půjdou k tíži Divadla. Totéž platí pro rezervaci a úhradu ubytování na základě dodatečných požadavků Divadla. </w:t>
      </w:r>
    </w:p>
    <w:p w14:paraId="3068E214" w14:textId="77777777" w:rsidR="009D2F7E" w:rsidRDefault="006076F9">
      <w:pPr>
        <w:numPr>
          <w:ilvl w:val="0"/>
          <w:numId w:val="7"/>
        </w:numPr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Pořadatel bere na vědomí a souhlasí s obsahem Přílohy č. 1, kterou jsou „Technické požadavky pro představení Grand Jeté.“ </w:t>
      </w:r>
    </w:p>
    <w:p w14:paraId="42B5F1AE" w14:textId="77777777" w:rsidR="009D2F7E" w:rsidRDefault="006076F9">
      <w:pPr>
        <w:numPr>
          <w:ilvl w:val="0"/>
          <w:numId w:val="7"/>
        </w:numPr>
        <w:ind w:hanging="36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V rámci propagace uvádět ve spolupráci s festivalem TANEC PRAHA, uvádět logo divadla a podporovatelů projektu – Big Pulse Dance Alliance, Evropská unie  a dále povinná znění vč. online odkazů, popř. jakékoliv doplnění dle podkladů a instrukcí divadla.</w:t>
      </w:r>
    </w:p>
    <w:p w14:paraId="590586F0" w14:textId="77777777" w:rsidR="009D2F7E" w:rsidRDefault="006076F9">
      <w:pPr>
        <w:numPr>
          <w:ilvl w:val="0"/>
          <w:numId w:val="7"/>
        </w:numPr>
        <w:ind w:hanging="36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Uvádět na všech propagačních materiálech označení:</w:t>
      </w:r>
    </w:p>
    <w:p w14:paraId="44168027" w14:textId="77777777" w:rsidR="009D2F7E" w:rsidRDefault="006076F9">
      <w:pPr>
        <w:ind w:left="709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Koproducentem představení je Big Pulse Dance Alliance s podporou EU programu Kreativní Evropa.</w:t>
      </w:r>
    </w:p>
    <w:p w14:paraId="2E3F1F47" w14:textId="77777777" w:rsidR="009D2F7E" w:rsidRDefault="009D2F7E">
      <w:pPr>
        <w:jc w:val="both"/>
        <w:rPr>
          <w:rFonts w:ascii="Arial" w:eastAsia="Arial" w:hAnsi="Arial" w:cs="Arial"/>
          <w:sz w:val="20"/>
          <w:szCs w:val="20"/>
        </w:rPr>
      </w:pPr>
    </w:p>
    <w:p w14:paraId="469FA8BB" w14:textId="77777777" w:rsidR="009D2F7E" w:rsidRDefault="006076F9">
      <w:pPr>
        <w:numPr>
          <w:ilvl w:val="0"/>
          <w:numId w:val="2"/>
        </w:num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Povinnosti divadla</w:t>
      </w:r>
      <w:r>
        <w:rPr>
          <w:rFonts w:ascii="Arial" w:eastAsia="Arial" w:hAnsi="Arial" w:cs="Arial"/>
          <w:sz w:val="20"/>
          <w:szCs w:val="20"/>
        </w:rPr>
        <w:t>:</w:t>
      </w:r>
    </w:p>
    <w:p w14:paraId="7618E1C6" w14:textId="77777777" w:rsidR="009D2F7E" w:rsidRDefault="006076F9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339A72F3" w14:textId="77777777" w:rsidR="009D2F7E" w:rsidRDefault="006076F9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7389E3B" w14:textId="77777777" w:rsidR="009D2F7E" w:rsidRDefault="006076F9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621B21FC" w14:textId="77777777" w:rsidR="009D2F7E" w:rsidRDefault="006076F9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45F3B79C" w14:textId="77777777" w:rsidR="009D2F7E" w:rsidRDefault="006076F9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Divadlo je povinno zajistit dodržení </w:t>
      </w:r>
      <w:r>
        <w:rPr>
          <w:rFonts w:ascii="Calibri" w:eastAsia="Calibri" w:hAnsi="Calibri" w:cs="Calibri"/>
          <w:color w:val="212121"/>
          <w:sz w:val="22"/>
          <w:szCs w:val="22"/>
          <w:highlight w:val="white"/>
        </w:rPr>
        <w:t xml:space="preserve">všeobecně platných bezpečnostních předpisů, </w:t>
      </w:r>
      <w:r>
        <w:rPr>
          <w:rFonts w:ascii="Arial" w:eastAsia="Arial" w:hAnsi="Arial" w:cs="Arial"/>
          <w:sz w:val="20"/>
          <w:szCs w:val="20"/>
        </w:rPr>
        <w:t>hygienických a epidemiologických předpisů platných v době konání představení.</w:t>
      </w:r>
    </w:p>
    <w:p w14:paraId="31D7A733" w14:textId="023394E4" w:rsidR="009D2F7E" w:rsidRDefault="006076F9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Divadlo se zavazuje zajistit školení všech pracovníků a umělců hostujícího uměleckého souboru dle přílohy č. </w:t>
      </w:r>
      <w:r w:rsidR="00741735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Za tím účelem se stává Příloha č. </w:t>
      </w:r>
      <w:r w:rsidR="00741735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„Školení požární ochrany a bezpečnosti práce pro hostující umělecké soubory v Divadle Reduta“ nedílnou součástí této smlouvy.</w:t>
      </w:r>
    </w:p>
    <w:p w14:paraId="39362CF7" w14:textId="77777777" w:rsidR="009D2F7E" w:rsidRDefault="009D2F7E">
      <w:pPr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6E67C69C" w14:textId="77777777" w:rsidR="009D2F7E" w:rsidRDefault="006076F9">
      <w:pPr>
        <w:numPr>
          <w:ilvl w:val="0"/>
          <w:numId w:val="2"/>
        </w:numPr>
        <w:spacing w:before="120"/>
        <w:ind w:left="357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Kontaktní osoby divadla:</w:t>
      </w:r>
    </w:p>
    <w:p w14:paraId="1E3B486F" w14:textId="77777777" w:rsidR="009D2F7E" w:rsidRDefault="006076F9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celková organizace pohostinského vystoupení – Veronika Hladká, tel 732 413 587, e-mail: veronika.hladka@tanecpraha.eu</w:t>
      </w:r>
    </w:p>
    <w:p w14:paraId="6356843E" w14:textId="77777777" w:rsidR="009D2F7E" w:rsidRDefault="009D2F7E">
      <w:pPr>
        <w:ind w:left="426"/>
        <w:rPr>
          <w:rFonts w:ascii="Arial" w:eastAsia="Arial" w:hAnsi="Arial" w:cs="Arial"/>
          <w:sz w:val="20"/>
          <w:szCs w:val="20"/>
        </w:rPr>
      </w:pPr>
    </w:p>
    <w:p w14:paraId="091C2807" w14:textId="77777777" w:rsidR="009D2F7E" w:rsidRDefault="006076F9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Kontaktní osoba za pořadatele: Silvie Zeinerová Sanža – produkce festivalu Divadelní svět Brno, tel. 702 221 970, e-mail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sanza@ndbrno.cz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5F56E8D" w14:textId="77777777" w:rsidR="009D2F7E" w:rsidRDefault="006076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IV. </w:t>
      </w:r>
    </w:p>
    <w:p w14:paraId="239ED99C" w14:textId="77777777" w:rsidR="009D2F7E" w:rsidRDefault="006076F9">
      <w:pPr>
        <w:tabs>
          <w:tab w:val="left" w:pos="720"/>
        </w:tabs>
        <w:ind w:left="3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Nekonání a odřeknutí představení</w:t>
      </w:r>
    </w:p>
    <w:p w14:paraId="200F0CF7" w14:textId="77777777" w:rsidR="009D2F7E" w:rsidRDefault="009D2F7E">
      <w:pPr>
        <w:tabs>
          <w:tab w:val="left" w:pos="720"/>
        </w:tabs>
        <w:ind w:left="36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C712AA8" w14:textId="77777777" w:rsidR="009D2F7E" w:rsidRDefault="006076F9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1C7E6173" w14:textId="77777777" w:rsidR="009D2F7E" w:rsidRDefault="006076F9">
      <w:pPr>
        <w:numPr>
          <w:ilvl w:val="0"/>
          <w:numId w:val="5"/>
        </w:num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376D3A57" w14:textId="77777777" w:rsidR="009D2F7E" w:rsidRDefault="006076F9">
      <w:pPr>
        <w:numPr>
          <w:ilvl w:val="0"/>
          <w:numId w:val="5"/>
        </w:num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Odřekne-li vystoupení pořadatel (kromě důvodů uvedených v odstavci 1.), je povinen uhradit divadlu prokazatelné výlohy a škody spojené s přípravou vystoupení.</w:t>
      </w:r>
    </w:p>
    <w:p w14:paraId="7463F2F8" w14:textId="77777777" w:rsidR="009D2F7E" w:rsidRDefault="006076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396D0C5B" w14:textId="77777777" w:rsidR="009D2F7E" w:rsidRDefault="009D2F7E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14:paraId="277FC711" w14:textId="77777777" w:rsidR="009D2F7E" w:rsidRDefault="009D2F7E">
      <w:pPr>
        <w:tabs>
          <w:tab w:val="left" w:pos="108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6C04A001" w14:textId="77777777" w:rsidR="009D2F7E" w:rsidRDefault="006076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V. </w:t>
      </w:r>
    </w:p>
    <w:p w14:paraId="087B357C" w14:textId="77777777" w:rsidR="009D2F7E" w:rsidRDefault="006076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Závěrečná ustanovení</w:t>
      </w:r>
    </w:p>
    <w:p w14:paraId="79BF97E8" w14:textId="77777777" w:rsidR="009D2F7E" w:rsidRDefault="009D2F7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6339285" w14:textId="77777777" w:rsidR="009D2F7E" w:rsidRDefault="006076F9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4388E03E" w14:textId="77777777" w:rsidR="009D2F7E" w:rsidRDefault="006076F9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Smlouvu lze měnit a doplňovat pouze písemnými, postupně číslovanými dodatky.</w:t>
      </w:r>
    </w:p>
    <w:p w14:paraId="750F81E3" w14:textId="77777777" w:rsidR="009D2F7E" w:rsidRDefault="006076F9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6EF6D9B9" w14:textId="77777777" w:rsidR="009D2F7E" w:rsidRDefault="006076F9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důkaz souhlasu s obsahem této dohody připojují smluvní strany své podpisy.</w:t>
      </w:r>
    </w:p>
    <w:p w14:paraId="0F0B7C94" w14:textId="77777777" w:rsidR="009D2F7E" w:rsidRDefault="006076F9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Smlouva vstupuje v platnost dnem podpisu obou smluvních stran. </w:t>
      </w:r>
    </w:p>
    <w:p w14:paraId="46B702AC" w14:textId="77777777" w:rsidR="009D2F7E" w:rsidRDefault="006076F9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Obě smluvní strany berou na vědomí, že smlouva nabývá účinnosti teprve jejím uveřejněním v registru smluv podle zákona č. 340/2015 Sb. (zákon o registru smluv) a souhlasí s uveřejněním této smlouvy v registru smluv v úplném znění.</w:t>
      </w:r>
    </w:p>
    <w:p w14:paraId="75EE5035" w14:textId="77777777" w:rsidR="009D2F7E" w:rsidRDefault="009D2F7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14:paraId="5287E548" w14:textId="77777777" w:rsidR="009D2F7E" w:rsidRDefault="009D2F7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</w:p>
    <w:p w14:paraId="4273E7E1" w14:textId="77777777" w:rsidR="009D2F7E" w:rsidRDefault="006076F9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Příloha č. 1: „Technické požadavky“</w:t>
      </w:r>
    </w:p>
    <w:p w14:paraId="1C1AF07D" w14:textId="6EB78BDE" w:rsidR="00741735" w:rsidRPr="0019071B" w:rsidRDefault="00741735">
      <w:pPr>
        <w:tabs>
          <w:tab w:val="left" w:pos="360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Příloha č. 2: „</w:t>
      </w:r>
      <w:r>
        <w:rPr>
          <w:rFonts w:ascii="Arial" w:hAnsi="Arial" w:cs="Arial"/>
          <w:sz w:val="20"/>
          <w:szCs w:val="20"/>
        </w:rPr>
        <w:t>Školení požární ochrany a bezpečnosti práce“</w:t>
      </w:r>
    </w:p>
    <w:p w14:paraId="73936BB7" w14:textId="77777777" w:rsidR="009D2F7E" w:rsidRDefault="009D2F7E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14:paraId="79984888" w14:textId="77777777" w:rsidR="009D2F7E" w:rsidRDefault="009D2F7E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1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5"/>
        <w:gridCol w:w="4513"/>
      </w:tblGrid>
      <w:tr w:rsidR="009D2F7E" w14:paraId="2A488F44" w14:textId="77777777">
        <w:tc>
          <w:tcPr>
            <w:tcW w:w="4595" w:type="dxa"/>
            <w:shd w:val="clear" w:color="auto" w:fill="auto"/>
          </w:tcPr>
          <w:p w14:paraId="62238FC0" w14:textId="77777777" w:rsidR="009D2F7E" w:rsidRDefault="00607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 Praze dne</w:t>
            </w:r>
          </w:p>
        </w:tc>
        <w:tc>
          <w:tcPr>
            <w:tcW w:w="4513" w:type="dxa"/>
            <w:shd w:val="clear" w:color="auto" w:fill="auto"/>
          </w:tcPr>
          <w:p w14:paraId="094EACD1" w14:textId="77777777" w:rsidR="009D2F7E" w:rsidRDefault="00607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9D2F7E" w14:paraId="22A58AA2" w14:textId="77777777">
        <w:tc>
          <w:tcPr>
            <w:tcW w:w="4595" w:type="dxa"/>
            <w:shd w:val="clear" w:color="auto" w:fill="auto"/>
          </w:tcPr>
          <w:p w14:paraId="3CACE62A" w14:textId="77777777" w:rsidR="009D2F7E" w:rsidRDefault="009D2F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06B784" w14:textId="77777777" w:rsidR="009D2F7E" w:rsidRDefault="009D2F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BB3020" w14:textId="77777777" w:rsidR="009D2F7E" w:rsidRDefault="009D2F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32080E" w14:textId="77777777" w:rsidR="009D2F7E" w:rsidRDefault="009D2F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6BBF0E" w14:textId="77777777" w:rsidR="009D2F7E" w:rsidRDefault="009D2F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768D37E0" w14:textId="77777777" w:rsidR="009D2F7E" w:rsidRDefault="009D2F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2F7E" w14:paraId="3FBEDF1C" w14:textId="77777777">
        <w:tc>
          <w:tcPr>
            <w:tcW w:w="4595" w:type="dxa"/>
            <w:shd w:val="clear" w:color="auto" w:fill="auto"/>
          </w:tcPr>
          <w:p w14:paraId="43C41EE0" w14:textId="77777777" w:rsidR="009D2F7E" w:rsidRDefault="009D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5E14FCA" w14:textId="77777777" w:rsidR="009D2F7E" w:rsidRDefault="009D2F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2F7E" w14:paraId="03D963B0" w14:textId="77777777">
        <w:tc>
          <w:tcPr>
            <w:tcW w:w="4595" w:type="dxa"/>
            <w:shd w:val="clear" w:color="auto" w:fill="auto"/>
          </w:tcPr>
          <w:p w14:paraId="18821023" w14:textId="77777777" w:rsidR="009D2F7E" w:rsidRDefault="0060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50B1D5D2" w14:textId="77777777" w:rsidR="009D2F7E" w:rsidRDefault="009D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164C197" w14:textId="77777777" w:rsidR="009D2F7E" w:rsidRDefault="0060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…………………………………………..</w:t>
            </w:r>
          </w:p>
          <w:p w14:paraId="216391B4" w14:textId="77777777" w:rsidR="009D2F7E" w:rsidRDefault="009D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2F7E" w14:paraId="39058329" w14:textId="77777777">
        <w:tc>
          <w:tcPr>
            <w:tcW w:w="4595" w:type="dxa"/>
            <w:shd w:val="clear" w:color="auto" w:fill="auto"/>
          </w:tcPr>
          <w:p w14:paraId="45D1FA61" w14:textId="77777777" w:rsidR="009D2F7E" w:rsidRDefault="0060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Mgr. Yvona Kreuzmannová</w:t>
            </w:r>
          </w:p>
          <w:p w14:paraId="237F31DC" w14:textId="77777777" w:rsidR="009D2F7E" w:rsidRDefault="0060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Za Tanec Praha       </w:t>
            </w:r>
          </w:p>
        </w:tc>
        <w:tc>
          <w:tcPr>
            <w:tcW w:w="4513" w:type="dxa"/>
            <w:shd w:val="clear" w:color="auto" w:fill="auto"/>
          </w:tcPr>
          <w:p w14:paraId="61A8777F" w14:textId="77777777" w:rsidR="009D2F7E" w:rsidRDefault="0060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MgA. Martin Glaser</w:t>
            </w:r>
          </w:p>
          <w:p w14:paraId="16FD3448" w14:textId="77777777" w:rsidR="009D2F7E" w:rsidRDefault="0060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Za Národní divadlo Brno</w:t>
            </w:r>
          </w:p>
          <w:p w14:paraId="0ACB6C46" w14:textId="77777777" w:rsidR="009D2F7E" w:rsidRDefault="009D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2F7E" w14:paraId="271EA85B" w14:textId="77777777">
        <w:tc>
          <w:tcPr>
            <w:tcW w:w="4595" w:type="dxa"/>
            <w:shd w:val="clear" w:color="auto" w:fill="auto"/>
          </w:tcPr>
          <w:p w14:paraId="23858B8C" w14:textId="77777777" w:rsidR="009D2F7E" w:rsidRDefault="009D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547308E" w14:textId="77777777" w:rsidR="009D2F7E" w:rsidRDefault="009D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2D6CB2" w14:textId="77777777" w:rsidR="009D2F7E" w:rsidRDefault="009D2F7E">
      <w:pPr>
        <w:tabs>
          <w:tab w:val="left" w:pos="1040"/>
        </w:tabs>
      </w:pPr>
    </w:p>
    <w:sectPr w:rsidR="009D2F7E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848B" w14:textId="77777777" w:rsidR="0062111A" w:rsidRDefault="0062111A">
      <w:r>
        <w:separator/>
      </w:r>
    </w:p>
  </w:endnote>
  <w:endnote w:type="continuationSeparator" w:id="0">
    <w:p w14:paraId="575CBC70" w14:textId="77777777" w:rsidR="0062111A" w:rsidRDefault="0062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611E" w14:textId="77777777" w:rsidR="009D2F7E" w:rsidRDefault="006076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053DE05" wp14:editId="5C796AF6">
              <wp:simplePos x="0" y="0"/>
              <wp:positionH relativeFrom="column">
                <wp:posOffset>2832100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9095707" w14:textId="77777777" w:rsidR="009D2F7E" w:rsidRDefault="006076F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53DE05" id="Obdélník 2" o:spid="_x0000_s1026" style="position:absolute;margin-left:223pt;margin-top:0;width:6.6pt;height:14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nD0AEAAI4DAAAOAAAAZHJzL2Uyb0RvYy54bWysU9tu2zAMfR+wfxD0vthJmkuNOMXQIsOA&#10;YgvQ9QMUWY4FyJJGKrHz96PkuNnWt2F+oCmRPjwkjzcPfWvYWQFqZ0s+neScKStdpe2x5K8/dp/W&#10;nGEQthLGWVXyi0L+sP34YdP5Qs1c40ylgBGIxaLzJW9C8EWWoWxUK3DivLIUrB20ItARjlkFoiP0&#10;1mSzPF9mnYPKg5MKkW6fhiDfJvy6VjJ8r2tUgZmSE7eQLCR7iDbbbkRxBOEbLa80xD+waIW2VPQN&#10;6kkEwU6g30G1WoJDV4eJdG3m6lpLlXqgbqb5X928NMKr1AsNB/3bmPD/wcpv5xe/BxpD57FAcmMX&#10;fQ1tfBM/1pd8Mc/X68Wcs0vJ58v7+fLuOjjVByYpYXU3u19wJik+Xc1WsxTObjgeMHxRrmXRKTnQ&#10;WtK0xPkZA9Wm1DEllkVndLXTxqQDHA+PBthZ0Ap36Rm+Nb4Rw+1YDofUhPcHhrERybqIOZSLN9mt&#10;5eiF/tBf53Bw1WUPDL3caWL8LDDsBZAwppx1JJaS48+TAMWZ+WppG1FZowOjcxgdYWXjSHOBs8F9&#10;DEmBA6fPp+BqnaYQWQylr+Ro6amZq0Cjqn4/p6zbb7T9BQAA//8DAFBLAwQUAAYACAAAACEAVTe4&#10;7d4AAAAHAQAADwAAAGRycy9kb3ducmV2LnhtbEyPQUvDQBCF74L/YRnBm90YYtPGbIoUCopFMNr7&#10;Njsmwd3ZkN026b93POll4PEe731TbmZnxRnH0HtScL9IQCA13vTUKvj82N2tQISoyWjrCRVcMMCm&#10;ur4qdWH8RO94rmMruIRCoRV0MQ6FlKHp0Omw8AMSe19+dDqyHFtpRj1xubMyTZKldLonXuj0gNsO&#10;m+/65BTkTT0epv0uy+vnt320lL9sL69K3d7MT48gIs7xLwy/+IwOFTMd/YlMEFZBli35l6iAL9vZ&#10;wzoFcVSQrnKQVSn/81c/AAAA//8DAFBLAQItABQABgAIAAAAIQC2gziS/gAAAOEBAAATAAAAAAAA&#10;AAAAAAAAAAAAAABbQ29udGVudF9UeXBlc10ueG1sUEsBAi0AFAAGAAgAAAAhADj9If/WAAAAlAEA&#10;AAsAAAAAAAAAAAAAAAAALwEAAF9yZWxzLy5yZWxzUEsBAi0AFAAGAAgAAAAhAA4E+cPQAQAAjgMA&#10;AA4AAAAAAAAAAAAAAAAALgIAAGRycy9lMm9Eb2MueG1sUEsBAi0AFAAGAAgAAAAhAFU3uO3eAAAA&#10;BwEAAA8AAAAAAAAAAAAAAAAAKgQAAGRycy9kb3ducmV2LnhtbFBLBQYAAAAABAAEAPMAAAA1BQAA&#10;AAA=&#10;" stroked="f">
              <v:fill opacity="0"/>
              <v:textbox inset="0,0,0,0">
                <w:txbxContent>
                  <w:p w14:paraId="39095707" w14:textId="77777777" w:rsidR="009D2F7E" w:rsidRDefault="006076F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3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0E0B" w14:textId="77777777" w:rsidR="0062111A" w:rsidRDefault="0062111A">
      <w:r>
        <w:separator/>
      </w:r>
    </w:p>
  </w:footnote>
  <w:footnote w:type="continuationSeparator" w:id="0">
    <w:p w14:paraId="366FBCEA" w14:textId="77777777" w:rsidR="0062111A" w:rsidRDefault="0062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B61"/>
    <w:multiLevelType w:val="multilevel"/>
    <w:tmpl w:val="4EE05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9A11A4"/>
    <w:multiLevelType w:val="multilevel"/>
    <w:tmpl w:val="CFF8F6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25D5C0B"/>
    <w:multiLevelType w:val="multilevel"/>
    <w:tmpl w:val="DA8A6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DF7F60"/>
    <w:multiLevelType w:val="multilevel"/>
    <w:tmpl w:val="A2D6532C"/>
    <w:lvl w:ilvl="0">
      <w:numFmt w:val="bullet"/>
      <w:lvlText w:val="-"/>
      <w:lvlJc w:val="left"/>
      <w:pPr>
        <w:ind w:left="70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0EC663B"/>
    <w:multiLevelType w:val="multilevel"/>
    <w:tmpl w:val="80D03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E990A01"/>
    <w:multiLevelType w:val="multilevel"/>
    <w:tmpl w:val="E1DC305A"/>
    <w:lvl w:ilvl="0">
      <w:numFmt w:val="bullet"/>
      <w:pStyle w:val="Nadpis1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7285EED"/>
    <w:multiLevelType w:val="multilevel"/>
    <w:tmpl w:val="0AF82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01209956">
    <w:abstractNumId w:val="5"/>
  </w:num>
  <w:num w:numId="2" w16cid:durableId="1855146848">
    <w:abstractNumId w:val="2"/>
  </w:num>
  <w:num w:numId="3" w16cid:durableId="156576745">
    <w:abstractNumId w:val="6"/>
  </w:num>
  <w:num w:numId="4" w16cid:durableId="1704595632">
    <w:abstractNumId w:val="0"/>
  </w:num>
  <w:num w:numId="5" w16cid:durableId="2119374562">
    <w:abstractNumId w:val="4"/>
  </w:num>
  <w:num w:numId="6" w16cid:durableId="2103840853">
    <w:abstractNumId w:val="1"/>
  </w:num>
  <w:num w:numId="7" w16cid:durableId="1087919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7E"/>
    <w:rsid w:val="0019071B"/>
    <w:rsid w:val="006076F9"/>
    <w:rsid w:val="0062111A"/>
    <w:rsid w:val="00741735"/>
    <w:rsid w:val="008C5936"/>
    <w:rsid w:val="00942837"/>
    <w:rsid w:val="009D2F7E"/>
    <w:rsid w:val="00A3008D"/>
    <w:rsid w:val="00C62818"/>
    <w:rsid w:val="00F51A0D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F2AD3"/>
  <w15:docId w15:val="{160AA975-067B-4FB0-8DA1-0D7DC1ED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ormln1"/>
    <w:next w:val="Normln1"/>
    <w:link w:val="Podnadpis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aktual">
    <w:name w:val="aktual"/>
    <w:basedOn w:val="Standardnpsmoodstavce"/>
    <w:rsid w:val="00A8540C"/>
  </w:style>
  <w:style w:type="character" w:styleId="Siln">
    <w:name w:val="Strong"/>
    <w:aliases w:val="Strong (Czech Radio)"/>
    <w:basedOn w:val="Standardnpsmoodstavce"/>
    <w:qFormat/>
    <w:locked/>
    <w:rsid w:val="00A8540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E5E"/>
    <w:rPr>
      <w:color w:val="605E5C"/>
      <w:shd w:val="clear" w:color="auto" w:fill="E1DFDD"/>
    </w:rPr>
  </w:style>
  <w:style w:type="paragraph" w:customStyle="1" w:styleId="Normln10">
    <w:name w:val="Normální1"/>
    <w:rsid w:val="003C375B"/>
    <w:pPr>
      <w:spacing w:line="276" w:lineRule="auto"/>
    </w:pPr>
    <w:rPr>
      <w:rFonts w:ascii="Arial" w:eastAsia="Arial" w:hAnsi="Arial" w:cs="Arial"/>
      <w:sz w:val="22"/>
      <w:szCs w:val="22"/>
      <w:lang w:val="cs"/>
    </w:rPr>
  </w:style>
  <w:style w:type="character" w:styleId="Sledovanodkaz">
    <w:name w:val="FollowedHyperlink"/>
    <w:basedOn w:val="Standardnpsmoodstavce"/>
    <w:uiPriority w:val="99"/>
    <w:semiHidden/>
    <w:unhideWhenUsed/>
    <w:rsid w:val="002B485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725976"/>
    <w:rPr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25976"/>
    <w:rPr>
      <w:color w:val="605E5C"/>
      <w:shd w:val="clear" w:color="auto" w:fill="E1DFDD"/>
    </w:rPr>
  </w:style>
  <w:style w:type="table" w:customStyle="1" w:styleId="a">
    <w:basedOn w:val="Normlntabulk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za@nd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xnYIhXMPcJ1LjvFf9zMKSZsz1w==">CgMxLjAaGgoBMBIVChMIBCoPCgtBQUFBeUZ4UV85URACGhoKATESFQoTCAQqDwoLQUFBQXlGeFFfOVEQARoaCgEyEhUKEwgEKg8KC0FBQUF5RnhRXzlREAEaGgoBMxIVChMIBCoPCgtBQUFBeUZ4UV85URABGhoKATQSFQoTCAQqDwoLQUFBQXlGeFFfOVEQARoaCgE1EhUKEwgEKg8KC0FBQUF5RnhRXzlREAEaGgoBNhIVChMIBCoPCgtBQUFBeUZ4UV85URABGhoKATcSFQoTCAQqDwoLQUFBQXlGeFFfOVEQARoaCgE4EhUKEwgEKg8KC0FBQUF5RnhRXzlREAQaGgoBORIVChMIBCoPCgtBQUFBeUZ4UV85URAEGhsKAjEwEhUKEwgEKg8KC0FBQUF5YlZmLW9BEAEaGwoCMTESFQoTCAQqDwoLQUFBQXliVmYtb2MQARobCgIxMhIVChMIBCoPCgtBQUFBeWJWZi1vYxABGhsKAjEzEhUKEwgEKg8KC0FBQUF5YlZmLW9jEAEaNgoCMTQSMAoEOgIIAgoTCAQqDwoLQUFBQXliVmYtb2MQBAoTCAQqDwoLQUFBQXliVmYtb2MQAxobCgIxNRIVChMIBCoPCgtBQUFBeUZ4UkFBMBABGhsKAjE2EhUKEwgEKg8KC0FBQUF5RnhSQUE4EAEaGwoCMTcSFQoTCAQqDwoLQUFBQXlGeFJBQTgQAhooCgIxOBIiCiAIBCocCgtBQUFBeUZ4UV9faxAIGgtBQUFBeUZ4UV9fayLkAgoLQUFBQXliVmYtb00SrgIKC0FBQUF5YlZmLW9NEgtBQUFBeWJWZi1vTRoNCgl0ZXh0L2h0bWwSACIOCgp0ZXh0L3BsYWluEgAqGyIVMTEyNTYxODAwNzIyMDU2NzM3MjkxKAA4ADCVqKrbhzE44q6q24cxSo0BCiRhcHBsaWNhdGlvbi92bmQuZ29vZ2xlLWFwcHMuZG9jcy5tZHMaZcLX2uQBXxJdClkKU2EgamFybsOtaG8gdHVybsOpIFdvb2RzIChMaXR2YSAtIMWgdsOpZHNrbyAtIMSMZXNrw6EgcmVwdWJsaWthIC0gVmVsa8OhIEJyaXTDoW5pZSkuEAEYABABWgxjd3Rka2MzM3B0aXFyAiAAeACCARRzdWdnZXN0LnV4eWxsNmw3M2h3MpoBBggAEAAYALABALgBABiVqKrbhzEg4q6q24cxMABCFHN1Z2dlc3QudXh5bGw2bDczaHcyIosCCgtBQUFBeUZ4UV9faxLbAQoLQUFBQXlGeFFfX2sSC0FBQUF5RnhRX19rGiIKCXRleHQvaHRtbBIVcHJvc8OtbSB1cMWZZXNuaXQgRFNCIiMKCnRleHQvcGxhaW4SFXByb3PDrW0gdXDFmWVzbml0IERTQiobIhUxMTI1NjE4MDA3MjIwNTY3MzcyOTEoADgAMOGdt+KHMTjhnbfihzFKFAoKdGV4dC9wbGFpbhIGMzQuMzQ2WgxkMnI4cWszb2dxNGJyAiAAeACaAQYIABAAGACqARcSFXByb3PDrW0gdXDFmWVzbml0IERTQhjhnbfihzEg4Z234ocxQhBraXgueWx3bmlibWh5MTgzIqQDCgtBQUFBeUZ4UV85URLwAgoLQUFBQXlGeFFfOVESC0FBQUF5RnhRXzlRGg0KCXRleHQvaHRtbBIAIg4KCnRleHQvcGxhaW4SACobIhUxMTI1NjE4MDA3MjIwNTY3MzcyOTEoADgAMMaAkuKHMTje0abihzFK1QEKJGFwcGxpY2F0aW9uL3ZuZC5nb29nbGUtYXBwcy5kb2NzLm1kcxqsAcLX2uQBpQEKogEKcgpsxI3DrXNsbyDDusSNdHUgKENaSykgOiA1ODEwMzI3NjMvMDMwMCAvLyBJQkFOIDogQ1o0MDAzMDAwMDAwMDAwNTgxMDMyNzYzIMSNw61zbG8gw7rEjXR1IChFVVIpOiAyNDcyNjI2OTQvMDMwEAEYARIqCiTEjcOtc2xvIMO6xI10dTogNTgxMDMyNzYzLzAzMDAgKENaSykQARgAGAFaDGRuYzNoMWdwb3BocXICIAB4AIIBFHN1Z2dlc3QuY29weGJqYnJhcXVnmgEGCAAQABgAGMaAkuKHMSDe0abihzFCFHN1Z2dlc3QuY29weGJqYnJhcXVnIqwCCgtBQUFBeWJWZi1vQRL2AQoLQUFBQXliVmYtb0ESC0FBQUF5YlZmLW9BGg0KCXRleHQvaHRtbBIAIg4KCnRleHQvcGxhaW4SACobIhUxMTI1NjE4MDA3MjIwNTY3MzcyOTEoADgAMKH2pNuHMTicyKXbhzFKVgokYXBwbGljYXRpb24vdm5kLmdvb2dsZS1hcHBzLmRvY3MubWRzGi7C19rkASgaJgoiChxzb3Vib3J1IFNpbHZpYSBHcmliYXVkaSAoSVQpEAEYABABWgwyMzJ1YXhqdnlxdG9yAiAAeACCARRzdWdnZXN0LnZncGM5MXhrcmdjYpoBBggAEAAYALABALgBABih9qTbhzEgnMil24cxMABCFHN1Z2dlc3QudmdwYzkxeGtyZ2NiIusCCgtBQUFBeUZ4UkFBMBK4AgoLQUFBQXlGeFJBQTASC0FBQUF5RnhSQUEwGg0KCXRleHQvaHRtbBIAIg4KCnRleHQvcGxhaW4SACobIhUxMTI1NjE4MDA3MjIwNTY3MzcyOTEoADgAMIaVv+KHMTiu5sPihzFKngEKJGFwcGxpY2F0aW9uL3ZuZC5nb29nbGUtYXBwcy5kb2NzLm1kcxp2wtfa5AFwGm4KagpkdiA1IHggZHZvdWzFr8W+a292w71jaCBwb2tvasOtY2ggKG9kZMSbbGVuw6kgcG9zdGVsZSkgYSA0IHggamVkbm9sxa/FvmtvdsO9Y2ggcG9rb2rDrWNoIHNlIHNuw61kYW7DrRABGAAQAVoMc2UxNWFzZzdtd3c2cgIgAHgAggETc3VnZ2VzdC43b2d0aTRsbjRwd5oBBggAEAAYABiGlb/ihzEgrubD4ocxQhNzdWdnZXN0LjdvZ3RpNGxuNHB3IoADCgtBQUFBeWJWZi1vYxLKAgoLQUFBQXliVmYtb2MSC0FBQUF5YlZmLW9jGg0KCXRleHQvaHRtbBIAIg4KCnRleHQvcGxhaW4SACobIhUxMTI1NjE4MDA3MjIwNTY3MzcyOTEoADgAMNzKrtuHMTjH+a7ihzFKqQEKJGFwcGxpY2F0aW9uL3ZuZC5nb29nbGUtYXBwcy5kb2NzLm1kcxqAAcLX2uQBehp4CnQKbkRpdmFkbG8gbmFkIHbDvcWhaSBhdXRvcnNrw71jaCBvZG3Em24gaHJhZMOtIHNvdWJvcnUgcGVyIGRpZW1zIHZlIHbDvcWhaSA0NC44MDAgS8SNLCBtZXppbsOhcm9kbsOtIGRvcHJhdnUgYSB2EAEYARABWgxib2NjdXk0Y3dmNXVyAiAAeACCARRzdWdnZXN0LmlodGJmYzhsaGlsapoBBggAEAAYALABALgBABjcyq7bhzEgx/mu4ocxMABCFHN1Z2dlc3QuaWh0YmZjOGxoaWxqIrgCCgtBQUFBeUZ4UkFBOBKEAgoLQUFBQXlGeFJBQTgSC0FBQUF5RnhSQUE4Gg0KCXRleHQvaHRtbBIAIg4KCnRleHQvcGxhaW4SACobIhUxMTI1NjE4MDA3MjIwNTY3MzcyOTEoADgAMLapwuKHMTjToMXihzFKagokYXBwbGljYXRpb24vdm5kLmdvb2dsZS1hcHBzLmRvY3MubWRzGkLC19rkATwKOgoUCg52xI0uIHNuw61kYW7EmxABGAASIAoadsSNLiAxIHBhcmtvdmFjw61obyBtw61zdGEQARgAGAFaDHJ6MDZpM2hsbWk5aXICIAB4AIIBFHN1Z2dlc3QuMXdpNnJ2dHliNzZvmgEGCAAQABgAGLapwuKHMSDToMXihzFCFHN1Z2dlc3QuMXdpNnJ2dHliNzZvOABqKAoUc3VnZ2VzdC5zOGRmMmg2M3NscW0SEFZlcm9uaWthIEhsYWRrw6FqKAoUc3VnZ2VzdC5ud2ZmM3oxM245ZDMSEFZlcm9uaWthIEhsYWRrw6FqKAoUc3VnZ2VzdC5vcG9meTl5cTNleHMSEFZlcm9uaWthIEhsYWRrw6FqKAoUc3VnZ2VzdC51eHlsbDZsNzNodzISEFZlcm9uaWthIEhsYWRrw6FqKAoUc3VnZ2VzdC53bWdoenhtMmFkanYSEFZlcm9uaWthIEhsYWRrw6FqKAoUc3VnZ2VzdC5kcGo3eHp1bTJsMHESEFZlcm9uaWthIEhsYWRrw6FqKAoUc3VnZ2VzdC51bGE2dG8zNnJ3cDESEFZlcm9uaWthIEhsYWRrw6FqKAoUc3VnZ2VzdC5jb3B4YmpicmFxdWcSEFZlcm9uaWthIEhsYWRrw6FqKAoUc3VnZ2VzdC52Z3BjOTF4a3JnY2ISEFZlcm9uaWthIEhsYWRrw6FqKAoUc3VnZ2VzdC5ndXJscWFuOW1sZ3ISEFZlcm9uaWthIEhsYWRrw6FqJwoTc3VnZ2VzdC43b2d0aTRsbjRwdxIQVmVyb25pa2EgSGxhZGvDoWooChRzdWdnZXN0LjEzbnd2d2ptbG1hcBIQVmVyb25pa2EgSGxhZGvDoWooChRzdWdnZXN0LjY2dmYwenNvcjhlbxIQVmVyb25pa2EgSGxhZGvDoWooChRzdWdnZXN0LjdsZHl0c2pua2pvNBIQVmVyb25pa2EgSGxhZGvDoWooChRzdWdnZXN0LjlxcDd2dzZhOGhsMRIQVmVyb25pa2EgSGxhZGvDoWooChRzdWdnZXN0LnVlMnF5cmZjNHF5ahIQVmVyb25pa2EgSGxhZGvDoWooChRzdWdnZXN0Lml2eHQwcWt1MHYwYhIQVmVyb25pa2EgSGxhZGvDoWooChRzdWdnZXN0LmdscWM5dXluMDNsMBIQVmVyb25pa2EgSGxhZGvDoWooChRzdWdnZXN0LmNiOWh4ZmVleWFtahIQVmVyb25pa2EgSGxhZGvDoWooChRzdWdnZXN0LnZ6MHBiZXFvMGRpORIQVmVyb25pa2EgSGxhZGvDoWooChRzdWdnZXN0LmlodGJmYzhsaGlsahIQVmVyb25pa2EgSGxhZGvDoWooChRzdWdnZXN0LmtvZjdkcHc1azZ0ZBIQVmVyb25pa2EgSGxhZGvDoWooChRzdWdnZXN0LjF3aTZydnR5Yjc2bxIQVmVyb25pa2EgSGxhZGvDoXIhMTNkSTk5WEttTC1JbDNZWk96VWlzOGwtNmJKekZaNW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1287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Martišková Karin</dc:creator>
  <cp:lastModifiedBy>Lanšperková Jitka</cp:lastModifiedBy>
  <cp:revision>4</cp:revision>
  <dcterms:created xsi:type="dcterms:W3CDTF">2023-06-05T10:49:00Z</dcterms:created>
  <dcterms:modified xsi:type="dcterms:W3CDTF">2023-06-06T09:46:00Z</dcterms:modified>
</cp:coreProperties>
</file>