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A4928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9C60AE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:rsidR="009C60AE" w:rsidRPr="00A00162" w:rsidRDefault="008E3F47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kupní</w:t>
      </w:r>
      <w:r w:rsidR="009C60AE" w:rsidRPr="00A00162">
        <w:rPr>
          <w:b/>
          <w:sz w:val="26"/>
          <w:szCs w:val="26"/>
        </w:rPr>
        <w:t xml:space="preserve"> smlouv</w:t>
      </w:r>
      <w:r w:rsidR="004D15BB"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B01874">
        <w:rPr>
          <w:b/>
          <w:sz w:val="26"/>
          <w:szCs w:val="26"/>
        </w:rPr>
        <w:t>2023</w:t>
      </w:r>
      <w:r w:rsidR="009F180E" w:rsidRPr="009F180E">
        <w:rPr>
          <w:b/>
          <w:sz w:val="26"/>
          <w:szCs w:val="26"/>
        </w:rPr>
        <w:t>/01/</w:t>
      </w:r>
      <w:r w:rsidR="00B01874">
        <w:rPr>
          <w:b/>
          <w:sz w:val="26"/>
          <w:szCs w:val="26"/>
        </w:rPr>
        <w:t>018</w:t>
      </w:r>
    </w:p>
    <w:p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8F7F19">
        <w:rPr>
          <w:sz w:val="26"/>
          <w:szCs w:val="26"/>
        </w:rPr>
        <w:t>zdravotnických</w:t>
      </w:r>
      <w:r w:rsidR="008E3F47">
        <w:rPr>
          <w:sz w:val="26"/>
          <w:szCs w:val="26"/>
        </w:rPr>
        <w:t xml:space="preserve"> </w:t>
      </w:r>
      <w:r w:rsidR="008F7F19">
        <w:rPr>
          <w:sz w:val="26"/>
          <w:szCs w:val="26"/>
        </w:rPr>
        <w:t>rukavic</w:t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739 </w:t>
      </w:r>
      <w:proofErr w:type="gramStart"/>
      <w:r w:rsidRPr="00A00162">
        <w:t>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FA5EE4">
        <w:t>XXX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7E2950">
        <w:t>, MBA</w:t>
      </w:r>
    </w:p>
    <w:p w:rsidR="00FA5EE4" w:rsidRPr="00FA5EE4" w:rsidRDefault="00EA0CE7" w:rsidP="00C9105D">
      <w:pPr>
        <w:pStyle w:val="Bezmezer"/>
        <w:jc w:val="both"/>
        <w:rPr>
          <w:color w:val="0000FF"/>
          <w:u w:val="single"/>
        </w:rP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FA5EE4" w:rsidRPr="00FA5EE4">
        <w:t>XXX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4D15BB" w:rsidRPr="004D15BB" w:rsidRDefault="004D15BB" w:rsidP="004D15BB">
      <w:pPr>
        <w:pStyle w:val="Bezmezer"/>
        <w:tabs>
          <w:tab w:val="left" w:pos="3600"/>
        </w:tabs>
        <w:jc w:val="both"/>
        <w:rPr>
          <w:rFonts w:eastAsia="Times New Roman" w:cs="Arial"/>
          <w:b/>
          <w:bCs/>
          <w:kern w:val="32"/>
          <w:lang w:eastAsia="cs-CZ"/>
        </w:rPr>
      </w:pPr>
      <w:r w:rsidRPr="004D15BB">
        <w:rPr>
          <w:rFonts w:eastAsia="Times New Roman" w:cs="Arial"/>
          <w:b/>
          <w:bCs/>
          <w:kern w:val="32"/>
          <w:lang w:eastAsia="cs-CZ"/>
        </w:rPr>
        <w:t>HANDICO s. r. o.</w:t>
      </w:r>
    </w:p>
    <w:p w:rsidR="009C60AE" w:rsidRPr="002F7A27" w:rsidRDefault="009C60AE" w:rsidP="004D15BB">
      <w:pPr>
        <w:pStyle w:val="Bezmezer"/>
        <w:tabs>
          <w:tab w:val="left" w:pos="3600"/>
        </w:tabs>
        <w:jc w:val="both"/>
        <w:rPr>
          <w:rFonts w:cs="Arial"/>
        </w:rPr>
      </w:pPr>
      <w:r w:rsidRPr="002F7A27">
        <w:rPr>
          <w:rFonts w:cs="Arial"/>
        </w:rPr>
        <w:t>Zapsaná v</w:t>
      </w:r>
      <w:r>
        <w:rPr>
          <w:rFonts w:cs="Arial"/>
        </w:rPr>
        <w:t xml:space="preserve"> obchodním </w:t>
      </w:r>
      <w:r w:rsidRPr="002F7A27">
        <w:rPr>
          <w:rFonts w:cs="Arial"/>
        </w:rPr>
        <w:t>rejstříku:</w:t>
      </w:r>
      <w:r>
        <w:rPr>
          <w:rFonts w:cs="Arial"/>
        </w:rPr>
        <w:tab/>
      </w:r>
      <w:r w:rsidR="004D15BB">
        <w:rPr>
          <w:rFonts w:cs="Arial"/>
        </w:rPr>
        <w:t>C 23895 vedená u Krajského soudu v Hradci Králové</w:t>
      </w:r>
    </w:p>
    <w:p w:rsidR="009C60AE" w:rsidRPr="002F7A27" w:rsidRDefault="009C60AE" w:rsidP="00F94AD4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> </w:t>
      </w:r>
      <w:r w:rsidRPr="002F7A27">
        <w:rPr>
          <w:rFonts w:ascii="Calibri" w:hAnsi="Calibri" w:cs="Arial"/>
          <w:color w:val="auto"/>
          <w:sz w:val="22"/>
          <w:szCs w:val="22"/>
        </w:rPr>
        <w:t>živnost</w:t>
      </w:r>
      <w:r>
        <w:rPr>
          <w:rFonts w:ascii="Calibri" w:hAnsi="Calibri" w:cs="Arial"/>
          <w:color w:val="auto"/>
          <w:sz w:val="22"/>
          <w:szCs w:val="22"/>
        </w:rPr>
        <w:t xml:space="preserve">enském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 w:rsidR="004D15BB">
        <w:rPr>
          <w:rFonts w:ascii="Calibri" w:hAnsi="Calibri" w:cs="Arial"/>
          <w:color w:val="auto"/>
          <w:sz w:val="22"/>
          <w:szCs w:val="22"/>
        </w:rPr>
        <w:t xml:space="preserve">Ev. č.: 360601-54505, Magistrát města Pardubic 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4D15BB" w:rsidRPr="004D15BB">
        <w:t>Lonkova 510</w:t>
      </w:r>
      <w:r w:rsidR="004D15BB">
        <w:t xml:space="preserve">, </w:t>
      </w:r>
      <w:r w:rsidR="004D15BB" w:rsidRPr="004D15BB">
        <w:t xml:space="preserve">530 09 </w:t>
      </w:r>
      <w:proofErr w:type="gramStart"/>
      <w:r w:rsidR="004D15BB" w:rsidRPr="004D15BB">
        <w:t>Pardubice - Polabiny</w:t>
      </w:r>
      <w:proofErr w:type="gramEnd"/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4D15BB" w:rsidRPr="004D15BB">
        <w:t>27521346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4D15BB">
        <w:t>CZ</w:t>
      </w:r>
      <w:r w:rsidR="004D15BB" w:rsidRPr="004D15BB">
        <w:t>27521346</w:t>
      </w:r>
      <w:r w:rsidRPr="006F22E4">
        <w:br/>
        <w:t xml:space="preserve">bankovní spojení: </w:t>
      </w:r>
      <w:r>
        <w:tab/>
      </w:r>
      <w:r w:rsidR="00FA5EE4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FA5EE4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FA5EE4">
        <w:t>XXX</w:t>
      </w:r>
    </w:p>
    <w:p w:rsidR="004D15BB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FA5EE4" w:rsidRPr="00FA5EE4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>(dále jen „</w:t>
      </w:r>
      <w:r w:rsidR="008E3F47">
        <w:rPr>
          <w:b/>
        </w:rPr>
        <w:t>prodávající</w:t>
      </w:r>
      <w:r w:rsidRPr="006F22E4">
        <w:t>“)</w:t>
      </w:r>
    </w:p>
    <w:p w:rsidR="009C60AE" w:rsidRPr="00A00162" w:rsidRDefault="009C60AE"/>
    <w:p w:rsidR="00E41BEE" w:rsidRPr="00F94AD4" w:rsidRDefault="001D3CA6" w:rsidP="00F94AD4">
      <w:pPr>
        <w:pStyle w:val="Bezmezer"/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94AD4">
        <w:rPr>
          <w:i/>
        </w:rPr>
        <w:t xml:space="preserve">uzavřely níže uvedeného dne, měsíce a roku </w:t>
      </w:r>
      <w:r w:rsidR="00F94AD4" w:rsidRPr="00F94AD4">
        <w:rPr>
          <w:rFonts w:ascii="Arial" w:hAnsi="Arial" w:cs="Arial"/>
          <w:i/>
          <w:sz w:val="20"/>
          <w:szCs w:val="20"/>
        </w:rPr>
        <w:t>dle § 2079 a násl. zákona č. 89/2012 Sb., občanského zákoníku,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="00F94AD4" w:rsidRPr="00F94AD4">
        <w:rPr>
          <w:rFonts w:ascii="Arial" w:hAnsi="Arial" w:cs="Arial"/>
          <w:i/>
          <w:sz w:val="20"/>
          <w:szCs w:val="20"/>
        </w:rPr>
        <w:t>ve znění pozdějších předpisů (dále jen „</w:t>
      </w:r>
      <w:r w:rsidR="00F94AD4" w:rsidRPr="00F94AD4">
        <w:rPr>
          <w:rFonts w:ascii="Arial" w:hAnsi="Arial" w:cs="Arial"/>
          <w:b/>
          <w:i/>
          <w:sz w:val="20"/>
          <w:szCs w:val="20"/>
        </w:rPr>
        <w:t>občanský zákoník</w:t>
      </w:r>
      <w:r w:rsidR="00F94AD4" w:rsidRPr="00F94AD4">
        <w:rPr>
          <w:rFonts w:ascii="Arial" w:hAnsi="Arial" w:cs="Arial"/>
          <w:i/>
          <w:sz w:val="20"/>
          <w:szCs w:val="20"/>
        </w:rPr>
        <w:t>“),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Pr="00F94AD4">
        <w:rPr>
          <w:i/>
        </w:rPr>
        <w:t>následující smlouvu.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:rsidR="009C60AE" w:rsidRPr="00A00162" w:rsidRDefault="009C60AE" w:rsidP="00F94AD4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8F7F19">
        <w:t>zdravotnické</w:t>
      </w:r>
      <w:r w:rsidR="008E3F47">
        <w:t xml:space="preserve"> </w:t>
      </w:r>
      <w:r w:rsidR="008F7F19">
        <w:t xml:space="preserve">rukavice, </w:t>
      </w:r>
      <w:r w:rsidRPr="00A00162">
        <w:t>specifikovan</w:t>
      </w:r>
      <w:r w:rsidR="008F7F19">
        <w:t>é v tabulce T</w:t>
      </w:r>
      <w:r w:rsidRPr="00A00162">
        <w:t>ypových položek, která je přílohou č. 1 této smlouvy.</w:t>
      </w:r>
    </w:p>
    <w:p w:rsidR="00427E27" w:rsidRDefault="009C60AE" w:rsidP="00427E27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427E27" w:rsidRPr="00A00162" w:rsidRDefault="00427E27" w:rsidP="00427E27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427E27">
        <w:rPr>
          <w:rFonts w:asciiTheme="minorHAnsi" w:hAnsiTheme="minorHAnsi"/>
        </w:rPr>
        <w:t xml:space="preserve">Jakékoliv další objednávky položek z přílohy č. 1 nad objednatelem definovaný počet, budou prováděny písemně objednatelem a to do max. výše </w:t>
      </w:r>
      <w:proofErr w:type="gramStart"/>
      <w:r w:rsidRPr="00427E27">
        <w:rPr>
          <w:rFonts w:asciiTheme="minorHAnsi" w:hAnsiTheme="minorHAnsi"/>
        </w:rPr>
        <w:t>30%</w:t>
      </w:r>
      <w:proofErr w:type="gramEnd"/>
      <w:r w:rsidRPr="00427E27">
        <w:rPr>
          <w:rFonts w:asciiTheme="minorHAnsi" w:hAnsiTheme="minorHAnsi"/>
        </w:rPr>
        <w:t xml:space="preserve"> z celkového objemu z vysoutěžené ceny zakázky.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>Zboží bude dodáváno dle potře</w:t>
      </w:r>
      <w:r w:rsidR="00B01874">
        <w:t>b kupujícího 4 x ročně po dobu 2 let</w:t>
      </w:r>
      <w:r w:rsidRPr="008E3F47">
        <w:t>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Pr="00624E10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 w:rsidR="00624E10">
        <w:t>se uzavírá na období</w:t>
      </w:r>
      <w:r>
        <w:t xml:space="preserve"> </w:t>
      </w:r>
      <w:r w:rsidR="00624E10" w:rsidRPr="00624E10">
        <w:t>od nabytí úč</w:t>
      </w:r>
      <w:r w:rsidR="00B01874">
        <w:t>innosti smlouvy v délce trvání 2</w:t>
      </w:r>
      <w:r w:rsidR="00624E10" w:rsidRPr="00624E10">
        <w:t xml:space="preserve"> rok</w:t>
      </w:r>
      <w:r w:rsidR="00B01874">
        <w:t>y</w:t>
      </w:r>
      <w:r w:rsidR="00624E10" w:rsidRPr="00624E10">
        <w:t>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</w:t>
      </w:r>
      <w:proofErr w:type="gramStart"/>
      <w:r w:rsidR="009F180E">
        <w:t>v  t</w:t>
      </w:r>
      <w:r w:rsidR="008F7F19">
        <w:t>abulce</w:t>
      </w:r>
      <w:proofErr w:type="gramEnd"/>
      <w:r w:rsidR="008F7F19">
        <w:t xml:space="preserve"> T</w:t>
      </w:r>
      <w:r w:rsidRPr="00A00162">
        <w:t>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Prodávající se zavazuje poskytnout kupujícímu náhradní plnění ve výši </w:t>
      </w:r>
      <w:proofErr w:type="gramStart"/>
      <w:r>
        <w:t>100%</w:t>
      </w:r>
      <w:proofErr w:type="gramEnd"/>
      <w:r>
        <w:t xml:space="preserve">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lastRenderedPageBreak/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proofErr w:type="gramStart"/>
      <w:r w:rsidRPr="00E875BD">
        <w:t>0,01%</w:t>
      </w:r>
      <w:proofErr w:type="gramEnd"/>
      <w:r w:rsidRPr="00E875BD">
        <w:t xml:space="preserve">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B01874" w:rsidRPr="00B4719C" w:rsidRDefault="00B01874" w:rsidP="00B01874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>Jednotkové ceny lze měnit v případě zákonné změny sazby DPH, kdy bude účtována cena včetně DPH upravená v soula</w:t>
      </w:r>
      <w:r>
        <w:rPr>
          <w:rFonts w:asciiTheme="minorHAnsi" w:eastAsia="Times New Roman" w:hAnsiTheme="minorHAnsi" w:cs="Arial"/>
          <w:iCs/>
        </w:rPr>
        <w:t>du se zákonem č. 235/20004 Sb.</w:t>
      </w:r>
    </w:p>
    <w:p w:rsidR="00B01874" w:rsidRDefault="00B01874" w:rsidP="00B01874">
      <w:pPr>
        <w:pStyle w:val="Odstavecseseznamem"/>
        <w:spacing w:after="0" w:line="240" w:lineRule="auto"/>
        <w:ind w:left="714"/>
        <w:contextualSpacing w:val="0"/>
        <w:jc w:val="both"/>
        <w:rPr>
          <w:rFonts w:asciiTheme="minorHAnsi" w:eastAsia="Times New Roman" w:hAnsiTheme="minorHAnsi" w:cs="Arial"/>
          <w:iCs/>
        </w:rPr>
      </w:pPr>
      <w:r w:rsidRPr="00B4719C">
        <w:rPr>
          <w:rFonts w:asciiTheme="minorHAnsi" w:eastAsia="Times New Roman" w:hAnsiTheme="minorHAnsi" w:cs="Arial"/>
          <w:iCs/>
        </w:rPr>
        <w:t>Dále lze jednotkové ceny sjednané v této smlouvě změnit v důsledku změny míry inflace zjištěné podle oficiálních údajů Českého statistického úřadu (ČSÚ) za uplynulý kalendářní rok, a to tak, že ve druhém a každém následujícím roce trvání smlouvy mohou být jednotkové ceny upravené v závislosti na hodnotě inflace zjištěné podle oficiálních zdrojů ČSÚ za uplynulý kalendářní rok, a to tehdy, pokud s</w:t>
      </w:r>
      <w:r>
        <w:rPr>
          <w:rFonts w:asciiTheme="minorHAnsi" w:eastAsia="Times New Roman" w:hAnsiTheme="minorHAnsi" w:cs="Arial"/>
          <w:iCs/>
        </w:rPr>
        <w:t xml:space="preserve">e míra inflace změní o více jak </w:t>
      </w:r>
      <w:proofErr w:type="gramStart"/>
      <w:r>
        <w:rPr>
          <w:rFonts w:asciiTheme="minorHAnsi" w:eastAsia="Times New Roman" w:hAnsiTheme="minorHAnsi" w:cs="Arial"/>
          <w:iCs/>
        </w:rPr>
        <w:t>3</w:t>
      </w:r>
      <w:r w:rsidRPr="00B4719C">
        <w:rPr>
          <w:rFonts w:asciiTheme="minorHAnsi" w:eastAsia="Times New Roman" w:hAnsiTheme="minorHAnsi" w:cs="Arial"/>
          <w:iCs/>
        </w:rPr>
        <w:t>%</w:t>
      </w:r>
      <w:proofErr w:type="gramEnd"/>
      <w:r w:rsidRPr="00B4719C">
        <w:rPr>
          <w:rFonts w:asciiTheme="minorHAnsi" w:eastAsia="Times New Roman" w:hAnsiTheme="minorHAnsi" w:cs="Arial"/>
          <w:iCs/>
        </w:rPr>
        <w:t xml:space="preserve"> oproti míře inflace v předchozím kalendářním roce. </w:t>
      </w:r>
    </w:p>
    <w:p w:rsidR="00B01874" w:rsidRPr="0093628B" w:rsidRDefault="00B01874" w:rsidP="00B01874">
      <w:pPr>
        <w:pStyle w:val="Odstavecseseznamem"/>
        <w:spacing w:after="0" w:line="240" w:lineRule="auto"/>
        <w:ind w:left="714"/>
        <w:contextualSpacing w:val="0"/>
        <w:jc w:val="both"/>
      </w:pPr>
      <w:r w:rsidRPr="00B4719C">
        <w:rPr>
          <w:rFonts w:asciiTheme="minorHAnsi" w:eastAsia="Times New Roman" w:hAnsiTheme="minorHAnsi" w:cs="Arial"/>
          <w:iCs/>
        </w:rPr>
        <w:t xml:space="preserve">O úpravu jednotkových cen musí smluvní strany požádat písemně druhou smluvní stranu nejpozději do jednoho kalendářního měsíce od vydání oficiálních údajů ČSÚ za uplynulý kalendářní rok. Neučiní-li tak, jednotkové ceny zůstávají v platnosti po dalších 12 měsíců platnosti smlouvy. 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</w:t>
      </w:r>
      <w:proofErr w:type="gramStart"/>
      <w:r w:rsidR="004F7BE6">
        <w:t>ceny</w:t>
      </w:r>
      <w:proofErr w:type="gramEnd"/>
      <w:r w:rsidR="004F7BE6">
        <w:t xml:space="preserve">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Tuto smlouvu lze měnit pouze po vzájemném odsouhlasení smluvních </w:t>
      </w:r>
      <w:proofErr w:type="gramStart"/>
      <w:r w:rsidRPr="00525282">
        <w:t>stran</w:t>
      </w:r>
      <w:proofErr w:type="gramEnd"/>
      <w:r w:rsidRPr="00525282">
        <w:t xml:space="preserve">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</w:t>
      </w:r>
      <w:proofErr w:type="gramStart"/>
      <w:r w:rsidRPr="00525282">
        <w:t>vypovědět</w:t>
      </w:r>
      <w:proofErr w:type="gramEnd"/>
      <w:r w:rsidRPr="00525282">
        <w:t xml:space="preserve">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 xml:space="preserve">Tato smlouva byla schválena na </w:t>
      </w:r>
      <w:r w:rsidR="004D15BB">
        <w:t>22</w:t>
      </w:r>
      <w:r w:rsidRPr="004F7BE6">
        <w:t xml:space="preserve">. schůzi Rady města Třince dne </w:t>
      </w:r>
      <w:r w:rsidR="004D15BB">
        <w:t>12</w:t>
      </w:r>
      <w:r w:rsidR="000F0F4F">
        <w:t>.</w:t>
      </w:r>
      <w:r w:rsidR="004D15BB">
        <w:t>06</w:t>
      </w:r>
      <w:r w:rsidR="000F0F4F">
        <w:t>.2023</w:t>
      </w:r>
      <w:r w:rsidRPr="004F7BE6">
        <w:t xml:space="preserve"> usnesením č.</w:t>
      </w:r>
      <w:r w:rsidR="004D15BB">
        <w:t> </w:t>
      </w:r>
      <w:r w:rsidR="000F0F4F">
        <w:t>2023/</w:t>
      </w:r>
      <w:r w:rsidR="002E5795">
        <w:t>584</w:t>
      </w:r>
      <w:r w:rsidR="004D15BB">
        <w:t xml:space="preserve"> </w:t>
      </w:r>
      <w:r w:rsidRPr="004F7BE6">
        <w:t>nadpolovi</w:t>
      </w:r>
      <w:r w:rsidR="00F94AD4">
        <w:t>ční většinou hlasů všech členů R</w:t>
      </w:r>
      <w:r w:rsidRPr="004F7BE6">
        <w:t>ady města.</w:t>
      </w:r>
    </w:p>
    <w:p w:rsidR="00B35181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CF5899" w:rsidRPr="004F7BE6" w:rsidRDefault="00CF5899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0F0F4F" w:rsidRPr="00F27526" w:rsidRDefault="000F0F4F" w:rsidP="000F0F4F">
      <w:pPr>
        <w:tabs>
          <w:tab w:val="left" w:pos="426"/>
        </w:tabs>
        <w:spacing w:after="120" w:line="240" w:lineRule="auto"/>
        <w:jc w:val="both"/>
      </w:pPr>
      <w:r w:rsidRPr="00F27526">
        <w:tab/>
      </w:r>
      <w:r w:rsidRPr="00F27526">
        <w:tab/>
        <w:t>Za kupujícího:</w:t>
      </w:r>
      <w:r w:rsidRPr="00F27526">
        <w:tab/>
      </w:r>
      <w:r w:rsidRPr="00F27526">
        <w:tab/>
      </w:r>
      <w:r w:rsidRPr="00F27526">
        <w:tab/>
      </w:r>
      <w:r w:rsidRPr="00F27526">
        <w:tab/>
      </w:r>
      <w:r w:rsidRPr="00F27526">
        <w:tab/>
        <w:t>Za prodávajícího:</w:t>
      </w:r>
    </w:p>
    <w:p w:rsidR="000F0F4F" w:rsidRPr="00F27526" w:rsidRDefault="000F0F4F" w:rsidP="000F0F4F">
      <w:pPr>
        <w:spacing w:after="0" w:line="252" w:lineRule="auto"/>
        <w:ind w:firstLine="708"/>
        <w:rPr>
          <w:rFonts w:asciiTheme="minorHAnsi" w:hAnsiTheme="minorHAnsi" w:cs="Calibri"/>
        </w:rPr>
      </w:pPr>
      <w:r w:rsidRPr="00F27526">
        <w:rPr>
          <w:rFonts w:asciiTheme="minorHAnsi" w:hAnsiTheme="minorHAnsi" w:cs="Calibri"/>
        </w:rPr>
        <w:t>V Třinci dne</w:t>
      </w:r>
      <w:r w:rsidR="00FA5EE4">
        <w:rPr>
          <w:rFonts w:asciiTheme="minorHAnsi" w:hAnsiTheme="minorHAnsi" w:cs="Calibri"/>
        </w:rPr>
        <w:t xml:space="preserve"> 13.0</w:t>
      </w:r>
      <w:r w:rsidR="006E3FED">
        <w:rPr>
          <w:rFonts w:asciiTheme="minorHAnsi" w:hAnsiTheme="minorHAnsi" w:cs="Calibri"/>
        </w:rPr>
        <w:t>6</w:t>
      </w:r>
      <w:r w:rsidR="00FA5EE4">
        <w:rPr>
          <w:rFonts w:asciiTheme="minorHAnsi" w:hAnsiTheme="minorHAnsi" w:cs="Calibri"/>
        </w:rPr>
        <w:t>.2023</w:t>
      </w:r>
      <w:r w:rsidRPr="00F27526">
        <w:rPr>
          <w:rFonts w:asciiTheme="minorHAnsi" w:hAnsiTheme="minorHAnsi" w:cs="Calibri"/>
        </w:rPr>
        <w:tab/>
      </w:r>
      <w:r w:rsidRPr="00F27526">
        <w:rPr>
          <w:rFonts w:asciiTheme="minorHAnsi" w:hAnsiTheme="minorHAnsi" w:cs="Calibri"/>
        </w:rPr>
        <w:tab/>
      </w:r>
      <w:r w:rsidRPr="00F27526">
        <w:rPr>
          <w:rFonts w:asciiTheme="minorHAnsi" w:hAnsiTheme="minorHAnsi" w:cs="Calibri"/>
        </w:rPr>
        <w:tab/>
      </w:r>
      <w:r w:rsidRPr="00F27526">
        <w:rPr>
          <w:rFonts w:asciiTheme="minorHAnsi" w:hAnsiTheme="minorHAnsi" w:cs="Calibri"/>
        </w:rPr>
        <w:tab/>
      </w:r>
      <w:r w:rsidRPr="00F27526">
        <w:rPr>
          <w:rFonts w:asciiTheme="minorHAnsi" w:hAnsiTheme="minorHAnsi" w:cs="Calibri"/>
        </w:rPr>
        <w:tab/>
        <w:t xml:space="preserve">V </w:t>
      </w:r>
      <w:r w:rsidR="004D15BB">
        <w:rPr>
          <w:rFonts w:asciiTheme="minorHAnsi" w:hAnsiTheme="minorHAnsi" w:cs="Calibri"/>
        </w:rPr>
        <w:t>Pardubicích</w:t>
      </w:r>
      <w:r w:rsidRPr="00F27526">
        <w:rPr>
          <w:rFonts w:asciiTheme="minorHAnsi" w:hAnsiTheme="minorHAnsi" w:cs="Calibri"/>
        </w:rPr>
        <w:t xml:space="preserve"> dne</w:t>
      </w:r>
      <w:r w:rsidR="00FA5EE4">
        <w:rPr>
          <w:rFonts w:asciiTheme="minorHAnsi" w:hAnsiTheme="minorHAnsi" w:cs="Calibri"/>
        </w:rPr>
        <w:t xml:space="preserve"> 19.06.2023</w:t>
      </w:r>
    </w:p>
    <w:p w:rsidR="000F0F4F" w:rsidRPr="00F27526" w:rsidRDefault="000F0F4F" w:rsidP="000F0F4F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</w:rPr>
      </w:pPr>
      <w:r w:rsidRPr="00F27526">
        <w:rPr>
          <w:rFonts w:asciiTheme="minorHAnsi" w:hAnsiTheme="minorHAnsi" w:cs="Calibri"/>
        </w:rPr>
        <w:tab/>
      </w:r>
    </w:p>
    <w:p w:rsidR="000F0F4F" w:rsidRPr="00F27526" w:rsidRDefault="000F0F4F" w:rsidP="000F0F4F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</w:rPr>
      </w:pPr>
    </w:p>
    <w:p w:rsidR="000F0F4F" w:rsidRPr="00F27526" w:rsidRDefault="000F0F4F" w:rsidP="000F0F4F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</w:rPr>
      </w:pPr>
    </w:p>
    <w:p w:rsidR="000F0F4F" w:rsidRPr="00F27526" w:rsidRDefault="000F0F4F" w:rsidP="000F0F4F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</w:rPr>
      </w:pPr>
    </w:p>
    <w:p w:rsidR="000F0F4F" w:rsidRPr="004D15BB" w:rsidRDefault="004D15BB" w:rsidP="008122C0">
      <w:pPr>
        <w:tabs>
          <w:tab w:val="center" w:pos="1701"/>
          <w:tab w:val="left" w:pos="4962"/>
        </w:tabs>
        <w:spacing w:after="0" w:line="252" w:lineRule="auto"/>
        <w:ind w:left="709" w:hanging="709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Pr="004D15BB">
        <w:rPr>
          <w:rFonts w:asciiTheme="minorHAnsi" w:hAnsiTheme="minorHAnsi" w:cs="Calibri"/>
        </w:rPr>
        <w:t>………………………….</w:t>
      </w:r>
      <w:r w:rsidRPr="004D15BB">
        <w:rPr>
          <w:rFonts w:asciiTheme="minorHAnsi" w:hAnsiTheme="minorHAnsi" w:cs="Calibri"/>
        </w:rPr>
        <w:tab/>
      </w:r>
      <w:r w:rsidR="000F0F4F" w:rsidRPr="004D15BB">
        <w:rPr>
          <w:rFonts w:asciiTheme="minorHAnsi" w:hAnsiTheme="minorHAnsi" w:cs="Calibri"/>
        </w:rPr>
        <w:t>…………</w:t>
      </w:r>
      <w:r>
        <w:rPr>
          <w:rFonts w:asciiTheme="minorHAnsi" w:hAnsiTheme="minorHAnsi" w:cs="Calibri"/>
        </w:rPr>
        <w:t>…..</w:t>
      </w:r>
      <w:r w:rsidR="000F0F4F" w:rsidRPr="004D15BB">
        <w:rPr>
          <w:rFonts w:asciiTheme="minorHAnsi" w:hAnsiTheme="minorHAnsi" w:cs="Calibri"/>
        </w:rPr>
        <w:t>………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8122C0">
        <w:rPr>
          <w:rFonts w:asciiTheme="minorHAnsi" w:hAnsiTheme="minorHAnsi" w:cs="Calibri"/>
        </w:rPr>
        <w:t>…………………….</w:t>
      </w:r>
    </w:p>
    <w:p w:rsidR="000F0F4F" w:rsidRPr="004D15BB" w:rsidRDefault="000F0F4F" w:rsidP="008122C0">
      <w:pPr>
        <w:tabs>
          <w:tab w:val="center" w:pos="1701"/>
          <w:tab w:val="left" w:pos="4395"/>
          <w:tab w:val="left" w:pos="4962"/>
        </w:tabs>
        <w:spacing w:after="0" w:line="252" w:lineRule="auto"/>
        <w:rPr>
          <w:rFonts w:asciiTheme="minorHAnsi" w:eastAsia="Batang" w:hAnsiTheme="minorHAnsi" w:cs="Arial"/>
        </w:rPr>
      </w:pPr>
      <w:r w:rsidRPr="004D15BB">
        <w:rPr>
          <w:rFonts w:asciiTheme="minorHAnsi" w:hAnsiTheme="minorHAnsi" w:cs="Calibri"/>
        </w:rPr>
        <w:tab/>
        <w:t xml:space="preserve">Mgr. Pavel </w:t>
      </w:r>
      <w:proofErr w:type="spellStart"/>
      <w:r w:rsidRPr="004D15BB">
        <w:rPr>
          <w:rFonts w:asciiTheme="minorHAnsi" w:hAnsiTheme="minorHAnsi" w:cs="Calibri"/>
        </w:rPr>
        <w:t>Pezda</w:t>
      </w:r>
      <w:proofErr w:type="spellEnd"/>
      <w:r w:rsidRPr="004D15BB">
        <w:rPr>
          <w:rFonts w:asciiTheme="minorHAnsi" w:hAnsiTheme="minorHAnsi" w:cs="Calibri"/>
        </w:rPr>
        <w:t>, MBA</w:t>
      </w:r>
      <w:r w:rsidRPr="004D15BB">
        <w:rPr>
          <w:rFonts w:asciiTheme="minorHAnsi" w:hAnsiTheme="minorHAnsi" w:cs="Calibri"/>
        </w:rPr>
        <w:tab/>
      </w:r>
      <w:r w:rsidRPr="004D15BB">
        <w:rPr>
          <w:rFonts w:asciiTheme="minorHAnsi" w:hAnsiTheme="minorHAnsi" w:cs="Calibri"/>
        </w:rPr>
        <w:tab/>
      </w:r>
      <w:r w:rsidR="004D15BB" w:rsidRPr="004D15BB">
        <w:rPr>
          <w:rFonts w:asciiTheme="minorHAnsi" w:eastAsia="Batang" w:hAnsiTheme="minorHAnsi" w:cs="Arial"/>
        </w:rPr>
        <w:t xml:space="preserve">Zdeněk Mašek           </w:t>
      </w:r>
      <w:r w:rsidR="008122C0">
        <w:rPr>
          <w:rFonts w:asciiTheme="minorHAnsi" w:eastAsia="Batang" w:hAnsiTheme="minorHAnsi" w:cs="Arial"/>
        </w:rPr>
        <w:tab/>
      </w:r>
      <w:r w:rsidR="004D15BB" w:rsidRPr="004D15BB">
        <w:rPr>
          <w:rFonts w:asciiTheme="minorHAnsi" w:eastAsia="Batang" w:hAnsiTheme="minorHAnsi" w:cs="Arial"/>
        </w:rPr>
        <w:t>Martin Pospíšil</w:t>
      </w:r>
    </w:p>
    <w:p w:rsidR="000F0F4F" w:rsidRDefault="000F0F4F" w:rsidP="000F0F4F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eastAsia="Batang" w:hAnsiTheme="minorHAnsi" w:cs="Arial"/>
        </w:rPr>
      </w:pPr>
      <w:r w:rsidRPr="004D15BB">
        <w:rPr>
          <w:rFonts w:asciiTheme="minorHAnsi" w:hAnsiTheme="minorHAnsi" w:cs="Calibri"/>
        </w:rPr>
        <w:t>ředitel organizace</w:t>
      </w:r>
      <w:r w:rsidRPr="004D15BB">
        <w:rPr>
          <w:rFonts w:asciiTheme="minorHAnsi" w:eastAsia="Batang" w:hAnsiTheme="minorHAnsi" w:cs="Arial"/>
        </w:rPr>
        <w:tab/>
      </w:r>
      <w:r w:rsidRPr="004D15BB">
        <w:rPr>
          <w:rFonts w:asciiTheme="minorHAnsi" w:eastAsia="Batang" w:hAnsiTheme="minorHAnsi" w:cs="Arial"/>
        </w:rPr>
        <w:tab/>
      </w:r>
      <w:r w:rsidR="008122C0">
        <w:rPr>
          <w:rFonts w:asciiTheme="minorHAnsi" w:eastAsia="Batang" w:hAnsiTheme="minorHAnsi" w:cs="Arial"/>
        </w:rPr>
        <w:t>jednatel</w:t>
      </w:r>
      <w:r w:rsidRPr="004D15BB">
        <w:rPr>
          <w:rFonts w:asciiTheme="minorHAnsi" w:eastAsia="Batang" w:hAnsiTheme="minorHAnsi" w:cs="Arial"/>
        </w:rPr>
        <w:tab/>
      </w:r>
      <w:r w:rsidRPr="004D15BB">
        <w:rPr>
          <w:rFonts w:asciiTheme="minorHAnsi" w:eastAsia="Batang" w:hAnsiTheme="minorHAnsi" w:cs="Arial"/>
        </w:rPr>
        <w:tab/>
      </w:r>
      <w:proofErr w:type="spellStart"/>
      <w:r w:rsidR="008122C0">
        <w:rPr>
          <w:rFonts w:asciiTheme="minorHAnsi" w:eastAsia="Batang" w:hAnsiTheme="minorHAnsi" w:cs="Arial"/>
        </w:rPr>
        <w:t>jednatel</w:t>
      </w:r>
      <w:proofErr w:type="spellEnd"/>
    </w:p>
    <w:p w:rsidR="000F0F4F" w:rsidRDefault="000F0F4F" w:rsidP="000F0F4F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eastAsia="Batang" w:hAnsiTheme="minorHAnsi" w:cs="Arial"/>
        </w:rPr>
      </w:pPr>
    </w:p>
    <w:p w:rsidR="000F0F4F" w:rsidRPr="00F27526" w:rsidRDefault="000F0F4F" w:rsidP="000F0F4F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</w:rPr>
      </w:pPr>
    </w:p>
    <w:p w:rsidR="009C60AE" w:rsidRPr="00A00162" w:rsidRDefault="009C60AE" w:rsidP="001D0E18">
      <w:pPr>
        <w:jc w:val="both"/>
      </w:pPr>
    </w:p>
    <w:sectPr w:rsidR="009C60AE" w:rsidRPr="00A00162" w:rsidSect="00A42E82">
      <w:footerReference w:type="default" r:id="rId8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6AC" w:rsidRDefault="00EA26AC" w:rsidP="000C1E03">
      <w:pPr>
        <w:spacing w:after="0" w:line="240" w:lineRule="auto"/>
      </w:pPr>
      <w:r>
        <w:separator/>
      </w:r>
    </w:p>
  </w:endnote>
  <w:endnote w:type="continuationSeparator" w:id="0">
    <w:p w:rsidR="00EA26AC" w:rsidRDefault="00EA26AC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C94E31">
      <w:rPr>
        <w:noProof/>
      </w:rPr>
      <w:t>1</w:t>
    </w:r>
    <w:r>
      <w:rPr>
        <w:noProof/>
      </w:rPr>
      <w:fldChar w:fldCharType="end"/>
    </w:r>
    <w:r w:rsidR="00F94AD4"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6AC" w:rsidRDefault="00EA26AC" w:rsidP="000C1E03">
      <w:pPr>
        <w:spacing w:after="0" w:line="240" w:lineRule="auto"/>
      </w:pPr>
      <w:r>
        <w:separator/>
      </w:r>
    </w:p>
  </w:footnote>
  <w:footnote w:type="continuationSeparator" w:id="0">
    <w:p w:rsidR="00EA26AC" w:rsidRDefault="00EA26AC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2648495">
    <w:abstractNumId w:val="3"/>
  </w:num>
  <w:num w:numId="2" w16cid:durableId="2114351532">
    <w:abstractNumId w:val="0"/>
  </w:num>
  <w:num w:numId="3" w16cid:durableId="1055281567">
    <w:abstractNumId w:val="11"/>
  </w:num>
  <w:num w:numId="4" w16cid:durableId="667638783">
    <w:abstractNumId w:val="2"/>
  </w:num>
  <w:num w:numId="5" w16cid:durableId="2112504867">
    <w:abstractNumId w:val="10"/>
  </w:num>
  <w:num w:numId="6" w16cid:durableId="1062950515">
    <w:abstractNumId w:val="14"/>
  </w:num>
  <w:num w:numId="7" w16cid:durableId="1167089349">
    <w:abstractNumId w:val="6"/>
  </w:num>
  <w:num w:numId="8" w16cid:durableId="48968334">
    <w:abstractNumId w:val="1"/>
  </w:num>
  <w:num w:numId="9" w16cid:durableId="1239830261">
    <w:abstractNumId w:val="7"/>
  </w:num>
  <w:num w:numId="10" w16cid:durableId="1015885771">
    <w:abstractNumId w:val="13"/>
  </w:num>
  <w:num w:numId="11" w16cid:durableId="1420322279">
    <w:abstractNumId w:val="17"/>
  </w:num>
  <w:num w:numId="12" w16cid:durableId="1461728447">
    <w:abstractNumId w:val="5"/>
  </w:num>
  <w:num w:numId="13" w16cid:durableId="1577865063">
    <w:abstractNumId w:val="16"/>
  </w:num>
  <w:num w:numId="14" w16cid:durableId="723722093">
    <w:abstractNumId w:val="12"/>
  </w:num>
  <w:num w:numId="15" w16cid:durableId="859199184">
    <w:abstractNumId w:val="9"/>
  </w:num>
  <w:num w:numId="16" w16cid:durableId="1189876007">
    <w:abstractNumId w:val="15"/>
  </w:num>
  <w:num w:numId="17" w16cid:durableId="333594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3396611">
    <w:abstractNumId w:val="8"/>
  </w:num>
  <w:num w:numId="19" w16cid:durableId="2038040244">
    <w:abstractNumId w:val="4"/>
  </w:num>
  <w:num w:numId="20" w16cid:durableId="1912040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5"/>
    <w:rsid w:val="0005533B"/>
    <w:rsid w:val="00063484"/>
    <w:rsid w:val="00067025"/>
    <w:rsid w:val="000A6877"/>
    <w:rsid w:val="000B651D"/>
    <w:rsid w:val="000C1E03"/>
    <w:rsid w:val="000D2DA3"/>
    <w:rsid w:val="000E4EF7"/>
    <w:rsid w:val="000F0F4F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D7FCA"/>
    <w:rsid w:val="002E5795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415063"/>
    <w:rsid w:val="004264A1"/>
    <w:rsid w:val="00427E27"/>
    <w:rsid w:val="004357CD"/>
    <w:rsid w:val="004D1411"/>
    <w:rsid w:val="004D15BB"/>
    <w:rsid w:val="004E4501"/>
    <w:rsid w:val="004F7BE6"/>
    <w:rsid w:val="00525282"/>
    <w:rsid w:val="00525C5E"/>
    <w:rsid w:val="00535BDA"/>
    <w:rsid w:val="00591C27"/>
    <w:rsid w:val="005E7ED6"/>
    <w:rsid w:val="005F34AA"/>
    <w:rsid w:val="0060102A"/>
    <w:rsid w:val="006247CA"/>
    <w:rsid w:val="00624E10"/>
    <w:rsid w:val="00625D8F"/>
    <w:rsid w:val="00637244"/>
    <w:rsid w:val="00654F48"/>
    <w:rsid w:val="006701C6"/>
    <w:rsid w:val="006A0B1E"/>
    <w:rsid w:val="006A40D8"/>
    <w:rsid w:val="006A5311"/>
    <w:rsid w:val="006D0130"/>
    <w:rsid w:val="006D6A27"/>
    <w:rsid w:val="006E3FED"/>
    <w:rsid w:val="006F22E4"/>
    <w:rsid w:val="00714274"/>
    <w:rsid w:val="00714AA6"/>
    <w:rsid w:val="00737357"/>
    <w:rsid w:val="007D465F"/>
    <w:rsid w:val="007E2950"/>
    <w:rsid w:val="007E3D13"/>
    <w:rsid w:val="008039AF"/>
    <w:rsid w:val="008122C0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E2706"/>
    <w:rsid w:val="008E3F47"/>
    <w:rsid w:val="008F7F19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6F5B"/>
    <w:rsid w:val="00AE4A26"/>
    <w:rsid w:val="00B01874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C0223"/>
    <w:rsid w:val="00BD5DAF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94E31"/>
    <w:rsid w:val="00CA595C"/>
    <w:rsid w:val="00CF145B"/>
    <w:rsid w:val="00CF5899"/>
    <w:rsid w:val="00D07A42"/>
    <w:rsid w:val="00D23A0E"/>
    <w:rsid w:val="00D2699B"/>
    <w:rsid w:val="00D3382F"/>
    <w:rsid w:val="00D3577A"/>
    <w:rsid w:val="00D41505"/>
    <w:rsid w:val="00D436FF"/>
    <w:rsid w:val="00D57AE4"/>
    <w:rsid w:val="00D77611"/>
    <w:rsid w:val="00D83903"/>
    <w:rsid w:val="00DA51B5"/>
    <w:rsid w:val="00DB37CA"/>
    <w:rsid w:val="00DE26B6"/>
    <w:rsid w:val="00E17A3C"/>
    <w:rsid w:val="00E22302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26AC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83821"/>
    <w:rsid w:val="00F94AD4"/>
    <w:rsid w:val="00FA5EE4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DF0FAB"/>
  <w15:docId w15:val="{06BB4E81-250A-4E7C-ADF2-D1BD21ED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1146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8</cp:revision>
  <cp:lastPrinted>2016-10-20T07:50:00Z</cp:lastPrinted>
  <dcterms:created xsi:type="dcterms:W3CDTF">2023-05-16T10:21:00Z</dcterms:created>
  <dcterms:modified xsi:type="dcterms:W3CDTF">2023-06-21T11:37:00Z</dcterms:modified>
</cp:coreProperties>
</file>