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C8B8" w14:textId="77777777" w:rsidR="001743CF" w:rsidRPr="001743CF" w:rsidRDefault="001743CF" w:rsidP="001743CF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Darovací smlouva</w:t>
      </w:r>
    </w:p>
    <w:p w14:paraId="019BE45C" w14:textId="5F610C41" w:rsidR="001743CF" w:rsidRPr="001743CF" w:rsidRDefault="001743CF" w:rsidP="001743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uzavřená podle § 2055 a násl. zákona č. 89/2012 Sb., občanský zákoník 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(dále jen „Smlouva“)</w:t>
      </w:r>
    </w:p>
    <w:p w14:paraId="549442A9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E31CC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5953B3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0ECC5C7" w14:textId="22118094" w:rsidR="001743CF" w:rsidRPr="001743CF" w:rsidRDefault="00EF2A2E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Penny Market s.r.o.</w:t>
      </w:r>
    </w:p>
    <w:p w14:paraId="766C55A1" w14:textId="66C756F3" w:rsidR="001743CF" w:rsidRDefault="001743CF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</w:t>
      </w:r>
      <w:r w:rsidR="00963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EF2A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Radonice, Počernická 257, 250 73</w:t>
      </w:r>
    </w:p>
    <w:p w14:paraId="77E98AF9" w14:textId="56BA1017" w:rsidR="001743CF" w:rsidRDefault="001743CF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 w:rsidR="00EF2A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649 45</w:t>
      </w:r>
      <w:r w:rsidR="00420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F2A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880</w:t>
      </w:r>
    </w:p>
    <w:p w14:paraId="7CBFEAD4" w14:textId="0706305E" w:rsidR="0042016A" w:rsidRDefault="0042016A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 </w:t>
      </w:r>
      <w:bookmarkStart w:id="0" w:name="_Hlk133481334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bookmarkEnd w:id="0"/>
    <w:p w14:paraId="227F70DC" w14:textId="0C81D134" w:rsidR="00EF2A2E" w:rsidRPr="001743CF" w:rsidRDefault="00EF2A2E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účet č.: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351E08BC" w14:textId="67421807" w:rsidR="001743CF" w:rsidRPr="001743CF" w:rsidRDefault="001743CF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904F70" w14:textId="04E05EAD" w:rsidR="001743CF" w:rsidRPr="001743CF" w:rsidRDefault="001743CF" w:rsidP="001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174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dále také </w:t>
      </w:r>
      <w:r w:rsidR="00963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jen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</w:t>
      </w:r>
      <w:r w:rsidRPr="00174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Dárce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174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)</w:t>
      </w:r>
    </w:p>
    <w:p w14:paraId="3C8CEB33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7471B17" w14:textId="77777777" w:rsidR="001743CF" w:rsidRPr="001743CF" w:rsidRDefault="001743CF" w:rsidP="001743C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2DE73F50" w14:textId="77777777" w:rsidR="001743CF" w:rsidRPr="001743CF" w:rsidRDefault="001743CF" w:rsidP="001743CF">
      <w:pPr>
        <w:spacing w:after="0" w:line="240" w:lineRule="atLeast"/>
        <w:rPr>
          <w:rFonts w:ascii="Tahoma" w:eastAsia="Times New Roman" w:hAnsi="Tahoma" w:cs="Tahoma"/>
          <w:lang w:eastAsia="cs-CZ"/>
        </w:rPr>
      </w:pPr>
    </w:p>
    <w:p w14:paraId="5974AB10" w14:textId="77777777" w:rsidR="001743CF" w:rsidRPr="0037120F" w:rsidRDefault="001743CF" w:rsidP="001743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71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Zařízení služeb MZe </w:t>
      </w:r>
      <w:proofErr w:type="spellStart"/>
      <w:r w:rsidRPr="00371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s.p.o</w:t>
      </w:r>
      <w:proofErr w:type="spellEnd"/>
      <w:r w:rsidRPr="00371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66114FE6" w14:textId="2A365FE9" w:rsidR="001743CF" w:rsidRPr="0037120F" w:rsidRDefault="001743CF" w:rsidP="001743C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12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 Těšnov 65/17, 110 00 Praha</w:t>
      </w:r>
      <w:r w:rsidR="009636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</w:t>
      </w:r>
    </w:p>
    <w:p w14:paraId="6803F4D1" w14:textId="5E647B0B" w:rsidR="001743CF" w:rsidRPr="0037120F" w:rsidRDefault="001743CF" w:rsidP="001743C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12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71294295</w:t>
      </w:r>
    </w:p>
    <w:p w14:paraId="4FD12BEA" w14:textId="155DDC9B" w:rsidR="001743CF" w:rsidRPr="0037120F" w:rsidRDefault="001743CF" w:rsidP="001743C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12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23891A94" w14:textId="05696454" w:rsidR="001743CF" w:rsidRPr="001743CF" w:rsidRDefault="001743CF" w:rsidP="001743CF">
      <w:pPr>
        <w:spacing w:after="0" w:line="240" w:lineRule="atLeast"/>
        <w:rPr>
          <w:rFonts w:ascii="Tahoma" w:eastAsia="Times New Roman" w:hAnsi="Tahoma" w:cs="Tahoma"/>
          <w:lang w:eastAsia="cs-CZ"/>
        </w:rPr>
      </w:pPr>
      <w:r w:rsidRPr="003712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účet č.:</w:t>
      </w:r>
      <w:r w:rsidR="001645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0036B576" w14:textId="77777777" w:rsidR="00963616" w:rsidRDefault="001743CF" w:rsidP="001743CF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(dále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také</w:t>
      </w:r>
      <w:r w:rsidRPr="001743CF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 </w:t>
      </w:r>
      <w:r w:rsidR="00963616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jen </w:t>
      </w:r>
      <w:r w:rsidRPr="001743CF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„Obdarovaný“)</w:t>
      </w:r>
      <w:r w:rsidRPr="001743CF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ab/>
      </w:r>
    </w:p>
    <w:p w14:paraId="138C3E64" w14:textId="77777777" w:rsidR="00963616" w:rsidRDefault="00963616" w:rsidP="001743CF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</w:p>
    <w:p w14:paraId="2C9FB96D" w14:textId="17332443" w:rsidR="001743CF" w:rsidRPr="001743CF" w:rsidRDefault="00963616" w:rsidP="001743CF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(Dárce a Obdarovaný dále společně také jen „Smluvní strany“)</w:t>
      </w:r>
      <w:r w:rsidR="001743CF" w:rsidRPr="001743CF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ab/>
      </w:r>
    </w:p>
    <w:p w14:paraId="0699493E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3F51A8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A2C5F1D" w14:textId="20B88AD1" w:rsidR="001743CF" w:rsidRPr="001743CF" w:rsidRDefault="001743CF" w:rsidP="001743C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I</w:t>
      </w:r>
    </w:p>
    <w:p w14:paraId="7349C781" w14:textId="77777777" w:rsidR="001743CF" w:rsidRPr="001743CF" w:rsidRDefault="001743CF" w:rsidP="001743CF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Předmět plnění</w:t>
      </w:r>
    </w:p>
    <w:p w14:paraId="7077963F" w14:textId="172474A3" w:rsidR="001743CF" w:rsidRPr="001743CF" w:rsidRDefault="001743CF" w:rsidP="001743CF">
      <w:pPr>
        <w:numPr>
          <w:ilvl w:val="0"/>
          <w:numId w:val="1"/>
        </w:numPr>
        <w:tabs>
          <w:tab w:val="clear" w:pos="360"/>
          <w:tab w:val="num" w:pos="-2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touto 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mlouvou daruje finanční prostředky ve výši </w:t>
      </w:r>
      <w:r w:rsidR="002802B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2802BC" w:rsidRPr="00EF2A2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00 </w:t>
      </w:r>
      <w:r w:rsidR="00EF2A2E" w:rsidRPr="00EF2A2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000,- Kč</w:t>
      </w:r>
      <w:r w:rsidR="00EF2A2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F2A2E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(slovy: </w:t>
      </w:r>
      <w:proofErr w:type="spellStart"/>
      <w:r w:rsidR="002802BC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čtyřistatisíckorunčeských</w:t>
      </w:r>
      <w:proofErr w:type="spellEnd"/>
      <w:r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)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které má ve svém 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výhradním 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vlastnictví (dále jen „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Dar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“)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a to za účelem jejich použití pro projekt 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 názvem 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>„Medové snídaně“ (</w:t>
      </w:r>
      <w:hyperlink r:id="rId7" w:history="1">
        <w:r w:rsidR="00E33F92" w:rsidRPr="0035689D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www.medovesnidane.cz</w:t>
        </w:r>
      </w:hyperlink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</w:t>
      </w:r>
    </w:p>
    <w:p w14:paraId="36CBEECA" w14:textId="0BB6F131" w:rsidR="001743CF" w:rsidRPr="001743CF" w:rsidRDefault="001743CF" w:rsidP="001743C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Obdarovaný</w:t>
      </w:r>
      <w:r w:rsidRPr="001743CF" w:rsidDel="008631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Dar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 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árce 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přijímá a zavazuje se jej převzít podle této </w:t>
      </w:r>
      <w:r w:rsidR="00963616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mlouvy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7674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využít v souladu s účelem 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>uvedeným v odst. 1 tohoto článku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94979F" w14:textId="77777777" w:rsidR="001743CF" w:rsidRPr="001743CF" w:rsidRDefault="001743CF" w:rsidP="001743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789793F" w14:textId="77777777" w:rsidR="001743CF" w:rsidRP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II</w:t>
      </w:r>
    </w:p>
    <w:p w14:paraId="3FFD0821" w14:textId="13CE4FEB" w:rsidR="001743CF" w:rsidRPr="001743CF" w:rsidRDefault="001743CF" w:rsidP="001743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Předání a převzetí </w:t>
      </w:r>
      <w:r w:rsidR="00E83C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daru</w:t>
      </w:r>
    </w:p>
    <w:p w14:paraId="692DB433" w14:textId="7B7644B9" w:rsidR="001743CF" w:rsidRPr="0052096B" w:rsidRDefault="00963616" w:rsidP="0052096B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převede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Dar Obdarovanému do</w:t>
      </w:r>
      <w:r w:rsidR="00EF2A2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>10</w:t>
      </w:r>
      <w:r w:rsidR="00EF2A2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</w:t>
      </w:r>
      <w:r w:rsidR="00A21CE3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slovy:</w:t>
      </w:r>
      <w:r w:rsidR="00EF2A2E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 </w:t>
      </w:r>
      <w:r w:rsidR="002802BC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deseti</w:t>
      </w:r>
      <w:r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dnů od</w:t>
      </w:r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e dne, kdy tato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mlouv</w:t>
      </w:r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</w:t>
      </w:r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byde účinnosti, a to na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bankovní účet Obdarovaného č.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vedený </w:t>
      </w:r>
      <w:r w:rsid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proofErr w:type="gram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proofErr w:type="gramEnd"/>
      <w:r w:rsidR="007E6A44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743C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se </w:t>
      </w:r>
      <w:r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743C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>mluvní strany nedohodnou jinak</w:t>
      </w:r>
      <w:r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743C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1966FD0B" w14:textId="27694531" w:rsidR="001743CF" w:rsidRDefault="00963616" w:rsidP="001743C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Obdarovaný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poskytne součinnost s převzetím Daru. 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Převzetím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aru se rozumí připsání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aru na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bankovní 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účet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6B3329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bdarovaného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uvedený v odst. 1 tohoto článku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. Převzetím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6B3329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aru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přechází na 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bdarovaného vlastnické právo k </w:t>
      </w:r>
      <w:r w:rsidR="006B3329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aru.</w:t>
      </w:r>
    </w:p>
    <w:p w14:paraId="740E0B62" w14:textId="49F78D21" w:rsidR="006B3329" w:rsidRDefault="006B3329" w:rsidP="001743C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Dar v hotovosti nelze přijmout.</w:t>
      </w:r>
    </w:p>
    <w:p w14:paraId="38EE0DBF" w14:textId="69B54328" w:rsidR="00A21CE3" w:rsidRDefault="00A21CE3" w:rsidP="001743C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Dar lze přijmout pouze v korunách českých.  </w:t>
      </w:r>
    </w:p>
    <w:p w14:paraId="1F0653C8" w14:textId="214AC6FB" w:rsid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CC04900" w14:textId="07BD5939" w:rsidR="006B3329" w:rsidRDefault="006B3329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614997B" w14:textId="5F50B8E2" w:rsidR="006B3329" w:rsidRDefault="006B3329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07F0C10" w14:textId="77777777" w:rsidR="006B3329" w:rsidRPr="001743CF" w:rsidRDefault="006B3329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7A29F9F" w14:textId="77777777" w:rsidR="001743CF" w:rsidRP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III</w:t>
      </w:r>
    </w:p>
    <w:p w14:paraId="44D26ECD" w14:textId="0C902A71" w:rsidR="001743CF" w:rsidRPr="001743CF" w:rsidRDefault="00E33F92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Prohlášení Dárce</w:t>
      </w:r>
    </w:p>
    <w:p w14:paraId="0F572A00" w14:textId="11B8E906" w:rsidR="00E33F92" w:rsidRDefault="001743CF" w:rsidP="001743CF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prohlašuje, že mu není známá žádná právní a jiná vada 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aru</w:t>
      </w:r>
      <w:r w:rsid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5C3A9ACA" w14:textId="4FC47D39" w:rsidR="00E33F92" w:rsidRDefault="00E33F92" w:rsidP="00E33F9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9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prohlašuje, že </w:t>
      </w:r>
      <w:r w:rsidRPr="00E33F92">
        <w:rPr>
          <w:rFonts w:ascii="Times New Roman" w:hAnsi="Times New Roman" w:cs="Times New Roman"/>
          <w:sz w:val="24"/>
          <w:szCs w:val="24"/>
        </w:rPr>
        <w:t xml:space="preserve">nemá žádné závazky vůči orgánům státní správy, samosprávy </w:t>
      </w:r>
      <w:r w:rsidR="0052096B">
        <w:rPr>
          <w:rFonts w:ascii="Times New Roman" w:hAnsi="Times New Roman" w:cs="Times New Roman"/>
          <w:sz w:val="24"/>
          <w:szCs w:val="24"/>
        </w:rPr>
        <w:br/>
      </w:r>
      <w:r w:rsidRPr="00E33F92">
        <w:rPr>
          <w:rFonts w:ascii="Times New Roman" w:hAnsi="Times New Roman" w:cs="Times New Roman"/>
          <w:sz w:val="24"/>
          <w:szCs w:val="24"/>
        </w:rPr>
        <w:t>a zdravotním pojišťovnám po lhůtě splatnosti, tj. zejména daňové nedoplatky a penále, nedoplatky na pojistném a na penále na veřejné zdravotní pojištění, na pojistném a na penále na sociální zabezpečení a příspěvku na státní politiku zaměstnanosti, odvody za porušení rozpočtové kázně.</w:t>
      </w:r>
    </w:p>
    <w:p w14:paraId="272B30BE" w14:textId="77777777" w:rsidR="00E33F92" w:rsidRDefault="00E33F92" w:rsidP="00E33F9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92">
        <w:rPr>
          <w:rFonts w:ascii="Times New Roman" w:hAnsi="Times New Roman" w:cs="Times New Roman"/>
          <w:sz w:val="24"/>
          <w:szCs w:val="24"/>
        </w:rPr>
        <w:t>Dárce prohlašuje, že se nenachází v úpadku, v hrozícím úpadku, ani proti němu není vedeno insolvenční řízení ve smyslu zákona č. 182/2006 Sb., o úpadku a způsobech jeho řešení (insolvenční zákon).</w:t>
      </w:r>
    </w:p>
    <w:p w14:paraId="101D8431" w14:textId="4004DBEF" w:rsidR="00E33F92" w:rsidRPr="00E33F92" w:rsidRDefault="00E33F92" w:rsidP="001965E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Dárce prohlašuje, že </w:t>
      </w:r>
      <w:r w:rsidRPr="00E33F92">
        <w:rPr>
          <w:rFonts w:ascii="Times New Roman" w:hAnsi="Times New Roman" w:cs="Times New Roman"/>
          <w:sz w:val="24"/>
          <w:szCs w:val="24"/>
        </w:rPr>
        <w:t>není proti němu veden výkon rozhodnutí dle zákona č. 99/1963 Sb., občanského soudního řádu, ani proti</w:t>
      </w:r>
      <w:r>
        <w:rPr>
          <w:rFonts w:ascii="Times New Roman" w:hAnsi="Times New Roman" w:cs="Times New Roman"/>
          <w:sz w:val="24"/>
          <w:szCs w:val="24"/>
        </w:rPr>
        <w:t xml:space="preserve"> němu</w:t>
      </w:r>
      <w:r w:rsidRPr="00E33F92">
        <w:rPr>
          <w:rFonts w:ascii="Times New Roman" w:hAnsi="Times New Roman" w:cs="Times New Roman"/>
          <w:sz w:val="24"/>
          <w:szCs w:val="24"/>
        </w:rPr>
        <w:t xml:space="preserve"> není vedeno exekuční řízení dle zákona </w:t>
      </w:r>
      <w:r w:rsidR="0052096B">
        <w:rPr>
          <w:rFonts w:ascii="Times New Roman" w:hAnsi="Times New Roman" w:cs="Times New Roman"/>
          <w:sz w:val="24"/>
          <w:szCs w:val="24"/>
        </w:rPr>
        <w:br/>
      </w:r>
      <w:r w:rsidRPr="00E33F92">
        <w:rPr>
          <w:rFonts w:ascii="Times New Roman" w:hAnsi="Times New Roman" w:cs="Times New Roman"/>
          <w:sz w:val="24"/>
          <w:szCs w:val="24"/>
        </w:rPr>
        <w:t>č. 120/2001 Sb., exekuční řád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198B8" w14:textId="064E8BED" w:rsidR="001743CF" w:rsidRPr="001965E2" w:rsidRDefault="00E33F92" w:rsidP="00E33F9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Dárce prohlašuje, že nebyl pravomocně odsouzen pro trestný čin hospodářský nebo pro trestný čin proti majetku.</w:t>
      </w:r>
    </w:p>
    <w:p w14:paraId="1F8505F6" w14:textId="20F509D2" w:rsidR="005028B3" w:rsidRPr="001965E2" w:rsidRDefault="005028B3" w:rsidP="00E33F9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Dárce se zavazuje prohlášení dle tohoto článku Smlouvy udržovat v platnosti po celou dobu Smlouvy.</w:t>
      </w:r>
    </w:p>
    <w:p w14:paraId="048A8122" w14:textId="5088B99A" w:rsidR="00E33F92" w:rsidRDefault="00E33F92" w:rsidP="00E33F9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6B49FB" w14:textId="77777777" w:rsidR="008C3CD6" w:rsidRPr="001743CF" w:rsidRDefault="008C3CD6" w:rsidP="008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IV</w:t>
      </w:r>
    </w:p>
    <w:p w14:paraId="7A01EC6F" w14:textId="637108D2" w:rsidR="008C3CD6" w:rsidRPr="001743CF" w:rsidRDefault="008C3CD6" w:rsidP="008C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Další ujednání</w:t>
      </w:r>
    </w:p>
    <w:p w14:paraId="6A7CBA69" w14:textId="6724992E" w:rsidR="001743CF" w:rsidRDefault="001743CF" w:rsidP="001965E2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1" w:name="_Hlk123733594"/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Obdarovaný 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prohlašuje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že 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ar využije </w:t>
      </w:r>
      <w:r w:rsidR="001965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roce 2023 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výhradně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účely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projektu </w:t>
      </w:r>
      <w:r w:rsidR="001965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Ministerstva zemědělství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 názvem „Medové snídaně“ (</w:t>
      </w:r>
      <w:hyperlink r:id="rId8" w:history="1">
        <w:r w:rsidRPr="0035689D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www.medovesnidane.cz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použití Daru bude Dárce Obdarovaným informován. </w:t>
      </w:r>
    </w:p>
    <w:p w14:paraId="38984B76" w14:textId="3283F3F0" w:rsidR="0037120F" w:rsidRPr="00676A17" w:rsidRDefault="0037120F" w:rsidP="002A54B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je oprávněn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uvést,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že </w:t>
      </w:r>
      <w:r w:rsidR="00F52B3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konkrétním </w:t>
      </w:r>
      <w:r w:rsidR="001965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kalendářním </w:t>
      </w:r>
      <w:r w:rsidR="00F52B3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roce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poskytl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Dar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účelem uvedeným v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> odstavci 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tohoto článku </w:t>
      </w:r>
      <w:r w:rsidR="008C3CD6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mlouvy</w:t>
      </w:r>
      <w:r w:rsid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273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Uvedení informace dle věty první (zejména způsob či forma jejího uveřejnění) musí být předem odsouhlaseno ze strany </w:t>
      </w:r>
      <w:r w:rsidR="00E61458" w:rsidRPr="002A54BF">
        <w:rPr>
          <w:rFonts w:ascii="Times New Roman" w:eastAsia="Times New Roman" w:hAnsi="Times New Roman" w:cs="Times New Roman"/>
          <w:sz w:val="24"/>
          <w:szCs w:val="20"/>
          <w:lang w:eastAsia="cs-CZ"/>
        </w:rPr>
        <w:t>Oddělení k</w:t>
      </w:r>
      <w:r w:rsidR="00E61458" w:rsidRP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>omunikace s veřejností Ministerstva zemědělství</w:t>
      </w:r>
      <w:r w:rsid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>, konkrétně kontaktní osob</w:t>
      </w:r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y, kterou </w:t>
      </w:r>
      <w:r w:rsid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>je</w:t>
      </w:r>
      <w:r w:rsid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tel.: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email: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„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osoba</w:t>
      </w:r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>“).</w:t>
      </w:r>
      <w:r w:rsidR="00676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Dárce není oprávněn uvést, že podporuje Ministerstvo zemědělství, Obdarovaného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nebo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že je partnerem projektu s názvem „Medové snídaně“. Dárce dále není oprávněn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uvést,</w:t>
      </w:r>
      <w:r w:rsidR="002802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CE3">
        <w:rPr>
          <w:rFonts w:ascii="Times New Roman" w:eastAsia="Times New Roman" w:hAnsi="Times New Roman" w:cs="Times New Roman"/>
          <w:sz w:val="24"/>
          <w:szCs w:val="20"/>
          <w:lang w:eastAsia="cs-CZ"/>
        </w:rPr>
        <w:t>že je podporován Ministerstvem zemědělství nebo Obdarovaným</w:t>
      </w:r>
      <w:r w:rsidR="00A21CE3" w:rsidRPr="002A54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2A54B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>Dárce v souvislosti s uvedením informace podle věty první tohoto odstavce</w:t>
      </w:r>
      <w:r w:rsidR="001965E2" w:rsidRPr="002A54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</w:t>
      </w:r>
      <w:r w:rsidR="002A54B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oprávněn </w:t>
      </w:r>
      <w:r w:rsidR="001965E2" w:rsidRPr="002A54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listinných i elektronických dokumentů uvést logo Ministerstva zemědělství, </w:t>
      </w:r>
      <w:r w:rsidR="002A54BF" w:rsidRPr="0052096B">
        <w:rPr>
          <w:rFonts w:ascii="Times New Roman" w:eastAsia="Times New Roman" w:hAnsi="Times New Roman" w:cs="Times New Roman"/>
          <w:sz w:val="24"/>
          <w:szCs w:val="20"/>
          <w:lang w:eastAsia="cs-CZ"/>
        </w:rPr>
        <w:t>a to za podmínky předchozího písemného souhlasu ze strany</w:t>
      </w:r>
      <w:r w:rsidR="00E6145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Kontaktní osoby.</w:t>
      </w:r>
    </w:p>
    <w:bookmarkEnd w:id="1"/>
    <w:p w14:paraId="30C03064" w14:textId="128B7A68" w:rsidR="00E92BFE" w:rsidRDefault="00F97987" w:rsidP="0090725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árce</w:t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svým podpisem níže potvrzuje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souhlas s tím</w:t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výše Daru přesáhne částku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50.000,-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(slovy: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padesáttisíc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 korun českých)</w:t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aby obraz Smlouvy včetně jejích příloh </w:t>
      </w:r>
      <w:r w:rsidR="0006592E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případných dodatků a metadata k této Smlouvě byly uveřejněny v registru smluv v souladu se zákonem č. 340/20 15 Sb., o zvláštních podmínkách účinnosti některých smluv, uveřejňováni těchto smluv a o registru smluv (zákon o registru smluv), ve zněni pozdějších předpisů. Smluvní strany se dohodly, že podklady dle předchozí věty odešle za účelem jejich uveřejnění správci registru smluv Obdarovaný; tím není dotčeno právo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Dárce </w:t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jejich odeslání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07FECFAF" w14:textId="003B842A" w:rsidR="00F52B3A" w:rsidRDefault="005028B3" w:rsidP="0090725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Dárce je oprávněn od </w:t>
      </w:r>
      <w:r w:rsidR="00F52B3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této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F52B3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mlouvy odstoupit nebo ji vypovědět pouze v případě, že Dar byl Obdarovaným použit v rozporu s touto Smlouvou. </w:t>
      </w:r>
    </w:p>
    <w:p w14:paraId="28F6EA41" w14:textId="77777777" w:rsidR="005028B3" w:rsidRDefault="005028B3" w:rsidP="0090725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Obdarovaný je oprávněn od této Smlouvy odstoupit nebo ji vypovědět, pokud:</w:t>
      </w:r>
    </w:p>
    <w:p w14:paraId="541D9C01" w14:textId="45A1188B" w:rsidR="005028B3" w:rsidRDefault="005028B3" w:rsidP="005028B3">
      <w:pPr>
        <w:pStyle w:val="Odstavecseseznamem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65E2">
        <w:rPr>
          <w:rFonts w:ascii="Times New Roman" w:eastAsia="Times New Roman" w:hAnsi="Times New Roman" w:cs="Times New Roman"/>
          <w:sz w:val="24"/>
          <w:szCs w:val="20"/>
          <w:lang w:eastAsia="cs-CZ"/>
        </w:rPr>
        <w:t>se kterékoli prohlášení Dárce dle článku III této Smlouvy ukáže nepravdivým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</w:p>
    <w:p w14:paraId="50376390" w14:textId="58C5381F" w:rsidR="005028B3" w:rsidRDefault="005028B3" w:rsidP="005028B3">
      <w:pPr>
        <w:pStyle w:val="Odstavecseseznamem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Dárce nepředá Dar v souladu s touto Smlouvou Obdarovanému;</w:t>
      </w:r>
    </w:p>
    <w:p w14:paraId="14146CAA" w14:textId="2B56AE01" w:rsidR="005028B3" w:rsidRPr="001965E2" w:rsidRDefault="005028B3" w:rsidP="001965E2">
      <w:pPr>
        <w:pStyle w:val="Odstavecseseznamem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Dárce jedná v rozporu s článkem IV odst. 2 této Smlouvy.</w:t>
      </w:r>
    </w:p>
    <w:p w14:paraId="2189AFB1" w14:textId="0474B43D" w:rsidR="005028B3" w:rsidRDefault="005028B3" w:rsidP="0090725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Výpovědní doba je 7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(slovy: sedm)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dnů a počíná běžet dnem následujícím po doručení výpovědi druhé Smluvní straně.</w:t>
      </w:r>
    </w:p>
    <w:p w14:paraId="0C33290F" w14:textId="12FA4DDB" w:rsidR="005028B3" w:rsidRPr="00F97987" w:rsidRDefault="005028B3" w:rsidP="001965E2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ujednávají, že tuto Smlouvu nelze vypovědět z jiných důvodů, než které jsou ve Smlouvě uvedeny. </w:t>
      </w:r>
    </w:p>
    <w:p w14:paraId="2C9C0192" w14:textId="77777777" w:rsidR="001743CF" w:rsidRP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F505D1" w14:textId="3006AA67" w:rsidR="001743CF" w:rsidRP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 V</w:t>
      </w:r>
    </w:p>
    <w:p w14:paraId="0DED2395" w14:textId="77777777" w:rsidR="001743CF" w:rsidRPr="001743CF" w:rsidRDefault="001743CF" w:rsidP="0017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Závěrečná ustanovení</w:t>
      </w:r>
    </w:p>
    <w:p w14:paraId="5D7AB9F5" w14:textId="1C8C44B0" w:rsidR="001743CF" w:rsidRPr="001743CF" w:rsidRDefault="001743CF" w:rsidP="001743C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nabývá platnosti a účinnosti dnem podpisu oprávněnými zástupci obou </w:t>
      </w:r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mluvních stran</w:t>
      </w:r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ledaže jde o případ dle následující věty tohoto odstavce. V případě, kdy Dar přesáhne částku </w:t>
      </w:r>
      <w:proofErr w:type="gramStart"/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>50.000,-</w:t>
      </w:r>
      <w:proofErr w:type="gramEnd"/>
      <w:r w:rsidR="00F979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 </w:t>
      </w:r>
      <w:r w:rsidR="00F97987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(slovy: </w:t>
      </w:r>
      <w:proofErr w:type="spellStart"/>
      <w:r w:rsidR="00F97987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padesáttisíc</w:t>
      </w:r>
      <w:proofErr w:type="spellEnd"/>
      <w:r w:rsidR="00F97987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 korun českých)</w:t>
      </w:r>
      <w:r w:rsidR="00F97987" w:rsidRPr="001965E2">
        <w:rPr>
          <w:rFonts w:ascii="Times New Roman" w:eastAsia="Times New Roman" w:hAnsi="Times New Roman" w:cs="Times New Roman"/>
          <w:sz w:val="24"/>
          <w:szCs w:val="20"/>
          <w:lang w:eastAsia="cs-CZ"/>
        </w:rPr>
        <w:t>, nabývá Smlouva platnosti dnem podpisu oprávněnými zástupci obou Smluvních stran a účinnosti dnem uveřejnění v registru smluv.</w:t>
      </w:r>
    </w:p>
    <w:p w14:paraId="109AF34A" w14:textId="3934BD34" w:rsidR="00F52B3A" w:rsidRDefault="00F52B3A" w:rsidP="001743C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>sjednávají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že 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>ustanovení této Smlouvy pozbývají platnosti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okamžikem, kdy byl Dar v souladu se Smlouvou použit, o čemž bude Dárce informován v souladu s článkem IV odst. 1 této Smlouvy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>, ledaže jde o ustanovení, z jejichž povahy je zřejmé, že mají trvat</w:t>
      </w:r>
      <w:r w:rsidR="0006592E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>i po ukončení této Smlouvy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Dárce je oprávněn po zbytek 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kalendářního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roku, ve kterém Dar Obdarovanému poskytl, uvádět skutečnosti dle článku IV odst. 2 této Smlouvy.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83CDA00" w14:textId="4C33D340" w:rsidR="001743CF" w:rsidRPr="001743CF" w:rsidRDefault="00273C96" w:rsidP="001743C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Právní vztahy neupravené touto 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mlouvou se řídí </w:t>
      </w:r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zákonem č. 89/2012 Sb., občanský zákoník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>, v platném znění.</w:t>
      </w:r>
      <w:r w:rsidR="00E92BF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183FE5A" w14:textId="71CEE144" w:rsidR="001743CF" w:rsidRPr="001743CF" w:rsidRDefault="001743CF" w:rsidP="001743C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Smlouva se vyhotovuje ve </w:t>
      </w:r>
      <w:r w:rsidR="0006592E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A25F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5FAC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(slovy: třech)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stejnopisech, z nichž 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bdarovaný </w:t>
      </w:r>
      <w:proofErr w:type="gramStart"/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obdrží</w:t>
      </w:r>
      <w:proofErr w:type="gramEnd"/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6592E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 </w:t>
      </w:r>
      <w:r w:rsidR="000D0036"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</w:t>
      </w:r>
      <w:r w:rsidR="00A25FAC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slovy: </w:t>
      </w:r>
      <w:r w:rsidR="000D0036"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dva)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stejnopis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árce </w:t>
      </w:r>
      <w:r w:rsidR="006451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 </w:t>
      </w:r>
      <w:r w:rsidR="00645130"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(</w:t>
      </w:r>
      <w:r w:rsidR="00A25FAC"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slovy: </w:t>
      </w:r>
      <w:r w:rsidR="00645130" w:rsidRPr="001965E2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jeden)</w:t>
      </w:r>
      <w:r w:rsidR="000D00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stejnopis.</w:t>
      </w:r>
    </w:p>
    <w:p w14:paraId="1FC1A00F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261F5C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B8E0A4D" w14:textId="30FC3CA9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Praze dne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 Praze dne </w:t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432E0BCE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87C3F6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B75A44F" w14:textId="368058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 </w:t>
      </w:r>
      <w:r w:rsidR="0037120F">
        <w:rPr>
          <w:rFonts w:ascii="Times New Roman" w:eastAsia="Times New Roman" w:hAnsi="Times New Roman" w:cs="Times New Roman"/>
          <w:sz w:val="24"/>
          <w:szCs w:val="20"/>
          <w:lang w:eastAsia="cs-CZ"/>
        </w:rPr>
        <w:t>Dárce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Za </w:t>
      </w:r>
      <w:r w:rsidR="0037120F">
        <w:rPr>
          <w:rFonts w:ascii="Times New Roman" w:eastAsia="Times New Roman" w:hAnsi="Times New Roman" w:cs="Times New Roman"/>
          <w:sz w:val="24"/>
          <w:szCs w:val="20"/>
          <w:lang w:eastAsia="cs-CZ"/>
        </w:rPr>
        <w:t>Obdarovaného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1B2D52C7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4CD5B4F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3A702541" w14:textId="77777777" w:rsidR="0042016A" w:rsidRDefault="001743CF" w:rsidP="004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</w:t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…………………………….</w:t>
      </w:r>
    </w:p>
    <w:p w14:paraId="410C1F68" w14:textId="09AE85C2" w:rsidR="0042016A" w:rsidRDefault="007E6A44" w:rsidP="004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420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20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20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201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spellStart"/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 </w:t>
      </w:r>
      <w:proofErr w:type="spellStart"/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1CB155FC" w14:textId="29B2C0D4" w:rsidR="0042016A" w:rsidRDefault="007A2345" w:rsidP="0042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="007E6A44"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</w:p>
    <w:p w14:paraId="5BC1250B" w14:textId="394B099F" w:rsidR="0042016A" w:rsidRDefault="0042016A" w:rsidP="0042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BCD83B" w14:textId="7DBFFD23" w:rsidR="002802BC" w:rsidRDefault="002802BC" w:rsidP="0042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B0498A" w14:textId="77777777" w:rsidR="007E6A44" w:rsidRDefault="002802BC" w:rsidP="007E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……………………………….</w:t>
      </w:r>
    </w:p>
    <w:p w14:paraId="3BC8F1AD" w14:textId="55FE23CD" w:rsidR="001743CF" w:rsidRPr="007E6A44" w:rsidRDefault="007E6A44" w:rsidP="007E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 xml:space="preserve">XXXXXXX </w:t>
      </w:r>
      <w:proofErr w:type="spellStart"/>
      <w:r w:rsidRPr="007E6A4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  <w:proofErr w:type="spellEnd"/>
      <w:r w:rsidR="001743CF" w:rsidRPr="001743C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26EC405B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6DB9FA" w14:textId="77777777" w:rsidR="001743CF" w:rsidRPr="001743CF" w:rsidRDefault="001743CF" w:rsidP="0017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6C8C96" w14:textId="77777777" w:rsidR="001743CF" w:rsidRPr="001743CF" w:rsidRDefault="001743CF" w:rsidP="0017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1743CF" w:rsidRPr="001743CF" w:rsidSect="008765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199A" w14:textId="77777777" w:rsidR="009935C6" w:rsidRDefault="009935C6">
      <w:pPr>
        <w:spacing w:after="0" w:line="240" w:lineRule="auto"/>
      </w:pPr>
      <w:r>
        <w:separator/>
      </w:r>
    </w:p>
  </w:endnote>
  <w:endnote w:type="continuationSeparator" w:id="0">
    <w:p w14:paraId="4A95CF12" w14:textId="77777777" w:rsidR="009935C6" w:rsidRDefault="0099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7EF" w14:textId="77777777" w:rsidR="00216E20" w:rsidRDefault="000E01C2" w:rsidP="002945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B8AF38" w14:textId="77777777" w:rsidR="00216E20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1EC1" w14:textId="77777777" w:rsidR="00216E20" w:rsidRDefault="000E01C2" w:rsidP="000106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7530A67B" w14:textId="77777777" w:rsidR="00216E20" w:rsidRDefault="00000000">
    <w:pPr>
      <w:pStyle w:val="Zpat"/>
      <w:framePr w:wrap="around" w:vAnchor="text" w:hAnchor="margin" w:xAlign="right" w:y="1"/>
      <w:rPr>
        <w:rStyle w:val="slostrnky"/>
      </w:rPr>
    </w:pPr>
  </w:p>
  <w:p w14:paraId="666FAAC0" w14:textId="77777777" w:rsidR="00216E20" w:rsidRDefault="00000000" w:rsidP="00F823F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87F0" w14:textId="77777777" w:rsidR="00187857" w:rsidRDefault="000E01C2" w:rsidP="00F823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F2801CB" w14:textId="77777777" w:rsidR="0018785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1CA8" w14:textId="77777777" w:rsidR="009935C6" w:rsidRDefault="009935C6">
      <w:pPr>
        <w:spacing w:after="0" w:line="240" w:lineRule="auto"/>
      </w:pPr>
      <w:r>
        <w:separator/>
      </w:r>
    </w:p>
  </w:footnote>
  <w:footnote w:type="continuationSeparator" w:id="0">
    <w:p w14:paraId="651B606B" w14:textId="77777777" w:rsidR="009935C6" w:rsidRDefault="0099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14AE" w14:textId="77777777" w:rsidR="00216E20" w:rsidRDefault="000E01C2" w:rsidP="008631D6">
    <w:pPr>
      <w:pStyle w:val="Zhlav"/>
      <w:rPr>
        <w:i/>
        <w:sz w:val="20"/>
      </w:rPr>
    </w:pPr>
    <w:r>
      <w:rPr>
        <w:i/>
        <w:sz w:val="20"/>
      </w:rPr>
      <w:t>--------------------------------------------------------------------------------------------------------------------------------</w:t>
    </w:r>
  </w:p>
  <w:p w14:paraId="29D84E46" w14:textId="77777777" w:rsidR="00216E20" w:rsidRDefault="00000000" w:rsidP="008631D6">
    <w:pPr>
      <w:pStyle w:val="Zhlav"/>
    </w:pPr>
  </w:p>
  <w:p w14:paraId="6A3F9EF5" w14:textId="77777777" w:rsidR="00216E20" w:rsidRPr="008631D6" w:rsidRDefault="00000000" w:rsidP="00863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386F" w14:textId="77777777" w:rsidR="00216E20" w:rsidRDefault="000E01C2" w:rsidP="005C3CF1">
    <w:pPr>
      <w:pStyle w:val="Zhlav"/>
      <w:rPr>
        <w:i/>
        <w:sz w:val="20"/>
      </w:rPr>
    </w:pPr>
    <w:r>
      <w:rPr>
        <w:i/>
        <w:sz w:val="20"/>
      </w:rPr>
      <w:t>-----------------------------------------------------------------------------------------------------------------------------------</w:t>
    </w:r>
  </w:p>
  <w:p w14:paraId="4528DCDB" w14:textId="77777777" w:rsidR="00216E20" w:rsidRPr="00071613" w:rsidRDefault="00000000" w:rsidP="005C3CF1">
    <w:pPr>
      <w:pStyle w:val="Zhlav"/>
      <w:rPr>
        <w:i/>
        <w:sz w:val="20"/>
      </w:rPr>
    </w:pPr>
  </w:p>
  <w:p w14:paraId="4BAD91ED" w14:textId="77777777" w:rsidR="00216E2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D033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F74BDC"/>
    <w:multiLevelType w:val="singleLevel"/>
    <w:tmpl w:val="E08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3976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C53626"/>
    <w:multiLevelType w:val="singleLevel"/>
    <w:tmpl w:val="E08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8ED5F2E"/>
    <w:multiLevelType w:val="hybridMultilevel"/>
    <w:tmpl w:val="7220B24E"/>
    <w:lvl w:ilvl="0" w:tplc="0405001B">
      <w:start w:val="1"/>
      <w:numFmt w:val="lowerRoman"/>
      <w:lvlText w:val="%1."/>
      <w:lvlJc w:val="righ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98203230">
    <w:abstractNumId w:val="4"/>
  </w:num>
  <w:num w:numId="2" w16cid:durableId="729965774">
    <w:abstractNumId w:val="1"/>
  </w:num>
  <w:num w:numId="3" w16cid:durableId="1630354174">
    <w:abstractNumId w:val="5"/>
  </w:num>
  <w:num w:numId="4" w16cid:durableId="1401173351">
    <w:abstractNumId w:val="0"/>
  </w:num>
  <w:num w:numId="5" w16cid:durableId="54742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920609">
    <w:abstractNumId w:val="3"/>
  </w:num>
  <w:num w:numId="7" w16cid:durableId="137304138">
    <w:abstractNumId w:val="2"/>
  </w:num>
  <w:num w:numId="8" w16cid:durableId="79386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F"/>
    <w:rsid w:val="0006592E"/>
    <w:rsid w:val="000B1840"/>
    <w:rsid w:val="000D0036"/>
    <w:rsid w:val="000E01C2"/>
    <w:rsid w:val="001645D9"/>
    <w:rsid w:val="001743CF"/>
    <w:rsid w:val="001965E2"/>
    <w:rsid w:val="001B442E"/>
    <w:rsid w:val="001C5953"/>
    <w:rsid w:val="0023144F"/>
    <w:rsid w:val="00234202"/>
    <w:rsid w:val="00273C96"/>
    <w:rsid w:val="002802BC"/>
    <w:rsid w:val="002A54BF"/>
    <w:rsid w:val="0037120F"/>
    <w:rsid w:val="0042016A"/>
    <w:rsid w:val="005028B3"/>
    <w:rsid w:val="0052096B"/>
    <w:rsid w:val="00645130"/>
    <w:rsid w:val="00676A17"/>
    <w:rsid w:val="006B3329"/>
    <w:rsid w:val="007A2345"/>
    <w:rsid w:val="007E6A44"/>
    <w:rsid w:val="008C3CD6"/>
    <w:rsid w:val="00963616"/>
    <w:rsid w:val="0096606C"/>
    <w:rsid w:val="0097674B"/>
    <w:rsid w:val="009935C6"/>
    <w:rsid w:val="009D5D8C"/>
    <w:rsid w:val="00A21CE3"/>
    <w:rsid w:val="00A25FAC"/>
    <w:rsid w:val="00AA62B4"/>
    <w:rsid w:val="00AB1A86"/>
    <w:rsid w:val="00AB4AA8"/>
    <w:rsid w:val="00C62D90"/>
    <w:rsid w:val="00CC2044"/>
    <w:rsid w:val="00E33F92"/>
    <w:rsid w:val="00E61458"/>
    <w:rsid w:val="00E83CF8"/>
    <w:rsid w:val="00E92BFE"/>
    <w:rsid w:val="00EF2A2E"/>
    <w:rsid w:val="00F144B4"/>
    <w:rsid w:val="00F52B3A"/>
    <w:rsid w:val="00F97987"/>
    <w:rsid w:val="00FD1845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F503"/>
  <w15:chartTrackingRefBased/>
  <w15:docId w15:val="{B4E73FC5-F4E3-4030-813D-92EF1D7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743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743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43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3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743CF"/>
  </w:style>
  <w:style w:type="character" w:styleId="Hypertextovodkaz">
    <w:name w:val="Hyperlink"/>
    <w:basedOn w:val="Standardnpsmoodstavce"/>
    <w:uiPriority w:val="99"/>
    <w:unhideWhenUsed/>
    <w:rsid w:val="00174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3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63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6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6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6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616"/>
    <w:rPr>
      <w:b/>
      <w:bCs/>
      <w:sz w:val="20"/>
      <w:szCs w:val="20"/>
    </w:rPr>
  </w:style>
  <w:style w:type="paragraph" w:customStyle="1" w:styleId="NormlnArial">
    <w:name w:val="Normální + Arial"/>
    <w:aliases w:val="11 b.,Zarovnat do bloku"/>
    <w:basedOn w:val="Normln"/>
    <w:rsid w:val="00E33F92"/>
    <w:pPr>
      <w:numPr>
        <w:numId w:val="5"/>
      </w:numPr>
      <w:spacing w:after="120" w:line="276" w:lineRule="auto"/>
      <w:jc w:val="both"/>
    </w:pPr>
    <w:rPr>
      <w:rFonts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8B3"/>
    <w:pPr>
      <w:ind w:left="720"/>
      <w:contextualSpacing/>
    </w:pPr>
  </w:style>
  <w:style w:type="paragraph" w:styleId="Revize">
    <w:name w:val="Revision"/>
    <w:hidden/>
    <w:uiPriority w:val="99"/>
    <w:semiHidden/>
    <w:rsid w:val="00520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ovesnidane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ovesnidan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Augustín</dc:creator>
  <cp:keywords/>
  <dc:description/>
  <cp:lastModifiedBy>Adam Homolka</cp:lastModifiedBy>
  <cp:revision>3</cp:revision>
  <dcterms:created xsi:type="dcterms:W3CDTF">2023-05-11T11:11:00Z</dcterms:created>
  <dcterms:modified xsi:type="dcterms:W3CDTF">2023-06-21T10:51:00Z</dcterms:modified>
</cp:coreProperties>
</file>