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Smlouva o dílo</w:t>
      </w:r>
    </w:p>
    <w:p w:rsidR="004437A1" w:rsidRDefault="00231EB0">
      <w:pPr>
        <w:pStyle w:val="Zkladntext1"/>
        <w:shd w:val="clear" w:color="auto" w:fill="auto"/>
        <w:spacing w:after="540"/>
        <w:jc w:val="center"/>
        <w:rPr>
          <w:sz w:val="24"/>
          <w:szCs w:val="24"/>
        </w:rPr>
      </w:pPr>
      <w:r>
        <w:rPr>
          <w:sz w:val="24"/>
          <w:szCs w:val="24"/>
        </w:rPr>
        <w:t>dle § 2586 a následujících zákona č. 89/2012 Sb., občanského zákoníku</w:t>
      </w:r>
    </w:p>
    <w:p w:rsidR="004437A1" w:rsidRDefault="00231EB0">
      <w:pPr>
        <w:pStyle w:val="Zkladntext1"/>
        <w:shd w:val="clear" w:color="auto" w:fill="auto"/>
        <w:spacing w:after="100" w:line="262" w:lineRule="auto"/>
        <w:jc w:val="both"/>
      </w:pPr>
      <w:r>
        <w:t>Smluvní strany: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Základní škola s rozšířenou výukou jazyku, Praha 13, Bronzová 2027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Bronzová 2027/35, Stodůlky</w:t>
      </w:r>
    </w:p>
    <w:p w:rsidR="004437A1" w:rsidRDefault="00231EB0">
      <w:pPr>
        <w:pStyle w:val="Zkladntext1"/>
        <w:shd w:val="clear" w:color="auto" w:fill="auto"/>
        <w:spacing w:after="260"/>
        <w:rPr>
          <w:sz w:val="24"/>
          <w:szCs w:val="24"/>
        </w:rPr>
      </w:pPr>
      <w:r>
        <w:rPr>
          <w:sz w:val="24"/>
          <w:szCs w:val="24"/>
        </w:rPr>
        <w:t>155 00 Praha 5</w:t>
      </w:r>
    </w:p>
    <w:p w:rsidR="004437A1" w:rsidRDefault="00231EB0">
      <w:pPr>
        <w:pStyle w:val="Zkladntext1"/>
        <w:shd w:val="clear" w:color="auto" w:fill="auto"/>
        <w:spacing w:after="100"/>
        <w:rPr>
          <w:sz w:val="24"/>
          <w:szCs w:val="24"/>
        </w:rPr>
      </w:pPr>
      <w:r>
        <w:rPr>
          <w:sz w:val="24"/>
          <w:szCs w:val="24"/>
        </w:rPr>
        <w:t>1Č: 62934368 DIČ: CZ62934368</w:t>
      </w:r>
    </w:p>
    <w:p w:rsidR="004437A1" w:rsidRDefault="00231EB0">
      <w:pPr>
        <w:pStyle w:val="Zkladntext1"/>
        <w:shd w:val="clear" w:color="auto" w:fill="auto"/>
        <w:spacing w:after="100"/>
        <w:rPr>
          <w:sz w:val="24"/>
          <w:szCs w:val="24"/>
        </w:rPr>
      </w:pPr>
      <w:r>
        <w:rPr>
          <w:sz w:val="24"/>
          <w:szCs w:val="24"/>
        </w:rPr>
        <w:t>Zastoupení: Mgr.</w:t>
      </w:r>
      <w:r>
        <w:rPr>
          <w:sz w:val="24"/>
          <w:szCs w:val="24"/>
        </w:rPr>
        <w:t xml:space="preserve"> Pavlína </w:t>
      </w:r>
      <w:proofErr w:type="gramStart"/>
      <w:r>
        <w:rPr>
          <w:sz w:val="24"/>
          <w:szCs w:val="24"/>
        </w:rPr>
        <w:t>Tomsová , ředitelka</w:t>
      </w:r>
      <w:proofErr w:type="gramEnd"/>
    </w:p>
    <w:p w:rsidR="004437A1" w:rsidRDefault="00231EB0">
      <w:pPr>
        <w:pStyle w:val="Zkladntext1"/>
        <w:shd w:val="clear" w:color="auto" w:fill="auto"/>
        <w:spacing w:after="100"/>
        <w:rPr>
          <w:sz w:val="24"/>
          <w:szCs w:val="24"/>
        </w:rPr>
      </w:pPr>
      <w:r>
        <w:rPr>
          <w:sz w:val="24"/>
          <w:szCs w:val="24"/>
        </w:rPr>
        <w:t>Tel.: 235514356</w:t>
      </w:r>
    </w:p>
    <w:p w:rsidR="004437A1" w:rsidRDefault="00231EB0">
      <w:pPr>
        <w:pStyle w:val="Zkladntext1"/>
        <w:shd w:val="clear" w:color="auto" w:fill="auto"/>
        <w:spacing w:after="100" w:line="262" w:lineRule="auto"/>
      </w:pPr>
      <w:r>
        <w:t>dále jen „objednatel",</w:t>
      </w:r>
    </w:p>
    <w:p w:rsidR="004437A1" w:rsidRDefault="00231EB0">
      <w:pPr>
        <w:pStyle w:val="Zkladntext1"/>
        <w:shd w:val="clear" w:color="auto" w:fill="auto"/>
        <w:spacing w:after="100" w:line="262" w:lineRule="auto"/>
      </w:pPr>
      <w:r>
        <w:t>a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EMEA s.r.o.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nám. Míru 1217, 768 24 Hulín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IČ: 26898101 DIČ: CZ26898101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Zastoupení: Bc. Martina </w:t>
      </w:r>
      <w:proofErr w:type="gramStart"/>
      <w:r>
        <w:rPr>
          <w:sz w:val="24"/>
          <w:szCs w:val="24"/>
        </w:rPr>
        <w:t>Vítková , jednatelka</w:t>
      </w:r>
      <w:proofErr w:type="gramEnd"/>
    </w:p>
    <w:p w:rsidR="004437A1" w:rsidRDefault="00231EB0">
      <w:pPr>
        <w:pStyle w:val="Zkladntext1"/>
        <w:shd w:val="clear" w:color="auto" w:fill="auto"/>
        <w:spacing w:after="540"/>
        <w:jc w:val="both"/>
        <w:rPr>
          <w:sz w:val="24"/>
          <w:szCs w:val="24"/>
        </w:rPr>
      </w:pPr>
      <w:r>
        <w:rPr>
          <w:sz w:val="24"/>
          <w:szCs w:val="24"/>
        </w:rPr>
        <w:t>Tel.: 221228111</w:t>
      </w:r>
    </w:p>
    <w:p w:rsidR="004437A1" w:rsidRDefault="00231EB0">
      <w:pPr>
        <w:pStyle w:val="Zkladntext1"/>
        <w:shd w:val="clear" w:color="auto" w:fill="auto"/>
        <w:spacing w:after="100" w:line="262" w:lineRule="auto"/>
        <w:jc w:val="both"/>
      </w:pPr>
      <w:r>
        <w:t xml:space="preserve">dále </w:t>
      </w:r>
      <w:proofErr w:type="gramStart"/>
      <w:r>
        <w:t>jen ..zhotovitel</w:t>
      </w:r>
      <w:proofErr w:type="gramEnd"/>
      <w:r>
        <w:t>”, spolu uzavírají</w:t>
      </w:r>
    </w:p>
    <w:p w:rsidR="004437A1" w:rsidRDefault="00231EB0">
      <w:pPr>
        <w:pStyle w:val="Zkladntext1"/>
        <w:shd w:val="clear" w:color="auto" w:fill="auto"/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Smlouvu o dílo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Článek I.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4437A1" w:rsidRDefault="00231EB0">
      <w:pPr>
        <w:pStyle w:val="Zkladntext1"/>
        <w:shd w:val="clear" w:color="auto" w:fill="auto"/>
        <w:spacing w:after="480"/>
        <w:jc w:val="both"/>
      </w:pPr>
      <w:r>
        <w:t xml:space="preserve">Předmětem této smlouvy je dodání </w:t>
      </w:r>
      <w:r>
        <w:rPr>
          <w:sz w:val="24"/>
          <w:szCs w:val="24"/>
        </w:rPr>
        <w:t xml:space="preserve">15 ks pylonových tabulí double - 2 tabule nezávisle za sebou, povrch keramický zelený na křídu, rozměr tabule 200x120 cm, pylony dlouhé 300 cm u 5 ks tabulí a 310 cm u 10 ks tabulí, jejich montáž, </w:t>
      </w:r>
      <w:r>
        <w:rPr>
          <w:sz w:val="24"/>
          <w:szCs w:val="24"/>
        </w:rPr>
        <w:t xml:space="preserve">demontáž a odvoz starých tabulí </w:t>
      </w:r>
      <w:r>
        <w:t>(dále jen díla).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Článek II.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Doba plnění</w:t>
      </w:r>
    </w:p>
    <w:p w:rsidR="004437A1" w:rsidRDefault="00231EB0">
      <w:pPr>
        <w:pStyle w:val="Zkladntext1"/>
        <w:shd w:val="clear" w:color="auto" w:fill="auto"/>
        <w:spacing w:after="480" w:line="262" w:lineRule="auto"/>
        <w:jc w:val="both"/>
      </w:pPr>
      <w:r>
        <w:t xml:space="preserve">Zhotovitel se zavazuje na základě této smlouvy provést dílo do </w:t>
      </w:r>
      <w:proofErr w:type="gramStart"/>
      <w:r>
        <w:t>28.7.2023</w:t>
      </w:r>
      <w:proofErr w:type="gramEnd"/>
      <w:r>
        <w:t>.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Článek 111.</w:t>
      </w:r>
    </w:p>
    <w:p w:rsidR="004437A1" w:rsidRDefault="00231EB0">
      <w:pPr>
        <w:pStyle w:val="Zkladntext1"/>
        <w:shd w:val="clear" w:color="auto" w:fill="aut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Cena za dílo</w:t>
      </w:r>
    </w:p>
    <w:p w:rsidR="004437A1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  <w:r>
        <w:t xml:space="preserve">Cena za provedení díla v rozsahu této smlouvy činí: 433 998,- Kč bez DPH. </w:t>
      </w:r>
      <w:r>
        <w:rPr>
          <w:sz w:val="24"/>
          <w:szCs w:val="24"/>
        </w:rPr>
        <w:t>525 138,- K</w:t>
      </w:r>
      <w:r>
        <w:rPr>
          <w:sz w:val="24"/>
          <w:szCs w:val="24"/>
        </w:rPr>
        <w:t xml:space="preserve">č </w:t>
      </w:r>
      <w:proofErr w:type="spellStart"/>
      <w:proofErr w:type="gramStart"/>
      <w:r>
        <w:rPr>
          <w:sz w:val="24"/>
          <w:szCs w:val="24"/>
        </w:rPr>
        <w:t>vč.DPH</w:t>
      </w:r>
      <w:proofErr w:type="spellEnd"/>
      <w:proofErr w:type="gramEnd"/>
      <w:r>
        <w:rPr>
          <w:sz w:val="24"/>
          <w:szCs w:val="24"/>
        </w:rPr>
        <w:t>. Tato cena zahrnuje 15 ks tabulí, prodloužení pylonu, montáž, demontáž a odvoz starých tabulí a dopravu. Cena je také včetně náhradního plnění.</w:t>
      </w:r>
    </w:p>
    <w:p w:rsidR="00231EB0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</w:p>
    <w:p w:rsidR="00231EB0" w:rsidRDefault="00231EB0">
      <w:pPr>
        <w:pStyle w:val="Zkladntext1"/>
        <w:shd w:val="clear" w:color="auto" w:fill="auto"/>
        <w:spacing w:after="100"/>
        <w:jc w:val="both"/>
        <w:rPr>
          <w:sz w:val="24"/>
          <w:szCs w:val="24"/>
        </w:rPr>
      </w:pP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Článek IV.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Platební podmínky</w:t>
      </w:r>
    </w:p>
    <w:p w:rsidR="004437A1" w:rsidRDefault="00231EB0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59" w:lineRule="auto"/>
        <w:jc w:val="both"/>
      </w:pPr>
      <w:r>
        <w:t>Cena za provedení díla bude uhrazena v celé výši do 14 dní od převzetí díl</w:t>
      </w:r>
      <w:r>
        <w:t>a.</w:t>
      </w:r>
    </w:p>
    <w:p w:rsidR="004437A1" w:rsidRDefault="00231EB0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after="160"/>
        <w:jc w:val="both"/>
      </w:pPr>
      <w:r>
        <w:t>Veškeré náklady, které vzniknou zhotoviteli nad rámce této smlouvy je zhotovitel povinen neprodleně oznámit objednateli.</w:t>
      </w:r>
    </w:p>
    <w:p w:rsidR="004437A1" w:rsidRDefault="00231EB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66" w:lineRule="auto"/>
        <w:jc w:val="both"/>
      </w:pPr>
      <w:r>
        <w:t xml:space="preserve">Náklady nad rámec této smlouvy dle bodu 2 tohoto článku mohou být zhotoviteli </w:t>
      </w:r>
      <w:proofErr w:type="gramStart"/>
      <w:r>
        <w:t>uhrazeny pouze</w:t>
      </w:r>
      <w:proofErr w:type="gramEnd"/>
      <w:r>
        <w:t xml:space="preserve"> pokud takové náklady objednatel uzná- </w:t>
      </w:r>
      <w:r>
        <w:t xml:space="preserve">jako oprávněné. Na úhradu nákladů za provedení díla nad rámce této smlouvy nemá zhotovitel právo vyjma případu, kdy takové náklady objednatel uzná a </w:t>
      </w:r>
      <w:proofErr w:type="gramStart"/>
      <w:r>
        <w:t>rozhodne seje</w:t>
      </w:r>
      <w:proofErr w:type="gramEnd"/>
      <w:r>
        <w:t xml:space="preserve"> zhotoviteli uhradit.</w:t>
      </w:r>
    </w:p>
    <w:p w:rsidR="004437A1" w:rsidRDefault="00231EB0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line="252" w:lineRule="auto"/>
        <w:jc w:val="both"/>
      </w:pPr>
      <w:r>
        <w:t xml:space="preserve">Za nesplnění termínu plnění dle </w:t>
      </w:r>
      <w:proofErr w:type="spellStart"/>
      <w:r>
        <w:t>ěl</w:t>
      </w:r>
      <w:proofErr w:type="spellEnd"/>
      <w:r>
        <w:t>. 11 zaplatí zhotovitel objednateli sa</w:t>
      </w:r>
      <w:r>
        <w:t xml:space="preserve">nkci ve výši 0,05 % z celkové ceny díla za každý i započatý den prodlení. Sankci zaplatí zhotovitel na účet objednatele do 10 dnů ode dne </w:t>
      </w:r>
      <w:proofErr w:type="gramStart"/>
      <w:r>
        <w:t>uplatněni</w:t>
      </w:r>
      <w:proofErr w:type="gramEnd"/>
      <w:r>
        <w:t xml:space="preserve"> sankce.</w:t>
      </w:r>
    </w:p>
    <w:p w:rsidR="004437A1" w:rsidRDefault="00231EB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80" w:line="254" w:lineRule="auto"/>
        <w:jc w:val="both"/>
      </w:pPr>
      <w:r>
        <w:t>Za prodlení s úhradou splátek ceny za provedení díla zaplatí objednatel zhotoviteli na jeho účet san</w:t>
      </w:r>
      <w:r>
        <w:t>kci ve výši 0,05 % dlužné částky, a to za každý i započatý den prodlení. Sankci zaplatí objednatel na účet zhotovitele do 10 dnů ode dne uplatnění sankce.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Článek V.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Záruční doba</w:t>
      </w:r>
    </w:p>
    <w:p w:rsidR="004437A1" w:rsidRDefault="00231EB0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62" w:lineRule="auto"/>
        <w:jc w:val="both"/>
      </w:pPr>
      <w:r>
        <w:t xml:space="preserve">Na předmět této smlouvy poskytuje zhotovitel objednateli záruční dobu v délce </w:t>
      </w:r>
      <w:r>
        <w:t>trvání 24 měsíců. V rámci záruky je zhotovitel povinen odstranit bezplatně závady, které nebyly způsobeny nepřiměřeným či nevhodným zacházením. Podmínkou pro uznání záruky je používáni výrobku v souladu s určeným způsobem a účelem užívání. Ze záruky jsou v</w:t>
      </w:r>
      <w:r>
        <w:t xml:space="preserve">yloučeny vady způsobené mechanickým poškozením nebo nešetrným , </w:t>
      </w:r>
      <w:proofErr w:type="spellStart"/>
      <w:proofErr w:type="gramStart"/>
      <w:r>
        <w:t>popř.hrubým</w:t>
      </w:r>
      <w:proofErr w:type="spellEnd"/>
      <w:proofErr w:type="gramEnd"/>
      <w:r>
        <w:t xml:space="preserve"> používáním.</w:t>
      </w:r>
    </w:p>
    <w:p w:rsidR="004437A1" w:rsidRDefault="00231EB0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59" w:lineRule="auto"/>
        <w:jc w:val="both"/>
      </w:pPr>
      <w:r>
        <w:t>Záruční doba začíná běžet dnem podpisu záznamu o splnění, předání a převzetí díla.</w:t>
      </w:r>
    </w:p>
    <w:p w:rsidR="004437A1" w:rsidRDefault="00231EB0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480" w:line="257" w:lineRule="auto"/>
        <w:jc w:val="both"/>
      </w:pPr>
      <w:r>
        <w:t xml:space="preserve">Vady díla bude objednatel </w:t>
      </w:r>
      <w:proofErr w:type="spellStart"/>
      <w:r>
        <w:t>vprůběhu</w:t>
      </w:r>
      <w:proofErr w:type="spellEnd"/>
      <w:r>
        <w:t xml:space="preserve"> záruční doby reklamovat písemně na adrese </w:t>
      </w:r>
      <w:r>
        <w:t xml:space="preserve">zhotovitele. Zhotovitel bezplatně odstraní reklamovanou vadu v místě objednatele v dohodnutém termínu. O dobu odstraňování vady se prodlužuje záruční doba. Případné </w:t>
      </w:r>
      <w:proofErr w:type="spellStart"/>
      <w:r>
        <w:t>neodstranitclné</w:t>
      </w:r>
      <w:proofErr w:type="spellEnd"/>
      <w:r>
        <w:t xml:space="preserve"> vady, které budou bránit užívání předmětu smlouvy, nahradí zhotovitel objed</w:t>
      </w:r>
      <w:r>
        <w:t>nateli novým, bezvadným plněním.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Článek VI.</w:t>
      </w:r>
    </w:p>
    <w:p w:rsidR="004437A1" w:rsidRDefault="00231EB0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Platnost smlouvy</w:t>
      </w:r>
    </w:p>
    <w:p w:rsidR="004437A1" w:rsidRDefault="00231EB0">
      <w:pPr>
        <w:pStyle w:val="Zkladntext1"/>
        <w:shd w:val="clear" w:color="auto" w:fill="auto"/>
        <w:spacing w:after="480" w:line="259" w:lineRule="auto"/>
        <w:jc w:val="both"/>
      </w:pPr>
      <w:r>
        <w:t>Tato smlouva nabývá platnosti a účinnosti dnem jejího podpisu zástupci smluvních stran.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Článek VII.</w:t>
      </w:r>
    </w:p>
    <w:p w:rsidR="004437A1" w:rsidRDefault="00231EB0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:rsidR="004437A1" w:rsidRDefault="00231EB0">
      <w:pPr>
        <w:pStyle w:val="Zkladntext1"/>
        <w:numPr>
          <w:ilvl w:val="0"/>
          <w:numId w:val="3"/>
        </w:numPr>
        <w:shd w:val="clear" w:color="auto" w:fill="auto"/>
        <w:tabs>
          <w:tab w:val="left" w:pos="319"/>
        </w:tabs>
        <w:spacing w:line="259" w:lineRule="auto"/>
        <w:jc w:val="both"/>
      </w:pPr>
      <w:r>
        <w:t xml:space="preserve">Ustanovení </w:t>
      </w:r>
      <w:proofErr w:type="spellStart"/>
      <w:r>
        <w:t>neupravenáúouto</w:t>
      </w:r>
      <w:proofErr w:type="spellEnd"/>
      <w:r>
        <w:t xml:space="preserve"> smlouvou se řídí obecně platnými právními předp</w:t>
      </w:r>
      <w:r>
        <w:t>isy České republiky.</w:t>
      </w:r>
    </w:p>
    <w:p w:rsidR="004437A1" w:rsidRDefault="00231EB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  <w:jc w:val="both"/>
      </w:pPr>
      <w:r>
        <w:t>Změny a doplnění této smlouvy jsou možné pouze v písemné podobě a na základě vzájemné dohody obou smluvních stran.</w:t>
      </w:r>
    </w:p>
    <w:p w:rsidR="004437A1" w:rsidRDefault="00231EB0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59" w:lineRule="auto"/>
        <w:jc w:val="both"/>
      </w:pPr>
      <w:r>
        <w:t>Tato smlouva se uzavírá ve dvou vyhotoveních, z nichž každá smluvní strana obdrží jedno.</w:t>
      </w:r>
    </w:p>
    <w:p w:rsidR="004437A1" w:rsidRDefault="00231EB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59" w:lineRule="auto"/>
        <w:jc w:val="both"/>
      </w:pPr>
      <w:r>
        <w:t xml:space="preserve">Obě smluvní strany prohlašují, </w:t>
      </w:r>
      <w:proofErr w:type="spellStart"/>
      <w:r>
        <w:t>žosi</w:t>
      </w:r>
      <w:proofErr w:type="spellEnd"/>
      <w:r>
        <w:t xml:space="preserve"> tuto smlouvu před podpisem přečetly, porozuměly jejímu obsahu, s obsahem souhlasí, a že je tato smlouva projevem jejich svobodné vůle.</w:t>
      </w:r>
      <w:r>
        <w:br w:type="page"/>
      </w:r>
    </w:p>
    <w:p w:rsidR="004437A1" w:rsidRDefault="004437A1">
      <w:pPr>
        <w:pStyle w:val="Zkladntext20"/>
        <w:shd w:val="clear" w:color="auto" w:fill="auto"/>
        <w:sectPr w:rsidR="004437A1">
          <w:pgSz w:w="11900" w:h="16840"/>
          <w:pgMar w:top="1118" w:right="762" w:bottom="1506" w:left="1408" w:header="690" w:footer="1078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4437A1" w:rsidRDefault="004437A1">
      <w:pPr>
        <w:spacing w:line="240" w:lineRule="exact"/>
        <w:rPr>
          <w:sz w:val="19"/>
          <w:szCs w:val="19"/>
        </w:rPr>
      </w:pPr>
    </w:p>
    <w:p w:rsidR="004437A1" w:rsidRDefault="004437A1">
      <w:pPr>
        <w:spacing w:before="74" w:after="74" w:line="240" w:lineRule="exact"/>
        <w:rPr>
          <w:sz w:val="19"/>
          <w:szCs w:val="19"/>
        </w:rPr>
      </w:pPr>
    </w:p>
    <w:p w:rsidR="004437A1" w:rsidRDefault="004437A1">
      <w:pPr>
        <w:spacing w:line="1" w:lineRule="exact"/>
        <w:sectPr w:rsidR="004437A1">
          <w:type w:val="continuous"/>
          <w:pgSz w:w="11900" w:h="16840"/>
          <w:pgMar w:top="2257" w:right="0" w:bottom="2257" w:left="0" w:header="0" w:footer="3" w:gutter="0"/>
          <w:cols w:space="720"/>
          <w:noEndnote/>
          <w:docGrid w:linePitch="360"/>
        </w:sectPr>
      </w:pPr>
    </w:p>
    <w:p w:rsidR="004437A1" w:rsidRDefault="00231EB0">
      <w:pPr>
        <w:pStyle w:val="Zkladntext1"/>
        <w:shd w:val="clear" w:color="auto" w:fill="auto"/>
      </w:pPr>
      <w:r>
        <w:lastRenderedPageBreak/>
        <w:t>podpis zástupce objednatele</w:t>
      </w:r>
    </w:p>
    <w:p w:rsidR="004437A1" w:rsidRDefault="00231EB0">
      <w:pPr>
        <w:pStyle w:val="Zkladntext1"/>
        <w:shd w:val="clear" w:color="auto" w:fill="auto"/>
        <w:ind w:firstLine="200"/>
      </w:pPr>
      <w:r>
        <w:t xml:space="preserve">Mgr. Pavlína Tomsová </w:t>
      </w:r>
      <w:r>
        <w:lastRenderedPageBreak/>
        <w:t>podpis zástupce zhotovitel</w:t>
      </w:r>
    </w:p>
    <w:p w:rsidR="004437A1" w:rsidRDefault="00231EB0">
      <w:pPr>
        <w:pStyle w:val="Zkladntext1"/>
        <w:shd w:val="clear" w:color="auto" w:fill="auto"/>
        <w:spacing w:after="0"/>
        <w:ind w:firstLine="220"/>
        <w:sectPr w:rsidR="004437A1">
          <w:type w:val="continuous"/>
          <w:pgSz w:w="11900" w:h="16840"/>
          <w:pgMar w:top="2257" w:right="1876" w:bottom="2257" w:left="2162" w:header="0" w:footer="3" w:gutter="0"/>
          <w:cols w:num="2" w:space="2457"/>
          <w:noEndnote/>
          <w:docGrid w:linePitch="360"/>
        </w:sectPr>
      </w:pPr>
      <w:r>
        <w:t>Bc. Martina Vítková</w:t>
      </w:r>
    </w:p>
    <w:p w:rsidR="00000000" w:rsidRDefault="00231EB0"/>
    <w:sectPr w:rsidR="00000000">
      <w:type w:val="continuous"/>
      <w:pgSz w:w="11900" w:h="16840"/>
      <w:pgMar w:top="2257" w:right="1876" w:bottom="2257" w:left="2162" w:header="0" w:footer="3" w:gutter="0"/>
      <w:cols w:num="2" w:space="245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1EB0">
      <w:r>
        <w:separator/>
      </w:r>
    </w:p>
  </w:endnote>
  <w:endnote w:type="continuationSeparator" w:id="0">
    <w:p w:rsidR="00000000" w:rsidRDefault="002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A1" w:rsidRDefault="004437A1"/>
  </w:footnote>
  <w:footnote w:type="continuationSeparator" w:id="0">
    <w:p w:rsidR="004437A1" w:rsidRDefault="004437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899"/>
    <w:multiLevelType w:val="multilevel"/>
    <w:tmpl w:val="1854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ED101E"/>
    <w:multiLevelType w:val="multilevel"/>
    <w:tmpl w:val="1618D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F53595"/>
    <w:multiLevelType w:val="multilevel"/>
    <w:tmpl w:val="9F74B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37A1"/>
    <w:rsid w:val="00231EB0"/>
    <w:rsid w:val="004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800" w:right="2580"/>
      <w:jc w:val="right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800" w:right="2580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vavrova</cp:lastModifiedBy>
  <cp:revision>2</cp:revision>
  <dcterms:created xsi:type="dcterms:W3CDTF">2023-06-21T10:33:00Z</dcterms:created>
  <dcterms:modified xsi:type="dcterms:W3CDTF">2023-06-21T10:34:00Z</dcterms:modified>
</cp:coreProperties>
</file>