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B15D" w14:textId="77777777" w:rsidR="00452604" w:rsidRPr="00452604" w:rsidRDefault="00452604" w:rsidP="00452604">
      <w:pPr>
        <w:ind w:left="5664" w:firstLine="708"/>
        <w:jc w:val="center"/>
        <w:rPr>
          <w:b/>
          <w:bCs/>
          <w:sz w:val="28"/>
          <w:szCs w:val="28"/>
        </w:rPr>
      </w:pPr>
      <w:r w:rsidRPr="00452604">
        <w:rPr>
          <w:b/>
          <w:bCs/>
          <w:sz w:val="28"/>
          <w:szCs w:val="28"/>
        </w:rPr>
        <w:t>Příloha č. 7</w:t>
      </w:r>
      <w:r w:rsidRPr="00452604">
        <w:rPr>
          <w:b/>
          <w:bCs/>
          <w:sz w:val="28"/>
          <w:szCs w:val="28"/>
        </w:rPr>
        <w:tab/>
      </w:r>
    </w:p>
    <w:p w14:paraId="3067C239" w14:textId="6497D96B" w:rsidR="00452604" w:rsidRPr="00452604" w:rsidRDefault="00452604" w:rsidP="00452604">
      <w:pPr>
        <w:jc w:val="center"/>
        <w:rPr>
          <w:b/>
          <w:bCs/>
          <w:sz w:val="28"/>
          <w:szCs w:val="28"/>
        </w:rPr>
      </w:pPr>
      <w:r w:rsidRPr="00452604">
        <w:rPr>
          <w:b/>
          <w:bCs/>
          <w:sz w:val="28"/>
          <w:szCs w:val="28"/>
        </w:rPr>
        <w:t>P O R T Á L O V É    S L U Ž B Y</w:t>
      </w:r>
      <w:r w:rsidR="00E54BB4">
        <w:rPr>
          <w:b/>
          <w:bCs/>
          <w:sz w:val="28"/>
          <w:szCs w:val="28"/>
        </w:rPr>
        <w:t xml:space="preserve">   EED  měsíční spotřeby</w:t>
      </w:r>
    </w:p>
    <w:p w14:paraId="750979B7" w14:textId="2D688C32" w:rsidR="00452604" w:rsidRPr="00452604" w:rsidRDefault="00452604" w:rsidP="00452604">
      <w:pPr>
        <w:jc w:val="both"/>
        <w:rPr>
          <w:i/>
          <w:iCs/>
        </w:rPr>
      </w:pPr>
      <w:r w:rsidRPr="00452604">
        <w:rPr>
          <w:i/>
          <w:iCs/>
        </w:rPr>
        <w:t xml:space="preserve">dle </w:t>
      </w:r>
      <w:proofErr w:type="spellStart"/>
      <w:r w:rsidRPr="00452604">
        <w:rPr>
          <w:i/>
          <w:iCs/>
        </w:rPr>
        <w:t>ust</w:t>
      </w:r>
      <w:proofErr w:type="spellEnd"/>
      <w:r w:rsidRPr="00452604">
        <w:rPr>
          <w:i/>
          <w:iCs/>
        </w:rPr>
        <w:t>. § 1746 odst. 2 a násl. zákona č. 89/2012 Sb., občanský zákoník, ve znění pozdějších předpisů</w:t>
      </w:r>
    </w:p>
    <w:p w14:paraId="1FFA070C" w14:textId="100BEF22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1. Smluvní strany prohlašují, že v objektech Objednatele (dále také jen „objekt Objednatele“) jsou namontovány sběrnice dat a také měřidla s technologií Zhotovitele, které umožňují dálkový odečet.</w:t>
      </w:r>
    </w:p>
    <w:p w14:paraId="066E6FBF" w14:textId="3FECF295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2. Zhotovitel se zavazuje poskytovat Objednateli portálové služby za účelem měření, odečtů spotřeby tepla, teplé a studené vody a pravidelného informování o spotřebě tepla na vytápění a centralizované poskytování teplé vody v objektech Objednatele (dále také jen „portálové služby“). Portálové služby budou Objednateli poskytovány prostřednictvím stránek www.ista24.cz (dále jen „</w:t>
      </w:r>
      <w:proofErr w:type="spellStart"/>
      <w:r w:rsidRPr="00452604">
        <w:rPr>
          <w:rFonts w:ascii="Arial" w:hAnsi="Arial" w:cs="Arial"/>
        </w:rPr>
        <w:t>webportál</w:t>
      </w:r>
      <w:proofErr w:type="spellEnd"/>
      <w:r w:rsidRPr="00452604">
        <w:rPr>
          <w:rFonts w:ascii="Arial" w:hAnsi="Arial" w:cs="Arial"/>
        </w:rPr>
        <w:t>“).</w:t>
      </w:r>
    </w:p>
    <w:p w14:paraId="035DA5EF" w14:textId="551C7623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3. Portálové služby zahrnují tato plnění:</w:t>
      </w:r>
    </w:p>
    <w:p w14:paraId="3AB3638B" w14:textId="4AF69F5A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- dálkové měření spotřeby tepla a / nebo teplé a studené vody;</w:t>
      </w:r>
    </w:p>
    <w:p w14:paraId="0EFE9B4C" w14:textId="6D9BE182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- denní / měsíční odečty tepla a / nebo teplé a studené vody;</w:t>
      </w:r>
    </w:p>
    <w:p w14:paraId="5898773E" w14:textId="475CD75E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- měsíční informace o spotřebě tepla a / nebo teplé a studené vody;</w:t>
      </w:r>
    </w:p>
    <w:p w14:paraId="6C236E0C" w14:textId="4B1D729D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- generování dokumentu ročního vyúčtování služeb a měsíční informace o spotřebě tepla a / nebo teplé a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studené vody</w:t>
      </w:r>
    </w:p>
    <w:p w14:paraId="404E289D" w14:textId="3ED6E503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 xml:space="preserve">4. Zhotovitel zřídí Objednateli na </w:t>
      </w:r>
      <w:proofErr w:type="spellStart"/>
      <w:r w:rsidRPr="00452604">
        <w:rPr>
          <w:rFonts w:ascii="Arial" w:hAnsi="Arial" w:cs="Arial"/>
        </w:rPr>
        <w:t>webportálu</w:t>
      </w:r>
      <w:proofErr w:type="spellEnd"/>
      <w:r w:rsidRPr="00452604">
        <w:rPr>
          <w:rFonts w:ascii="Arial" w:hAnsi="Arial" w:cs="Arial"/>
        </w:rPr>
        <w:t xml:space="preserve"> vlastní účet a zpřístupní </w:t>
      </w:r>
      <w:proofErr w:type="spellStart"/>
      <w:r w:rsidRPr="00452604">
        <w:rPr>
          <w:rFonts w:ascii="Arial" w:hAnsi="Arial" w:cs="Arial"/>
        </w:rPr>
        <w:t>webportál</w:t>
      </w:r>
      <w:proofErr w:type="spellEnd"/>
      <w:r w:rsidRPr="00452604">
        <w:rPr>
          <w:rFonts w:ascii="Arial" w:hAnsi="Arial" w:cs="Arial"/>
        </w:rPr>
        <w:t xml:space="preserve"> všem uživatelům bytových a nebytových jednotek v objektech Objednatele (dále jen „koneční uživatelé“) s tím, že hesla pro každou jednotlivou jednotku je povinen předat Objednatel konečným uživatelům sám.</w:t>
      </w:r>
    </w:p>
    <w:p w14:paraId="66654CBA" w14:textId="31703275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 xml:space="preserve">5. Portálové služby budou pro Objednatele zprovozněny k </w:t>
      </w:r>
      <w:r w:rsidRPr="003E60F6">
        <w:rPr>
          <w:rFonts w:ascii="Arial" w:hAnsi="Arial" w:cs="Arial"/>
        </w:rPr>
        <w:t>1.1.2024.</w:t>
      </w:r>
    </w:p>
    <w:p w14:paraId="6938B556" w14:textId="43C2E09A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 xml:space="preserve">6. Zhotovitel  je povinen nejpozději do </w:t>
      </w:r>
      <w:r w:rsidRPr="003E60F6">
        <w:rPr>
          <w:rFonts w:ascii="Arial" w:hAnsi="Arial" w:cs="Arial"/>
        </w:rPr>
        <w:t>31.10.2023</w:t>
      </w:r>
      <w:r w:rsidRPr="00452604">
        <w:rPr>
          <w:rFonts w:ascii="Arial" w:hAnsi="Arial" w:cs="Arial"/>
        </w:rPr>
        <w:t xml:space="preserve"> zaslat Objednateli přístupová hesla a informační pokyny k </w:t>
      </w:r>
      <w:proofErr w:type="spellStart"/>
      <w:r w:rsidRPr="00452604">
        <w:rPr>
          <w:rFonts w:ascii="Arial" w:hAnsi="Arial" w:cs="Arial"/>
        </w:rPr>
        <w:t>webportálu</w:t>
      </w:r>
      <w:proofErr w:type="spellEnd"/>
      <w:r w:rsidRPr="00452604">
        <w:rPr>
          <w:rFonts w:ascii="Arial" w:hAnsi="Arial" w:cs="Arial"/>
        </w:rPr>
        <w:t xml:space="preserve"> na e-mail Objednatele posta@slezska.cz. Zhotovitel bude s</w:t>
      </w:r>
      <w:r w:rsidR="00134947">
        <w:rPr>
          <w:rFonts w:ascii="Arial" w:hAnsi="Arial" w:cs="Arial"/>
        </w:rPr>
        <w:t xml:space="preserve"> </w:t>
      </w:r>
      <w:r w:rsidRPr="00452604">
        <w:rPr>
          <w:rFonts w:ascii="Arial" w:hAnsi="Arial" w:cs="Arial"/>
        </w:rPr>
        <w:t>Objednatelem komunikovat prostřednictvím e-mailu portal@ista.cz.</w:t>
      </w:r>
    </w:p>
    <w:p w14:paraId="505EA698" w14:textId="262F5F8B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 xml:space="preserve">7. Objednatel je povinen chránit přístupová hesla do </w:t>
      </w:r>
      <w:proofErr w:type="spellStart"/>
      <w:r w:rsidRPr="00452604">
        <w:rPr>
          <w:rFonts w:ascii="Arial" w:hAnsi="Arial" w:cs="Arial"/>
        </w:rPr>
        <w:t>webportálu</w:t>
      </w:r>
      <w:proofErr w:type="spellEnd"/>
      <w:r w:rsidRPr="00452604">
        <w:rPr>
          <w:rFonts w:ascii="Arial" w:hAnsi="Arial" w:cs="Arial"/>
        </w:rPr>
        <w:t xml:space="preserve"> před zneužitím, ztrátou, poškozením a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 xml:space="preserve">odcizením. Objednatel nesmí </w:t>
      </w:r>
      <w:proofErr w:type="spellStart"/>
      <w:r w:rsidRPr="00452604">
        <w:rPr>
          <w:rFonts w:ascii="Arial" w:hAnsi="Arial" w:cs="Arial"/>
        </w:rPr>
        <w:t>webportál</w:t>
      </w:r>
      <w:proofErr w:type="spellEnd"/>
      <w:r w:rsidRPr="00452604">
        <w:rPr>
          <w:rFonts w:ascii="Arial" w:hAnsi="Arial" w:cs="Arial"/>
        </w:rPr>
        <w:t xml:space="preserve"> užívat způsobem nebo k aktivitám, které jsou nebo by mohly být v rozporu s právními předpisy.</w:t>
      </w:r>
    </w:p>
    <w:p w14:paraId="18EC9FC8" w14:textId="1804C0BA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 xml:space="preserve">8. Objednatel prohlašuje, že si je vědom toho, že provoz </w:t>
      </w:r>
      <w:proofErr w:type="spellStart"/>
      <w:r w:rsidRPr="00452604">
        <w:rPr>
          <w:rFonts w:ascii="Arial" w:hAnsi="Arial" w:cs="Arial"/>
        </w:rPr>
        <w:t>webportálu</w:t>
      </w:r>
      <w:proofErr w:type="spellEnd"/>
      <w:r w:rsidRPr="00452604">
        <w:rPr>
          <w:rFonts w:ascii="Arial" w:hAnsi="Arial" w:cs="Arial"/>
        </w:rPr>
        <w:t xml:space="preserve"> může být pro účely vývoje, údržby nebo opravy chyb po nutnou dobu pozastaven. Zhotovitel neodpovídá za újmu způsobenou přerušením, omezením nebo nedostupností </w:t>
      </w:r>
      <w:proofErr w:type="spellStart"/>
      <w:r w:rsidRPr="00452604">
        <w:rPr>
          <w:rFonts w:ascii="Arial" w:hAnsi="Arial" w:cs="Arial"/>
        </w:rPr>
        <w:t>webportálu</w:t>
      </w:r>
      <w:proofErr w:type="spellEnd"/>
      <w:r w:rsidRPr="00452604">
        <w:rPr>
          <w:rFonts w:ascii="Arial" w:hAnsi="Arial" w:cs="Arial"/>
        </w:rPr>
        <w:t>.</w:t>
      </w:r>
    </w:p>
    <w:p w14:paraId="37E3A7DF" w14:textId="20300896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 xml:space="preserve">9. Objednatel je povinen Zhotovitele bez zbytečného odkladu informovat prostřednictvím e-mailu portal@ista.cz o veškerých poruchách, vadách, nefunkčnostech a výpadcích </w:t>
      </w:r>
      <w:proofErr w:type="spellStart"/>
      <w:r w:rsidRPr="00452604">
        <w:rPr>
          <w:rFonts w:ascii="Arial" w:hAnsi="Arial" w:cs="Arial"/>
        </w:rPr>
        <w:t>webportálu</w:t>
      </w:r>
      <w:proofErr w:type="spellEnd"/>
      <w:r w:rsidRPr="00452604">
        <w:rPr>
          <w:rFonts w:ascii="Arial" w:hAnsi="Arial" w:cs="Arial"/>
        </w:rPr>
        <w:t>, o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kterých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se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dozvěděl.</w:t>
      </w:r>
    </w:p>
    <w:p w14:paraId="652EBA99" w14:textId="33F690B3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10. Objednatel je povinen Zhotovitele bez zbytečného odkladu informovat prostřednictvím e-mailu portal@ista.cz o veškerých změnách konečných uživatelů v objektu tak, aby Zhotovitel mohl řádně a včas zablokovat účet konečného uživatele, který již jednotku v objektu neužívá.</w:t>
      </w:r>
    </w:p>
    <w:p w14:paraId="02DB3A08" w14:textId="6DC6283F" w:rsidR="00452604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11. Objednatel  prohlašuje, že si je vědom možných důsledků souvisejících s porušením povinností podle odst. 10. této přílohy z hlediska ochrany osobních údajů konečných uživatelů. Objednatel se zavazuje uhradit Zhotoviteli veškerou škodu, která mu v souvislosti s neohlášením změn konečných uživatelů (tj.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zejména pokuta uložená Zhotoviteli dozorujícím úřadem)</w:t>
      </w:r>
      <w:r w:rsidR="00134947">
        <w:rPr>
          <w:rFonts w:ascii="Arial" w:hAnsi="Arial" w:cs="Arial"/>
        </w:rPr>
        <w:t>,</w:t>
      </w:r>
      <w:r w:rsidRPr="00452604">
        <w:rPr>
          <w:rFonts w:ascii="Arial" w:hAnsi="Arial" w:cs="Arial"/>
        </w:rPr>
        <w:t xml:space="preserve"> vznikne.</w:t>
      </w:r>
    </w:p>
    <w:p w14:paraId="2B641F6C" w14:textId="1BB8D211" w:rsidR="001F34A6" w:rsidRPr="00452604" w:rsidRDefault="00452604" w:rsidP="00452604">
      <w:pPr>
        <w:jc w:val="both"/>
        <w:rPr>
          <w:rFonts w:ascii="Arial" w:hAnsi="Arial" w:cs="Arial"/>
        </w:rPr>
      </w:pPr>
      <w:r w:rsidRPr="00452604">
        <w:rPr>
          <w:rFonts w:ascii="Arial" w:hAnsi="Arial" w:cs="Arial"/>
        </w:rPr>
        <w:t>12. Objednatel a zhotovitel potvrzují, že uzavřely smlouvu o zpracování osobních údajů a že práva a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povinnosti smluvních stran uvedené ve smlouvě o zpracování osobních údajů se vztahují také na</w:t>
      </w:r>
      <w:r w:rsidR="00134947">
        <w:rPr>
          <w:rFonts w:ascii="Arial" w:hAnsi="Arial" w:cs="Arial"/>
        </w:rPr>
        <w:t> </w:t>
      </w:r>
      <w:r w:rsidRPr="00452604">
        <w:rPr>
          <w:rFonts w:ascii="Arial" w:hAnsi="Arial" w:cs="Arial"/>
        </w:rPr>
        <w:t>smluvní plnění podle této přílohy.</w:t>
      </w:r>
    </w:p>
    <w:p w14:paraId="0A32CE9C" w14:textId="77777777" w:rsidR="00452604" w:rsidRPr="00452604" w:rsidRDefault="00452604" w:rsidP="00452604">
      <w:pPr>
        <w:jc w:val="both"/>
        <w:rPr>
          <w:rFonts w:ascii="Arial" w:hAnsi="Arial" w:cs="Arial"/>
        </w:rPr>
      </w:pPr>
    </w:p>
    <w:sectPr w:rsidR="00452604" w:rsidRPr="00452604" w:rsidSect="00452604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4"/>
    <w:rsid w:val="000E72BC"/>
    <w:rsid w:val="00134947"/>
    <w:rsid w:val="001F34A6"/>
    <w:rsid w:val="003E60F6"/>
    <w:rsid w:val="00452604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DEE3"/>
  <w15:chartTrackingRefBased/>
  <w15:docId w15:val="{E0CE08D8-F673-4DC6-991B-C917005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34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Tomáš</dc:creator>
  <cp:keywords/>
  <dc:description/>
  <cp:lastModifiedBy>Dušek Tomáš</cp:lastModifiedBy>
  <cp:revision>5</cp:revision>
  <dcterms:created xsi:type="dcterms:W3CDTF">2023-05-29T12:41:00Z</dcterms:created>
  <dcterms:modified xsi:type="dcterms:W3CDTF">2023-05-30T07:48:00Z</dcterms:modified>
</cp:coreProperties>
</file>