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39A63" w14:textId="77777777" w:rsidR="000C61AD" w:rsidRPr="00077EC8" w:rsidRDefault="004B11DF" w:rsidP="00FE13E5">
      <w:pPr>
        <w:pStyle w:val="Nadpis1"/>
      </w:pPr>
      <w:r>
        <w:t>Smlouv</w:t>
      </w:r>
      <w:r w:rsidR="00C02DC3">
        <w:t>a o dílo</w:t>
      </w:r>
    </w:p>
    <w:p w14:paraId="763695F6" w14:textId="77777777" w:rsidR="000C61AD" w:rsidRPr="00077EC8" w:rsidRDefault="000C61AD" w:rsidP="00077EC8">
      <w:pPr>
        <w:spacing w:before="240"/>
        <w:rPr>
          <w:b/>
          <w:szCs w:val="18"/>
        </w:rPr>
      </w:pPr>
      <w:r w:rsidRPr="00077EC8">
        <w:rPr>
          <w:b/>
          <w:szCs w:val="18"/>
        </w:rPr>
        <w:t>Smluvní strany</w:t>
      </w:r>
    </w:p>
    <w:p w14:paraId="64499E34" w14:textId="4855FB37" w:rsidR="00E05DB9" w:rsidRDefault="00E05DB9" w:rsidP="005F4E72">
      <w:pPr>
        <w:rPr>
          <w:rFonts w:ascii="Arial" w:hAnsi="Arial" w:cs="Arial"/>
          <w:b/>
          <w:bCs/>
          <w:lang w:eastAsia="cs-CZ"/>
        </w:rPr>
      </w:pPr>
      <w:r w:rsidRPr="00E05DB9">
        <w:rPr>
          <w:rFonts w:ascii="Arial" w:hAnsi="Arial" w:cs="Arial"/>
          <w:b/>
          <w:bCs/>
          <w:lang w:eastAsia="cs-CZ"/>
        </w:rPr>
        <w:t>Institut plánování a rozvoje hlavního města Prahy</w:t>
      </w:r>
      <w:r w:rsidR="00D63228">
        <w:rPr>
          <w:rFonts w:ascii="Arial" w:hAnsi="Arial" w:cs="Arial"/>
          <w:b/>
          <w:bCs/>
          <w:lang w:eastAsia="cs-CZ"/>
        </w:rPr>
        <w:t>, příspěvková organizace</w:t>
      </w:r>
    </w:p>
    <w:p w14:paraId="77835D93" w14:textId="29DC0888" w:rsidR="00C02DC3" w:rsidRPr="004374F7" w:rsidRDefault="00C02DC3" w:rsidP="005F4E72">
      <w:pPr>
        <w:rPr>
          <w:b/>
          <w:bCs/>
          <w:szCs w:val="18"/>
        </w:rPr>
      </w:pPr>
      <w:r w:rsidRPr="00115642">
        <w:rPr>
          <w:bCs/>
          <w:szCs w:val="18"/>
        </w:rPr>
        <w:t xml:space="preserve">se sídlem </w:t>
      </w:r>
      <w:r w:rsidR="00E05DB9" w:rsidRPr="004374F7">
        <w:rPr>
          <w:bCs/>
          <w:szCs w:val="18"/>
        </w:rPr>
        <w:t xml:space="preserve">Vyšehradská 2077/57, Nové Město (Praha 2), 128 00 Praha </w:t>
      </w:r>
      <w:r w:rsidRPr="004374F7">
        <w:rPr>
          <w:bCs/>
          <w:szCs w:val="18"/>
        </w:rPr>
        <w:t>zastoupená</w:t>
      </w:r>
      <w:r w:rsidR="005145DE" w:rsidRPr="004374F7">
        <w:rPr>
          <w:bCs/>
          <w:szCs w:val="18"/>
        </w:rPr>
        <w:t xml:space="preserve"> </w:t>
      </w:r>
      <w:r w:rsidR="00A45ED6" w:rsidRPr="004374F7">
        <w:rPr>
          <w:bCs/>
          <w:szCs w:val="18"/>
        </w:rPr>
        <w:t>Mgr. Adamem Švejdou</w:t>
      </w:r>
      <w:r w:rsidR="00743A17" w:rsidRPr="004374F7">
        <w:rPr>
          <w:bCs/>
          <w:szCs w:val="18"/>
        </w:rPr>
        <w:t xml:space="preserve">, </w:t>
      </w:r>
      <w:r w:rsidR="00A45ED6" w:rsidRPr="004374F7">
        <w:rPr>
          <w:bCs/>
          <w:szCs w:val="18"/>
        </w:rPr>
        <w:t xml:space="preserve">zástupcem </w:t>
      </w:r>
      <w:r w:rsidR="00743A17" w:rsidRPr="004374F7">
        <w:rPr>
          <w:bCs/>
          <w:szCs w:val="18"/>
        </w:rPr>
        <w:t>ředitel</w:t>
      </w:r>
      <w:r w:rsidR="00941CF0" w:rsidRPr="004374F7">
        <w:rPr>
          <w:bCs/>
          <w:szCs w:val="18"/>
        </w:rPr>
        <w:t>e</w:t>
      </w:r>
      <w:r w:rsidR="00743A17" w:rsidRPr="004374F7">
        <w:rPr>
          <w:bCs/>
          <w:szCs w:val="18"/>
        </w:rPr>
        <w:t xml:space="preserve"> </w:t>
      </w:r>
      <w:r w:rsidR="00A45ED6" w:rsidRPr="004374F7">
        <w:rPr>
          <w:bCs/>
          <w:szCs w:val="18"/>
        </w:rPr>
        <w:t>pro provozní a ekonomickou činnost</w:t>
      </w:r>
    </w:p>
    <w:p w14:paraId="05A9BD80" w14:textId="68B77180" w:rsidR="00C02DC3" w:rsidRPr="004374F7" w:rsidRDefault="00C02DC3" w:rsidP="00C02DC3">
      <w:pPr>
        <w:rPr>
          <w:bCs/>
          <w:szCs w:val="18"/>
        </w:rPr>
      </w:pPr>
      <w:r w:rsidRPr="004374F7">
        <w:rPr>
          <w:bCs/>
          <w:szCs w:val="18"/>
        </w:rPr>
        <w:t>IČ</w:t>
      </w:r>
      <w:r w:rsidR="005F4E72" w:rsidRPr="004374F7">
        <w:rPr>
          <w:bCs/>
          <w:szCs w:val="18"/>
        </w:rPr>
        <w:t>O</w:t>
      </w:r>
      <w:r w:rsidRPr="004374F7">
        <w:rPr>
          <w:bCs/>
          <w:szCs w:val="18"/>
        </w:rPr>
        <w:t xml:space="preserve">: </w:t>
      </w:r>
      <w:r w:rsidR="00E05DB9" w:rsidRPr="004374F7">
        <w:rPr>
          <w:bCs/>
          <w:szCs w:val="18"/>
        </w:rPr>
        <w:t>70883858</w:t>
      </w:r>
    </w:p>
    <w:p w14:paraId="7447562D" w14:textId="043ECD3D" w:rsidR="00FF740C" w:rsidRPr="004374F7" w:rsidRDefault="00FF740C" w:rsidP="00FF740C">
      <w:pPr>
        <w:rPr>
          <w:bCs/>
          <w:szCs w:val="18"/>
        </w:rPr>
      </w:pPr>
      <w:r w:rsidRPr="004374F7">
        <w:rPr>
          <w:bCs/>
          <w:szCs w:val="18"/>
        </w:rPr>
        <w:t xml:space="preserve">kontaktní osoba: </w:t>
      </w:r>
      <w:r w:rsidRPr="004374F7">
        <w:rPr>
          <w:bCs/>
          <w:szCs w:val="18"/>
        </w:rPr>
        <w:tab/>
      </w:r>
      <w:proofErr w:type="spellStart"/>
      <w:r w:rsidR="009A00A0">
        <w:rPr>
          <w:bCs/>
          <w:szCs w:val="18"/>
        </w:rPr>
        <w:t>xxxxxxxxxxxxxxxx</w:t>
      </w:r>
      <w:proofErr w:type="spellEnd"/>
    </w:p>
    <w:p w14:paraId="100BD4CE" w14:textId="510B1F85" w:rsidR="00FF740C" w:rsidRPr="009F50C0" w:rsidRDefault="00FF740C" w:rsidP="002253A5">
      <w:pPr>
        <w:ind w:left="708" w:firstLine="708"/>
        <w:rPr>
          <w:bCs/>
          <w:szCs w:val="18"/>
        </w:rPr>
      </w:pPr>
      <w:r w:rsidRPr="004374F7">
        <w:rPr>
          <w:bCs/>
          <w:szCs w:val="18"/>
        </w:rPr>
        <w:t xml:space="preserve">e-mail: </w:t>
      </w:r>
      <w:proofErr w:type="spellStart"/>
      <w:r w:rsidR="009A00A0">
        <w:rPr>
          <w:bCs/>
          <w:szCs w:val="18"/>
        </w:rPr>
        <w:t>xxxxxxxxxxxx</w:t>
      </w:r>
      <w:proofErr w:type="spellEnd"/>
      <w:r w:rsidR="00A45ED6" w:rsidRPr="004374F7">
        <w:rPr>
          <w:bCs/>
          <w:szCs w:val="18"/>
        </w:rPr>
        <w:t xml:space="preserve">           </w:t>
      </w:r>
      <w:r w:rsidRPr="004374F7">
        <w:rPr>
          <w:bCs/>
          <w:szCs w:val="18"/>
        </w:rPr>
        <w:t xml:space="preserve">tel.: </w:t>
      </w:r>
      <w:proofErr w:type="spellStart"/>
      <w:r w:rsidR="009A00A0">
        <w:rPr>
          <w:bCs/>
          <w:szCs w:val="18"/>
        </w:rPr>
        <w:t>xxxxxxxxxxxxxxxxx</w:t>
      </w:r>
      <w:proofErr w:type="spellEnd"/>
    </w:p>
    <w:p w14:paraId="5BD79CF5" w14:textId="77777777" w:rsidR="00C02DC3" w:rsidRPr="00C02DC3" w:rsidRDefault="00C02DC3" w:rsidP="00C02DC3">
      <w:pPr>
        <w:rPr>
          <w:bCs/>
          <w:szCs w:val="18"/>
        </w:rPr>
      </w:pPr>
      <w:r w:rsidRPr="00C02DC3">
        <w:rPr>
          <w:bCs/>
          <w:szCs w:val="18"/>
        </w:rPr>
        <w:t>(dále jen „</w:t>
      </w:r>
      <w:r w:rsidR="00D818E1">
        <w:rPr>
          <w:b/>
          <w:bCs/>
          <w:szCs w:val="18"/>
        </w:rPr>
        <w:t>Objednatel</w:t>
      </w:r>
      <w:r w:rsidRPr="00C02DC3">
        <w:rPr>
          <w:bCs/>
          <w:szCs w:val="18"/>
        </w:rPr>
        <w:t>“)</w:t>
      </w:r>
    </w:p>
    <w:p w14:paraId="79AD4B73" w14:textId="77777777" w:rsidR="00C02DC3" w:rsidRPr="00C02DC3" w:rsidRDefault="00C02DC3" w:rsidP="00C02DC3">
      <w:pPr>
        <w:rPr>
          <w:bCs/>
          <w:szCs w:val="18"/>
        </w:rPr>
      </w:pPr>
    </w:p>
    <w:p w14:paraId="083482ED" w14:textId="77777777" w:rsidR="00C02DC3" w:rsidRPr="00C02DC3" w:rsidRDefault="00C02DC3" w:rsidP="00C02DC3">
      <w:pPr>
        <w:rPr>
          <w:bCs/>
          <w:szCs w:val="18"/>
        </w:rPr>
      </w:pPr>
      <w:r w:rsidRPr="00C02DC3">
        <w:rPr>
          <w:bCs/>
          <w:szCs w:val="18"/>
        </w:rPr>
        <w:t>a</w:t>
      </w:r>
    </w:p>
    <w:p w14:paraId="618F7338" w14:textId="77777777" w:rsidR="00C02DC3" w:rsidRPr="00C02DC3" w:rsidRDefault="00C02DC3" w:rsidP="00C02DC3">
      <w:pPr>
        <w:rPr>
          <w:bCs/>
          <w:szCs w:val="18"/>
        </w:rPr>
      </w:pPr>
    </w:p>
    <w:p w14:paraId="5744233A" w14:textId="4BE1583A" w:rsidR="00C02DC3" w:rsidRPr="00FB7499" w:rsidRDefault="00C02DC3" w:rsidP="00C02DC3">
      <w:pPr>
        <w:rPr>
          <w:b/>
          <w:szCs w:val="18"/>
        </w:rPr>
      </w:pPr>
      <w:r w:rsidRPr="00FB7499">
        <w:rPr>
          <w:b/>
          <w:szCs w:val="18"/>
        </w:rPr>
        <w:t>ALEF NULA,a.s.</w:t>
      </w:r>
    </w:p>
    <w:p w14:paraId="6C0859E2" w14:textId="77777777" w:rsidR="00C02DC3" w:rsidRPr="00C02DC3" w:rsidRDefault="00C02DC3" w:rsidP="00C02DC3">
      <w:pPr>
        <w:rPr>
          <w:bCs/>
          <w:szCs w:val="18"/>
        </w:rPr>
      </w:pPr>
      <w:r w:rsidRPr="00C02DC3">
        <w:rPr>
          <w:bCs/>
          <w:szCs w:val="18"/>
        </w:rPr>
        <w:t>zapsaná v obchodním rejstříku vedeném Městským soudem v Praze oddíl B, vložka 2727</w:t>
      </w:r>
    </w:p>
    <w:p w14:paraId="176D2FEF" w14:textId="77777777" w:rsidR="00C02DC3" w:rsidRPr="00C02DC3" w:rsidRDefault="00C02DC3" w:rsidP="00C02DC3">
      <w:pPr>
        <w:rPr>
          <w:bCs/>
          <w:szCs w:val="18"/>
        </w:rPr>
      </w:pPr>
      <w:r w:rsidRPr="00C02DC3">
        <w:rPr>
          <w:bCs/>
          <w:szCs w:val="18"/>
        </w:rPr>
        <w:t>se sídlem Pernerova 691/42, 186 00 Praha 8</w:t>
      </w:r>
    </w:p>
    <w:p w14:paraId="52D4AEFA" w14:textId="77777777" w:rsidR="00C02DC3" w:rsidRPr="00C02DC3" w:rsidRDefault="00C02DC3" w:rsidP="00C02DC3">
      <w:pPr>
        <w:rPr>
          <w:bCs/>
          <w:szCs w:val="18"/>
        </w:rPr>
      </w:pPr>
      <w:r w:rsidRPr="00C02DC3">
        <w:rPr>
          <w:bCs/>
          <w:szCs w:val="18"/>
        </w:rPr>
        <w:t>zastoupená Ing. Milanem Zinkem, předsedou představenstva</w:t>
      </w:r>
    </w:p>
    <w:p w14:paraId="44498DC7" w14:textId="4E2CD6B1" w:rsidR="00C02DC3" w:rsidRDefault="00C02DC3" w:rsidP="00C02DC3">
      <w:pPr>
        <w:rPr>
          <w:bCs/>
          <w:szCs w:val="18"/>
        </w:rPr>
      </w:pPr>
      <w:r w:rsidRPr="00C02DC3">
        <w:rPr>
          <w:bCs/>
          <w:szCs w:val="18"/>
        </w:rPr>
        <w:t>IČ</w:t>
      </w:r>
      <w:r w:rsidR="005F4E72">
        <w:rPr>
          <w:bCs/>
          <w:szCs w:val="18"/>
        </w:rPr>
        <w:t>O</w:t>
      </w:r>
      <w:r w:rsidRPr="00C02DC3">
        <w:rPr>
          <w:bCs/>
          <w:szCs w:val="18"/>
        </w:rPr>
        <w:t>: 61858579, DIČ: CZ61858579</w:t>
      </w:r>
    </w:p>
    <w:p w14:paraId="29351AB2" w14:textId="63A03B1A" w:rsidR="00641BD1" w:rsidRDefault="00641BD1" w:rsidP="00C02DC3">
      <w:pPr>
        <w:rPr>
          <w:bCs/>
          <w:szCs w:val="18"/>
        </w:rPr>
      </w:pPr>
      <w:r>
        <w:rPr>
          <w:bCs/>
          <w:szCs w:val="18"/>
        </w:rPr>
        <w:t xml:space="preserve">Kontaktní osoba: </w:t>
      </w:r>
      <w:proofErr w:type="spellStart"/>
      <w:r w:rsidR="009A00A0">
        <w:rPr>
          <w:bCs/>
          <w:szCs w:val="18"/>
        </w:rPr>
        <w:t>xxxxxxxxxxxx</w:t>
      </w:r>
      <w:proofErr w:type="spellEnd"/>
    </w:p>
    <w:p w14:paraId="38606665" w14:textId="524BF0B4" w:rsidR="00641BD1" w:rsidRPr="00641BD1" w:rsidRDefault="00641BD1" w:rsidP="00C02DC3">
      <w:pPr>
        <w:rPr>
          <w:bCs/>
          <w:szCs w:val="18"/>
        </w:rPr>
      </w:pPr>
      <w:r>
        <w:rPr>
          <w:bCs/>
          <w:szCs w:val="18"/>
        </w:rPr>
        <w:tab/>
      </w:r>
      <w:r>
        <w:rPr>
          <w:bCs/>
          <w:szCs w:val="18"/>
        </w:rPr>
        <w:tab/>
        <w:t xml:space="preserve">e-mail: </w:t>
      </w:r>
      <w:proofErr w:type="spellStart"/>
      <w:r w:rsidR="009A00A0">
        <w:rPr>
          <w:bCs/>
          <w:szCs w:val="18"/>
        </w:rPr>
        <w:t>xxxxxxxxxxxxxxx</w:t>
      </w:r>
      <w:proofErr w:type="spellEnd"/>
    </w:p>
    <w:p w14:paraId="54D0E6C8" w14:textId="69904DE5" w:rsidR="00C02DC3" w:rsidRDefault="00C02DC3" w:rsidP="00C02DC3">
      <w:pPr>
        <w:rPr>
          <w:bCs/>
          <w:szCs w:val="18"/>
        </w:rPr>
      </w:pPr>
      <w:r w:rsidRPr="00C02DC3">
        <w:rPr>
          <w:bCs/>
          <w:szCs w:val="18"/>
        </w:rPr>
        <w:t xml:space="preserve">(dále jen </w:t>
      </w:r>
      <w:r w:rsidRPr="0030100A">
        <w:rPr>
          <w:b/>
          <w:szCs w:val="18"/>
        </w:rPr>
        <w:t>„</w:t>
      </w:r>
      <w:r w:rsidR="00D818E1">
        <w:rPr>
          <w:b/>
          <w:szCs w:val="18"/>
        </w:rPr>
        <w:t>Zhotovitel</w:t>
      </w:r>
      <w:r w:rsidRPr="0030100A">
        <w:rPr>
          <w:b/>
          <w:szCs w:val="18"/>
        </w:rPr>
        <w:t>“</w:t>
      </w:r>
      <w:r w:rsidRPr="00C02DC3">
        <w:rPr>
          <w:bCs/>
          <w:szCs w:val="18"/>
        </w:rPr>
        <w:t xml:space="preserve">) </w:t>
      </w:r>
    </w:p>
    <w:p w14:paraId="600934AA" w14:textId="7BF047E6" w:rsidR="00FB5E89" w:rsidRDefault="00FB5E89" w:rsidP="00C02DC3">
      <w:pPr>
        <w:rPr>
          <w:bCs/>
          <w:szCs w:val="18"/>
        </w:rPr>
      </w:pPr>
      <w:r w:rsidRPr="00FB5E89">
        <w:rPr>
          <w:bCs/>
          <w:szCs w:val="18"/>
        </w:rPr>
        <w:t>(dále společně též „</w:t>
      </w:r>
      <w:r w:rsidRPr="002253A5">
        <w:rPr>
          <w:b/>
          <w:szCs w:val="18"/>
        </w:rPr>
        <w:t>Smluvní strany</w:t>
      </w:r>
      <w:r w:rsidRPr="00FB5E89">
        <w:rPr>
          <w:bCs/>
          <w:szCs w:val="18"/>
        </w:rPr>
        <w:t>“, nebo samostatně „</w:t>
      </w:r>
      <w:r w:rsidRPr="002253A5">
        <w:rPr>
          <w:b/>
          <w:szCs w:val="18"/>
        </w:rPr>
        <w:t>Smluvní strana</w:t>
      </w:r>
      <w:r w:rsidRPr="00FB5E89">
        <w:rPr>
          <w:bCs/>
          <w:szCs w:val="18"/>
        </w:rPr>
        <w:t>“)</w:t>
      </w:r>
    </w:p>
    <w:p w14:paraId="6D32582D" w14:textId="77777777" w:rsidR="00F22706" w:rsidRPr="00C02DC3" w:rsidRDefault="00F22706" w:rsidP="00C02DC3">
      <w:pPr>
        <w:rPr>
          <w:bCs/>
          <w:szCs w:val="18"/>
        </w:rPr>
      </w:pPr>
    </w:p>
    <w:p w14:paraId="3F6DA82A" w14:textId="1F0282D6" w:rsidR="006118B7" w:rsidRPr="00CE018E" w:rsidRDefault="00F22706" w:rsidP="002253A5">
      <w:pPr>
        <w:jc w:val="both"/>
        <w:rPr>
          <w:szCs w:val="18"/>
        </w:rPr>
      </w:pPr>
      <w:r>
        <w:rPr>
          <w:szCs w:val="18"/>
        </w:rPr>
        <w:t xml:space="preserve">se dohodli, </w:t>
      </w:r>
      <w:r w:rsidR="005F4E72">
        <w:rPr>
          <w:szCs w:val="18"/>
        </w:rPr>
        <w:t xml:space="preserve">že </w:t>
      </w:r>
      <w:r>
        <w:rPr>
          <w:szCs w:val="18"/>
        </w:rPr>
        <w:t xml:space="preserve">uzavírají </w:t>
      </w:r>
      <w:r w:rsidR="00856C25" w:rsidRPr="00856C25">
        <w:rPr>
          <w:szCs w:val="18"/>
        </w:rPr>
        <w:t>dle</w:t>
      </w:r>
      <w:r w:rsidR="00EF6559">
        <w:rPr>
          <w:szCs w:val="18"/>
        </w:rPr>
        <w:t xml:space="preserve"> 1746 odst. 2 </w:t>
      </w:r>
      <w:r w:rsidR="00856C25" w:rsidRPr="00856C25">
        <w:rPr>
          <w:szCs w:val="18"/>
        </w:rPr>
        <w:t>zákona č. 89/2012 Sb., občanský zákoník, ve znění</w:t>
      </w:r>
      <w:r w:rsidR="00856C25">
        <w:rPr>
          <w:szCs w:val="18"/>
        </w:rPr>
        <w:t xml:space="preserve"> </w:t>
      </w:r>
      <w:r w:rsidR="00856C25" w:rsidRPr="00856C25">
        <w:rPr>
          <w:szCs w:val="18"/>
        </w:rPr>
        <w:t xml:space="preserve">pozdějších předpisů (dále též jen jako „občanský zákoník“) níže uvedeného dne, měsíce a roku </w:t>
      </w:r>
      <w:r>
        <w:rPr>
          <w:szCs w:val="18"/>
        </w:rPr>
        <w:t xml:space="preserve">tuto </w:t>
      </w:r>
      <w:r w:rsidR="004B11DF">
        <w:rPr>
          <w:szCs w:val="18"/>
        </w:rPr>
        <w:t>Smlouv</w:t>
      </w:r>
      <w:r w:rsidR="00C02DC3" w:rsidRPr="0030100A">
        <w:rPr>
          <w:szCs w:val="18"/>
        </w:rPr>
        <w:t xml:space="preserve">u o dílo (dále jen </w:t>
      </w:r>
      <w:r w:rsidR="00C02DC3" w:rsidRPr="00F22706">
        <w:rPr>
          <w:bCs/>
          <w:szCs w:val="18"/>
        </w:rPr>
        <w:t>„</w:t>
      </w:r>
      <w:r w:rsidR="004B11DF">
        <w:rPr>
          <w:bCs/>
          <w:szCs w:val="18"/>
        </w:rPr>
        <w:t>Smlouv</w:t>
      </w:r>
      <w:r w:rsidR="00C02DC3" w:rsidRPr="00F22706">
        <w:rPr>
          <w:bCs/>
          <w:szCs w:val="18"/>
        </w:rPr>
        <w:t>a“</w:t>
      </w:r>
      <w:r w:rsidR="00C02DC3" w:rsidRPr="0030100A">
        <w:rPr>
          <w:szCs w:val="18"/>
        </w:rPr>
        <w:t>).</w:t>
      </w:r>
    </w:p>
    <w:p w14:paraId="6CD929CC" w14:textId="77777777" w:rsidR="00CE018E" w:rsidRPr="00CE018E" w:rsidRDefault="00CE018E" w:rsidP="0017446C">
      <w:pPr>
        <w:pStyle w:val="Nadpis2"/>
        <w:numPr>
          <w:ilvl w:val="0"/>
          <w:numId w:val="10"/>
        </w:numPr>
      </w:pPr>
      <w:r w:rsidRPr="00CE018E">
        <w:t xml:space="preserve">Předmět </w:t>
      </w:r>
      <w:r w:rsidR="004B11DF">
        <w:t>Smlouv</w:t>
      </w:r>
      <w:r w:rsidRPr="00CE018E">
        <w:t>y</w:t>
      </w:r>
    </w:p>
    <w:p w14:paraId="62256F71" w14:textId="77777777" w:rsidR="00CE018E" w:rsidRPr="00624BB0" w:rsidRDefault="00CE018E" w:rsidP="00624BB0">
      <w:pPr>
        <w:pStyle w:val="Odstavecseseznamem"/>
        <w:numPr>
          <w:ilvl w:val="0"/>
          <w:numId w:val="15"/>
        </w:numPr>
        <w:rPr>
          <w:b/>
        </w:rPr>
      </w:pPr>
      <w:r w:rsidRPr="00624BB0">
        <w:t xml:space="preserve">Předmětem </w:t>
      </w:r>
      <w:r w:rsidR="00912AD3">
        <w:t xml:space="preserve">této </w:t>
      </w:r>
      <w:r w:rsidR="004B11DF">
        <w:t>Smlouv</w:t>
      </w:r>
      <w:r w:rsidRPr="00624BB0">
        <w:t>y je</w:t>
      </w:r>
      <w:r w:rsidR="00A7249D">
        <w:t>:</w:t>
      </w:r>
    </w:p>
    <w:p w14:paraId="51313776" w14:textId="7124A7A0" w:rsidR="00CE018E" w:rsidRPr="00CE018E" w:rsidRDefault="005F4E72" w:rsidP="00624BB0">
      <w:pPr>
        <w:numPr>
          <w:ilvl w:val="0"/>
          <w:numId w:val="14"/>
        </w:numPr>
        <w:jc w:val="both"/>
        <w:rPr>
          <w:szCs w:val="18"/>
        </w:rPr>
      </w:pPr>
      <w:r>
        <w:rPr>
          <w:szCs w:val="18"/>
        </w:rPr>
        <w:t>p</w:t>
      </w:r>
      <w:r w:rsidR="008103F1">
        <w:rPr>
          <w:szCs w:val="18"/>
        </w:rPr>
        <w:t xml:space="preserve">rovedení </w:t>
      </w:r>
      <w:r w:rsidR="009A59FC">
        <w:rPr>
          <w:szCs w:val="18"/>
        </w:rPr>
        <w:t>an</w:t>
      </w:r>
      <w:r w:rsidR="006A4596">
        <w:rPr>
          <w:szCs w:val="18"/>
        </w:rPr>
        <w:t>a</w:t>
      </w:r>
      <w:r w:rsidR="009A59FC">
        <w:rPr>
          <w:szCs w:val="18"/>
        </w:rPr>
        <w:t xml:space="preserve">lýzy </w:t>
      </w:r>
      <w:r w:rsidR="001D4AFD">
        <w:rPr>
          <w:szCs w:val="18"/>
        </w:rPr>
        <w:t xml:space="preserve">pro migraci prostředí </w:t>
      </w:r>
      <w:r w:rsidR="009A59FC">
        <w:rPr>
          <w:szCs w:val="18"/>
        </w:rPr>
        <w:t>M</w:t>
      </w:r>
      <w:r w:rsidR="00C2038C">
        <w:rPr>
          <w:szCs w:val="18"/>
        </w:rPr>
        <w:t xml:space="preserve">icrosoft </w:t>
      </w:r>
      <w:r w:rsidR="009A59FC">
        <w:rPr>
          <w:szCs w:val="18"/>
        </w:rPr>
        <w:t>365</w:t>
      </w:r>
      <w:r w:rsidR="008103F1">
        <w:rPr>
          <w:szCs w:val="18"/>
        </w:rPr>
        <w:t xml:space="preserve"> </w:t>
      </w:r>
      <w:r w:rsidR="008C31C8">
        <w:rPr>
          <w:szCs w:val="18"/>
        </w:rPr>
        <w:t xml:space="preserve">Objednatele, </w:t>
      </w:r>
      <w:r w:rsidR="003A229E">
        <w:rPr>
          <w:szCs w:val="18"/>
        </w:rPr>
        <w:t xml:space="preserve">specifikované </w:t>
      </w:r>
      <w:r w:rsidR="00B26695">
        <w:rPr>
          <w:szCs w:val="18"/>
        </w:rPr>
        <w:t>v Příloze č. 1 této Smlouvy,</w:t>
      </w:r>
    </w:p>
    <w:p w14:paraId="68299BE8" w14:textId="77777777" w:rsidR="00CE018E" w:rsidRPr="00CE018E" w:rsidRDefault="00CE018E" w:rsidP="00624BB0">
      <w:pPr>
        <w:numPr>
          <w:ilvl w:val="0"/>
          <w:numId w:val="14"/>
        </w:numPr>
        <w:jc w:val="both"/>
        <w:rPr>
          <w:szCs w:val="18"/>
        </w:rPr>
      </w:pPr>
      <w:r w:rsidRPr="00CE018E">
        <w:rPr>
          <w:szCs w:val="18"/>
        </w:rPr>
        <w:t>úhrada ceny plnění</w:t>
      </w:r>
      <w:r w:rsidR="001C50F3">
        <w:rPr>
          <w:szCs w:val="18"/>
        </w:rPr>
        <w:t xml:space="preserve"> </w:t>
      </w:r>
      <w:r w:rsidR="00D818E1">
        <w:rPr>
          <w:szCs w:val="18"/>
        </w:rPr>
        <w:t>Objednatel</w:t>
      </w:r>
      <w:r w:rsidR="001C50F3">
        <w:rPr>
          <w:szCs w:val="18"/>
        </w:rPr>
        <w:t xml:space="preserve">em </w:t>
      </w:r>
      <w:r w:rsidR="00D818E1">
        <w:rPr>
          <w:szCs w:val="18"/>
        </w:rPr>
        <w:t>Zhotovitel</w:t>
      </w:r>
      <w:r w:rsidR="001C50F3">
        <w:rPr>
          <w:szCs w:val="18"/>
        </w:rPr>
        <w:t>i (čl. II</w:t>
      </w:r>
      <w:r w:rsidR="00B26695">
        <w:rPr>
          <w:szCs w:val="18"/>
        </w:rPr>
        <w:t xml:space="preserve"> této Smlouvy</w:t>
      </w:r>
      <w:r w:rsidRPr="00CE018E">
        <w:rPr>
          <w:szCs w:val="18"/>
        </w:rPr>
        <w:t>)</w:t>
      </w:r>
      <w:r w:rsidR="005F4E72">
        <w:rPr>
          <w:szCs w:val="18"/>
        </w:rPr>
        <w:t>,</w:t>
      </w:r>
    </w:p>
    <w:p w14:paraId="1F4EFEA8" w14:textId="77777777" w:rsidR="00CE018E" w:rsidRPr="00CE018E" w:rsidRDefault="005F4E72" w:rsidP="00624BB0">
      <w:pPr>
        <w:pStyle w:val="Odstavecseseznamem"/>
        <w:numPr>
          <w:ilvl w:val="0"/>
          <w:numId w:val="14"/>
        </w:numPr>
      </w:pPr>
      <w:r>
        <w:t>p</w:t>
      </w:r>
      <w:r w:rsidR="00CE018E" w:rsidRPr="00CE018E">
        <w:t>lnění (dílo) bude provedeno dl</w:t>
      </w:r>
      <w:r w:rsidR="001C50F3">
        <w:t>e harmonogramu uvedeného v čl. I</w:t>
      </w:r>
      <w:r w:rsidR="00EE32D4">
        <w:t>II</w:t>
      </w:r>
      <w:r w:rsidR="00CE018E" w:rsidRPr="00CE018E">
        <w:t xml:space="preserve"> </w:t>
      </w:r>
      <w:r w:rsidR="00912AD3">
        <w:t xml:space="preserve">této </w:t>
      </w:r>
      <w:r w:rsidR="004B11DF">
        <w:t>Smlouv</w:t>
      </w:r>
      <w:r w:rsidR="00CE018E" w:rsidRPr="00CE018E">
        <w:t>y.</w:t>
      </w:r>
    </w:p>
    <w:p w14:paraId="348C31AC" w14:textId="34922DFB" w:rsidR="00CE018E" w:rsidRPr="00CE018E" w:rsidRDefault="00CE018E" w:rsidP="00FC72F7">
      <w:pPr>
        <w:pStyle w:val="Nadpis2"/>
        <w:numPr>
          <w:ilvl w:val="0"/>
          <w:numId w:val="10"/>
        </w:numPr>
      </w:pPr>
      <w:r w:rsidRPr="00CE018E">
        <w:t>Cen</w:t>
      </w:r>
      <w:r w:rsidR="004D1D38">
        <w:t>a</w:t>
      </w:r>
      <w:r w:rsidRPr="00CE018E">
        <w:t xml:space="preserve"> plnění</w:t>
      </w:r>
    </w:p>
    <w:p w14:paraId="7788B3A2" w14:textId="4D377BEA" w:rsidR="004B02D6" w:rsidRDefault="008137BB" w:rsidP="00B757FE">
      <w:pPr>
        <w:pStyle w:val="Odstavecseseznamem"/>
        <w:numPr>
          <w:ilvl w:val="0"/>
          <w:numId w:val="22"/>
        </w:numPr>
      </w:pPr>
      <w:r w:rsidRPr="008137BB">
        <w:t xml:space="preserve">Smluvní strany se dohodly, že cena za dílo činí </w:t>
      </w:r>
      <w:r w:rsidR="00DC16CA">
        <w:t>385 000</w:t>
      </w:r>
      <w:r w:rsidRPr="008137BB">
        <w:t xml:space="preserve"> Kč bez DPH (slovy: </w:t>
      </w:r>
      <w:r w:rsidR="00DC16CA">
        <w:t>třistaosmdesátpět tisíc k</w:t>
      </w:r>
      <w:r w:rsidRPr="008137BB">
        <w:t>orun českých)</w:t>
      </w:r>
      <w:r>
        <w:t xml:space="preserve">, </w:t>
      </w:r>
      <w:r w:rsidRPr="008137BB">
        <w:t>přičem</w:t>
      </w:r>
      <w:r>
        <w:t>ž k </w:t>
      </w:r>
      <w:r w:rsidR="00B757FE">
        <w:t xml:space="preserve">této ceně bude připočtena DPH v zákonné výši. </w:t>
      </w:r>
    </w:p>
    <w:p w14:paraId="16E1E3EB" w14:textId="0B488099" w:rsidR="004B02D6" w:rsidRDefault="004B02D6" w:rsidP="004B02D6">
      <w:pPr>
        <w:pStyle w:val="Odstavecseseznamem"/>
        <w:numPr>
          <w:ilvl w:val="0"/>
          <w:numId w:val="22"/>
        </w:numPr>
      </w:pPr>
      <w:r w:rsidRPr="004B02D6">
        <w:t>Cena za dílo je definitivní, nepřekročitelná a nejvýše přípustná.</w:t>
      </w:r>
    </w:p>
    <w:p w14:paraId="015A67A2" w14:textId="04D138EA" w:rsidR="00CE018E" w:rsidRDefault="00B757FE" w:rsidP="00B757FE">
      <w:pPr>
        <w:pStyle w:val="Odstavecseseznamem"/>
        <w:numPr>
          <w:ilvl w:val="0"/>
          <w:numId w:val="22"/>
        </w:numPr>
      </w:pPr>
      <w:r w:rsidRPr="001C1E9D">
        <w:lastRenderedPageBreak/>
        <w:t>Právo fakturovat částku</w:t>
      </w:r>
      <w:r w:rsidR="00F1120E">
        <w:t xml:space="preserve"> podle bodu 1</w:t>
      </w:r>
      <w:r w:rsidRPr="001C1E9D">
        <w:t xml:space="preserve"> má </w:t>
      </w:r>
      <w:r w:rsidR="00D818E1">
        <w:t>Zhotovitel</w:t>
      </w:r>
      <w:r w:rsidRPr="001C1E9D">
        <w:t xml:space="preserve"> </w:t>
      </w:r>
      <w:bookmarkStart w:id="0" w:name="_Hlk11998419"/>
      <w:r w:rsidRPr="001C1E9D">
        <w:t xml:space="preserve">prvním dnem po ukončení dodávky služeb ve smyslu </w:t>
      </w:r>
      <w:bookmarkEnd w:id="0"/>
      <w:r w:rsidR="00123787">
        <w:t>Přílohy č. 1 této Smlouvy</w:t>
      </w:r>
      <w:r w:rsidRPr="001C1E9D">
        <w:t>.</w:t>
      </w:r>
    </w:p>
    <w:p w14:paraId="5624D1D7" w14:textId="1C23AADB" w:rsidR="004B02D6" w:rsidRPr="00B757FE" w:rsidRDefault="004B02D6" w:rsidP="00B757FE">
      <w:pPr>
        <w:pStyle w:val="Odstavecseseznamem"/>
        <w:numPr>
          <w:ilvl w:val="0"/>
          <w:numId w:val="22"/>
        </w:numPr>
      </w:pPr>
      <w:r w:rsidRPr="004B02D6">
        <w:t xml:space="preserve">Faktura bude vystavena na celou částku </w:t>
      </w:r>
      <w:r w:rsidR="000E68DD">
        <w:t xml:space="preserve">podle bodu 1 </w:t>
      </w:r>
      <w:r w:rsidRPr="004B02D6">
        <w:t xml:space="preserve">neprodleně po řádném předání a převzetí díla (o čemž bude pořízen </w:t>
      </w:r>
      <w:r w:rsidR="00322185">
        <w:t>akceptační</w:t>
      </w:r>
      <w:r w:rsidR="00322185" w:rsidRPr="004B02D6">
        <w:t xml:space="preserve"> </w:t>
      </w:r>
      <w:r w:rsidRPr="004B02D6">
        <w:t>protokol</w:t>
      </w:r>
      <w:r w:rsidR="00322185">
        <w:t>, podepsaný oběma stranami</w:t>
      </w:r>
      <w:r w:rsidRPr="004B02D6">
        <w:t>), které bude bez vad a nedodělků.</w:t>
      </w:r>
      <w:r w:rsidR="002B48E0">
        <w:t xml:space="preserve"> </w:t>
      </w:r>
      <w:r w:rsidR="002B48E0" w:rsidRPr="002B48E0">
        <w:t>Platba za splnění předmětu smlouvy se uskuteční po předání dokončeného díla, a to po oboustranném podepsání akceptačního protokolu bez výhrad či s výhradou těch vad, které nebrání dílo akceptovat.</w:t>
      </w:r>
      <w:r w:rsidR="00FE3ECA">
        <w:t xml:space="preserve"> </w:t>
      </w:r>
      <w:r w:rsidR="00FE3ECA" w:rsidRPr="009E4AB3">
        <w:rPr>
          <w:rFonts w:cs="Times New Roman"/>
        </w:rPr>
        <w:t xml:space="preserve">Vzor akceptačního protokolu je ke stažení na webových stránkách objednatele na adrese: </w:t>
      </w:r>
      <w:hyperlink r:id="rId11" w:history="1">
        <w:r w:rsidR="00FE3ECA" w:rsidRPr="009E4AB3">
          <w:rPr>
            <w:rStyle w:val="Hypertextovodkaz"/>
            <w:rFonts w:cs="Times New Roman"/>
          </w:rPr>
          <w:t>http://www.iprpraha.cz/clanek/1950/vzory-dokumentu</w:t>
        </w:r>
      </w:hyperlink>
      <w:r w:rsidR="00FE3ECA" w:rsidRPr="009E4AB3">
        <w:rPr>
          <w:rFonts w:cs="Times New Roman"/>
        </w:rPr>
        <w:t xml:space="preserve"> v záložce „Vzory dokumentů, na které odkazují smlouvy“.</w:t>
      </w:r>
    </w:p>
    <w:p w14:paraId="044664A8" w14:textId="77777777" w:rsidR="00CE018E" w:rsidRPr="00CE018E" w:rsidRDefault="00CE018E" w:rsidP="006118B7">
      <w:pPr>
        <w:pStyle w:val="Nadpis2"/>
        <w:keepNext/>
        <w:keepLines/>
        <w:numPr>
          <w:ilvl w:val="0"/>
          <w:numId w:val="10"/>
        </w:numPr>
        <w:ind w:hanging="357"/>
      </w:pPr>
      <w:r w:rsidRPr="00CE018E">
        <w:t>Termíny plnění</w:t>
      </w:r>
    </w:p>
    <w:p w14:paraId="7C359335" w14:textId="0D9CAE76" w:rsidR="004759B4" w:rsidRDefault="00D818E1" w:rsidP="00F0598B">
      <w:pPr>
        <w:pStyle w:val="Odstavecseseznamem"/>
        <w:keepNext/>
        <w:keepLines/>
        <w:numPr>
          <w:ilvl w:val="0"/>
          <w:numId w:val="23"/>
        </w:numPr>
      </w:pPr>
      <w:r>
        <w:t>Zhotovitel</w:t>
      </w:r>
      <w:r w:rsidR="00CE018E" w:rsidRPr="001C1E9D">
        <w:t xml:space="preserve"> se zavazuje, že </w:t>
      </w:r>
      <w:r w:rsidR="00E56C9F">
        <w:t>analýza</w:t>
      </w:r>
      <w:r w:rsidR="00A05E11">
        <w:t xml:space="preserve"> pro migraci</w:t>
      </w:r>
      <w:r w:rsidR="00E56C9F">
        <w:t xml:space="preserve"> </w:t>
      </w:r>
      <w:r w:rsidR="00156060">
        <w:t>proběhne</w:t>
      </w:r>
      <w:r w:rsidR="00FB68DB">
        <w:t xml:space="preserve"> </w:t>
      </w:r>
      <w:r w:rsidR="00F0598B" w:rsidRPr="000F7CB6">
        <w:t>v</w:t>
      </w:r>
      <w:r w:rsidR="002253A5">
        <w:t> </w:t>
      </w:r>
      <w:r w:rsidR="00F0598B" w:rsidRPr="000F7CB6">
        <w:t xml:space="preserve">období </w:t>
      </w:r>
      <w:r w:rsidR="00970602" w:rsidRPr="00641BD1">
        <w:t xml:space="preserve">maximálně </w:t>
      </w:r>
      <w:r w:rsidR="00641BD1" w:rsidRPr="00641BD1">
        <w:t>2</w:t>
      </w:r>
      <w:r w:rsidR="002E0903" w:rsidRPr="00641BD1">
        <w:t xml:space="preserve"> měsíců</w:t>
      </w:r>
      <w:r w:rsidR="00F0598B">
        <w:t xml:space="preserve"> po </w:t>
      </w:r>
      <w:r w:rsidR="009D7C86">
        <w:t xml:space="preserve">nabytí účinnosti </w:t>
      </w:r>
      <w:r w:rsidR="00F0598B">
        <w:t xml:space="preserve">smlouvy a </w:t>
      </w:r>
      <w:r w:rsidR="002253A5">
        <w:t xml:space="preserve">po </w:t>
      </w:r>
      <w:r w:rsidR="00F0598B">
        <w:t>přípravě nezbytné infrastruktury</w:t>
      </w:r>
      <w:r w:rsidR="009D7C86">
        <w:t xml:space="preserve"> ze strany Objednatele</w:t>
      </w:r>
      <w:r w:rsidR="00F0598B">
        <w:t>.</w:t>
      </w:r>
    </w:p>
    <w:p w14:paraId="7A303404" w14:textId="71086C14" w:rsidR="00640DD5" w:rsidRDefault="00640DD5" w:rsidP="00642A76">
      <w:pPr>
        <w:pStyle w:val="Odstavecseseznamem"/>
        <w:keepNext/>
        <w:keepLines/>
        <w:numPr>
          <w:ilvl w:val="0"/>
          <w:numId w:val="23"/>
        </w:numPr>
      </w:pPr>
      <w:r w:rsidRPr="00641BD1">
        <w:t>Do 7 dnů od</w:t>
      </w:r>
      <w:r>
        <w:t xml:space="preserve"> ukončení prací dle Přílohy č. 1 této </w:t>
      </w:r>
      <w:r w:rsidR="00806EEB">
        <w:t>S</w:t>
      </w:r>
      <w:r>
        <w:t xml:space="preserve">mlouvy Zhotovitel vypracuje výstupní dokumentaci obsahující doporučení pro </w:t>
      </w:r>
      <w:r w:rsidR="00A05E11">
        <w:t>migraci</w:t>
      </w:r>
      <w:r>
        <w:t xml:space="preserve"> v souladu se zákonem o kybernetické bezpečnosti a tuto v daném termínu předá Objednateli</w:t>
      </w:r>
      <w:r w:rsidR="00B22C5D">
        <w:t xml:space="preserve">. Tímto se </w:t>
      </w:r>
      <w:r w:rsidR="00642A76">
        <w:t>dodávka,</w:t>
      </w:r>
      <w:r w:rsidR="00B22C5D">
        <w:t xml:space="preserve"> jež je předmětem této Smlouvy považuje za </w:t>
      </w:r>
      <w:r w:rsidR="00980209">
        <w:t>předanou</w:t>
      </w:r>
      <w:r w:rsidR="00B22C5D">
        <w:t>.</w:t>
      </w:r>
    </w:p>
    <w:p w14:paraId="6B2740DC" w14:textId="0840800B" w:rsidR="00ED3BB7" w:rsidRPr="001C1E9D" w:rsidRDefault="00ED3BB7" w:rsidP="00ED3BB7">
      <w:pPr>
        <w:pStyle w:val="Odstavecseseznamem"/>
        <w:keepNext/>
        <w:keepLines/>
        <w:numPr>
          <w:ilvl w:val="0"/>
          <w:numId w:val="23"/>
        </w:numPr>
      </w:pPr>
      <w:r>
        <w:t>Strany se dále dohodly, že pokud by v průběhu realizace díla došlo k prodlení s plněním z důvodu mimořádné nepředvídatelné a nepřekonatelné překážky vzniklé nezávisle na vůli některé ze stran smlouvy (vyšší moc), ve smyslu § 2913 odst. 2 občanského zákoníku, prodlužuje se termín dokončení díla o stejný počet dní, jako trvaly tyto okolnosti. Smluvní strana, která se o takových okolnostech dozví, je povinna neprodleně informovat druhou smluvní stranu. Nesplní-li tuto povinnost, není oprávněna se těchto okolností dovolávat. Přesáhne-li doba trvání prodlení na straně zhotovitele z těchto důvodů 15 dnů, je objednatel oprávněn od smlouvy odstoupit. Zhotovitel je povinen pokračovat v provádění díla bezodkladně poté, co důvod přerušení odpadne. Po dobu prodlení jedné smluvní strany s plněním smluvních povinností není druhá strana v prodlení s plněním svých povinností, pokud je jejich realizace podmíněna splněním povinností, s jejichž plněním je druhá strana v prodlení.</w:t>
      </w:r>
    </w:p>
    <w:p w14:paraId="071B7250" w14:textId="77777777" w:rsidR="00CE018E" w:rsidRPr="00CE018E" w:rsidRDefault="00CE018E" w:rsidP="00FC72F7">
      <w:pPr>
        <w:pStyle w:val="Nadpis2"/>
        <w:numPr>
          <w:ilvl w:val="0"/>
          <w:numId w:val="10"/>
        </w:numPr>
      </w:pPr>
      <w:r w:rsidRPr="00FC72F7">
        <w:t>Platební</w:t>
      </w:r>
      <w:r w:rsidRPr="00CE018E">
        <w:t xml:space="preserve"> a fakturační podmínky</w:t>
      </w:r>
    </w:p>
    <w:p w14:paraId="42FD128F" w14:textId="77777777" w:rsidR="00CE018E" w:rsidRDefault="00CE018E" w:rsidP="007E3BD1">
      <w:pPr>
        <w:pStyle w:val="Odstavecseseznamem"/>
        <w:numPr>
          <w:ilvl w:val="0"/>
          <w:numId w:val="28"/>
        </w:numPr>
      </w:pPr>
      <w:r w:rsidRPr="00CE018E">
        <w:t>Náležitosti faktur</w:t>
      </w:r>
    </w:p>
    <w:p w14:paraId="01BDCF95" w14:textId="74FB0811" w:rsidR="00CE018E" w:rsidRPr="00CE018E" w:rsidRDefault="00D818E1" w:rsidP="007E3BD1">
      <w:pPr>
        <w:ind w:left="360"/>
        <w:jc w:val="both"/>
        <w:rPr>
          <w:szCs w:val="18"/>
        </w:rPr>
      </w:pPr>
      <w:r>
        <w:rPr>
          <w:szCs w:val="18"/>
        </w:rPr>
        <w:t>Objednatel</w:t>
      </w:r>
      <w:r w:rsidR="00CE018E" w:rsidRPr="00CE018E">
        <w:rPr>
          <w:szCs w:val="18"/>
        </w:rPr>
        <w:t xml:space="preserve"> je povinen zaplatit dohodnut</w:t>
      </w:r>
      <w:r w:rsidR="00B26695">
        <w:rPr>
          <w:szCs w:val="18"/>
        </w:rPr>
        <w:t>ou</w:t>
      </w:r>
      <w:r w:rsidR="00CE018E" w:rsidRPr="00CE018E">
        <w:rPr>
          <w:szCs w:val="18"/>
        </w:rPr>
        <w:t xml:space="preserve"> cen</w:t>
      </w:r>
      <w:r w:rsidR="00B26695">
        <w:rPr>
          <w:szCs w:val="18"/>
        </w:rPr>
        <w:t>u</w:t>
      </w:r>
      <w:r w:rsidR="00CE018E" w:rsidRPr="00CE018E">
        <w:rPr>
          <w:szCs w:val="18"/>
        </w:rPr>
        <w:t xml:space="preserve"> plnění dle čl. </w:t>
      </w:r>
      <w:r w:rsidR="008C0AF4">
        <w:rPr>
          <w:szCs w:val="18"/>
        </w:rPr>
        <w:t>II</w:t>
      </w:r>
      <w:r w:rsidR="00CE018E" w:rsidRPr="00CE018E">
        <w:rPr>
          <w:szCs w:val="18"/>
        </w:rPr>
        <w:t xml:space="preserve"> </w:t>
      </w:r>
      <w:r w:rsidR="00912AD3">
        <w:rPr>
          <w:szCs w:val="18"/>
        </w:rPr>
        <w:t xml:space="preserve">této </w:t>
      </w:r>
      <w:r w:rsidR="004B11DF">
        <w:rPr>
          <w:szCs w:val="18"/>
        </w:rPr>
        <w:t>Smlouv</w:t>
      </w:r>
      <w:r w:rsidR="00CE018E" w:rsidRPr="00CE018E">
        <w:rPr>
          <w:szCs w:val="18"/>
        </w:rPr>
        <w:t>y. Faktur</w:t>
      </w:r>
      <w:r w:rsidR="00B26695">
        <w:rPr>
          <w:szCs w:val="18"/>
        </w:rPr>
        <w:t>a</w:t>
      </w:r>
      <w:r w:rsidR="00CE018E" w:rsidRPr="00CE018E">
        <w:rPr>
          <w:szCs w:val="18"/>
        </w:rPr>
        <w:t xml:space="preserve"> </w:t>
      </w:r>
      <w:r w:rsidR="00B26695">
        <w:rPr>
          <w:szCs w:val="18"/>
        </w:rPr>
        <w:t xml:space="preserve">– daňový doklad </w:t>
      </w:r>
      <w:r w:rsidR="00740557">
        <w:rPr>
          <w:szCs w:val="18"/>
        </w:rPr>
        <w:t>vyhotoví Zhotovitel</w:t>
      </w:r>
      <w:r w:rsidR="00CE018E" w:rsidRPr="00CE018E">
        <w:rPr>
          <w:szCs w:val="18"/>
        </w:rPr>
        <w:t xml:space="preserve"> a za</w:t>
      </w:r>
      <w:r w:rsidR="00740557">
        <w:rPr>
          <w:szCs w:val="18"/>
        </w:rPr>
        <w:t>šle</w:t>
      </w:r>
      <w:r w:rsidR="00CE018E" w:rsidRPr="00CE018E">
        <w:rPr>
          <w:szCs w:val="18"/>
        </w:rPr>
        <w:t xml:space="preserve"> </w:t>
      </w:r>
      <w:r>
        <w:rPr>
          <w:szCs w:val="18"/>
        </w:rPr>
        <w:t>Objednatel</w:t>
      </w:r>
      <w:r w:rsidR="00CE018E" w:rsidRPr="00CE018E">
        <w:rPr>
          <w:szCs w:val="18"/>
        </w:rPr>
        <w:t>i</w:t>
      </w:r>
      <w:r w:rsidR="00740557">
        <w:rPr>
          <w:szCs w:val="18"/>
        </w:rPr>
        <w:t xml:space="preserve"> na </w:t>
      </w:r>
      <w:r w:rsidR="00740557" w:rsidRPr="000D53A0">
        <w:rPr>
          <w:szCs w:val="18"/>
        </w:rPr>
        <w:t xml:space="preserve">e-mailovou adresu </w:t>
      </w:r>
      <w:r w:rsidR="00740557" w:rsidRPr="00365AAD">
        <w:rPr>
          <w:szCs w:val="18"/>
        </w:rPr>
        <w:t xml:space="preserve">objednatele </w:t>
      </w:r>
      <w:hyperlink r:id="rId12" w:history="1">
        <w:r w:rsidR="00365AAD" w:rsidRPr="004374F7">
          <w:rPr>
            <w:rStyle w:val="Hypertextovodkaz"/>
          </w:rPr>
          <w:t>faktura@ipr.praha.eu</w:t>
        </w:r>
      </w:hyperlink>
      <w:r w:rsidR="00970D82">
        <w:rPr>
          <w:rStyle w:val="Hypertextovodkaz"/>
        </w:rPr>
        <w:t>.</w:t>
      </w:r>
      <w:r w:rsidR="00365AAD" w:rsidRPr="00365AAD">
        <w:rPr>
          <w:szCs w:val="18"/>
        </w:rPr>
        <w:t> </w:t>
      </w:r>
      <w:r w:rsidR="00CE018E" w:rsidRPr="00CE018E">
        <w:rPr>
          <w:szCs w:val="18"/>
        </w:rPr>
        <w:t xml:space="preserve"> Faktur</w:t>
      </w:r>
      <w:r w:rsidR="00B26695">
        <w:rPr>
          <w:szCs w:val="18"/>
        </w:rPr>
        <w:t>a</w:t>
      </w:r>
      <w:r w:rsidR="00CE018E" w:rsidRPr="00CE018E">
        <w:rPr>
          <w:szCs w:val="18"/>
        </w:rPr>
        <w:t xml:space="preserve"> musí obsahovat všechny náležitosti daňového dokladu uvedené v</w:t>
      </w:r>
      <w:r w:rsidR="00421584">
        <w:rPr>
          <w:szCs w:val="18"/>
        </w:rPr>
        <w:t> </w:t>
      </w:r>
      <w:r w:rsidR="00CE018E" w:rsidRPr="00CE018E">
        <w:rPr>
          <w:szCs w:val="18"/>
        </w:rPr>
        <w:t xml:space="preserve">§ </w:t>
      </w:r>
      <w:r w:rsidR="008D7FC0" w:rsidRPr="00CE018E">
        <w:rPr>
          <w:szCs w:val="18"/>
        </w:rPr>
        <w:t>2</w:t>
      </w:r>
      <w:r w:rsidR="008D7FC0">
        <w:rPr>
          <w:szCs w:val="18"/>
        </w:rPr>
        <w:t>9</w:t>
      </w:r>
      <w:r w:rsidR="008D7FC0" w:rsidRPr="00CE018E">
        <w:rPr>
          <w:szCs w:val="18"/>
        </w:rPr>
        <w:t xml:space="preserve"> </w:t>
      </w:r>
      <w:r w:rsidR="00CE018E" w:rsidRPr="00CE018E">
        <w:rPr>
          <w:szCs w:val="18"/>
        </w:rPr>
        <w:t>zákona č. 235/2004 Sb., o dani z přidané hodnoty, ve znění pozdějších předpisů. Faktura musí dále obsahovat:</w:t>
      </w:r>
    </w:p>
    <w:p w14:paraId="69D137D4" w14:textId="77777777" w:rsidR="00CE018E" w:rsidRPr="00CE018E" w:rsidRDefault="00CE018E" w:rsidP="007E3BD1">
      <w:pPr>
        <w:pStyle w:val="Odstavecseseznamem"/>
        <w:numPr>
          <w:ilvl w:val="0"/>
          <w:numId w:val="24"/>
        </w:numPr>
        <w:ind w:left="720"/>
      </w:pPr>
      <w:r w:rsidRPr="00CE018E">
        <w:t>označení dokladu (faktura)</w:t>
      </w:r>
      <w:r w:rsidR="009F0026">
        <w:t>,</w:t>
      </w:r>
    </w:p>
    <w:p w14:paraId="1A57C2C5" w14:textId="77777777" w:rsidR="00CE018E" w:rsidRDefault="00CE018E" w:rsidP="007E3BD1">
      <w:pPr>
        <w:pStyle w:val="Odstavecseseznamem"/>
        <w:numPr>
          <w:ilvl w:val="0"/>
          <w:numId w:val="24"/>
        </w:numPr>
        <w:ind w:left="720"/>
      </w:pPr>
      <w:r w:rsidRPr="00CE018E">
        <w:t>den vystavení, den odeslání a lhůtu splatnosti</w:t>
      </w:r>
      <w:r w:rsidR="009F0026">
        <w:t>,</w:t>
      </w:r>
    </w:p>
    <w:p w14:paraId="33D7C89F" w14:textId="77777777" w:rsidR="009F0026" w:rsidRPr="00CE018E" w:rsidRDefault="009F0026" w:rsidP="007E3BD1">
      <w:pPr>
        <w:pStyle w:val="Odstavecseseznamem"/>
        <w:numPr>
          <w:ilvl w:val="0"/>
          <w:numId w:val="24"/>
        </w:numPr>
        <w:ind w:left="720"/>
      </w:pPr>
      <w:r>
        <w:t>den uskutečnění zdanitelného plnění (DÚZP), kterým bude den vyhotovení Závěrečné zprávy,</w:t>
      </w:r>
    </w:p>
    <w:p w14:paraId="7838596B" w14:textId="77777777" w:rsidR="00CE018E" w:rsidRPr="00CE018E" w:rsidRDefault="00CE018E" w:rsidP="007E3BD1">
      <w:pPr>
        <w:pStyle w:val="Odstavecseseznamem"/>
        <w:numPr>
          <w:ilvl w:val="0"/>
          <w:numId w:val="24"/>
        </w:numPr>
        <w:ind w:left="720"/>
      </w:pPr>
      <w:r w:rsidRPr="00CE018E">
        <w:t>konečný příjemce a místo určení</w:t>
      </w:r>
      <w:r w:rsidR="009F0026">
        <w:t>,</w:t>
      </w:r>
    </w:p>
    <w:p w14:paraId="24CB6006" w14:textId="214DAB06" w:rsidR="00CE018E" w:rsidRDefault="00CE018E" w:rsidP="007E3BD1">
      <w:pPr>
        <w:pStyle w:val="Odstavecseseznamem"/>
        <w:numPr>
          <w:ilvl w:val="0"/>
          <w:numId w:val="24"/>
        </w:numPr>
        <w:ind w:left="720"/>
      </w:pPr>
      <w:r w:rsidRPr="00CE018E">
        <w:t>IČ</w:t>
      </w:r>
      <w:r w:rsidR="009F0026">
        <w:t>O</w:t>
      </w:r>
      <w:r w:rsidRPr="00CE018E">
        <w:t xml:space="preserve"> </w:t>
      </w:r>
      <w:r w:rsidR="004A2D6B">
        <w:t>S</w:t>
      </w:r>
      <w:r w:rsidR="004A2D6B" w:rsidRPr="00CE018E">
        <w:t xml:space="preserve">mluvních </w:t>
      </w:r>
      <w:r w:rsidRPr="00CE018E">
        <w:t>stran</w:t>
      </w:r>
      <w:r w:rsidR="00767290">
        <w:t>,</w:t>
      </w:r>
    </w:p>
    <w:p w14:paraId="541F5814" w14:textId="4A53F7EA" w:rsidR="005443E5" w:rsidRDefault="00767290" w:rsidP="007E3BD1">
      <w:pPr>
        <w:pStyle w:val="Odstavecseseznamem"/>
        <w:numPr>
          <w:ilvl w:val="0"/>
          <w:numId w:val="24"/>
        </w:numPr>
        <w:ind w:left="720"/>
      </w:pPr>
      <w:r>
        <w:t>č</w:t>
      </w:r>
      <w:r w:rsidR="005443E5">
        <w:t>íslo objednávky</w:t>
      </w:r>
      <w:r>
        <w:t>,</w:t>
      </w:r>
    </w:p>
    <w:p w14:paraId="74810FD8" w14:textId="3CCCAE28" w:rsidR="005443E5" w:rsidRPr="00CE018E" w:rsidRDefault="00767290" w:rsidP="007E3BD1">
      <w:pPr>
        <w:pStyle w:val="Odstavecseseznamem"/>
        <w:numPr>
          <w:ilvl w:val="0"/>
          <w:numId w:val="24"/>
        </w:numPr>
        <w:ind w:left="720"/>
      </w:pPr>
      <w:r>
        <w:lastRenderedPageBreak/>
        <w:t>datum objednávky.</w:t>
      </w:r>
    </w:p>
    <w:p w14:paraId="292F8D4A" w14:textId="77777777" w:rsidR="00CE018E" w:rsidRPr="00CE018E" w:rsidRDefault="00CE018E" w:rsidP="00CA033B">
      <w:pPr>
        <w:jc w:val="both"/>
        <w:rPr>
          <w:szCs w:val="18"/>
        </w:rPr>
      </w:pPr>
    </w:p>
    <w:p w14:paraId="204C11D2" w14:textId="77777777" w:rsidR="00CE018E" w:rsidRPr="001C1E9D" w:rsidRDefault="00CE018E" w:rsidP="007E3BD1">
      <w:pPr>
        <w:pStyle w:val="Odstavecseseznamem"/>
        <w:numPr>
          <w:ilvl w:val="0"/>
          <w:numId w:val="28"/>
        </w:numPr>
      </w:pPr>
      <w:r w:rsidRPr="001C1E9D">
        <w:t>Splatnost faktur</w:t>
      </w:r>
    </w:p>
    <w:p w14:paraId="1955FA08" w14:textId="77777777" w:rsidR="00B41E24" w:rsidRDefault="00B41E24" w:rsidP="00B41E24">
      <w:pPr>
        <w:pStyle w:val="Odstavecseseznamem"/>
        <w:numPr>
          <w:ilvl w:val="0"/>
          <w:numId w:val="27"/>
        </w:numPr>
      </w:pPr>
      <w:r>
        <w:t>Zhotovitel</w:t>
      </w:r>
      <w:r w:rsidRPr="001C1E9D">
        <w:t xml:space="preserve"> se zavazuje vyhotovit a odeslat faktur</w:t>
      </w:r>
      <w:r>
        <w:t>u</w:t>
      </w:r>
      <w:r w:rsidRPr="001C1E9D">
        <w:t xml:space="preserve"> </w:t>
      </w:r>
      <w:r>
        <w:t xml:space="preserve">nejpozději </w:t>
      </w:r>
      <w:r w:rsidRPr="001C1E9D">
        <w:t>do 5 dnů po vzniku práva fakturovat, nebude-li dohodnuto jinak.</w:t>
      </w:r>
    </w:p>
    <w:p w14:paraId="29BAADFA" w14:textId="076777CD" w:rsidR="00E502C0" w:rsidRDefault="00CE018E" w:rsidP="001C1E9D">
      <w:pPr>
        <w:pStyle w:val="Odstavecseseznamem"/>
        <w:numPr>
          <w:ilvl w:val="0"/>
          <w:numId w:val="27"/>
        </w:numPr>
      </w:pPr>
      <w:r w:rsidRPr="001C1E9D">
        <w:t xml:space="preserve">Lhůta splatnosti faktur je dohodnuta na </w:t>
      </w:r>
      <w:r w:rsidR="00B22CCA">
        <w:t>30</w:t>
      </w:r>
      <w:r w:rsidR="00B26695" w:rsidRPr="001C1E9D">
        <w:t xml:space="preserve"> </w:t>
      </w:r>
      <w:r w:rsidRPr="001C1E9D">
        <w:t xml:space="preserve">dnů ode dne doručení faktury </w:t>
      </w:r>
      <w:r w:rsidR="00D818E1">
        <w:t>Objednatel</w:t>
      </w:r>
      <w:r w:rsidRPr="001C1E9D">
        <w:t xml:space="preserve">i. </w:t>
      </w:r>
    </w:p>
    <w:p w14:paraId="21547923" w14:textId="49C4E090" w:rsidR="00CE018E" w:rsidRPr="001C1E9D" w:rsidRDefault="00D818E1" w:rsidP="001C1E9D">
      <w:pPr>
        <w:pStyle w:val="Odstavecseseznamem"/>
        <w:numPr>
          <w:ilvl w:val="0"/>
          <w:numId w:val="27"/>
        </w:numPr>
      </w:pPr>
      <w:r>
        <w:t>Objednatel</w:t>
      </w:r>
      <w:r w:rsidR="00CE018E" w:rsidRPr="001C1E9D">
        <w:t xml:space="preserve"> je oprávněn bez zaplacení vrátit fakturu</w:t>
      </w:r>
      <w:r w:rsidR="00E502C0">
        <w:t xml:space="preserve">, která nesplňuje zákonné náležitosti a/nebo která neobsahuje některé údaje dle čl. </w:t>
      </w:r>
      <w:r w:rsidR="00CE018E" w:rsidRPr="001C1E9D">
        <w:t xml:space="preserve"> </w:t>
      </w:r>
      <w:r w:rsidR="00740557">
        <w:t>I</w:t>
      </w:r>
      <w:r w:rsidR="008C0AF4">
        <w:t>V, odst. 1</w:t>
      </w:r>
      <w:r w:rsidR="00CE018E" w:rsidRPr="001C1E9D">
        <w:t xml:space="preserve"> </w:t>
      </w:r>
      <w:r w:rsidR="00912AD3">
        <w:t xml:space="preserve">této </w:t>
      </w:r>
      <w:r w:rsidR="004B11DF">
        <w:t>Smlouv</w:t>
      </w:r>
      <w:r w:rsidR="00CE018E" w:rsidRPr="001C1E9D">
        <w:t xml:space="preserve">y nebo má jiné vady v obsahu. </w:t>
      </w:r>
      <w:r w:rsidR="00E502C0">
        <w:t xml:space="preserve">Objednatel je </w:t>
      </w:r>
      <w:r w:rsidR="00417B0D">
        <w:t>t</w:t>
      </w:r>
      <w:r w:rsidR="00E502C0">
        <w:t xml:space="preserve">ak povinen neprodleně informovat Zhotovitele o skutečnosti, že takovou fakturu neproplatí a </w:t>
      </w:r>
      <w:r w:rsidR="00417B0D">
        <w:t>její vrácení</w:t>
      </w:r>
      <w:r w:rsidR="00E502C0">
        <w:t xml:space="preserve"> řádně odůvodnit.</w:t>
      </w:r>
    </w:p>
    <w:p w14:paraId="40B7F102" w14:textId="4453A8D3" w:rsidR="00CE018E" w:rsidRPr="001C1E9D" w:rsidRDefault="00CE018E" w:rsidP="001C1E9D">
      <w:pPr>
        <w:pStyle w:val="Odstavecseseznamem"/>
        <w:numPr>
          <w:ilvl w:val="0"/>
          <w:numId w:val="27"/>
        </w:numPr>
      </w:pPr>
      <w:r w:rsidRPr="001C1E9D">
        <w:t>V</w:t>
      </w:r>
      <w:r w:rsidR="00470728">
        <w:t> </w:t>
      </w:r>
      <w:r w:rsidRPr="001C1E9D">
        <w:t xml:space="preserve">případě </w:t>
      </w:r>
      <w:r w:rsidR="00470728">
        <w:t xml:space="preserve">postupu Zadavatele dle čl. IV. </w:t>
      </w:r>
      <w:r w:rsidR="00C12C7E">
        <w:t>odst</w:t>
      </w:r>
      <w:r w:rsidR="00470728">
        <w:t xml:space="preserve">. 2 písm. b) </w:t>
      </w:r>
      <w:r w:rsidR="00D818E1">
        <w:t>Zhotovitel</w:t>
      </w:r>
      <w:r w:rsidRPr="001C1E9D">
        <w:t xml:space="preserve"> vystaví novou</w:t>
      </w:r>
      <w:r w:rsidR="00470728">
        <w:t xml:space="preserve"> opravenou</w:t>
      </w:r>
      <w:r w:rsidRPr="001C1E9D">
        <w:t xml:space="preserve"> fakturu</w:t>
      </w:r>
      <w:r w:rsidR="00470728">
        <w:t xml:space="preserve">, s tím, že </w:t>
      </w:r>
      <w:r w:rsidR="00980209">
        <w:t>počíná běžet nová lhůta splatnosti ode dne</w:t>
      </w:r>
      <w:r w:rsidR="005A3428">
        <w:t xml:space="preserve"> </w:t>
      </w:r>
      <w:r w:rsidR="00417B0D">
        <w:t>doručení</w:t>
      </w:r>
      <w:r w:rsidR="005A3428">
        <w:t xml:space="preserve"> nové opravené faktury</w:t>
      </w:r>
      <w:r w:rsidR="00980209">
        <w:t xml:space="preserve"> Zhotoviteli</w:t>
      </w:r>
      <w:r w:rsidRPr="001C1E9D">
        <w:t xml:space="preserve">. </w:t>
      </w:r>
    </w:p>
    <w:p w14:paraId="30CA919C" w14:textId="39A2AAE0" w:rsidR="005A3428" w:rsidRDefault="00D818E1" w:rsidP="001C1E9D">
      <w:pPr>
        <w:pStyle w:val="Odstavecseseznamem"/>
        <w:numPr>
          <w:ilvl w:val="0"/>
          <w:numId w:val="27"/>
        </w:numPr>
      </w:pPr>
      <w:r>
        <w:t>Zhotovitel</w:t>
      </w:r>
      <w:r w:rsidR="00CE018E" w:rsidRPr="001C1E9D">
        <w:t xml:space="preserve"> </w:t>
      </w:r>
      <w:r w:rsidR="005A3428">
        <w:t xml:space="preserve">je </w:t>
      </w:r>
      <w:r w:rsidR="00CE018E" w:rsidRPr="001C1E9D">
        <w:t xml:space="preserve">povinen </w:t>
      </w:r>
      <w:r w:rsidR="00754DB7">
        <w:t>vyhotovit</w:t>
      </w:r>
      <w:r w:rsidR="00754DB7" w:rsidRPr="001C1E9D">
        <w:t xml:space="preserve"> </w:t>
      </w:r>
      <w:r w:rsidR="00CE018E" w:rsidRPr="001C1E9D">
        <w:t xml:space="preserve">a odeslat </w:t>
      </w:r>
      <w:r w:rsidR="005A3428">
        <w:t xml:space="preserve">novou opravenou fakturu </w:t>
      </w:r>
      <w:r w:rsidR="008031E4">
        <w:t xml:space="preserve">nejpozději </w:t>
      </w:r>
      <w:r w:rsidR="00CE018E" w:rsidRPr="001C1E9D">
        <w:t xml:space="preserve">do </w:t>
      </w:r>
      <w:r w:rsidR="00754DB7">
        <w:t>5</w:t>
      </w:r>
      <w:r w:rsidR="00754DB7" w:rsidRPr="001C1E9D">
        <w:t xml:space="preserve"> </w:t>
      </w:r>
      <w:r w:rsidR="00CE018E" w:rsidRPr="001C1E9D">
        <w:t xml:space="preserve">dnů od </w:t>
      </w:r>
      <w:r w:rsidR="005A3428">
        <w:t>doby, kdy jej Objednatel vyrozumí o jej</w:t>
      </w:r>
      <w:r w:rsidR="00980209">
        <w:t>i</w:t>
      </w:r>
      <w:r w:rsidR="005A3428">
        <w:t>ch vadách</w:t>
      </w:r>
      <w:r w:rsidR="00980209">
        <w:t xml:space="preserve"> dle čl. IV. odst. 2 písm. b).</w:t>
      </w:r>
      <w:r w:rsidR="00CE018E" w:rsidRPr="001C1E9D">
        <w:t xml:space="preserve"> </w:t>
      </w:r>
    </w:p>
    <w:p w14:paraId="4C7F6F06" w14:textId="77777777" w:rsidR="00640FB1" w:rsidRDefault="00640FB1" w:rsidP="00640FB1">
      <w:pPr>
        <w:ind w:left="360"/>
      </w:pPr>
    </w:p>
    <w:p w14:paraId="4FD3121E" w14:textId="14CD1ABA" w:rsidR="008E3CCF" w:rsidRPr="00640FB1" w:rsidRDefault="008E3CCF" w:rsidP="008E3CCF">
      <w:pPr>
        <w:pStyle w:val="Odstavecseseznamem"/>
        <w:numPr>
          <w:ilvl w:val="0"/>
          <w:numId w:val="28"/>
        </w:numPr>
      </w:pPr>
      <w:r w:rsidRPr="00640FB1">
        <w:t xml:space="preserve">V případě, že ke dni zdanitelného plnění bude </w:t>
      </w:r>
      <w:r>
        <w:t>Zhotovi</w:t>
      </w:r>
      <w:r w:rsidRPr="00640FB1">
        <w:t>tel uveden v rejstříku plátců DPH jako nespolehlivý plátce dle paragrafu 109 zákona</w:t>
      </w:r>
      <w:r w:rsidR="008950A8" w:rsidRPr="008950A8">
        <w:t xml:space="preserve"> č. 235/2004 Sb.</w:t>
      </w:r>
      <w:r w:rsidRPr="00640FB1">
        <w:t xml:space="preserve"> </w:t>
      </w:r>
      <w:r w:rsidR="008950A8" w:rsidRPr="008950A8">
        <w:t>o dani z přidané hodnoty</w:t>
      </w:r>
      <w:r w:rsidR="008950A8">
        <w:t xml:space="preserve">, </w:t>
      </w:r>
      <w:r w:rsidRPr="00640FB1">
        <w:t xml:space="preserve">stává se </w:t>
      </w:r>
      <w:r w:rsidR="006F0B65">
        <w:t>Objednatel</w:t>
      </w:r>
      <w:r w:rsidRPr="00640FB1">
        <w:t xml:space="preserve"> ručitelem za nezaplacenou daň. </w:t>
      </w:r>
      <w:r>
        <w:t>Objednatel</w:t>
      </w:r>
      <w:r w:rsidRPr="00640FB1">
        <w:t xml:space="preserve"> pak může poukázat příslušnou platbu na výše uvedený účet </w:t>
      </w:r>
      <w:r>
        <w:t xml:space="preserve">Zhotovitele </w:t>
      </w:r>
      <w:r w:rsidRPr="00640FB1">
        <w:t xml:space="preserve">bez DPH a DPH odvést způsobem dle </w:t>
      </w:r>
      <w:r w:rsidR="008950A8">
        <w:t>§</w:t>
      </w:r>
      <w:r w:rsidR="008950A8" w:rsidRPr="00640FB1">
        <w:t xml:space="preserve"> </w:t>
      </w:r>
      <w:r w:rsidRPr="00640FB1">
        <w:t>109a zákona o</w:t>
      </w:r>
      <w:r w:rsidR="008950A8" w:rsidRPr="008950A8">
        <w:t xml:space="preserve"> dani z přidané hodnoty</w:t>
      </w:r>
      <w:r w:rsidR="008950A8" w:rsidRPr="00640FB1" w:rsidDel="008950A8">
        <w:t xml:space="preserve"> </w:t>
      </w:r>
      <w:r w:rsidRPr="00640FB1">
        <w:t xml:space="preserve">. S tímto postupem bude </w:t>
      </w:r>
      <w:r>
        <w:t>Zhotovitel</w:t>
      </w:r>
      <w:r w:rsidRPr="00640FB1">
        <w:t xml:space="preserve"> </w:t>
      </w:r>
      <w:r w:rsidR="006F0B65">
        <w:t xml:space="preserve">předem </w:t>
      </w:r>
      <w:r w:rsidRPr="00640FB1">
        <w:t>písemně seznámen.</w:t>
      </w:r>
    </w:p>
    <w:p w14:paraId="7607361C" w14:textId="77777777" w:rsidR="00CE018E" w:rsidRPr="00CE018E" w:rsidRDefault="00CE018E" w:rsidP="000B77BE">
      <w:pPr>
        <w:pStyle w:val="Nadpis2"/>
        <w:keepNext/>
        <w:keepLines/>
        <w:numPr>
          <w:ilvl w:val="0"/>
          <w:numId w:val="10"/>
        </w:numPr>
        <w:ind w:left="714" w:hanging="357"/>
      </w:pPr>
      <w:r w:rsidRPr="00FC72F7">
        <w:t>Součinnost</w:t>
      </w:r>
      <w:r w:rsidRPr="00CE018E">
        <w:t xml:space="preserve"> </w:t>
      </w:r>
      <w:r w:rsidR="00D818E1">
        <w:t>Objednatel</w:t>
      </w:r>
      <w:r w:rsidRPr="00CE018E">
        <w:t>e</w:t>
      </w:r>
    </w:p>
    <w:p w14:paraId="0DB3C058" w14:textId="77777777" w:rsidR="00067DB6" w:rsidRDefault="00D818E1" w:rsidP="00F65FC4">
      <w:pPr>
        <w:pStyle w:val="Odstavecseseznamem"/>
        <w:numPr>
          <w:ilvl w:val="0"/>
          <w:numId w:val="30"/>
        </w:numPr>
      </w:pPr>
      <w:r>
        <w:t>Objednatel</w:t>
      </w:r>
      <w:r w:rsidR="00CE018E" w:rsidRPr="00F65FC4">
        <w:t xml:space="preserve"> se zavazuje poskytovat </w:t>
      </w:r>
      <w:r>
        <w:t>Zhotovitel</w:t>
      </w:r>
      <w:r w:rsidR="00CE018E" w:rsidRPr="00F65FC4">
        <w:t xml:space="preserve">i veškerou </w:t>
      </w:r>
      <w:r w:rsidR="00A7249D">
        <w:t>nutnou</w:t>
      </w:r>
      <w:r w:rsidR="00CE018E" w:rsidRPr="00F65FC4">
        <w:t xml:space="preserve"> součinnost, která je potřebná </w:t>
      </w:r>
      <w:r w:rsidR="00CA033B" w:rsidRPr="00F65FC4">
        <w:br/>
      </w:r>
      <w:r w:rsidR="00CE018E" w:rsidRPr="00F65FC4">
        <w:t xml:space="preserve">k plnění </w:t>
      </w:r>
      <w:r>
        <w:t>Zhotovitel</w:t>
      </w:r>
      <w:r w:rsidR="00CE018E" w:rsidRPr="00F65FC4">
        <w:t xml:space="preserve">e a/nebo je </w:t>
      </w:r>
      <w:r>
        <w:t>Zhotovitel</w:t>
      </w:r>
      <w:r w:rsidR="00CE018E" w:rsidRPr="00F65FC4">
        <w:t xml:space="preserve">em důvodně vyžadována. </w:t>
      </w:r>
      <w:r w:rsidR="00067DB6">
        <w:t>Jedná se zejména o:</w:t>
      </w:r>
    </w:p>
    <w:p w14:paraId="43E6A04C" w14:textId="24891E2A" w:rsidR="00067DB6" w:rsidRPr="000F7CB6" w:rsidRDefault="004759B4" w:rsidP="001B0EF5">
      <w:pPr>
        <w:pStyle w:val="Odstavecseseznamem"/>
        <w:numPr>
          <w:ilvl w:val="1"/>
          <w:numId w:val="30"/>
        </w:numPr>
        <w:spacing w:after="160"/>
        <w:jc w:val="left"/>
      </w:pPr>
      <w:r>
        <w:t>d</w:t>
      </w:r>
      <w:r w:rsidR="00067DB6" w:rsidRPr="000F7CB6">
        <w:t>efinování začátku projektu</w:t>
      </w:r>
      <w:r>
        <w:t>,</w:t>
      </w:r>
    </w:p>
    <w:p w14:paraId="0E219830" w14:textId="12C50D1D" w:rsidR="00CA0C21" w:rsidRPr="000F7CB6" w:rsidRDefault="004759B4" w:rsidP="00CA0C21">
      <w:pPr>
        <w:pStyle w:val="Odstavecseseznamem"/>
        <w:numPr>
          <w:ilvl w:val="1"/>
          <w:numId w:val="30"/>
        </w:numPr>
        <w:spacing w:after="160"/>
        <w:jc w:val="left"/>
      </w:pPr>
      <w:r>
        <w:t>n</w:t>
      </w:r>
      <w:r w:rsidR="00067DB6" w:rsidRPr="000F7CB6">
        <w:t>ávrh termínu online schůzky nejpozději v týdnu před začátkem projektu</w:t>
      </w:r>
    </w:p>
    <w:p w14:paraId="3E111256" w14:textId="2C94D353" w:rsidR="00BB3AE4" w:rsidRPr="000F7CB6" w:rsidRDefault="004759B4" w:rsidP="00BB3AE4">
      <w:pPr>
        <w:pStyle w:val="Odstavecseseznamem"/>
        <w:numPr>
          <w:ilvl w:val="1"/>
          <w:numId w:val="30"/>
        </w:numPr>
        <w:spacing w:after="160"/>
        <w:jc w:val="left"/>
      </w:pPr>
      <w:r>
        <w:t>p</w:t>
      </w:r>
      <w:r w:rsidR="00CA0C21" w:rsidRPr="000F7CB6">
        <w:t>řístup globálního správce v režimu čtení / součinnost se správcem prostředí</w:t>
      </w:r>
      <w:r>
        <w:t>,</w:t>
      </w:r>
    </w:p>
    <w:p w14:paraId="78AEA4D3" w14:textId="747A589D" w:rsidR="00814954" w:rsidRDefault="004759B4" w:rsidP="00814954">
      <w:pPr>
        <w:pStyle w:val="Odstavecseseznamem"/>
        <w:numPr>
          <w:ilvl w:val="1"/>
          <w:numId w:val="30"/>
        </w:numPr>
        <w:spacing w:after="160"/>
        <w:jc w:val="left"/>
      </w:pPr>
      <w:r>
        <w:t>v</w:t>
      </w:r>
      <w:r w:rsidR="00BB3AE4" w:rsidRPr="000F7CB6">
        <w:t>yhraněný čas správce prostředí pro diskusi ohledně procesních záležitostí</w:t>
      </w:r>
      <w:r>
        <w:t>,</w:t>
      </w:r>
    </w:p>
    <w:p w14:paraId="14A6792C" w14:textId="77777777" w:rsidR="00EE66B8" w:rsidRPr="000F7CB6" w:rsidRDefault="00EE66B8" w:rsidP="00EE66B8">
      <w:pPr>
        <w:pStyle w:val="Odstavecseseznamem"/>
        <w:spacing w:after="160"/>
        <w:ind w:left="1080"/>
        <w:jc w:val="left"/>
      </w:pPr>
    </w:p>
    <w:p w14:paraId="5BDD8B10" w14:textId="407F01BD" w:rsidR="00CE018E" w:rsidRDefault="00CE018E" w:rsidP="00F65FC4">
      <w:pPr>
        <w:pStyle w:val="Odstavecseseznamem"/>
        <w:numPr>
          <w:ilvl w:val="0"/>
          <w:numId w:val="30"/>
        </w:numPr>
      </w:pPr>
      <w:r w:rsidRPr="00F65FC4">
        <w:t xml:space="preserve">Po dobu prodlení </w:t>
      </w:r>
      <w:r w:rsidR="00D818E1">
        <w:t>Objednatel</w:t>
      </w:r>
      <w:r w:rsidRPr="00F65FC4">
        <w:t xml:space="preserve">e s poskytnutím součinnosti není </w:t>
      </w:r>
      <w:r w:rsidR="00D818E1">
        <w:t>Zhotovitel</w:t>
      </w:r>
      <w:r w:rsidR="00912AD3">
        <w:t xml:space="preserve"> v prodlení s plněním dle této </w:t>
      </w:r>
      <w:r w:rsidR="004B11DF">
        <w:t>Smlouv</w:t>
      </w:r>
      <w:r w:rsidRPr="00F65FC4">
        <w:t xml:space="preserve">y. </w:t>
      </w:r>
    </w:p>
    <w:p w14:paraId="29B8434A" w14:textId="468351C0" w:rsidR="00922D10" w:rsidRDefault="00922D10" w:rsidP="00922D10"/>
    <w:p w14:paraId="36E40C4A" w14:textId="3F1D7E5F" w:rsidR="00922D10" w:rsidRDefault="00922D10" w:rsidP="004759B4">
      <w:pPr>
        <w:pStyle w:val="Nadpis2"/>
        <w:keepNext/>
        <w:keepLines/>
        <w:numPr>
          <w:ilvl w:val="0"/>
          <w:numId w:val="10"/>
        </w:numPr>
        <w:ind w:left="714" w:hanging="357"/>
      </w:pPr>
      <w:r w:rsidRPr="00922D10">
        <w:t>Vady plnění</w:t>
      </w:r>
    </w:p>
    <w:p w14:paraId="5C9E6F73" w14:textId="6A684363" w:rsidR="008137BB" w:rsidRDefault="008137BB" w:rsidP="004759B4">
      <w:pPr>
        <w:pStyle w:val="Odstavecseseznamem"/>
        <w:numPr>
          <w:ilvl w:val="0"/>
          <w:numId w:val="75"/>
        </w:numPr>
      </w:pPr>
      <w:r w:rsidRPr="008137BB">
        <w:t>S ohledem na charakter předmětu plnění dle této Smlouvy má předmět plnění vady,</w:t>
      </w:r>
      <w:r>
        <w:t xml:space="preserve"> jestliže</w:t>
      </w:r>
      <w:r w:rsidRPr="008137BB">
        <w:t xml:space="preserve"> </w:t>
      </w:r>
      <w:r w:rsidR="00922D10">
        <w:t>není proveden v</w:t>
      </w:r>
      <w:r w:rsidR="00421584">
        <w:t> </w:t>
      </w:r>
      <w:r w:rsidR="00922D10">
        <w:t xml:space="preserve">souladu s touto Smlouvou, zejm. pokud nevykazuje vlastnosti podle Přílohy č. 1 této </w:t>
      </w:r>
      <w:r w:rsidR="004A2D6B">
        <w:t>S</w:t>
      </w:r>
      <w:r w:rsidR="00922D10">
        <w:t>mlouvy. Za vadu se považují také nedodělky, které nebylo možno zjistit při předávání díla nebo které vznikly během užívání díla v</w:t>
      </w:r>
      <w:r w:rsidR="00421584">
        <w:t> </w:t>
      </w:r>
      <w:r w:rsidR="00922D10">
        <w:t xml:space="preserve">důsledku nesprávné činnosti </w:t>
      </w:r>
      <w:r>
        <w:t>Z</w:t>
      </w:r>
      <w:r w:rsidR="00922D10">
        <w:t xml:space="preserve">hotovitele při jejím zhotovování. </w:t>
      </w:r>
    </w:p>
    <w:p w14:paraId="6A0AAF55" w14:textId="3CEE0AB3" w:rsidR="008137BB" w:rsidRDefault="00922D10" w:rsidP="00922D10">
      <w:pPr>
        <w:pStyle w:val="Odstavecseseznamem"/>
        <w:numPr>
          <w:ilvl w:val="0"/>
          <w:numId w:val="75"/>
        </w:numPr>
      </w:pPr>
      <w:r>
        <w:t xml:space="preserve">Objednatel se zavazuje oznámit </w:t>
      </w:r>
      <w:r w:rsidR="004759B4">
        <w:t>Z</w:t>
      </w:r>
      <w:r>
        <w:t>hotoviteli zjištěné vady bez zbytečného odkladu, co se o nich dozví.</w:t>
      </w:r>
    </w:p>
    <w:p w14:paraId="6EB4507C" w14:textId="131D57C9" w:rsidR="00922D10" w:rsidRPr="00F65FC4" w:rsidRDefault="00922D10" w:rsidP="004759B4">
      <w:pPr>
        <w:pStyle w:val="Odstavecseseznamem"/>
        <w:numPr>
          <w:ilvl w:val="0"/>
          <w:numId w:val="75"/>
        </w:numPr>
      </w:pPr>
      <w:r>
        <w:t xml:space="preserve">Zhotovitel je povinen bezplatně odstranit vady díla bez zbytečného odkladu od jejich oznámení </w:t>
      </w:r>
      <w:r w:rsidR="004759B4">
        <w:t>O</w:t>
      </w:r>
      <w:r>
        <w:t>bjednatelem.</w:t>
      </w:r>
    </w:p>
    <w:p w14:paraId="5D2CCCF6" w14:textId="77777777" w:rsidR="00CE018E" w:rsidRPr="00CE018E" w:rsidRDefault="00CE018E" w:rsidP="006118B7">
      <w:pPr>
        <w:pStyle w:val="Nadpis2"/>
        <w:keepNext/>
        <w:keepLines/>
        <w:numPr>
          <w:ilvl w:val="0"/>
          <w:numId w:val="10"/>
        </w:numPr>
        <w:ind w:hanging="357"/>
      </w:pPr>
      <w:r w:rsidRPr="00CE018E">
        <w:lastRenderedPageBreak/>
        <w:t>Smluvní pokuty</w:t>
      </w:r>
    </w:p>
    <w:p w14:paraId="1BBDB8F7" w14:textId="6B6E982A" w:rsidR="004B02D6" w:rsidRDefault="00CE018E" w:rsidP="00CA0471">
      <w:pPr>
        <w:pStyle w:val="Odstavecseseznamem"/>
        <w:keepNext/>
        <w:keepLines/>
        <w:numPr>
          <w:ilvl w:val="0"/>
          <w:numId w:val="31"/>
        </w:numPr>
        <w:ind w:hanging="357"/>
      </w:pPr>
      <w:r w:rsidRPr="00F65FC4">
        <w:t xml:space="preserve">V případě prodlení </w:t>
      </w:r>
      <w:r w:rsidR="00D818E1">
        <w:t>Zhotovitel</w:t>
      </w:r>
      <w:r w:rsidRPr="00F65FC4">
        <w:t xml:space="preserve">e s plněním dle této </w:t>
      </w:r>
      <w:r w:rsidR="004B11DF">
        <w:t>Smlouv</w:t>
      </w:r>
      <w:r w:rsidRPr="00F65FC4">
        <w:t xml:space="preserve">y z důvodů, které neleží na straně </w:t>
      </w:r>
      <w:r w:rsidR="00D818E1">
        <w:t>Objednatel</w:t>
      </w:r>
      <w:r w:rsidRPr="00F65FC4">
        <w:t xml:space="preserve">e a/nebo nejsou způsobeny v důsledku vyšší moci, se </w:t>
      </w:r>
      <w:r w:rsidR="004A2D6B">
        <w:t>S</w:t>
      </w:r>
      <w:r w:rsidR="004A2D6B" w:rsidRPr="00F65FC4">
        <w:t xml:space="preserve">mluvní </w:t>
      </w:r>
      <w:r w:rsidRPr="00F65FC4">
        <w:t xml:space="preserve">strany dohodly na smluvní pokutě ve výši 0,05 % z ceny služeb dle čl. </w:t>
      </w:r>
      <w:r w:rsidR="008C0AF4">
        <w:t>II</w:t>
      </w:r>
      <w:r w:rsidR="00A7249D">
        <w:t>. této Smlouvy</w:t>
      </w:r>
      <w:r w:rsidRPr="00F65FC4">
        <w:t xml:space="preserve"> bez DPH za každý započatý den prodlení, nejvýše však</w:t>
      </w:r>
      <w:r w:rsidR="004B02D6">
        <w:t xml:space="preserve"> do</w:t>
      </w:r>
      <w:r w:rsidRPr="00F65FC4">
        <w:t xml:space="preserve"> 1</w:t>
      </w:r>
      <w:r w:rsidR="00410C60">
        <w:t>00</w:t>
      </w:r>
      <w:r w:rsidRPr="00F65FC4">
        <w:t xml:space="preserve"> % z ceny služeb dle </w:t>
      </w:r>
      <w:r w:rsidR="008C0AF4" w:rsidRPr="00F65FC4">
        <w:t xml:space="preserve">čl. </w:t>
      </w:r>
      <w:r w:rsidR="008C0AF4">
        <w:t>II</w:t>
      </w:r>
      <w:r w:rsidR="00A7249D">
        <w:t>. této Smlouvy</w:t>
      </w:r>
      <w:r w:rsidR="008C0AF4">
        <w:t xml:space="preserve"> </w:t>
      </w:r>
      <w:r w:rsidRPr="00F65FC4">
        <w:t xml:space="preserve">bez DPH. </w:t>
      </w:r>
    </w:p>
    <w:p w14:paraId="4ED98A1C" w14:textId="35F48BA5" w:rsidR="00CE018E" w:rsidRDefault="00CE018E" w:rsidP="00F65FC4">
      <w:pPr>
        <w:pStyle w:val="Odstavecseseznamem"/>
        <w:numPr>
          <w:ilvl w:val="0"/>
          <w:numId w:val="31"/>
        </w:numPr>
      </w:pPr>
      <w:r w:rsidRPr="00F65FC4">
        <w:t xml:space="preserve">Další nároky </w:t>
      </w:r>
      <w:r w:rsidR="00D818E1">
        <w:t>Objednatel</w:t>
      </w:r>
      <w:r w:rsidRPr="00F65FC4">
        <w:t>e, zejména nárok na náhradu škody vzniklé porušením smluvní povinnosti, kterou utvrzuje smluvní pokuta, zůstávají sjednáním smluvních pokut nedotčeny</w:t>
      </w:r>
      <w:r w:rsidR="006F6830">
        <w:t>, pokud škoda byla způsobena Zhotovitelem a nebyla způsobena v důsledku působení vyšší moci</w:t>
      </w:r>
      <w:r w:rsidR="00CA033B" w:rsidRPr="00F65FC4">
        <w:t>.</w:t>
      </w:r>
    </w:p>
    <w:p w14:paraId="019DFF9A" w14:textId="619C0BF3" w:rsidR="00B72334" w:rsidRDefault="00B72334" w:rsidP="00B72334">
      <w:pPr>
        <w:pStyle w:val="Odstavecseseznamem"/>
        <w:numPr>
          <w:ilvl w:val="0"/>
          <w:numId w:val="31"/>
        </w:numPr>
      </w:pPr>
      <w:r>
        <w:t>Z</w:t>
      </w:r>
      <w:r w:rsidRPr="00B72334">
        <w:t xml:space="preserve">aplacení smluvní pokuty nezbavuje </w:t>
      </w:r>
      <w:r>
        <w:t>Z</w:t>
      </w:r>
      <w:r w:rsidRPr="00B72334">
        <w:t xml:space="preserve">hotovitele </w:t>
      </w:r>
      <w:r>
        <w:t>závazku splnit povinnosti dané mu touto Smlouvou.</w:t>
      </w:r>
    </w:p>
    <w:p w14:paraId="3A834883" w14:textId="21D39355" w:rsidR="00DC16CA" w:rsidRDefault="00DC16CA" w:rsidP="00DC16CA"/>
    <w:p w14:paraId="0A944398" w14:textId="77777777" w:rsidR="003E4B80" w:rsidRDefault="003E4B80" w:rsidP="00FC72F7">
      <w:pPr>
        <w:pStyle w:val="Nadpis2"/>
        <w:numPr>
          <w:ilvl w:val="0"/>
          <w:numId w:val="10"/>
        </w:numPr>
      </w:pPr>
      <w:r>
        <w:t>Zpracování a ochrana osobních údajů</w:t>
      </w:r>
      <w:r w:rsidR="00AA3AA1">
        <w:t>, důvěrné informace</w:t>
      </w:r>
    </w:p>
    <w:p w14:paraId="7C9904BD" w14:textId="0916E3DC" w:rsidR="00AA3AA1" w:rsidRPr="002E7BE9" w:rsidRDefault="00AA3AA1" w:rsidP="002E7BE9">
      <w:pPr>
        <w:numPr>
          <w:ilvl w:val="0"/>
          <w:numId w:val="32"/>
        </w:numPr>
        <w:tabs>
          <w:tab w:val="left" w:pos="567"/>
        </w:tabs>
        <w:spacing w:after="120"/>
        <w:jc w:val="both"/>
        <w:rPr>
          <w:szCs w:val="18"/>
        </w:rPr>
      </w:pPr>
      <w:r w:rsidRPr="002E7BE9">
        <w:rPr>
          <w:szCs w:val="18"/>
        </w:rPr>
        <w:t xml:space="preserve">Smluvní strany prohlašují, že si během spolupráce na základě této Smlouvy mezi sebou </w:t>
      </w:r>
      <w:r w:rsidR="002E7BE9">
        <w:rPr>
          <w:szCs w:val="18"/>
        </w:rPr>
        <w:t>mohou</w:t>
      </w:r>
      <w:r w:rsidRPr="002E7BE9">
        <w:rPr>
          <w:szCs w:val="18"/>
        </w:rPr>
        <w:t xml:space="preserve"> vyměňovat informace, mezi nimiž mohou být informace, které jedna nebo obě ze Smluvních stran mohou považovat za důvěrné nebo za předmět obchodního tajemství či předmět ochrany dle jiných právních předpisů (dále jen „</w:t>
      </w:r>
      <w:r w:rsidRPr="002E7BE9">
        <w:rPr>
          <w:b/>
          <w:bCs/>
          <w:szCs w:val="18"/>
        </w:rPr>
        <w:t>Důvěrné informace</w:t>
      </w:r>
      <w:r w:rsidRPr="002E7BE9">
        <w:rPr>
          <w:szCs w:val="18"/>
        </w:rPr>
        <w:t>“). Za Důvěrné informace se považuje</w:t>
      </w:r>
      <w:r w:rsidR="003E08E0">
        <w:rPr>
          <w:szCs w:val="18"/>
        </w:rPr>
        <w:t xml:space="preserve"> zejména</w:t>
      </w:r>
      <w:r w:rsidRPr="002E7BE9">
        <w:rPr>
          <w:szCs w:val="18"/>
        </w:rPr>
        <w:t xml:space="preserve"> obsah této Smlouvy, informace získané Zhotovitelem při plnění Smlouvy, a veškeré další informace, které si Smluvní strany sdělí a které nejsou veřejně dostupné. Smluvní strany se zavazují (každá samostatně) chránit Důvěrné informace získané od druhé Smluvní strany alespoň způsobem, jakým chrání své vlastní informace, a zamezit jejich zpřístupnění třetí straně.</w:t>
      </w:r>
    </w:p>
    <w:p w14:paraId="1557B422" w14:textId="005C934F" w:rsidR="00AA3AA1" w:rsidRDefault="00AA3AA1" w:rsidP="00AA3AA1">
      <w:pPr>
        <w:pStyle w:val="Odstavecseseznamem"/>
        <w:numPr>
          <w:ilvl w:val="0"/>
          <w:numId w:val="32"/>
        </w:numPr>
      </w:pPr>
      <w:r w:rsidRPr="002E7BE9">
        <w:t>Smluvní strany se zavazují užívat Důvěrné informace získané od druhé Smluvní strany pouze v nezbytném rozsahu k plnění této Smlouvy. Jakékoli zpřístupnění Důvěrných informací třetí straně podléhá předchozímu písemnému souhlasu Smluvní strany, jež tyto informace poskytla.</w:t>
      </w:r>
    </w:p>
    <w:p w14:paraId="0731446F" w14:textId="4E10206C" w:rsidR="002F61BB" w:rsidRDefault="002F61BB" w:rsidP="002F61BB">
      <w:pPr>
        <w:pStyle w:val="Odstavecseseznamem"/>
        <w:numPr>
          <w:ilvl w:val="0"/>
          <w:numId w:val="32"/>
        </w:numPr>
      </w:pPr>
      <w:r w:rsidRPr="002F61BB">
        <w:t xml:space="preserve">Touto </w:t>
      </w:r>
      <w:r>
        <w:t>S</w:t>
      </w:r>
      <w:r w:rsidRPr="002F61BB">
        <w:t xml:space="preserve">mlouvou však není dotčeno právo přijímající </w:t>
      </w:r>
      <w:r>
        <w:t>S</w:t>
      </w:r>
      <w:r w:rsidRPr="002F61BB">
        <w:t xml:space="preserve">mluvní strany poskytnout </w:t>
      </w:r>
      <w:r>
        <w:t>Důvěrné</w:t>
      </w:r>
      <w:r w:rsidRPr="002F61BB">
        <w:t xml:space="preserve"> informace v</w:t>
      </w:r>
      <w:r w:rsidR="00421584">
        <w:t> </w:t>
      </w:r>
      <w:r w:rsidRPr="002F61BB">
        <w:t xml:space="preserve">nezbytném rozsahu osobám, se kterými </w:t>
      </w:r>
      <w:r>
        <w:t>S</w:t>
      </w:r>
      <w:r w:rsidRPr="002F61BB">
        <w:t xml:space="preserve">mluvní strana tvoří podnikatelské seskupení ve smyslu § 71 a násl. zákona č. 90/2012 Sb., o obchodních společnostech a družstvech (zákon o obchodních korporacích), ve znění pozdějších předpisů, zaměstnancům, právním poradcům (zástupcům), účetním poradcům, daňovým poradcům a auditorům přijímající </w:t>
      </w:r>
      <w:r>
        <w:t>S</w:t>
      </w:r>
      <w:r w:rsidRPr="002F61BB">
        <w:t xml:space="preserve">mluvní strany a/nebo osoby, se kterými přijímající </w:t>
      </w:r>
      <w:r>
        <w:t>S</w:t>
      </w:r>
      <w:r w:rsidRPr="002F61BB">
        <w:t xml:space="preserve">mluvní strana tvoří podnikatelské seskupení; přijímající </w:t>
      </w:r>
      <w:r>
        <w:t>S</w:t>
      </w:r>
      <w:r w:rsidRPr="002F61BB">
        <w:t xml:space="preserve">mluvní strana je však povinna zajistit, aby tyto osoby dodržely ustanovení této </w:t>
      </w:r>
      <w:r>
        <w:t>S</w:t>
      </w:r>
      <w:r w:rsidRPr="002F61BB">
        <w:t xml:space="preserve">mlouvy obdobně jako je povinna je dodržovat přijímající </w:t>
      </w:r>
      <w:r>
        <w:t>S</w:t>
      </w:r>
      <w:r w:rsidRPr="002F61BB">
        <w:t xml:space="preserve">mluvní strana. Porušení ustanovení této </w:t>
      </w:r>
      <w:r>
        <w:t>S</w:t>
      </w:r>
      <w:r w:rsidRPr="002F61BB">
        <w:t>mlouvy ze strany těchto osob je považováno za p</w:t>
      </w:r>
      <w:r>
        <w:t>o</w:t>
      </w:r>
      <w:r w:rsidRPr="002F61BB">
        <w:t xml:space="preserve">rušení této </w:t>
      </w:r>
      <w:r>
        <w:t>S</w:t>
      </w:r>
      <w:r w:rsidRPr="002F61BB">
        <w:t xml:space="preserve">mlouvy přijímající </w:t>
      </w:r>
      <w:r>
        <w:t>S</w:t>
      </w:r>
      <w:r w:rsidRPr="002F61BB">
        <w:t xml:space="preserve">mluvní stranou, která </w:t>
      </w:r>
      <w:r>
        <w:t>Důvěrné</w:t>
      </w:r>
      <w:r w:rsidRPr="002F61BB">
        <w:t xml:space="preserve"> informace těmto osobám poskytla. Touto </w:t>
      </w:r>
      <w:r>
        <w:t>S</w:t>
      </w:r>
      <w:r w:rsidRPr="002F61BB">
        <w:t xml:space="preserve">mlouvou není rovněž dotčeno právo přijímající </w:t>
      </w:r>
      <w:r>
        <w:t>S</w:t>
      </w:r>
      <w:r w:rsidRPr="002F61BB">
        <w:t xml:space="preserve">mluvní strany poskytnout </w:t>
      </w:r>
      <w:r>
        <w:t>Důvě</w:t>
      </w:r>
      <w:r w:rsidR="00303B61">
        <w:t>rn</w:t>
      </w:r>
      <w:r>
        <w:t xml:space="preserve">é </w:t>
      </w:r>
      <w:r w:rsidRPr="002F61BB">
        <w:t>informace v nezbytném rozsahu ve smírčím, soudním či rozhodčím řízení, v</w:t>
      </w:r>
      <w:r w:rsidR="001A5335">
        <w:t> </w:t>
      </w:r>
      <w:r w:rsidRPr="002F61BB">
        <w:t>rámci</w:t>
      </w:r>
      <w:r w:rsidR="001A5335">
        <w:t xml:space="preserve"> </w:t>
      </w:r>
      <w:r w:rsidRPr="002F61BB">
        <w:t>něhož</w:t>
      </w:r>
      <w:r w:rsidR="009619AB">
        <w:t>,</w:t>
      </w:r>
      <w:r w:rsidRPr="002F61BB">
        <w:t xml:space="preserve"> se řeší spory mezi oběma </w:t>
      </w:r>
      <w:r>
        <w:t>S</w:t>
      </w:r>
      <w:r w:rsidRPr="002F61BB">
        <w:t>mluvními stranami.</w:t>
      </w:r>
      <w:r w:rsidR="00E44EEF">
        <w:t xml:space="preserve"> </w:t>
      </w:r>
    </w:p>
    <w:p w14:paraId="25254542" w14:textId="5BB8B270" w:rsidR="00F43E0B" w:rsidRDefault="004355B7" w:rsidP="00FB5E89">
      <w:pPr>
        <w:pStyle w:val="Odstavecseseznamem"/>
        <w:numPr>
          <w:ilvl w:val="0"/>
          <w:numId w:val="32"/>
        </w:numPr>
      </w:pPr>
      <w:r w:rsidRPr="004355B7">
        <w:t xml:space="preserve">Ve vztahu k ceně stanovené čl. II. </w:t>
      </w:r>
      <w:r w:rsidR="00FB5E89">
        <w:t>S</w:t>
      </w:r>
      <w:r w:rsidRPr="004355B7">
        <w:t xml:space="preserve">mlouvy </w:t>
      </w:r>
      <w:r w:rsidR="00D91989">
        <w:t>S</w:t>
      </w:r>
      <w:r w:rsidRPr="004355B7">
        <w:t>mluvní strany uvádí, že se nejedná o důvěrnou informaci a cena bude uveřejněna v registru smluv</w:t>
      </w:r>
      <w:r w:rsidR="00F43E0B">
        <w:t>.</w:t>
      </w:r>
    </w:p>
    <w:p w14:paraId="21DEAAC7" w14:textId="198C42AD" w:rsidR="00F43E0B" w:rsidRDefault="00F43E0B" w:rsidP="00F43E0B">
      <w:pPr>
        <w:pStyle w:val="Odstavecseseznamem"/>
        <w:numPr>
          <w:ilvl w:val="0"/>
          <w:numId w:val="32"/>
        </w:numPr>
      </w:pPr>
      <w:r>
        <w:t xml:space="preserve">Zhotovitel je povinen se seznámit a dodržovat </w:t>
      </w:r>
      <w:r w:rsidR="00856C25" w:rsidRPr="008F6D52">
        <w:t>Speciální bezpečnostní požadavky objednatele</w:t>
      </w:r>
      <w:r>
        <w:t xml:space="preserve">, které tvoří přílohu č. 2 k této </w:t>
      </w:r>
      <w:r w:rsidR="00D91989">
        <w:t>S</w:t>
      </w:r>
      <w:r>
        <w:t>mlouvě.</w:t>
      </w:r>
    </w:p>
    <w:p w14:paraId="5831374C" w14:textId="57A25F68" w:rsidR="00910C4A" w:rsidRDefault="008F6D52" w:rsidP="00F43E0B">
      <w:pPr>
        <w:pStyle w:val="Odstavecseseznamem"/>
        <w:numPr>
          <w:ilvl w:val="0"/>
          <w:numId w:val="32"/>
        </w:numPr>
      </w:pPr>
      <w:r>
        <w:lastRenderedPageBreak/>
        <w:t xml:space="preserve">Pro vyloučení všech pochybností </w:t>
      </w:r>
      <w:r w:rsidR="00035BC2">
        <w:t xml:space="preserve">Smluvní </w:t>
      </w:r>
      <w:r>
        <w:t>strany uvádí, že</w:t>
      </w:r>
      <w:r w:rsidR="00910C4A">
        <w:t>:</w:t>
      </w:r>
    </w:p>
    <w:p w14:paraId="764A57CD" w14:textId="3FCB8A51" w:rsidR="00F43E0B" w:rsidRDefault="00910C4A" w:rsidP="00910C4A">
      <w:pPr>
        <w:pStyle w:val="Odstavecseseznamem"/>
        <w:numPr>
          <w:ilvl w:val="0"/>
          <w:numId w:val="76"/>
        </w:numPr>
      </w:pPr>
      <w:r>
        <w:t xml:space="preserve">se </w:t>
      </w:r>
      <w:r w:rsidR="00F43E0B">
        <w:t>zavazují výše uvedené povinnosti dodržovat i ve vztahu k osobním údajů</w:t>
      </w:r>
      <w:r w:rsidR="00FB5E89">
        <w:t>m</w:t>
      </w:r>
      <w:r w:rsidR="00F43E0B">
        <w:t>, které</w:t>
      </w:r>
      <w:r w:rsidR="00FB5E89">
        <w:t xml:space="preserve"> jsou</w:t>
      </w:r>
      <w:r w:rsidR="00F43E0B">
        <w:t xml:space="preserve"> předány/poskytnuty druhé </w:t>
      </w:r>
      <w:r w:rsidR="00676933">
        <w:t>S</w:t>
      </w:r>
      <w:r w:rsidR="00F43E0B">
        <w:t xml:space="preserve">mluvní straně v souvislosti s plněním předmětu této </w:t>
      </w:r>
      <w:r w:rsidR="00676933">
        <w:t>S</w:t>
      </w:r>
      <w:r w:rsidR="00F43E0B">
        <w:t>mlouvy. Smluvní strany jsou povinny nakládat s poskytnutými osobními údaji v souladu s nařízením Evropského parlamentu a</w:t>
      </w:r>
      <w:r w:rsidR="00421584">
        <w:t> </w:t>
      </w:r>
      <w:r w:rsidR="00F43E0B">
        <w:t>Rady (EU) 2016/679, ze dne 27. dubna 2016, o ochraně fyzických osob v souvislosti se zpracováním osobních údajů a o volném pohybu těchto údajů a o zrušení směrnice 95/46/ES (dále jen „GDPR“)</w:t>
      </w:r>
      <w:r>
        <w:t>;</w:t>
      </w:r>
    </w:p>
    <w:p w14:paraId="16E6F23C" w14:textId="59A6DD61" w:rsidR="00F43E0B" w:rsidRDefault="00F43E0B" w:rsidP="00FE22AD">
      <w:pPr>
        <w:pStyle w:val="Odstavecseseznamem"/>
        <w:numPr>
          <w:ilvl w:val="0"/>
          <w:numId w:val="76"/>
        </w:numPr>
      </w:pPr>
      <w:r>
        <w:t xml:space="preserve">že pokud dojde v souvislosti s plněním předmětu této </w:t>
      </w:r>
      <w:r w:rsidR="00676933">
        <w:t>S</w:t>
      </w:r>
      <w:r>
        <w:t xml:space="preserve">mlouvy k předání/poskytnutí osobních údajů druhé straně, je každá ze </w:t>
      </w:r>
      <w:r w:rsidR="00676933">
        <w:t>S</w:t>
      </w:r>
      <w:r>
        <w:t>mluvních stran v pozici příjemce dle čl. 4 odst. 9 GDPR.</w:t>
      </w:r>
    </w:p>
    <w:p w14:paraId="290BC464" w14:textId="36F0DC44" w:rsidR="008976D7" w:rsidRDefault="008976D7" w:rsidP="008976D7">
      <w:pPr>
        <w:pStyle w:val="Odstavecseseznamem"/>
        <w:ind w:left="720"/>
      </w:pPr>
      <w:r>
        <w:t xml:space="preserve">7. </w:t>
      </w:r>
      <w:r>
        <w:tab/>
        <w:t>Zhotovitel je povinen objednateli zaplatit smluvní pokutu za porušení níže uvedených ustanovení této smlouvy:</w:t>
      </w:r>
    </w:p>
    <w:p w14:paraId="7187CADF" w14:textId="4E89EB80" w:rsidR="008976D7" w:rsidRDefault="008976D7" w:rsidP="003B4BCF">
      <w:pPr>
        <w:pStyle w:val="Odstavecseseznamem"/>
        <w:ind w:left="720"/>
      </w:pPr>
      <w:r>
        <w:t>a)</w:t>
      </w:r>
      <w:r>
        <w:tab/>
      </w:r>
      <w:r w:rsidRPr="008976D7">
        <w:t xml:space="preserve">Za každé jednotlivé porušení povinností uvedených v čl. X této smlouvy týkajících se ochrany důvěrných informací a obchodního tajemství, je zhotovitel povinen zaplatit objednateli smluvní pokutu ve výši </w:t>
      </w:r>
      <w:r>
        <w:t>25</w:t>
      </w:r>
      <w:r w:rsidRPr="008976D7">
        <w:t xml:space="preserve"> 000 Kč (slovy: </w:t>
      </w:r>
      <w:r>
        <w:t>dvacet pět</w:t>
      </w:r>
      <w:r w:rsidRPr="008976D7">
        <w:t xml:space="preserve"> tisíc korun českých)</w:t>
      </w:r>
    </w:p>
    <w:p w14:paraId="541AF49B" w14:textId="2926D3A6" w:rsidR="00783FEF" w:rsidRDefault="00783FEF" w:rsidP="00E05DB9"/>
    <w:p w14:paraId="5EB9E94C" w14:textId="64E11EDA" w:rsidR="00783FEF" w:rsidRPr="00D63228" w:rsidRDefault="00783FEF" w:rsidP="00783FEF">
      <w:pPr>
        <w:pStyle w:val="Odstavecseseznamem"/>
        <w:ind w:left="360"/>
        <w:rPr>
          <w:b/>
          <w:sz w:val="24"/>
        </w:rPr>
      </w:pPr>
      <w:r w:rsidRPr="00D63228">
        <w:rPr>
          <w:b/>
          <w:sz w:val="24"/>
        </w:rPr>
        <w:t xml:space="preserve">IX. Prohlášení ke společensky odpovědnému plnění veřejné zakázky </w:t>
      </w:r>
    </w:p>
    <w:p w14:paraId="1D37FDCD" w14:textId="77777777" w:rsidR="00783FEF" w:rsidRDefault="00783FEF" w:rsidP="00783FEF">
      <w:pPr>
        <w:pStyle w:val="Odstavecseseznamem"/>
        <w:ind w:left="360"/>
      </w:pPr>
    </w:p>
    <w:p w14:paraId="08105840" w14:textId="77777777" w:rsidR="00783FEF" w:rsidRDefault="00783FEF" w:rsidP="00783FEF">
      <w:pPr>
        <w:pStyle w:val="Odstavecseseznamem"/>
        <w:ind w:left="360"/>
      </w:pPr>
      <w:r>
        <w:t xml:space="preserve">     Zhotovitel se zavazuje zajistit po celou dobu plnění veřejné zakázky:</w:t>
      </w:r>
    </w:p>
    <w:p w14:paraId="76163A42" w14:textId="77777777" w:rsidR="00783FEF" w:rsidRDefault="00783FEF" w:rsidP="00783FEF">
      <w:pPr>
        <w:pStyle w:val="Odstavecseseznamem"/>
        <w:ind w:left="360"/>
      </w:pPr>
      <w:r>
        <w:t>-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w:t>
      </w:r>
    </w:p>
    <w:p w14:paraId="4DC5D9DB" w14:textId="77777777" w:rsidR="00783FEF" w:rsidRDefault="00783FEF" w:rsidP="00783FEF">
      <w:pPr>
        <w:pStyle w:val="Odstavecseseznamem"/>
        <w:ind w:left="360"/>
      </w:pPr>
      <w:r>
        <w:t>i u svých poddodavatelů;</w:t>
      </w:r>
    </w:p>
    <w:p w14:paraId="3A438558" w14:textId="77777777" w:rsidR="00783FEF" w:rsidRDefault="00783FEF" w:rsidP="00783FEF">
      <w:pPr>
        <w:pStyle w:val="Odstavecseseznamem"/>
        <w:ind w:left="360"/>
      </w:pPr>
      <w:r>
        <w:t>-</w:t>
      </w:r>
      <w:r>
        <w:tab/>
        <w:t xml:space="preserve">sjednání a dodržování smluvních podmínek se svými poddodavateli srovnatelných s podmínkami sjednanými ve smlouvě na plnění veřejné zakázky; </w:t>
      </w:r>
    </w:p>
    <w:p w14:paraId="4B5F5231" w14:textId="77777777" w:rsidR="00783FEF" w:rsidRDefault="00783FEF" w:rsidP="00783FEF">
      <w:pPr>
        <w:pStyle w:val="Odstavecseseznamem"/>
        <w:ind w:left="360"/>
      </w:pPr>
      <w:r>
        <w:t>-</w:t>
      </w:r>
      <w:r>
        <w:tab/>
        <w:t xml:space="preserve">řádné a včasné plnění finančních závazků svým poddodavatelům, kdy za řádné a včasné plnění </w:t>
      </w:r>
    </w:p>
    <w:p w14:paraId="22E0F7BF" w14:textId="77777777" w:rsidR="00783FEF" w:rsidRDefault="00783FEF" w:rsidP="00783FEF">
      <w:pPr>
        <w:pStyle w:val="Odstavecseseznamem"/>
        <w:ind w:left="360"/>
      </w:pPr>
      <w:r>
        <w:t>se považuje plné uhrazení poddodavatelem vystavených faktur za plnění poskytnutá k plnění veřejné zakázky, a to ve lhůtě splatnosti;</w:t>
      </w:r>
    </w:p>
    <w:p w14:paraId="2B8D1AFA" w14:textId="77777777" w:rsidR="00783FEF" w:rsidRDefault="00783FEF" w:rsidP="00783FEF">
      <w:pPr>
        <w:pStyle w:val="Odstavecseseznamem"/>
        <w:ind w:left="360"/>
      </w:pPr>
      <w:r>
        <w:t>-</w:t>
      </w:r>
      <w:r>
        <w:tab/>
        <w:t>snížení negativního dopadu jeho činnosti při plnění veřejné zakázky na životní prostředí, zejména pak:</w:t>
      </w:r>
    </w:p>
    <w:p w14:paraId="5F50B253" w14:textId="77777777" w:rsidR="00783FEF" w:rsidRDefault="00783FEF" w:rsidP="00783FEF">
      <w:pPr>
        <w:pStyle w:val="Odstavecseseznamem"/>
        <w:ind w:left="360"/>
      </w:pPr>
      <w:r>
        <w:t>•</w:t>
      </w:r>
      <w:r>
        <w:tab/>
        <w:t xml:space="preserve">využíváním </w:t>
      </w:r>
      <w:proofErr w:type="spellStart"/>
      <w:r>
        <w:t>nízkoemisních</w:t>
      </w:r>
      <w:proofErr w:type="spellEnd"/>
      <w:r>
        <w:t xml:space="preserve"> automobilů, má-li je k dispozici; </w:t>
      </w:r>
    </w:p>
    <w:p w14:paraId="35D5FB43" w14:textId="77777777" w:rsidR="00783FEF" w:rsidRDefault="00783FEF" w:rsidP="00783FEF">
      <w:pPr>
        <w:pStyle w:val="Odstavecseseznamem"/>
        <w:ind w:left="360"/>
      </w:pPr>
      <w:r>
        <w:t>•</w:t>
      </w:r>
      <w:r>
        <w:tab/>
        <w:t xml:space="preserve">tiskem veškerých listinných výstupů, odevzdávaných objednateli při realizaci veřejné zakázky </w:t>
      </w:r>
    </w:p>
    <w:p w14:paraId="6D14FC66" w14:textId="77777777" w:rsidR="00783FEF" w:rsidRDefault="00783FEF" w:rsidP="00783FEF">
      <w:pPr>
        <w:pStyle w:val="Odstavecseseznamem"/>
        <w:ind w:left="360"/>
      </w:pPr>
      <w:r>
        <w:t>na papír, který je šetrný k životnímu prostředí, pokud zvláštní použití pro specifické účely nevyžaduje jiný druh papíru; motivováním zaměstnanců zhotovitele k efektivnímu/úspornému tisku;</w:t>
      </w:r>
    </w:p>
    <w:p w14:paraId="5923C4B2" w14:textId="77777777" w:rsidR="00783FEF" w:rsidRDefault="00783FEF" w:rsidP="00783FEF">
      <w:pPr>
        <w:pStyle w:val="Odstavecseseznamem"/>
        <w:ind w:left="360"/>
      </w:pPr>
      <w:r>
        <w:t>•</w:t>
      </w:r>
      <w:r>
        <w:tab/>
        <w:t>předcházením znečišťování ovzduší a snižováním úrovně znečišťování, může-li je během plnění veřejné zakázky způsobit;</w:t>
      </w:r>
    </w:p>
    <w:p w14:paraId="4C3DD361" w14:textId="77777777" w:rsidR="00783FEF" w:rsidRDefault="00783FEF" w:rsidP="00783FEF">
      <w:pPr>
        <w:pStyle w:val="Odstavecseseznamem"/>
        <w:ind w:left="360"/>
      </w:pPr>
      <w:r>
        <w:t>•</w:t>
      </w:r>
      <w:r>
        <w:tab/>
        <w:t>předcházením vzniku odpadů, stanovením hierarchie nakládání s nimi a prosazováním základních principů ochrany životního prostředí a zdraví lidí při nakládání s odpady;</w:t>
      </w:r>
    </w:p>
    <w:p w14:paraId="7AE30D98" w14:textId="77777777" w:rsidR="00783FEF" w:rsidRDefault="00783FEF" w:rsidP="00783FEF">
      <w:pPr>
        <w:pStyle w:val="Odstavecseseznamem"/>
        <w:ind w:left="360"/>
      </w:pPr>
      <w:r>
        <w:t>-</w:t>
      </w:r>
      <w:r>
        <w:tab/>
        <w:t xml:space="preserve">implementaci nového nebo značně zlepšeného produktu, služby nebo postupu souvisejícího </w:t>
      </w:r>
    </w:p>
    <w:p w14:paraId="738D8CDB" w14:textId="77777777" w:rsidR="00783FEF" w:rsidRDefault="00783FEF" w:rsidP="00783FEF">
      <w:pPr>
        <w:pStyle w:val="Odstavecseseznamem"/>
        <w:ind w:left="360"/>
      </w:pPr>
      <w:r>
        <w:t>s předmětem veřejné zakázky, bude-li to vzhledem ke smyslu zakázky možné.</w:t>
      </w:r>
    </w:p>
    <w:p w14:paraId="1861AB84" w14:textId="77777777" w:rsidR="00783FEF" w:rsidRDefault="00783FEF" w:rsidP="00783FEF">
      <w:pPr>
        <w:pStyle w:val="Odstavecseseznamem"/>
        <w:ind w:left="360"/>
      </w:pPr>
    </w:p>
    <w:p w14:paraId="75FDA777" w14:textId="1A791B5C" w:rsidR="00783FEF" w:rsidRPr="00D63228" w:rsidRDefault="00783FEF" w:rsidP="00783FEF">
      <w:pPr>
        <w:pStyle w:val="Odstavecseseznamem"/>
        <w:ind w:left="360"/>
        <w:rPr>
          <w:b/>
          <w:sz w:val="24"/>
        </w:rPr>
      </w:pPr>
      <w:r w:rsidRPr="00D63228">
        <w:rPr>
          <w:b/>
          <w:sz w:val="24"/>
        </w:rPr>
        <w:t xml:space="preserve">X. Sankční opatření proti státním příslušníkům </w:t>
      </w:r>
      <w:r w:rsidR="006C2D2B" w:rsidRPr="00D63228">
        <w:rPr>
          <w:b/>
          <w:sz w:val="24"/>
        </w:rPr>
        <w:t>R</w:t>
      </w:r>
      <w:r w:rsidRPr="00D63228">
        <w:rPr>
          <w:b/>
          <w:sz w:val="24"/>
        </w:rPr>
        <w:t>uské federace</w:t>
      </w:r>
    </w:p>
    <w:p w14:paraId="06E3FC38" w14:textId="77777777" w:rsidR="00783FEF" w:rsidRDefault="00783FEF" w:rsidP="00783FEF">
      <w:pPr>
        <w:pStyle w:val="Odstavecseseznamem"/>
        <w:ind w:left="360"/>
      </w:pPr>
      <w:r>
        <w:t>1.</w:t>
      </w:r>
      <w:r>
        <w:tab/>
        <w:t xml:space="preserve">Zhotovitel prohlašuje, že není osobou uvedenou v sankčním seznamu v příloze nařízení Rady (EU) č. 269/2014 ze dne 17. března 2014, o omezujících opatřeních vzhledem k činnostem narušujícím nebo </w:t>
      </w:r>
      <w:r>
        <w:lastRenderedPageBreak/>
        <w:t>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734FB307" w14:textId="77777777" w:rsidR="00783FEF" w:rsidRDefault="00783FEF" w:rsidP="00783FEF">
      <w:pPr>
        <w:pStyle w:val="Odstavecseseznamem"/>
        <w:ind w:left="360"/>
      </w:pPr>
      <w:r>
        <w:t>2.</w:t>
      </w:r>
      <w:r>
        <w:tab/>
        <w:t xml:space="preserve">Zhotovitel dále prohlašuje, že žádné finanční prostředky, které obdrží za plnění na základě </w:t>
      </w:r>
    </w:p>
    <w:p w14:paraId="539406B5" w14:textId="77777777" w:rsidR="00783FEF" w:rsidRDefault="00783FEF" w:rsidP="00783FEF">
      <w:pPr>
        <w:pStyle w:val="Odstavecseseznamem"/>
        <w:ind w:left="360"/>
      </w:pPr>
      <w:r>
        <w:t xml:space="preserve">této smlouvy, přímo ani nepřímo nezpřístupní fyzickým nebo právnickým osobám, subjektům </w:t>
      </w:r>
    </w:p>
    <w:p w14:paraId="70D22EA2" w14:textId="77777777" w:rsidR="00783FEF" w:rsidRDefault="00783FEF" w:rsidP="00783FEF">
      <w:pPr>
        <w:pStyle w:val="Odstavecseseznamem"/>
        <w:ind w:left="360"/>
      </w:pPr>
      <w:r>
        <w:t>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4A53F7BC" w14:textId="77777777" w:rsidR="00783FEF" w:rsidRDefault="00783FEF" w:rsidP="00783FEF">
      <w:pPr>
        <w:pStyle w:val="Odstavecseseznamem"/>
        <w:ind w:left="360"/>
      </w:pPr>
      <w:r>
        <w:t>3.</w:t>
      </w:r>
      <w:r>
        <w:tab/>
        <w:t xml:space="preserve">V případě, že by v průběhu účinnosti této smlouvy zhotovitel nebo jeho jakýkoliv poddodavatel naplnili definiční znaky určeného subjektu nebo by se zhotovitel stal určenou osobou, je povinen </w:t>
      </w:r>
    </w:p>
    <w:p w14:paraId="1253BCF1" w14:textId="77777777" w:rsidR="00783FEF" w:rsidRDefault="00783FEF" w:rsidP="00783FEF">
      <w:pPr>
        <w:pStyle w:val="Odstavecseseznamem"/>
        <w:ind w:left="360"/>
      </w:pPr>
      <w:r>
        <w:t xml:space="preserve">o takové skutečnosti objednatele bez zbytečného odkladu, nejpozději do dvou (2) pracovních dnů </w:t>
      </w:r>
    </w:p>
    <w:p w14:paraId="318434A1" w14:textId="77777777" w:rsidR="00783FEF" w:rsidRDefault="00783FEF" w:rsidP="00783FEF">
      <w:pPr>
        <w:pStyle w:val="Odstavecseseznamem"/>
        <w:ind w:left="360"/>
      </w:pPr>
      <w:r>
        <w:t xml:space="preserve">od vzniku takové skutečnosti, písemně informovat. Vznikne-li objednateli v souvislosti s porušením </w:t>
      </w:r>
    </w:p>
    <w:p w14:paraId="7A8BDB38" w14:textId="37E3DE7A" w:rsidR="002F61BB" w:rsidRPr="003E4B80" w:rsidRDefault="00783FEF" w:rsidP="00783FEF">
      <w:pPr>
        <w:pStyle w:val="Odstavecseseznamem"/>
        <w:ind w:left="360"/>
      </w:pPr>
      <w:r>
        <w:t>této povinnosti jakákoliv škoda, je zhotovitel tuto škodu objednateli povinen v plné výši nahradit. Současně je vznik této skutečnosti důvodem pro odstoupení od smlouvy ze strany objednatele.</w:t>
      </w:r>
    </w:p>
    <w:p w14:paraId="60A63E5D" w14:textId="1A9216C3" w:rsidR="00CE018E" w:rsidRPr="00CE018E" w:rsidRDefault="00A45ED6" w:rsidP="003B4BCF">
      <w:pPr>
        <w:pStyle w:val="Nadpis2"/>
        <w:numPr>
          <w:ilvl w:val="0"/>
          <w:numId w:val="0"/>
        </w:numPr>
        <w:ind w:left="720"/>
        <w:jc w:val="left"/>
      </w:pPr>
      <w:r>
        <w:t xml:space="preserve">XI. </w:t>
      </w:r>
      <w:r w:rsidR="00CE018E" w:rsidRPr="00FC72F7">
        <w:t>Zánik</w:t>
      </w:r>
      <w:r w:rsidR="00CE018E" w:rsidRPr="00CE018E">
        <w:t xml:space="preserve"> </w:t>
      </w:r>
      <w:r w:rsidR="004B11DF">
        <w:t>Smlouv</w:t>
      </w:r>
      <w:r w:rsidR="00CE018E" w:rsidRPr="00CE018E">
        <w:t>y</w:t>
      </w:r>
    </w:p>
    <w:p w14:paraId="73CC2481" w14:textId="77777777" w:rsidR="003B4BCF" w:rsidRDefault="003B4BCF" w:rsidP="003B4BCF">
      <w:pPr>
        <w:pStyle w:val="Odstavecseseznamem"/>
        <w:numPr>
          <w:ilvl w:val="0"/>
          <w:numId w:val="53"/>
        </w:numPr>
      </w:pPr>
      <w:r>
        <w:t>Smlouva může zaniknout:</w:t>
      </w:r>
    </w:p>
    <w:p w14:paraId="79A15C8D" w14:textId="38B0FD54" w:rsidR="003B4BCF" w:rsidRDefault="003B4BCF" w:rsidP="003B4BCF">
      <w:pPr>
        <w:pStyle w:val="Odstavecseseznamem"/>
        <w:ind w:left="360"/>
      </w:pPr>
      <w:r>
        <w:t>a) písemnou dohodou smluvních stran,</w:t>
      </w:r>
    </w:p>
    <w:p w14:paraId="3E687872" w14:textId="39442074" w:rsidR="003B4BCF" w:rsidRDefault="003B4BCF" w:rsidP="003B4BCF">
      <w:pPr>
        <w:pStyle w:val="Odstavecseseznamem"/>
        <w:ind w:left="360"/>
      </w:pPr>
      <w:r>
        <w:t xml:space="preserve">b) písemnou výpovědí za podmínek uvedených v odst. 2 tohoto článku, </w:t>
      </w:r>
    </w:p>
    <w:p w14:paraId="48E1848E" w14:textId="14ADF69E" w:rsidR="003B4BCF" w:rsidRDefault="003B4BCF" w:rsidP="003B4BCF">
      <w:pPr>
        <w:pStyle w:val="Odstavecseseznamem"/>
        <w:ind w:left="360"/>
      </w:pPr>
      <w:r>
        <w:t>c) odstoupením od smlouvy za podmínek uvedených v odst. 3 tohoto článku.</w:t>
      </w:r>
    </w:p>
    <w:p w14:paraId="0EA71EF2" w14:textId="445A9521" w:rsidR="003B4BCF" w:rsidRDefault="003B4BCF" w:rsidP="003B4BCF">
      <w:pPr>
        <w:pStyle w:val="Odstavecseseznamem"/>
        <w:numPr>
          <w:ilvl w:val="0"/>
          <w:numId w:val="53"/>
        </w:numPr>
      </w:pPr>
      <w:r>
        <w:t xml:space="preserve">Smluvní strany mohou podat výpověď i bez udání důvodu. Výpovědní </w:t>
      </w:r>
      <w:proofErr w:type="spellStart"/>
      <w:r>
        <w:t>lůta</w:t>
      </w:r>
      <w:proofErr w:type="spellEnd"/>
      <w:r>
        <w:t xml:space="preserve"> činí 3 měsíce a počíná běžet prvním dnem kalendářního měsíce následujícího po měsíci, v němž byla výpověď druhé smluvní straně doručena.</w:t>
      </w:r>
    </w:p>
    <w:p w14:paraId="3C5AD7D8" w14:textId="77777777" w:rsidR="003B4BCF" w:rsidRDefault="003B4BCF" w:rsidP="003B4BCF">
      <w:pPr>
        <w:pStyle w:val="Odstavecseseznamem"/>
        <w:numPr>
          <w:ilvl w:val="0"/>
          <w:numId w:val="53"/>
        </w:numPr>
      </w:pPr>
      <w:r>
        <w:t>Objednatel má právo odstoupit od této smlouvy:</w:t>
      </w:r>
    </w:p>
    <w:p w14:paraId="04176093" w14:textId="5D4D12E2" w:rsidR="003B4BCF" w:rsidRDefault="003B4BCF" w:rsidP="003B4BCF">
      <w:pPr>
        <w:pStyle w:val="Odstavecseseznamem"/>
        <w:numPr>
          <w:ilvl w:val="0"/>
          <w:numId w:val="81"/>
        </w:numPr>
      </w:pPr>
      <w:r>
        <w:t>neodstraní-li zhotovitel vady díla ani v dodatečné lhůtě nad rámec lhůty pro odstranění vad bránících užívání díla stanovené v akceptačním protokolu nebo oznámí-li před jejím uplynutím, že vady neodstraní,</w:t>
      </w:r>
    </w:p>
    <w:p w14:paraId="0FE0987C" w14:textId="77777777" w:rsidR="003B4BCF" w:rsidRDefault="003B4BCF" w:rsidP="003B4BCF">
      <w:pPr>
        <w:pStyle w:val="Odstavecseseznamem"/>
        <w:numPr>
          <w:ilvl w:val="0"/>
          <w:numId w:val="81"/>
        </w:numPr>
      </w:pPr>
      <w:r>
        <w:t>jestliže byl prohlášen úpadek zhotovitele ve smyslu zákona č. 182/2006 Sb., insolvenční zákon, ve znění pozdějších předpisů,</w:t>
      </w:r>
    </w:p>
    <w:p w14:paraId="36467F8D" w14:textId="77777777" w:rsidR="003B4BCF" w:rsidRDefault="003B4BCF" w:rsidP="003B4BCF">
      <w:pPr>
        <w:pStyle w:val="Odstavecseseznamem"/>
        <w:numPr>
          <w:ilvl w:val="0"/>
          <w:numId w:val="81"/>
        </w:numPr>
      </w:pPr>
      <w:r>
        <w:t>pokud bude zhotovitel v prodlení s dodáním předmětu smlouvy či jeho části o více než 30 dní,</w:t>
      </w:r>
    </w:p>
    <w:p w14:paraId="49980808" w14:textId="77777777" w:rsidR="003B4BCF" w:rsidRDefault="003B4BCF" w:rsidP="003B4BCF">
      <w:pPr>
        <w:pStyle w:val="Odstavecseseznamem"/>
        <w:numPr>
          <w:ilvl w:val="0"/>
          <w:numId w:val="81"/>
        </w:numPr>
      </w:pPr>
      <w:r>
        <w:t>jestliže předmět smlouvy nebude splňovat parametry stanovené v této smlouvě, zadávací dokumentaci, obecně závaznými právními předpisy či technickými normami,</w:t>
      </w:r>
    </w:p>
    <w:p w14:paraId="68790381" w14:textId="77777777" w:rsidR="003B4BCF" w:rsidRDefault="003B4BCF" w:rsidP="003B4BCF">
      <w:pPr>
        <w:pStyle w:val="Odstavecseseznamem"/>
        <w:numPr>
          <w:ilvl w:val="0"/>
          <w:numId w:val="81"/>
        </w:numPr>
      </w:pPr>
      <w:r>
        <w:t>jestliže zhotovitel pozbude oprávnění, které vyžaduje provedení a dodání předmětu smlouvy,</w:t>
      </w:r>
    </w:p>
    <w:p w14:paraId="05885B96" w14:textId="77777777" w:rsidR="003B4BCF" w:rsidRDefault="003B4BCF" w:rsidP="00D63228">
      <w:pPr>
        <w:pStyle w:val="Odstavecseseznamem"/>
        <w:numPr>
          <w:ilvl w:val="0"/>
          <w:numId w:val="81"/>
        </w:numPr>
        <w:spacing w:line="240" w:lineRule="auto"/>
      </w:pPr>
      <w:r>
        <w:t>jestliže zhotovitel vstoupí do likvidace,</w:t>
      </w:r>
    </w:p>
    <w:p w14:paraId="397E865F" w14:textId="45F5C5A0" w:rsidR="00D63228" w:rsidRDefault="003B4BCF" w:rsidP="00D63228">
      <w:pPr>
        <w:pStyle w:val="Nadpis2"/>
        <w:keepNext/>
        <w:keepLines/>
        <w:numPr>
          <w:ilvl w:val="0"/>
          <w:numId w:val="81"/>
        </w:numPr>
        <w:spacing w:line="240" w:lineRule="auto"/>
        <w:jc w:val="left"/>
        <w:rPr>
          <w:b w:val="0"/>
          <w:sz w:val="18"/>
        </w:rPr>
      </w:pPr>
      <w:r w:rsidRPr="00D63228">
        <w:rPr>
          <w:b w:val="0"/>
          <w:sz w:val="18"/>
        </w:rPr>
        <w:lastRenderedPageBreak/>
        <w:t xml:space="preserve">přesáhne-li doba trvání prodlení na straně zhotovitele 15 dnů z důvodů uvedených v čl. III odst. </w:t>
      </w:r>
      <w:r w:rsidR="00ED3BB7" w:rsidRPr="00D63228">
        <w:rPr>
          <w:b w:val="0"/>
          <w:sz w:val="18"/>
        </w:rPr>
        <w:t>3</w:t>
      </w:r>
      <w:r w:rsidRPr="00D63228">
        <w:rPr>
          <w:b w:val="0"/>
          <w:sz w:val="18"/>
        </w:rPr>
        <w:t xml:space="preserve"> této smlouvy.</w:t>
      </w:r>
    </w:p>
    <w:p w14:paraId="4E27DD1D" w14:textId="4EE81BC7" w:rsidR="00CE018E" w:rsidRPr="00D63228" w:rsidRDefault="00A45ED6" w:rsidP="00D63228">
      <w:pPr>
        <w:pStyle w:val="Nadpis2"/>
        <w:keepNext/>
        <w:keepLines/>
        <w:numPr>
          <w:ilvl w:val="0"/>
          <w:numId w:val="0"/>
        </w:numPr>
        <w:spacing w:line="240" w:lineRule="auto"/>
        <w:ind w:left="720"/>
        <w:jc w:val="left"/>
      </w:pPr>
      <w:r w:rsidRPr="00D63228">
        <w:t xml:space="preserve">XII.  </w:t>
      </w:r>
      <w:r w:rsidR="00CE018E" w:rsidRPr="00D63228">
        <w:t>Závěrečná ustanovení</w:t>
      </w:r>
    </w:p>
    <w:p w14:paraId="6A5A9213" w14:textId="4C5BA5F0" w:rsidR="00CE018E" w:rsidRPr="00F65FC4" w:rsidRDefault="00CE018E" w:rsidP="00D63228">
      <w:pPr>
        <w:pStyle w:val="Odstavecseseznamem"/>
        <w:keepNext/>
        <w:keepLines/>
        <w:numPr>
          <w:ilvl w:val="0"/>
          <w:numId w:val="53"/>
        </w:numPr>
      </w:pPr>
      <w:r w:rsidRPr="00F65FC4">
        <w:t xml:space="preserve">Nedílnou součástí této </w:t>
      </w:r>
      <w:r w:rsidR="004B11DF">
        <w:t>Smlouv</w:t>
      </w:r>
      <w:r w:rsidRPr="00F65FC4">
        <w:t xml:space="preserve">y jsou tyto přílohy: </w:t>
      </w:r>
    </w:p>
    <w:p w14:paraId="2FA2DC5D" w14:textId="2D02430B" w:rsidR="00CE018E" w:rsidRDefault="00CE018E" w:rsidP="006118B7">
      <w:pPr>
        <w:pStyle w:val="Odstavecseseznamem"/>
        <w:keepNext/>
        <w:keepLines/>
        <w:numPr>
          <w:ilvl w:val="0"/>
          <w:numId w:val="33"/>
        </w:numPr>
        <w:ind w:hanging="357"/>
      </w:pPr>
      <w:r w:rsidRPr="00CE018E">
        <w:t xml:space="preserve">Příloha č. 1 - Specifikace plnění </w:t>
      </w:r>
    </w:p>
    <w:p w14:paraId="1B89F603" w14:textId="69A6FE3F" w:rsidR="0038744E" w:rsidRDefault="0038744E" w:rsidP="006118B7">
      <w:pPr>
        <w:pStyle w:val="Odstavecseseznamem"/>
        <w:keepNext/>
        <w:keepLines/>
        <w:numPr>
          <w:ilvl w:val="0"/>
          <w:numId w:val="33"/>
        </w:numPr>
        <w:ind w:hanging="357"/>
      </w:pPr>
      <w:r>
        <w:t xml:space="preserve">Příloha č. 2 – </w:t>
      </w:r>
      <w:r w:rsidR="00F85001" w:rsidRPr="00F85001">
        <w:t>Analýza pro migraci do M365 prostředí - nabídka</w:t>
      </w:r>
    </w:p>
    <w:p w14:paraId="08E6C916" w14:textId="7B7D7B6D" w:rsidR="001C73F9" w:rsidRDefault="001C73F9" w:rsidP="00D63228">
      <w:pPr>
        <w:pStyle w:val="Odstavecseseznamem"/>
        <w:numPr>
          <w:ilvl w:val="0"/>
          <w:numId w:val="53"/>
        </w:numPr>
      </w:pPr>
      <w:r w:rsidRPr="001C73F9">
        <w:t xml:space="preserve">Zhotovitel bere na vědomí, že objednatel je povinným subjektem podle zákona č. 106/1999 Sb., o svobodném přístupu k informacím, a tato </w:t>
      </w:r>
      <w:r w:rsidR="00D91989">
        <w:t>S</w:t>
      </w:r>
      <w:r w:rsidRPr="001C73F9">
        <w:t>mlouva, popř. její část může být předmětem poskytování informací.</w:t>
      </w:r>
    </w:p>
    <w:p w14:paraId="31C791EA" w14:textId="11C2CCDF" w:rsidR="00CE018E" w:rsidRPr="00F65FC4" w:rsidRDefault="00CE018E" w:rsidP="00D63228">
      <w:pPr>
        <w:pStyle w:val="Odstavecseseznamem"/>
        <w:numPr>
          <w:ilvl w:val="0"/>
          <w:numId w:val="53"/>
        </w:numPr>
      </w:pPr>
      <w:r w:rsidRPr="00F65FC4">
        <w:t xml:space="preserve">Tato </w:t>
      </w:r>
      <w:r w:rsidR="004B11DF">
        <w:t>Smlouv</w:t>
      </w:r>
      <w:r w:rsidRPr="00F65FC4">
        <w:t>a je vyhotovena ve dvou stejnopisech</w:t>
      </w:r>
      <w:r w:rsidR="00E2180D">
        <w:t>, každý</w:t>
      </w:r>
      <w:r w:rsidRPr="00F65FC4">
        <w:t xml:space="preserve"> </w:t>
      </w:r>
      <w:r w:rsidR="00E2180D" w:rsidRPr="00E2180D">
        <w:t>s platností originálu</w:t>
      </w:r>
      <w:r w:rsidR="00E2180D">
        <w:t>,</w:t>
      </w:r>
      <w:r w:rsidR="00E2180D" w:rsidRPr="00E2180D">
        <w:t xml:space="preserve"> </w:t>
      </w:r>
      <w:r w:rsidRPr="00F65FC4">
        <w:t xml:space="preserve">a každá </w:t>
      </w:r>
      <w:r w:rsidR="00D91989">
        <w:t>S</w:t>
      </w:r>
      <w:r w:rsidR="00D91989" w:rsidRPr="00F65FC4">
        <w:t xml:space="preserve">mluvní </w:t>
      </w:r>
      <w:r w:rsidRPr="00F65FC4">
        <w:t>strana obdrží po jednom stejnopisu.</w:t>
      </w:r>
    </w:p>
    <w:p w14:paraId="503590E1" w14:textId="57D5EB6E" w:rsidR="00CE018E" w:rsidRPr="00F65FC4" w:rsidRDefault="00CE018E" w:rsidP="00D63228">
      <w:pPr>
        <w:pStyle w:val="Odstavecseseznamem"/>
        <w:numPr>
          <w:ilvl w:val="0"/>
          <w:numId w:val="53"/>
        </w:numPr>
      </w:pPr>
      <w:r w:rsidRPr="00F65FC4">
        <w:t xml:space="preserve">Nestanoví-li příloha této </w:t>
      </w:r>
      <w:r w:rsidR="004B11DF">
        <w:t>Smlouv</w:t>
      </w:r>
      <w:r w:rsidRPr="00F65FC4">
        <w:t xml:space="preserve">y jinak, tato </w:t>
      </w:r>
      <w:r w:rsidR="004B11DF">
        <w:t>Smlouv</w:t>
      </w:r>
      <w:r w:rsidRPr="00F65FC4">
        <w:t xml:space="preserve">a může být měněna </w:t>
      </w:r>
      <w:r w:rsidR="00E2180D">
        <w:t xml:space="preserve">pouze </w:t>
      </w:r>
      <w:r w:rsidRPr="00F65FC4">
        <w:t xml:space="preserve">dohodou </w:t>
      </w:r>
      <w:r w:rsidR="00D91989">
        <w:t>S</w:t>
      </w:r>
      <w:r w:rsidR="00D91989" w:rsidRPr="00F65FC4">
        <w:t xml:space="preserve">mluvních </w:t>
      </w:r>
      <w:r w:rsidRPr="00F65FC4">
        <w:t xml:space="preserve">stran </w:t>
      </w:r>
      <w:r w:rsidR="00E2180D">
        <w:t xml:space="preserve">ve formě </w:t>
      </w:r>
      <w:r w:rsidR="00E2180D" w:rsidRPr="00F65FC4">
        <w:t>písemný</w:t>
      </w:r>
      <w:r w:rsidR="00E2180D">
        <w:t>ch</w:t>
      </w:r>
      <w:r w:rsidR="00E2180D" w:rsidRPr="00F65FC4">
        <w:t xml:space="preserve"> číslovaný</w:t>
      </w:r>
      <w:r w:rsidR="00E2180D">
        <w:t>ch</w:t>
      </w:r>
      <w:r w:rsidR="00E2180D" w:rsidRPr="00F65FC4">
        <w:t xml:space="preserve"> dodatk</w:t>
      </w:r>
      <w:r w:rsidR="00E2180D">
        <w:t>ů</w:t>
      </w:r>
      <w:r w:rsidR="00E2180D" w:rsidRPr="00F65FC4">
        <w:t xml:space="preserve"> podepsaný</w:t>
      </w:r>
      <w:r w:rsidR="00E2180D">
        <w:t>ch</w:t>
      </w:r>
      <w:r w:rsidR="00E2180D" w:rsidRPr="00F65FC4">
        <w:t xml:space="preserve"> </w:t>
      </w:r>
      <w:r w:rsidRPr="00F65FC4">
        <w:t xml:space="preserve">oprávněnými osobami </w:t>
      </w:r>
      <w:r w:rsidR="009F71CF">
        <w:t>S</w:t>
      </w:r>
      <w:r w:rsidR="009F71CF" w:rsidRPr="00F65FC4">
        <w:t xml:space="preserve">mluvních </w:t>
      </w:r>
      <w:r w:rsidRPr="00F65FC4">
        <w:t>stran.</w:t>
      </w:r>
    </w:p>
    <w:p w14:paraId="3203DD88" w14:textId="622101A9" w:rsidR="00CE018E" w:rsidRPr="00F65FC4" w:rsidRDefault="00F65FC4" w:rsidP="00D63228">
      <w:pPr>
        <w:pStyle w:val="Odstavecseseznamem"/>
        <w:numPr>
          <w:ilvl w:val="0"/>
          <w:numId w:val="53"/>
        </w:numPr>
      </w:pPr>
      <w:r>
        <w:t>T</w:t>
      </w:r>
      <w:r w:rsidR="00CE018E" w:rsidRPr="00F65FC4">
        <w:t xml:space="preserve">ato </w:t>
      </w:r>
      <w:r w:rsidR="004B11DF">
        <w:t>Smlouv</w:t>
      </w:r>
      <w:r w:rsidR="00CE018E" w:rsidRPr="00F65FC4">
        <w:t>a obsahuje úplné ujednání o předmětu</w:t>
      </w:r>
      <w:r w:rsidR="00C000B5">
        <w:t xml:space="preserve"> této</w:t>
      </w:r>
      <w:r w:rsidR="00CE018E" w:rsidRPr="00F65FC4">
        <w:t xml:space="preserve"> </w:t>
      </w:r>
      <w:r w:rsidR="004B11DF">
        <w:t>Smlouv</w:t>
      </w:r>
      <w:r w:rsidR="00CE018E" w:rsidRPr="00F65FC4">
        <w:t>y a všech náležitostech, které</w:t>
      </w:r>
      <w:r w:rsidR="00C000B5">
        <w:t xml:space="preserve"> </w:t>
      </w:r>
      <w:r w:rsidR="00922D10">
        <w:t xml:space="preserve">Smluvní </w:t>
      </w:r>
      <w:r w:rsidR="00C000B5">
        <w:t>strany měly a chtěly v této</w:t>
      </w:r>
      <w:r w:rsidR="00CE018E" w:rsidRPr="00F65FC4">
        <w:t xml:space="preserve"> </w:t>
      </w:r>
      <w:r w:rsidR="004B11DF">
        <w:t>Smlouv</w:t>
      </w:r>
      <w:r w:rsidR="00CE018E" w:rsidRPr="00F65FC4">
        <w:t xml:space="preserve">ě ujednat, a které považují za důležité pro závaznost této </w:t>
      </w:r>
      <w:r w:rsidR="004B11DF">
        <w:t>Smlouv</w:t>
      </w:r>
      <w:r w:rsidR="00CE018E" w:rsidRPr="00F65FC4">
        <w:t xml:space="preserve">y. Žádný projev </w:t>
      </w:r>
      <w:r w:rsidR="00922D10">
        <w:t>S</w:t>
      </w:r>
      <w:r w:rsidR="00922D10" w:rsidRPr="00F65FC4">
        <w:t xml:space="preserve">mluvních </w:t>
      </w:r>
      <w:r w:rsidR="00CE018E" w:rsidRPr="00F65FC4">
        <w:t xml:space="preserve">stran učiněný při jednání o této </w:t>
      </w:r>
      <w:r w:rsidR="004B11DF">
        <w:t>Smlouv</w:t>
      </w:r>
      <w:r w:rsidR="00CE018E" w:rsidRPr="00F65FC4">
        <w:t xml:space="preserve">ě ani projev učiněný po uzavření této </w:t>
      </w:r>
      <w:r w:rsidR="004B11DF">
        <w:t>Smlouv</w:t>
      </w:r>
      <w:r w:rsidR="00CE018E" w:rsidRPr="00F65FC4">
        <w:t xml:space="preserve">y nesmí být vykládán v rozporu s výslovnými ustanoveními této </w:t>
      </w:r>
      <w:r w:rsidR="004B11DF">
        <w:t>Smlouv</w:t>
      </w:r>
      <w:r w:rsidR="00CE018E" w:rsidRPr="00F65FC4">
        <w:t xml:space="preserve">y a nezakládá žádný závazek žádné ze </w:t>
      </w:r>
      <w:r w:rsidR="00922D10">
        <w:t>S</w:t>
      </w:r>
      <w:r w:rsidR="00922D10" w:rsidRPr="00F65FC4">
        <w:t xml:space="preserve">mluvních </w:t>
      </w:r>
      <w:r w:rsidR="00CE018E" w:rsidRPr="00F65FC4">
        <w:t>stran.</w:t>
      </w:r>
    </w:p>
    <w:p w14:paraId="5956836B" w14:textId="4C79A3C2" w:rsidR="00CE018E" w:rsidRPr="00F65FC4" w:rsidRDefault="00F65FC4" w:rsidP="00D63228">
      <w:pPr>
        <w:pStyle w:val="Odstavecseseznamem"/>
        <w:numPr>
          <w:ilvl w:val="0"/>
          <w:numId w:val="53"/>
        </w:numPr>
      </w:pPr>
      <w:r>
        <w:t>S</w:t>
      </w:r>
      <w:r w:rsidR="00CE018E" w:rsidRPr="00F65FC4">
        <w:t xml:space="preserve">mluvní strany si nepřejí, aby nad rámec výslovných ustanovení této </w:t>
      </w:r>
      <w:r w:rsidR="004B11DF">
        <w:t>Smlouv</w:t>
      </w:r>
      <w:r w:rsidR="00CE018E" w:rsidRPr="00F65FC4">
        <w:t xml:space="preserve">y byla jakákoliv práva a povinnosti dovozovány z dosavadní či budoucí praxe zavedené mezi </w:t>
      </w:r>
      <w:r w:rsidR="00922D10">
        <w:t>S</w:t>
      </w:r>
      <w:r w:rsidR="00922D10" w:rsidRPr="00F65FC4">
        <w:t xml:space="preserve">mluvními </w:t>
      </w:r>
      <w:r w:rsidR="00CE018E" w:rsidRPr="00F65FC4">
        <w:t xml:space="preserve">stranami či zvyklostí zachovávaných obecně či v odvětví týkajícím se předmětu této </w:t>
      </w:r>
      <w:r w:rsidR="004B11DF">
        <w:t>Smlouv</w:t>
      </w:r>
      <w:r w:rsidR="00CE018E" w:rsidRPr="00F65FC4">
        <w:t>y, ledaže je v</w:t>
      </w:r>
      <w:r w:rsidR="00C000B5">
        <w:t xml:space="preserve"> této</w:t>
      </w:r>
      <w:r w:rsidR="00CE018E" w:rsidRPr="00F65FC4">
        <w:t xml:space="preserve"> </w:t>
      </w:r>
      <w:r w:rsidR="004B11DF">
        <w:t>Smlouv</w:t>
      </w:r>
      <w:r w:rsidR="00CE018E" w:rsidRPr="00F65FC4">
        <w:t xml:space="preserve">ě výslovně sjednáno jinak. Vedle shora uvedeného si </w:t>
      </w:r>
      <w:r w:rsidR="00922D10">
        <w:t>S</w:t>
      </w:r>
      <w:r w:rsidR="00922D10" w:rsidRPr="00F65FC4">
        <w:t xml:space="preserve">mluvní </w:t>
      </w:r>
      <w:r w:rsidR="00CE018E" w:rsidRPr="00F65FC4">
        <w:t>strany potvrzují, že si nejsou vědomy žádných dosud mezi nimi zavedených obchodních zvyklostí či praxe.</w:t>
      </w:r>
    </w:p>
    <w:p w14:paraId="66FC97FB" w14:textId="0E157AF3" w:rsidR="00CE018E" w:rsidRPr="00F65FC4" w:rsidRDefault="00CE018E" w:rsidP="00D63228">
      <w:pPr>
        <w:pStyle w:val="Odstavecseseznamem"/>
        <w:numPr>
          <w:ilvl w:val="0"/>
          <w:numId w:val="53"/>
        </w:numPr>
      </w:pPr>
      <w:r w:rsidRPr="00F65FC4">
        <w:t xml:space="preserve">Smluvní strany si sdělily všechny skutkové a právní okolnosti, o nichž k datu podpisu této </w:t>
      </w:r>
      <w:r w:rsidR="004B11DF">
        <w:t>Smlouv</w:t>
      </w:r>
      <w:r w:rsidRPr="00F65FC4">
        <w:t xml:space="preserve">y věděly nebo vědět musely, a které jsou relevantní ve vztahu k uzavření této </w:t>
      </w:r>
      <w:r w:rsidR="004B11DF">
        <w:t>Smlouv</w:t>
      </w:r>
      <w:r w:rsidRPr="00F65FC4">
        <w:t xml:space="preserve">y. Kromě ujištění, která si </w:t>
      </w:r>
      <w:r w:rsidR="00922D10">
        <w:t>S</w:t>
      </w:r>
      <w:r w:rsidR="00922D10" w:rsidRPr="00F65FC4">
        <w:t xml:space="preserve">mluvní </w:t>
      </w:r>
      <w:r w:rsidRPr="00F65FC4">
        <w:t xml:space="preserve">strany poskytly v této </w:t>
      </w:r>
      <w:r w:rsidR="004B11DF">
        <w:t>Smlouv</w:t>
      </w:r>
      <w:r w:rsidRPr="00F65FC4">
        <w:t xml:space="preserve">ě, nebude mít žádná ze stran žádná další práva a povinnosti </w:t>
      </w:r>
      <w:r w:rsidR="00CA033B" w:rsidRPr="00F65FC4">
        <w:br/>
      </w:r>
      <w:r w:rsidRPr="00F65FC4">
        <w:t xml:space="preserve">v souvislosti s jakýmikoliv skutečnostmi, které vyjdou najevo a o kterých neposkytla druhá </w:t>
      </w:r>
      <w:r w:rsidR="00922D10">
        <w:t>S</w:t>
      </w:r>
      <w:r w:rsidR="00922D10" w:rsidRPr="00F65FC4">
        <w:t xml:space="preserve">mluvní </w:t>
      </w:r>
      <w:r w:rsidRPr="00F65FC4">
        <w:t xml:space="preserve">strana informace při jednání o této </w:t>
      </w:r>
      <w:r w:rsidR="004B11DF">
        <w:t>Smlouv</w:t>
      </w:r>
      <w:r w:rsidRPr="00F65FC4">
        <w:t xml:space="preserve">ě. Výjimkou budou případy, kdy daná </w:t>
      </w:r>
      <w:r w:rsidR="00922D10">
        <w:t>S</w:t>
      </w:r>
      <w:r w:rsidR="00922D10" w:rsidRPr="00F65FC4">
        <w:t xml:space="preserve">mluvní </w:t>
      </w:r>
      <w:r w:rsidRPr="00F65FC4">
        <w:t xml:space="preserve">strana úmyslně uvedla druhou stranu ve skutkový omyl ohledně předmětu této </w:t>
      </w:r>
      <w:r w:rsidR="004B11DF">
        <w:t>Smlouv</w:t>
      </w:r>
      <w:r w:rsidRPr="00F65FC4">
        <w:t>y.</w:t>
      </w:r>
    </w:p>
    <w:p w14:paraId="035F588C" w14:textId="481EC1C8" w:rsidR="00CE018E" w:rsidRPr="00F65FC4" w:rsidRDefault="001F453D" w:rsidP="00D63228">
      <w:pPr>
        <w:pStyle w:val="Odstavecseseznamem"/>
        <w:numPr>
          <w:ilvl w:val="0"/>
          <w:numId w:val="53"/>
        </w:numPr>
      </w:pPr>
      <w:r>
        <w:t>Tato</w:t>
      </w:r>
      <w:r w:rsidR="00035BC2">
        <w:t xml:space="preserve"> s</w:t>
      </w:r>
      <w:r w:rsidR="004B11DF">
        <w:t>mlouv</w:t>
      </w:r>
      <w:r w:rsidR="00CE018E" w:rsidRPr="00F65FC4">
        <w:t xml:space="preserve">a nebyla uzavřena adhezním způsobem. </w:t>
      </w:r>
    </w:p>
    <w:p w14:paraId="7BD49699" w14:textId="77777777" w:rsidR="00CE018E" w:rsidRPr="00F65FC4" w:rsidRDefault="00CE018E" w:rsidP="00D63228">
      <w:pPr>
        <w:pStyle w:val="Odstavecseseznamem"/>
        <w:numPr>
          <w:ilvl w:val="0"/>
          <w:numId w:val="53"/>
        </w:numPr>
      </w:pPr>
      <w:r w:rsidRPr="00F65FC4">
        <w:t xml:space="preserve">Na tuto </w:t>
      </w:r>
      <w:r w:rsidR="004B11DF">
        <w:t>Smlouv</w:t>
      </w:r>
      <w:r w:rsidRPr="00F65FC4">
        <w:t xml:space="preserve">u se neuplatní ustanovení § 1793 občanského zákoníku (neúměrné zkrácení), §1796 občanského zákoníku (lichva), § 557 občanského zákoníku (pravidlo contra proferentem). </w:t>
      </w:r>
    </w:p>
    <w:p w14:paraId="25A25E13" w14:textId="711A35A9" w:rsidR="00CE018E" w:rsidRDefault="00CE018E" w:rsidP="00D63228">
      <w:pPr>
        <w:pStyle w:val="Odstavecseseznamem"/>
        <w:numPr>
          <w:ilvl w:val="0"/>
          <w:numId w:val="53"/>
        </w:numPr>
      </w:pPr>
      <w:r w:rsidRPr="00F65FC4">
        <w:t xml:space="preserve">Právní vztahy </w:t>
      </w:r>
      <w:r w:rsidR="00922D10">
        <w:t>S</w:t>
      </w:r>
      <w:r w:rsidR="00922D10" w:rsidRPr="00F65FC4">
        <w:t xml:space="preserve">mluvních </w:t>
      </w:r>
      <w:r w:rsidRPr="00F65FC4">
        <w:t xml:space="preserve">stran neupravené touto </w:t>
      </w:r>
      <w:r w:rsidR="004B11DF">
        <w:t>Smlouv</w:t>
      </w:r>
      <w:r w:rsidRPr="00F65FC4">
        <w:t xml:space="preserve">ou se řídí ustanoveními zákona č. 89/2012 Sb., občanského zákoníku, jakož i ustanoveními dalších obecně závazných právních předpisů. </w:t>
      </w:r>
    </w:p>
    <w:p w14:paraId="15897FFF" w14:textId="773170B5" w:rsidR="00D63228" w:rsidRDefault="00D63228" w:rsidP="00D63228"/>
    <w:p w14:paraId="3EBDD31B" w14:textId="13587652" w:rsidR="00D63228" w:rsidRDefault="00D63228" w:rsidP="00D63228"/>
    <w:p w14:paraId="43BFF484" w14:textId="361445CB" w:rsidR="00D63228" w:rsidRDefault="00D63228" w:rsidP="00D63228"/>
    <w:p w14:paraId="60FFC75B" w14:textId="56BE7BF8" w:rsidR="004C00E8" w:rsidRDefault="00C000B5" w:rsidP="00D63228">
      <w:pPr>
        <w:pStyle w:val="Odstavecseseznamem"/>
        <w:keepNext/>
        <w:keepLines/>
        <w:numPr>
          <w:ilvl w:val="0"/>
          <w:numId w:val="53"/>
        </w:numPr>
        <w:spacing w:after="240"/>
      </w:pPr>
      <w:r>
        <w:lastRenderedPageBreak/>
        <w:t xml:space="preserve">Tato </w:t>
      </w:r>
      <w:r w:rsidR="004B11DF">
        <w:t>Smlouv</w:t>
      </w:r>
      <w:r w:rsidR="00CE018E" w:rsidRPr="00F65FC4">
        <w:t xml:space="preserve">a nabývá platnosti dnem jejího podpisu oběma </w:t>
      </w:r>
      <w:r w:rsidR="00922D10">
        <w:t>S</w:t>
      </w:r>
      <w:r w:rsidR="00922D10" w:rsidRPr="00F65FC4">
        <w:t xml:space="preserve">mluvními </w:t>
      </w:r>
      <w:r w:rsidR="00CE018E" w:rsidRPr="00F65FC4">
        <w:t>stranami</w:t>
      </w:r>
      <w:r w:rsidR="0038744E">
        <w:t xml:space="preserve"> a účinnosti</w:t>
      </w:r>
      <w:r w:rsidR="006F6830">
        <w:t xml:space="preserve"> dnem jejího uveřejnění v registru smluv dle zákona č. 340/2015 Sb., zákona o registru smluv, ve znění pozdějších předpisů. Uveřejnění se zavazuje zajistit Objednatel, přičemž je povinen o zveřejnění neprodleně informovat Zhotovitele</w:t>
      </w:r>
      <w:r w:rsidR="00941EA0">
        <w:t>.</w:t>
      </w:r>
      <w:r w:rsidR="00CE018E" w:rsidRPr="00F65FC4">
        <w:t xml:space="preserve"> </w:t>
      </w:r>
      <w:r w:rsidR="00783FEF" w:rsidRPr="00783FEF">
        <w:t>Smluvní strany dále prohlašují, že skutečnosti uvedené v této smlouvě nepovažují za obchodní tajemství ve smyslu ustanovení § 504 občanského zákoníku a udělují svolení k jejich užití a zveřejnění bez stanovení jakýchkoliv dalších podmínek.</w:t>
      </w:r>
    </w:p>
    <w:p w14:paraId="25BB810C" w14:textId="11F76648" w:rsidR="006C2D2B" w:rsidRDefault="006C2D2B" w:rsidP="00D63228">
      <w:pPr>
        <w:pStyle w:val="Odstavecseseznamem"/>
        <w:keepNext/>
        <w:keepLines/>
        <w:numPr>
          <w:ilvl w:val="0"/>
          <w:numId w:val="53"/>
        </w:numPr>
        <w:spacing w:after="240"/>
        <w:ind w:left="357" w:hanging="357"/>
      </w:pPr>
      <w:r w:rsidRPr="006C2D2B">
        <w:t>Smluvní strany berou na vědomí, že nebude-li smlouva zveřejněna ani do tří měsíců od jejího uzavření</w:t>
      </w:r>
      <w:r>
        <w:t xml:space="preserve"> v registru smluv</w:t>
      </w:r>
      <w:r w:rsidRPr="006C2D2B">
        <w:t>, je následujícím dnem zrušena od počátku s účinky případného bezdůvodného obohacení.</w:t>
      </w:r>
    </w:p>
    <w:p w14:paraId="5D983C95" w14:textId="2E6CECA1" w:rsidR="006C2D2B" w:rsidRDefault="006C2D2B" w:rsidP="00E73DC2">
      <w:pPr>
        <w:pStyle w:val="Odstavecseseznamem"/>
        <w:keepNext/>
        <w:keepLines/>
        <w:numPr>
          <w:ilvl w:val="0"/>
          <w:numId w:val="53"/>
        </w:numPr>
        <w:spacing w:after="240"/>
      </w:pPr>
      <w:r>
        <w:t>Plnění předmětu této smlouvy v době mezi podpisem a před nabytím účinnosti této smlouvy, tedy před zveřejněním v registru smluv, se považuje za plnění podle této smlouvy a práva a povinnosti z něj vzniklé se řídí touto smlouvou.</w:t>
      </w:r>
    </w:p>
    <w:p w14:paraId="753D9AB3" w14:textId="6A6A89A6" w:rsidR="00E4664A" w:rsidRDefault="00E4664A" w:rsidP="00D63228">
      <w:pPr>
        <w:pStyle w:val="Odstavecseseznamem"/>
        <w:keepNext/>
        <w:keepLines/>
        <w:spacing w:after="240"/>
        <w:ind w:left="360" w:hanging="360"/>
      </w:pPr>
      <w:r>
        <w:t>1</w:t>
      </w:r>
      <w:r w:rsidR="00D63228">
        <w:t>7</w:t>
      </w:r>
      <w:r>
        <w:t>.</w:t>
      </w:r>
      <w:r>
        <w:tab/>
        <w:t xml:space="preserve">Stane-li se některé ustanovení smlouvy neplatným, neúčinným či nevykonatelným, není tím dotčena platnost, účinnost a vykonatelnost ostatních ustanovení smlouvy, ledaže právní předpis stanoví jinak. Smluvní strany se zavazují toto neplatné, neúčinné či nevykonatelné ustanovení nahradit tak, aby účelu smlouvy bylo dosaženo. </w:t>
      </w:r>
    </w:p>
    <w:p w14:paraId="50E33340" w14:textId="00AB602C" w:rsidR="00E4664A" w:rsidRDefault="00E4664A" w:rsidP="00D63228">
      <w:pPr>
        <w:pStyle w:val="Odstavecseseznamem"/>
        <w:keepNext/>
        <w:keepLines/>
        <w:spacing w:after="240"/>
        <w:ind w:left="360" w:hanging="360"/>
      </w:pPr>
      <w:r>
        <w:t>1</w:t>
      </w:r>
      <w:r w:rsidR="00D63228">
        <w:t>8</w:t>
      </w:r>
      <w:r>
        <w:t>.</w:t>
      </w:r>
      <w:r>
        <w:tab/>
        <w:t xml:space="preserve">Odpověď smluvní strany podle § 1740 odst. 3 občanského zákoníku, učiněná s dodatkem nebo odchylkou či podmínkou, není přijetím nabídky na uzavření smlouvy, ani když podstatně nemění podmínky nabídky. </w:t>
      </w:r>
    </w:p>
    <w:p w14:paraId="06603C2A" w14:textId="0B6FE2EC" w:rsidR="00E4664A" w:rsidRDefault="00E4664A" w:rsidP="00D63228">
      <w:pPr>
        <w:pStyle w:val="Odstavecseseznamem"/>
        <w:keepNext/>
        <w:keepLines/>
        <w:spacing w:after="240"/>
        <w:ind w:left="360" w:hanging="360"/>
      </w:pPr>
      <w:r>
        <w:t>1</w:t>
      </w:r>
      <w:r w:rsidR="00D63228">
        <w:t>9</w:t>
      </w:r>
      <w:r>
        <w:t>.</w:t>
      </w:r>
      <w:r>
        <w:tab/>
        <w:t>Smluvní strany dále prohlašují, že si smlouvu, včetně jejích příloh pečlivě přečetly, všem ustanovením smlouvy rozumí, že nebyla uzavřena v tísni ani za jinak jednostranně nevýhodných podmínek. Na důkaz svého souhlasu učiněného vážně a svobodně smlouvu vlastnoručně podepisují.</w:t>
      </w:r>
    </w:p>
    <w:p w14:paraId="5E613D57" w14:textId="537B28FE" w:rsidR="00D63228" w:rsidRDefault="00D63228" w:rsidP="00D63228">
      <w:pPr>
        <w:pStyle w:val="Odstavecseseznamem"/>
        <w:keepNext/>
        <w:keepLines/>
        <w:spacing w:after="240"/>
        <w:ind w:left="360" w:hanging="360"/>
      </w:pPr>
    </w:p>
    <w:tbl>
      <w:tblPr>
        <w:tblStyle w:val="TabukaAlef"/>
        <w:tblW w:w="8882" w:type="dxa"/>
        <w:tblLook w:val="0480" w:firstRow="0" w:lastRow="0" w:firstColumn="1" w:lastColumn="0" w:noHBand="0" w:noVBand="1"/>
      </w:tblPr>
      <w:tblGrid>
        <w:gridCol w:w="1692"/>
        <w:gridCol w:w="2397"/>
        <w:gridCol w:w="705"/>
        <w:gridCol w:w="1692"/>
        <w:gridCol w:w="2396"/>
      </w:tblGrid>
      <w:tr w:rsidR="00E8406B" w:rsidRPr="00077EC8" w14:paraId="099AE0E9" w14:textId="77777777" w:rsidTr="0032200E">
        <w:trPr>
          <w:cnfStyle w:val="000000100000" w:firstRow="0" w:lastRow="0" w:firstColumn="0" w:lastColumn="0" w:oddVBand="0" w:evenVBand="0" w:oddHBand="1" w:evenHBand="0" w:firstRowFirstColumn="0" w:firstRowLastColumn="0" w:lastRowFirstColumn="0" w:lastRowLastColumn="0"/>
          <w:trHeight w:val="405"/>
        </w:trPr>
        <w:tc>
          <w:tcPr>
            <w:tcW w:w="1692" w:type="dxa"/>
            <w:tcBorders>
              <w:top w:val="nil"/>
              <w:bottom w:val="single" w:sz="4" w:space="0" w:color="auto"/>
            </w:tcBorders>
            <w:vAlign w:val="center"/>
          </w:tcPr>
          <w:p w14:paraId="5DAC096B" w14:textId="77777777" w:rsidR="00E8406B" w:rsidRPr="00077EC8" w:rsidRDefault="00D818E1" w:rsidP="006118B7">
            <w:pPr>
              <w:keepNext/>
              <w:keepLines/>
              <w:rPr>
                <w:rFonts w:cs="Calibri"/>
                <w:b/>
                <w:szCs w:val="18"/>
              </w:rPr>
            </w:pPr>
            <w:r>
              <w:rPr>
                <w:rFonts w:cs="Calibri"/>
                <w:b/>
                <w:szCs w:val="18"/>
              </w:rPr>
              <w:t>Objednatel</w:t>
            </w:r>
          </w:p>
        </w:tc>
        <w:tc>
          <w:tcPr>
            <w:tcW w:w="2397" w:type="dxa"/>
            <w:tcBorders>
              <w:top w:val="nil"/>
              <w:bottom w:val="single" w:sz="4" w:space="0" w:color="auto"/>
            </w:tcBorders>
            <w:vAlign w:val="center"/>
          </w:tcPr>
          <w:p w14:paraId="2BF23845" w14:textId="77777777" w:rsidR="00E8406B" w:rsidRPr="00077EC8" w:rsidRDefault="00E8406B" w:rsidP="006118B7">
            <w:pPr>
              <w:keepNext/>
              <w:keepLines/>
              <w:rPr>
                <w:rFonts w:cs="Calibri"/>
                <w:b/>
                <w:szCs w:val="18"/>
              </w:rPr>
            </w:pPr>
          </w:p>
        </w:tc>
        <w:tc>
          <w:tcPr>
            <w:tcW w:w="705" w:type="dxa"/>
            <w:tcBorders>
              <w:top w:val="nil"/>
              <w:bottom w:val="nil"/>
            </w:tcBorders>
          </w:tcPr>
          <w:p w14:paraId="06658636" w14:textId="77777777" w:rsidR="00E8406B" w:rsidRPr="00077EC8" w:rsidRDefault="00E8406B" w:rsidP="006118B7">
            <w:pPr>
              <w:keepNext/>
              <w:keepLines/>
              <w:rPr>
                <w:rFonts w:cs="Calibri"/>
                <w:b/>
                <w:szCs w:val="18"/>
              </w:rPr>
            </w:pPr>
          </w:p>
        </w:tc>
        <w:tc>
          <w:tcPr>
            <w:tcW w:w="1692" w:type="dxa"/>
            <w:tcBorders>
              <w:top w:val="nil"/>
              <w:bottom w:val="single" w:sz="4" w:space="0" w:color="auto"/>
            </w:tcBorders>
            <w:vAlign w:val="center"/>
          </w:tcPr>
          <w:p w14:paraId="7FDA829B" w14:textId="77777777" w:rsidR="00E8406B" w:rsidRPr="00077EC8" w:rsidRDefault="00D818E1" w:rsidP="006118B7">
            <w:pPr>
              <w:keepNext/>
              <w:keepLines/>
              <w:rPr>
                <w:rFonts w:cs="Calibri"/>
                <w:b/>
                <w:szCs w:val="18"/>
              </w:rPr>
            </w:pPr>
            <w:r>
              <w:rPr>
                <w:rFonts w:cs="Calibri"/>
                <w:b/>
                <w:szCs w:val="18"/>
              </w:rPr>
              <w:t>Zhotovitel</w:t>
            </w:r>
          </w:p>
        </w:tc>
        <w:tc>
          <w:tcPr>
            <w:tcW w:w="2396" w:type="dxa"/>
            <w:tcBorders>
              <w:top w:val="nil"/>
              <w:bottom w:val="single" w:sz="4" w:space="0" w:color="auto"/>
            </w:tcBorders>
          </w:tcPr>
          <w:p w14:paraId="7CD16EF6" w14:textId="77777777" w:rsidR="00E8406B" w:rsidRPr="00077EC8" w:rsidRDefault="00E8406B" w:rsidP="006118B7">
            <w:pPr>
              <w:keepNext/>
              <w:keepLines/>
              <w:rPr>
                <w:rFonts w:cs="Calibri"/>
                <w:szCs w:val="18"/>
              </w:rPr>
            </w:pPr>
          </w:p>
        </w:tc>
      </w:tr>
      <w:tr w:rsidR="00E8406B" w:rsidRPr="00077EC8" w14:paraId="078BEFA6" w14:textId="77777777" w:rsidTr="0032200E">
        <w:trPr>
          <w:cnfStyle w:val="000000100000" w:firstRow="0" w:lastRow="0" w:firstColumn="0" w:lastColumn="0" w:oddVBand="0" w:evenVBand="0" w:oddHBand="1" w:evenHBand="0" w:firstRowFirstColumn="0" w:firstRowLastColumn="0" w:lastRowFirstColumn="0" w:lastRowLastColumn="0"/>
          <w:trHeight w:val="1278"/>
        </w:trPr>
        <w:tc>
          <w:tcPr>
            <w:tcW w:w="1692" w:type="dxa"/>
            <w:tcBorders>
              <w:top w:val="single" w:sz="4" w:space="0" w:color="auto"/>
            </w:tcBorders>
            <w:vAlign w:val="center"/>
          </w:tcPr>
          <w:p w14:paraId="15B302C5" w14:textId="77777777" w:rsidR="00E8406B" w:rsidRPr="006D0D49" w:rsidRDefault="00E8406B" w:rsidP="006118B7">
            <w:pPr>
              <w:keepNext/>
              <w:keepLines/>
              <w:rPr>
                <w:rFonts w:cs="Calibri"/>
                <w:szCs w:val="18"/>
              </w:rPr>
            </w:pPr>
            <w:r w:rsidRPr="006D0D49">
              <w:rPr>
                <w:rFonts w:cs="Calibri"/>
                <w:szCs w:val="18"/>
              </w:rPr>
              <w:t>Firma</w:t>
            </w:r>
          </w:p>
        </w:tc>
        <w:tc>
          <w:tcPr>
            <w:tcW w:w="2397" w:type="dxa"/>
            <w:tcBorders>
              <w:top w:val="single" w:sz="4" w:space="0" w:color="auto"/>
            </w:tcBorders>
            <w:vAlign w:val="center"/>
          </w:tcPr>
          <w:p w14:paraId="0F7DF4EB" w14:textId="27106488" w:rsidR="00E8406B" w:rsidRPr="004256E3" w:rsidRDefault="00DC16CA" w:rsidP="006118B7">
            <w:pPr>
              <w:keepNext/>
              <w:keepLines/>
              <w:rPr>
                <w:rFonts w:cs="Calibri"/>
                <w:szCs w:val="18"/>
                <w:highlight w:val="yellow"/>
              </w:rPr>
            </w:pPr>
            <w:r w:rsidRPr="00DC16CA">
              <w:rPr>
                <w:rFonts w:cs="Calibri"/>
                <w:szCs w:val="18"/>
              </w:rPr>
              <w:t>Institut plánování a rozvoje hlavního města Prahy</w:t>
            </w:r>
          </w:p>
        </w:tc>
        <w:tc>
          <w:tcPr>
            <w:tcW w:w="705" w:type="dxa"/>
            <w:tcBorders>
              <w:top w:val="nil"/>
              <w:bottom w:val="nil"/>
            </w:tcBorders>
          </w:tcPr>
          <w:p w14:paraId="6E299B6F" w14:textId="77777777" w:rsidR="00E8406B" w:rsidRPr="00077EC8" w:rsidRDefault="00E8406B" w:rsidP="006118B7">
            <w:pPr>
              <w:keepNext/>
              <w:keepLines/>
              <w:rPr>
                <w:rFonts w:cs="Calibri"/>
                <w:szCs w:val="18"/>
              </w:rPr>
            </w:pPr>
          </w:p>
        </w:tc>
        <w:tc>
          <w:tcPr>
            <w:tcW w:w="1692" w:type="dxa"/>
            <w:tcBorders>
              <w:top w:val="single" w:sz="4" w:space="0" w:color="auto"/>
            </w:tcBorders>
            <w:vAlign w:val="center"/>
          </w:tcPr>
          <w:p w14:paraId="4D3CD6C7" w14:textId="77777777" w:rsidR="00E8406B" w:rsidRPr="00077EC8" w:rsidRDefault="00E8406B" w:rsidP="006118B7">
            <w:pPr>
              <w:keepNext/>
              <w:keepLines/>
              <w:rPr>
                <w:rFonts w:cs="Calibri"/>
                <w:szCs w:val="18"/>
              </w:rPr>
            </w:pPr>
            <w:r w:rsidRPr="00077EC8">
              <w:rPr>
                <w:rFonts w:cs="Calibri"/>
                <w:szCs w:val="18"/>
              </w:rPr>
              <w:t>Firma</w:t>
            </w:r>
          </w:p>
        </w:tc>
        <w:tc>
          <w:tcPr>
            <w:tcW w:w="2396" w:type="dxa"/>
            <w:tcBorders>
              <w:top w:val="single" w:sz="4" w:space="0" w:color="auto"/>
            </w:tcBorders>
          </w:tcPr>
          <w:p w14:paraId="32086809" w14:textId="77777777" w:rsidR="00E8406B" w:rsidRPr="00077EC8" w:rsidRDefault="00631F93" w:rsidP="006118B7">
            <w:pPr>
              <w:keepNext/>
              <w:keepLines/>
              <w:rPr>
                <w:rFonts w:cs="Calibri"/>
                <w:szCs w:val="18"/>
              </w:rPr>
            </w:pPr>
            <w:r>
              <w:rPr>
                <w:rFonts w:cs="Calibri"/>
                <w:szCs w:val="18"/>
              </w:rPr>
              <w:t>ALEF NULA</w:t>
            </w:r>
            <w:r w:rsidR="00006C4A">
              <w:rPr>
                <w:rFonts w:cs="Calibri"/>
                <w:szCs w:val="18"/>
              </w:rPr>
              <w:t>,</w:t>
            </w:r>
            <w:r>
              <w:rPr>
                <w:rFonts w:cs="Calibri"/>
                <w:szCs w:val="18"/>
              </w:rPr>
              <w:t xml:space="preserve"> a.s.</w:t>
            </w:r>
          </w:p>
        </w:tc>
      </w:tr>
      <w:tr w:rsidR="00E8406B" w:rsidRPr="00077EC8" w14:paraId="5AAA7659" w14:textId="77777777" w:rsidTr="0032200E">
        <w:trPr>
          <w:cnfStyle w:val="000000010000" w:firstRow="0" w:lastRow="0" w:firstColumn="0" w:lastColumn="0" w:oddVBand="0" w:evenVBand="0" w:oddHBand="0" w:evenHBand="1" w:firstRowFirstColumn="0" w:firstRowLastColumn="0" w:lastRowFirstColumn="0" w:lastRowLastColumn="0"/>
          <w:trHeight w:val="426"/>
        </w:trPr>
        <w:tc>
          <w:tcPr>
            <w:tcW w:w="1692" w:type="dxa"/>
            <w:tcBorders>
              <w:top w:val="single" w:sz="4" w:space="0" w:color="auto"/>
            </w:tcBorders>
            <w:vAlign w:val="center"/>
          </w:tcPr>
          <w:p w14:paraId="1E7566A2" w14:textId="77777777" w:rsidR="00E8406B" w:rsidRPr="006D0D49" w:rsidRDefault="00E8406B" w:rsidP="006118B7">
            <w:pPr>
              <w:keepNext/>
              <w:keepLines/>
              <w:rPr>
                <w:rFonts w:cs="Calibri"/>
                <w:szCs w:val="18"/>
              </w:rPr>
            </w:pPr>
            <w:r w:rsidRPr="006D0D49">
              <w:rPr>
                <w:rFonts w:cs="Calibri"/>
                <w:szCs w:val="18"/>
              </w:rPr>
              <w:t>Jméno Příjmení</w:t>
            </w:r>
          </w:p>
        </w:tc>
        <w:tc>
          <w:tcPr>
            <w:tcW w:w="2397" w:type="dxa"/>
            <w:tcBorders>
              <w:top w:val="single" w:sz="4" w:space="0" w:color="auto"/>
            </w:tcBorders>
            <w:vAlign w:val="center"/>
          </w:tcPr>
          <w:p w14:paraId="18EF1897" w14:textId="60E1BA4A" w:rsidR="00E8406B" w:rsidRPr="004374F7" w:rsidRDefault="00D1363B" w:rsidP="00A5597D">
            <w:pPr>
              <w:keepNext/>
              <w:keepLines/>
              <w:jc w:val="center"/>
              <w:rPr>
                <w:rFonts w:cs="Calibri"/>
                <w:szCs w:val="18"/>
              </w:rPr>
            </w:pPr>
            <w:r w:rsidRPr="004374F7">
              <w:rPr>
                <w:rFonts w:cs="Calibri"/>
                <w:szCs w:val="18"/>
              </w:rPr>
              <w:t xml:space="preserve">Mgr. Adam </w:t>
            </w:r>
            <w:r w:rsidR="00CB36E4" w:rsidRPr="004374F7">
              <w:rPr>
                <w:rFonts w:cs="Calibri"/>
                <w:szCs w:val="18"/>
              </w:rPr>
              <w:t>Š</w:t>
            </w:r>
            <w:r w:rsidRPr="004374F7">
              <w:rPr>
                <w:rFonts w:cs="Calibri"/>
                <w:szCs w:val="18"/>
              </w:rPr>
              <w:t>vejda</w:t>
            </w:r>
          </w:p>
        </w:tc>
        <w:tc>
          <w:tcPr>
            <w:tcW w:w="705" w:type="dxa"/>
            <w:tcBorders>
              <w:bottom w:val="nil"/>
            </w:tcBorders>
          </w:tcPr>
          <w:p w14:paraId="278F1420" w14:textId="77777777" w:rsidR="00E8406B" w:rsidRPr="00077EC8" w:rsidRDefault="00E8406B" w:rsidP="006118B7">
            <w:pPr>
              <w:keepNext/>
              <w:keepLines/>
              <w:rPr>
                <w:rFonts w:cs="Calibri"/>
                <w:szCs w:val="18"/>
              </w:rPr>
            </w:pPr>
          </w:p>
        </w:tc>
        <w:tc>
          <w:tcPr>
            <w:tcW w:w="1692" w:type="dxa"/>
            <w:tcBorders>
              <w:top w:val="single" w:sz="4" w:space="0" w:color="auto"/>
            </w:tcBorders>
            <w:vAlign w:val="center"/>
          </w:tcPr>
          <w:p w14:paraId="3703DD1A" w14:textId="77777777" w:rsidR="00E8406B" w:rsidRPr="00077EC8" w:rsidRDefault="00E8406B" w:rsidP="006118B7">
            <w:pPr>
              <w:keepNext/>
              <w:keepLines/>
              <w:rPr>
                <w:rFonts w:cs="Calibri"/>
                <w:szCs w:val="18"/>
              </w:rPr>
            </w:pPr>
            <w:r w:rsidRPr="00077EC8">
              <w:rPr>
                <w:rFonts w:cs="Calibri"/>
                <w:szCs w:val="18"/>
              </w:rPr>
              <w:t>Jméno Příjmení</w:t>
            </w:r>
          </w:p>
        </w:tc>
        <w:tc>
          <w:tcPr>
            <w:tcW w:w="2396" w:type="dxa"/>
            <w:tcBorders>
              <w:top w:val="single" w:sz="4" w:space="0" w:color="auto"/>
            </w:tcBorders>
            <w:vAlign w:val="center"/>
          </w:tcPr>
          <w:p w14:paraId="2A46013E" w14:textId="77777777" w:rsidR="00E8406B" w:rsidRPr="00077EC8" w:rsidRDefault="00E8406B" w:rsidP="00C86EEA">
            <w:pPr>
              <w:keepNext/>
              <w:keepLines/>
              <w:jc w:val="center"/>
              <w:rPr>
                <w:rFonts w:cs="Calibri"/>
                <w:szCs w:val="18"/>
              </w:rPr>
            </w:pPr>
            <w:r w:rsidRPr="00077EC8">
              <w:rPr>
                <w:rFonts w:cs="Calibri"/>
                <w:szCs w:val="18"/>
              </w:rPr>
              <w:t>Ing. Milan Zinek</w:t>
            </w:r>
          </w:p>
        </w:tc>
      </w:tr>
      <w:tr w:rsidR="00E8406B" w:rsidRPr="00077EC8" w14:paraId="33FBE3A0" w14:textId="77777777" w:rsidTr="0032200E">
        <w:trPr>
          <w:cnfStyle w:val="000000010000" w:firstRow="0" w:lastRow="0" w:firstColumn="0" w:lastColumn="0" w:oddVBand="0" w:evenVBand="0" w:oddHBand="0" w:evenHBand="1" w:firstRowFirstColumn="0" w:firstRowLastColumn="0" w:lastRowFirstColumn="0" w:lastRowLastColumn="0"/>
          <w:trHeight w:val="1258"/>
        </w:trPr>
        <w:tc>
          <w:tcPr>
            <w:tcW w:w="1692" w:type="dxa"/>
            <w:tcBorders>
              <w:top w:val="single" w:sz="4" w:space="0" w:color="auto"/>
            </w:tcBorders>
            <w:vAlign w:val="center"/>
          </w:tcPr>
          <w:p w14:paraId="588B1177" w14:textId="77777777" w:rsidR="00E8406B" w:rsidRPr="006D0D49" w:rsidRDefault="00E8406B" w:rsidP="00634522">
            <w:pPr>
              <w:rPr>
                <w:rFonts w:cs="Calibri"/>
                <w:szCs w:val="18"/>
              </w:rPr>
            </w:pPr>
          </w:p>
        </w:tc>
        <w:tc>
          <w:tcPr>
            <w:tcW w:w="2397" w:type="dxa"/>
            <w:tcBorders>
              <w:top w:val="single" w:sz="4" w:space="0" w:color="auto"/>
            </w:tcBorders>
            <w:vAlign w:val="center"/>
          </w:tcPr>
          <w:p w14:paraId="6A29F9F7" w14:textId="4EB483B2" w:rsidR="00E8406B" w:rsidRPr="004374F7" w:rsidRDefault="00D1363B" w:rsidP="006D0D49">
            <w:pPr>
              <w:jc w:val="center"/>
              <w:rPr>
                <w:rFonts w:cs="Calibri"/>
                <w:szCs w:val="18"/>
              </w:rPr>
            </w:pPr>
            <w:r w:rsidRPr="004374F7">
              <w:rPr>
                <w:rFonts w:cs="Calibri"/>
                <w:szCs w:val="18"/>
              </w:rPr>
              <w:t xml:space="preserve">Zástupce </w:t>
            </w:r>
            <w:r w:rsidR="00A5597D" w:rsidRPr="004374F7">
              <w:rPr>
                <w:rFonts w:cs="Calibri"/>
                <w:szCs w:val="18"/>
              </w:rPr>
              <w:t>ředitel</w:t>
            </w:r>
            <w:r w:rsidRPr="004374F7">
              <w:rPr>
                <w:rFonts w:cs="Calibri"/>
                <w:szCs w:val="18"/>
              </w:rPr>
              <w:t>e</w:t>
            </w:r>
            <w:r w:rsidR="00A5597D" w:rsidRPr="004374F7">
              <w:rPr>
                <w:rFonts w:cs="Calibri"/>
                <w:szCs w:val="18"/>
              </w:rPr>
              <w:t xml:space="preserve"> </w:t>
            </w:r>
            <w:r w:rsidRPr="004374F7">
              <w:rPr>
                <w:rFonts w:cs="Calibri"/>
                <w:szCs w:val="18"/>
              </w:rPr>
              <w:t>pro provozní a ekonomickou činnost</w:t>
            </w:r>
          </w:p>
        </w:tc>
        <w:tc>
          <w:tcPr>
            <w:tcW w:w="705" w:type="dxa"/>
            <w:tcBorders>
              <w:top w:val="nil"/>
            </w:tcBorders>
          </w:tcPr>
          <w:p w14:paraId="67675C9C" w14:textId="77777777" w:rsidR="00E8406B" w:rsidRPr="00077EC8" w:rsidRDefault="00E8406B" w:rsidP="00634522">
            <w:pPr>
              <w:rPr>
                <w:rFonts w:cs="Calibri"/>
                <w:szCs w:val="18"/>
              </w:rPr>
            </w:pPr>
          </w:p>
        </w:tc>
        <w:tc>
          <w:tcPr>
            <w:tcW w:w="1692" w:type="dxa"/>
            <w:tcBorders>
              <w:top w:val="single" w:sz="4" w:space="0" w:color="auto"/>
            </w:tcBorders>
            <w:vAlign w:val="center"/>
          </w:tcPr>
          <w:p w14:paraId="0358AB63" w14:textId="77777777" w:rsidR="00E8406B" w:rsidRPr="00077EC8" w:rsidRDefault="00E8406B" w:rsidP="00634522">
            <w:pPr>
              <w:rPr>
                <w:rFonts w:cs="Calibri"/>
                <w:szCs w:val="18"/>
              </w:rPr>
            </w:pPr>
          </w:p>
        </w:tc>
        <w:tc>
          <w:tcPr>
            <w:tcW w:w="2396" w:type="dxa"/>
            <w:tcBorders>
              <w:top w:val="single" w:sz="4" w:space="0" w:color="auto"/>
            </w:tcBorders>
          </w:tcPr>
          <w:p w14:paraId="7BB398DA" w14:textId="77777777" w:rsidR="00E8406B" w:rsidRPr="00077EC8" w:rsidRDefault="00E8406B" w:rsidP="00634522">
            <w:pPr>
              <w:rPr>
                <w:rFonts w:cs="Calibri"/>
                <w:szCs w:val="18"/>
              </w:rPr>
            </w:pPr>
            <w:r w:rsidRPr="00077EC8">
              <w:rPr>
                <w:rFonts w:cs="Calibri"/>
                <w:szCs w:val="18"/>
              </w:rPr>
              <w:t>Předseda představenstva</w:t>
            </w:r>
          </w:p>
        </w:tc>
      </w:tr>
      <w:tr w:rsidR="00E8406B" w:rsidRPr="00077EC8" w14:paraId="5637E37B" w14:textId="77777777" w:rsidTr="0032200E">
        <w:trPr>
          <w:cnfStyle w:val="000000100000" w:firstRow="0" w:lastRow="0" w:firstColumn="0" w:lastColumn="0" w:oddVBand="0" w:evenVBand="0" w:oddHBand="1" w:evenHBand="0" w:firstRowFirstColumn="0" w:firstRowLastColumn="0" w:lastRowFirstColumn="0" w:lastRowLastColumn="0"/>
          <w:trHeight w:val="1872"/>
        </w:trPr>
        <w:tc>
          <w:tcPr>
            <w:tcW w:w="1692" w:type="dxa"/>
            <w:tcBorders>
              <w:bottom w:val="single" w:sz="4" w:space="0" w:color="BFBFBF" w:themeColor="background1" w:themeShade="BF"/>
            </w:tcBorders>
            <w:vAlign w:val="center"/>
          </w:tcPr>
          <w:p w14:paraId="6158317D" w14:textId="20FFCB0D" w:rsidR="00E8406B" w:rsidRPr="006D0D49" w:rsidRDefault="00E8406B" w:rsidP="00634522">
            <w:pPr>
              <w:rPr>
                <w:rFonts w:cs="Calibri"/>
                <w:szCs w:val="18"/>
              </w:rPr>
            </w:pPr>
            <w:bookmarkStart w:id="1" w:name="_GoBack" w:colFirst="2" w:colLast="2"/>
            <w:r w:rsidRPr="006D0D49">
              <w:rPr>
                <w:rFonts w:cs="Calibri"/>
                <w:szCs w:val="18"/>
              </w:rPr>
              <w:t>Podpis</w:t>
            </w:r>
          </w:p>
        </w:tc>
        <w:tc>
          <w:tcPr>
            <w:tcW w:w="2397" w:type="dxa"/>
            <w:tcBorders>
              <w:bottom w:val="single" w:sz="4" w:space="0" w:color="BFBFBF" w:themeColor="background1" w:themeShade="BF"/>
            </w:tcBorders>
            <w:vAlign w:val="center"/>
          </w:tcPr>
          <w:p w14:paraId="218FEF06" w14:textId="77777777" w:rsidR="006118B7" w:rsidRDefault="006118B7" w:rsidP="00634522">
            <w:pPr>
              <w:rPr>
                <w:rFonts w:cs="Calibri"/>
                <w:szCs w:val="18"/>
              </w:rPr>
            </w:pPr>
          </w:p>
          <w:p w14:paraId="0F6F6360" w14:textId="1068DA6B" w:rsidR="0032200E" w:rsidRPr="009F0026" w:rsidRDefault="0032200E" w:rsidP="00634522">
            <w:pPr>
              <w:rPr>
                <w:rFonts w:cs="Calibri"/>
                <w:szCs w:val="18"/>
              </w:rPr>
            </w:pPr>
          </w:p>
        </w:tc>
        <w:tc>
          <w:tcPr>
            <w:tcW w:w="705" w:type="dxa"/>
            <w:tcBorders>
              <w:top w:val="nil"/>
              <w:bottom w:val="nil"/>
            </w:tcBorders>
          </w:tcPr>
          <w:p w14:paraId="3F4420FB" w14:textId="77777777" w:rsidR="00E8406B" w:rsidRPr="00077EC8" w:rsidRDefault="00E8406B" w:rsidP="00634522">
            <w:pPr>
              <w:rPr>
                <w:rFonts w:cs="Calibri"/>
                <w:szCs w:val="18"/>
              </w:rPr>
            </w:pPr>
          </w:p>
        </w:tc>
        <w:tc>
          <w:tcPr>
            <w:tcW w:w="1692" w:type="dxa"/>
            <w:tcBorders>
              <w:bottom w:val="single" w:sz="4" w:space="0" w:color="BFBFBF" w:themeColor="background1" w:themeShade="BF"/>
            </w:tcBorders>
            <w:vAlign w:val="center"/>
          </w:tcPr>
          <w:p w14:paraId="64AF1EC4" w14:textId="77777777" w:rsidR="00E8406B" w:rsidRDefault="00EF6A64" w:rsidP="00634522">
            <w:pPr>
              <w:rPr>
                <w:rFonts w:cs="Calibri"/>
                <w:szCs w:val="18"/>
              </w:rPr>
            </w:pPr>
            <w:r>
              <w:rPr>
                <w:rFonts w:cs="Calibri"/>
                <w:szCs w:val="18"/>
              </w:rPr>
              <w:t>Podpis</w:t>
            </w:r>
          </w:p>
          <w:p w14:paraId="33B2257C" w14:textId="29D17CD7" w:rsidR="0032200E" w:rsidRPr="00077EC8" w:rsidRDefault="0032200E" w:rsidP="00634522">
            <w:pPr>
              <w:rPr>
                <w:rFonts w:cs="Calibri"/>
                <w:szCs w:val="18"/>
              </w:rPr>
            </w:pPr>
          </w:p>
        </w:tc>
        <w:tc>
          <w:tcPr>
            <w:tcW w:w="2396" w:type="dxa"/>
            <w:tcBorders>
              <w:bottom w:val="single" w:sz="4" w:space="0" w:color="BFBFBF" w:themeColor="background1" w:themeShade="BF"/>
            </w:tcBorders>
          </w:tcPr>
          <w:p w14:paraId="5454D9E4" w14:textId="77777777" w:rsidR="00E8406B" w:rsidRPr="00077EC8" w:rsidRDefault="00E8406B" w:rsidP="00634522">
            <w:pPr>
              <w:rPr>
                <w:rFonts w:cs="Calibri"/>
                <w:szCs w:val="18"/>
              </w:rPr>
            </w:pPr>
          </w:p>
        </w:tc>
      </w:tr>
      <w:bookmarkEnd w:id="1"/>
    </w:tbl>
    <w:p w14:paraId="5A303744" w14:textId="77777777" w:rsidR="00811F2E" w:rsidRPr="00077EC8" w:rsidRDefault="00811F2E">
      <w:pPr>
        <w:spacing w:line="259" w:lineRule="auto"/>
      </w:pPr>
      <w:r w:rsidRPr="00077EC8">
        <w:br w:type="page"/>
      </w:r>
    </w:p>
    <w:p w14:paraId="06C5241E" w14:textId="7281DC9D" w:rsidR="000C61AD" w:rsidRDefault="000C61AD" w:rsidP="00EE7322">
      <w:pPr>
        <w:pStyle w:val="Nadpis2"/>
        <w:numPr>
          <w:ilvl w:val="0"/>
          <w:numId w:val="0"/>
        </w:numPr>
        <w:rPr>
          <w:rFonts w:cstheme="minorHAnsi"/>
        </w:rPr>
      </w:pPr>
      <w:r w:rsidRPr="00077EC8">
        <w:lastRenderedPageBreak/>
        <w:t xml:space="preserve">Příloha č. 1 – </w:t>
      </w:r>
      <w:r w:rsidR="00CE018E" w:rsidRPr="00974484">
        <w:rPr>
          <w:rFonts w:cstheme="minorHAnsi"/>
        </w:rPr>
        <w:t xml:space="preserve">Specifikace plnění </w:t>
      </w:r>
    </w:p>
    <w:p w14:paraId="49DE9746" w14:textId="0EE2CEF8" w:rsidR="006A0E2A" w:rsidRPr="006A0E2A" w:rsidRDefault="00711266" w:rsidP="006A0E2A">
      <w:pPr>
        <w:jc w:val="both"/>
      </w:pPr>
      <w:r>
        <w:t>Analýzu prostředí</w:t>
      </w:r>
      <w:r w:rsidR="006A0E2A">
        <w:t xml:space="preserve"> provádí</w:t>
      </w:r>
      <w:r w:rsidR="00941EA0">
        <w:t xml:space="preserve"> Zhotovitel</w:t>
      </w:r>
      <w:r w:rsidR="006A0E2A">
        <w:t xml:space="preserve"> na základě doporučení společnosti Microsoft, </w:t>
      </w:r>
      <w:r w:rsidR="006A0E2A" w:rsidRPr="006A0E2A">
        <w:t xml:space="preserve">Národního úřadu pro kybernetickou a informační bezpečnost (NÚKIB), </w:t>
      </w:r>
      <w:r w:rsidR="006A0E2A">
        <w:t xml:space="preserve">Center for Internet Security (CIS), National Institute of Standards and Technology (NIST) a zkušeností z praxe, ze kterých </w:t>
      </w:r>
      <w:r w:rsidR="00941EA0">
        <w:t>Zhotovitel</w:t>
      </w:r>
      <w:r w:rsidR="006A0E2A">
        <w:t xml:space="preserve"> sestavili sadu otázek týkající se konfigurace jednotlivých úseků prostředí Microsoft 365 a také procesů s tím spojených. Jednotlivé úseky se skládají z následujících bodů. </w:t>
      </w:r>
    </w:p>
    <w:p w14:paraId="330A1D74" w14:textId="77777777" w:rsidR="00DB7ABE" w:rsidRDefault="00DB7ABE" w:rsidP="00DB7ABE"/>
    <w:p w14:paraId="33EAAF2F" w14:textId="38FE7855" w:rsidR="00DB7ABE" w:rsidRPr="00DB7ABE" w:rsidRDefault="00DB7ABE" w:rsidP="00DB7ABE">
      <w:pPr>
        <w:rPr>
          <w:b/>
          <w:bCs/>
          <w:color w:val="00B5AC"/>
          <w:sz w:val="24"/>
          <w:szCs w:val="24"/>
        </w:rPr>
      </w:pPr>
      <w:r w:rsidRPr="00DB7ABE">
        <w:rPr>
          <w:b/>
          <w:bCs/>
          <w:color w:val="00B5AC"/>
          <w:sz w:val="24"/>
          <w:szCs w:val="24"/>
        </w:rPr>
        <w:t>Vymezení rozsahu projektu</w:t>
      </w:r>
    </w:p>
    <w:p w14:paraId="7CBC13EB" w14:textId="4F27BB28" w:rsidR="00A73BA9" w:rsidRDefault="00DC16CA" w:rsidP="00FB7499">
      <w:r w:rsidRPr="00DC16CA">
        <w:t>Cílem projektu je zanalyzovat prostředí zákazníka se zaměřením na posouzení vhodnosti agent na migraci v následujícím rozsahu</w:t>
      </w:r>
      <w:r>
        <w:t>.</w:t>
      </w:r>
    </w:p>
    <w:p w14:paraId="4243BC6E" w14:textId="77777777" w:rsidR="00DC16CA" w:rsidRDefault="00DC16CA" w:rsidP="00FB7499"/>
    <w:p w14:paraId="7BC5DDD3" w14:textId="5F9A455D" w:rsidR="00DC16CA" w:rsidRDefault="00DC16CA" w:rsidP="00FB7499">
      <w:pPr>
        <w:rPr>
          <w:b/>
          <w:bCs/>
          <w:sz w:val="22"/>
          <w:szCs w:val="22"/>
        </w:rPr>
      </w:pPr>
      <w:r>
        <w:rPr>
          <w:b/>
          <w:bCs/>
          <w:sz w:val="22"/>
          <w:szCs w:val="22"/>
        </w:rPr>
        <w:t>Analýza prostředí zákazníka</w:t>
      </w:r>
    </w:p>
    <w:p w14:paraId="55F4029A" w14:textId="23B8FBDD" w:rsidR="00DC16CA" w:rsidRDefault="00DC16CA" w:rsidP="00DC16CA">
      <w:r w:rsidRPr="00DC16CA">
        <w:t xml:space="preserve">Provedením analýzy prostředí zákazníka zjistíme aktuální stav relevantních agend pro migraci do prostředí Microsoft 365 na vybraných 10 skupinách uživatel. Zároveň prověříme Exchange Server zákazníka a ověříme vhodnost aktuálního řešení pro navázání hybridního scénáře s Exchange Online. Součástí analýzy bude také zjištění aktuálního stavu prostředí Microsoft 365 zákazníka. </w:t>
      </w:r>
    </w:p>
    <w:p w14:paraId="0AA3258E" w14:textId="77777777" w:rsidR="001755CB" w:rsidRPr="00DC16CA" w:rsidRDefault="001755CB" w:rsidP="00DC16CA"/>
    <w:p w14:paraId="1DF5D56E" w14:textId="3A867862" w:rsidR="00DC16CA" w:rsidRDefault="00DC16CA" w:rsidP="00DC16CA">
      <w:pPr>
        <w:pStyle w:val="Default"/>
        <w:rPr>
          <w:b/>
          <w:bCs/>
          <w:sz w:val="20"/>
          <w:szCs w:val="20"/>
        </w:rPr>
      </w:pPr>
      <w:r>
        <w:rPr>
          <w:b/>
          <w:bCs/>
          <w:sz w:val="20"/>
          <w:szCs w:val="20"/>
        </w:rPr>
        <w:t xml:space="preserve">Předmětem nabídky jsou následující oblasti: </w:t>
      </w:r>
    </w:p>
    <w:p w14:paraId="53C523B0" w14:textId="77777777" w:rsidR="00DC16CA" w:rsidRPr="00DC16CA" w:rsidRDefault="00DC16CA" w:rsidP="00DC16CA">
      <w:pPr>
        <w:pStyle w:val="Default"/>
        <w:rPr>
          <w:b/>
          <w:bCs/>
          <w:sz w:val="20"/>
          <w:szCs w:val="20"/>
        </w:rPr>
      </w:pPr>
    </w:p>
    <w:p w14:paraId="6DBD4CF2" w14:textId="46630D0B" w:rsidR="00DC16CA" w:rsidRPr="00DC16CA" w:rsidRDefault="00DC16CA" w:rsidP="00DC16CA">
      <w:pPr>
        <w:ind w:firstLine="708"/>
      </w:pPr>
      <w:r>
        <w:t xml:space="preserve">1) </w:t>
      </w:r>
      <w:r w:rsidRPr="00DC16CA">
        <w:t xml:space="preserve">Obecná analýza prostředí </w:t>
      </w:r>
    </w:p>
    <w:p w14:paraId="123DD63B" w14:textId="75E22384" w:rsidR="00DC16CA" w:rsidRPr="00DC16CA" w:rsidRDefault="00DC16CA" w:rsidP="00DC16CA">
      <w:pPr>
        <w:ind w:firstLine="708"/>
      </w:pPr>
      <w:r>
        <w:t xml:space="preserve">2) </w:t>
      </w:r>
      <w:r w:rsidRPr="00DC16CA">
        <w:t xml:space="preserve">Analýza aktuálního stavu prostředí Microsoft 365 </w:t>
      </w:r>
    </w:p>
    <w:p w14:paraId="695041B7" w14:textId="3924070C" w:rsidR="00DC16CA" w:rsidRPr="00DC16CA" w:rsidRDefault="00DC16CA" w:rsidP="00DC16CA">
      <w:pPr>
        <w:ind w:firstLine="708"/>
      </w:pPr>
      <w:r>
        <w:t xml:space="preserve">3) </w:t>
      </w:r>
      <w:r w:rsidRPr="00DC16CA">
        <w:t xml:space="preserve">Analýza sítě vůči Microsoft 365 </w:t>
      </w:r>
    </w:p>
    <w:p w14:paraId="46F5F0BB" w14:textId="4FA5DDF8" w:rsidR="00DC16CA" w:rsidRPr="00DC16CA" w:rsidRDefault="00DC16CA" w:rsidP="00DC16CA">
      <w:pPr>
        <w:ind w:firstLine="708"/>
      </w:pPr>
      <w:r>
        <w:t xml:space="preserve">4) </w:t>
      </w:r>
      <w:r w:rsidRPr="00DC16CA">
        <w:t xml:space="preserve">Analýza agend zástupců migrovaných skupin </w:t>
      </w:r>
    </w:p>
    <w:p w14:paraId="3C63DDEC" w14:textId="1F63EBAB" w:rsidR="00DC16CA" w:rsidRDefault="00DC16CA" w:rsidP="00FB7499"/>
    <w:p w14:paraId="0F06D7CD" w14:textId="4CF6F9D8" w:rsidR="00DC16CA" w:rsidRDefault="00DC16CA" w:rsidP="00DC16CA">
      <w:pPr>
        <w:pStyle w:val="Default"/>
        <w:rPr>
          <w:b/>
          <w:bCs/>
          <w:sz w:val="20"/>
          <w:szCs w:val="20"/>
        </w:rPr>
      </w:pPr>
      <w:r>
        <w:rPr>
          <w:b/>
          <w:bCs/>
          <w:sz w:val="20"/>
          <w:szCs w:val="20"/>
        </w:rPr>
        <w:t xml:space="preserve">Předmětem nabídky nejsou následující oblasti: </w:t>
      </w:r>
    </w:p>
    <w:p w14:paraId="39DBA451" w14:textId="77777777" w:rsidR="00DC16CA" w:rsidRDefault="00DC16CA" w:rsidP="00DC16CA">
      <w:pPr>
        <w:pStyle w:val="Default"/>
        <w:rPr>
          <w:sz w:val="20"/>
          <w:szCs w:val="20"/>
        </w:rPr>
      </w:pPr>
    </w:p>
    <w:p w14:paraId="14917FC2" w14:textId="007DD6DF" w:rsidR="00DC16CA" w:rsidRPr="00DC16CA" w:rsidRDefault="001755CB" w:rsidP="001755CB">
      <w:pPr>
        <w:ind w:firstLine="708"/>
      </w:pPr>
      <w:r>
        <w:t xml:space="preserve">1) </w:t>
      </w:r>
      <w:r w:rsidR="00DC16CA" w:rsidRPr="00DC16CA">
        <w:t xml:space="preserve">Změna jakékoliv konfigurace v prostředí zákazníka </w:t>
      </w:r>
    </w:p>
    <w:p w14:paraId="2CDEF65E" w14:textId="19CC53CC" w:rsidR="00DC16CA" w:rsidRPr="00DC16CA" w:rsidRDefault="001755CB" w:rsidP="001755CB">
      <w:pPr>
        <w:ind w:firstLine="708"/>
      </w:pPr>
      <w:r>
        <w:t xml:space="preserve">2) </w:t>
      </w:r>
      <w:r w:rsidR="00DC16CA" w:rsidRPr="00DC16CA">
        <w:t xml:space="preserve">Analýza aplikací třetí strany </w:t>
      </w:r>
    </w:p>
    <w:p w14:paraId="5754CCBF" w14:textId="177DB013" w:rsidR="00DC16CA" w:rsidRDefault="00DC16CA" w:rsidP="00FB7499"/>
    <w:p w14:paraId="36B430D2" w14:textId="3A3B90E4" w:rsidR="00DC16CA" w:rsidRDefault="00DC16CA" w:rsidP="00DC16CA">
      <w:pPr>
        <w:pStyle w:val="Default"/>
        <w:rPr>
          <w:b/>
          <w:bCs/>
          <w:sz w:val="20"/>
          <w:szCs w:val="20"/>
        </w:rPr>
      </w:pPr>
      <w:r>
        <w:rPr>
          <w:b/>
          <w:bCs/>
          <w:sz w:val="20"/>
          <w:szCs w:val="20"/>
        </w:rPr>
        <w:t xml:space="preserve">Požadovaná součinnost zákazníka: </w:t>
      </w:r>
    </w:p>
    <w:p w14:paraId="1A325006" w14:textId="77777777" w:rsidR="00DC16CA" w:rsidRDefault="00DC16CA" w:rsidP="00DC16CA">
      <w:pPr>
        <w:pStyle w:val="Default"/>
        <w:rPr>
          <w:sz w:val="20"/>
          <w:szCs w:val="20"/>
        </w:rPr>
      </w:pPr>
    </w:p>
    <w:p w14:paraId="39C1CA85" w14:textId="2DD2CD36" w:rsidR="00DC16CA" w:rsidRPr="00DC16CA" w:rsidRDefault="001755CB" w:rsidP="001755CB">
      <w:pPr>
        <w:ind w:firstLine="708"/>
      </w:pPr>
      <w:r>
        <w:t xml:space="preserve">1) </w:t>
      </w:r>
      <w:r w:rsidR="00DC16CA" w:rsidRPr="00DC16CA">
        <w:t xml:space="preserve">Poskytnutí informací o prostředí zákazníka </w:t>
      </w:r>
    </w:p>
    <w:p w14:paraId="5A832F2D" w14:textId="45846964" w:rsidR="00DC16CA" w:rsidRPr="00DC16CA" w:rsidRDefault="001755CB" w:rsidP="001755CB">
      <w:pPr>
        <w:ind w:firstLine="708"/>
      </w:pPr>
      <w:r>
        <w:t xml:space="preserve">2) </w:t>
      </w:r>
      <w:r w:rsidR="00DC16CA" w:rsidRPr="00DC16CA">
        <w:t xml:space="preserve">Spolupráce při zjišťování/ověřování informací o systémech </w:t>
      </w:r>
    </w:p>
    <w:p w14:paraId="75B5A989" w14:textId="3FD06C96" w:rsidR="00DC16CA" w:rsidRPr="00DC16CA" w:rsidRDefault="001755CB" w:rsidP="001755CB">
      <w:pPr>
        <w:ind w:firstLine="708"/>
      </w:pPr>
      <w:r>
        <w:t xml:space="preserve">3) </w:t>
      </w:r>
      <w:r w:rsidR="00DC16CA" w:rsidRPr="00DC16CA">
        <w:t xml:space="preserve">Spolupráce zástupců jednotlivých skupin </w:t>
      </w:r>
    </w:p>
    <w:p w14:paraId="5535E4F4" w14:textId="3DA9BFA3" w:rsidR="00DC16CA" w:rsidRDefault="001755CB" w:rsidP="001755CB">
      <w:pPr>
        <w:ind w:firstLine="708"/>
        <w:rPr>
          <w:sz w:val="20"/>
        </w:rPr>
      </w:pPr>
      <w:r>
        <w:t xml:space="preserve">4) </w:t>
      </w:r>
      <w:r w:rsidR="00DC16CA" w:rsidRPr="00DC16CA">
        <w:t>Spolupráce IT pracovníků při analýze prostředí</w:t>
      </w:r>
      <w:r w:rsidR="00DC16CA">
        <w:rPr>
          <w:sz w:val="20"/>
        </w:rPr>
        <w:t xml:space="preserve"> </w:t>
      </w:r>
    </w:p>
    <w:p w14:paraId="4BD88CDD" w14:textId="32C2E3F0" w:rsidR="00DC16CA" w:rsidRDefault="00DC16CA" w:rsidP="00FB7499"/>
    <w:p w14:paraId="79AF2D0D" w14:textId="5958BDCD" w:rsidR="00DC16CA" w:rsidRDefault="00DC16CA" w:rsidP="00FB7499">
      <w:pPr>
        <w:rPr>
          <w:b/>
          <w:bCs/>
          <w:sz w:val="22"/>
          <w:szCs w:val="22"/>
        </w:rPr>
      </w:pPr>
      <w:r>
        <w:rPr>
          <w:b/>
          <w:bCs/>
          <w:sz w:val="22"/>
          <w:szCs w:val="22"/>
        </w:rPr>
        <w:t>Vypracování výstupů analýzy</w:t>
      </w:r>
    </w:p>
    <w:p w14:paraId="629DB283" w14:textId="51834375" w:rsidR="00DC16CA" w:rsidRDefault="00DC16CA" w:rsidP="00DC16CA">
      <w:r w:rsidRPr="00DC16CA">
        <w:t xml:space="preserve">Na základě provedené analýzy zpracujeme výstupní dokumentaci s výsledky analýzy a vypracujeme migrační plán zákazníka do prostředí Microsoft 365. </w:t>
      </w:r>
    </w:p>
    <w:p w14:paraId="33BFBB5E" w14:textId="77777777" w:rsidR="00EE66B8" w:rsidRPr="00DC16CA" w:rsidRDefault="00EE66B8" w:rsidP="00DC16CA"/>
    <w:p w14:paraId="56D64785" w14:textId="49EFD611" w:rsidR="00DC16CA" w:rsidRDefault="00DC16CA" w:rsidP="00EE66B8">
      <w:pPr>
        <w:pStyle w:val="Default"/>
        <w:rPr>
          <w:b/>
          <w:bCs/>
          <w:sz w:val="20"/>
          <w:szCs w:val="20"/>
        </w:rPr>
      </w:pPr>
      <w:r w:rsidRPr="00EE66B8">
        <w:rPr>
          <w:b/>
          <w:bCs/>
          <w:sz w:val="20"/>
          <w:szCs w:val="20"/>
        </w:rPr>
        <w:lastRenderedPageBreak/>
        <w:t xml:space="preserve">Předmětem nabídky jsou následující oblasti: </w:t>
      </w:r>
    </w:p>
    <w:p w14:paraId="10F41ACD" w14:textId="77777777" w:rsidR="00EE66B8" w:rsidRPr="00EE66B8" w:rsidRDefault="00EE66B8" w:rsidP="00EE66B8">
      <w:pPr>
        <w:pStyle w:val="Default"/>
        <w:rPr>
          <w:b/>
          <w:bCs/>
          <w:sz w:val="20"/>
          <w:szCs w:val="20"/>
        </w:rPr>
      </w:pPr>
    </w:p>
    <w:p w14:paraId="7582A3C9" w14:textId="0CCAC305" w:rsidR="00DC16CA" w:rsidRPr="00DC16CA" w:rsidRDefault="001755CB" w:rsidP="001755CB">
      <w:pPr>
        <w:ind w:firstLine="708"/>
      </w:pPr>
      <w:r>
        <w:t xml:space="preserve">1) </w:t>
      </w:r>
      <w:r w:rsidR="00DC16CA" w:rsidRPr="00DC16CA">
        <w:t xml:space="preserve">Zpracování výstupů analýzy </w:t>
      </w:r>
    </w:p>
    <w:p w14:paraId="2FD25A7E" w14:textId="45C67877" w:rsidR="00DC16CA" w:rsidRPr="00DC16CA" w:rsidRDefault="001755CB" w:rsidP="001755CB">
      <w:pPr>
        <w:ind w:firstLine="708"/>
      </w:pPr>
      <w:r>
        <w:t xml:space="preserve">2) </w:t>
      </w:r>
      <w:r w:rsidR="00DC16CA" w:rsidRPr="00DC16CA">
        <w:t xml:space="preserve">Vypracování migračního plánu do Microsoft 365 </w:t>
      </w:r>
    </w:p>
    <w:p w14:paraId="33E67302" w14:textId="77777777" w:rsidR="00DC16CA" w:rsidRDefault="00DC16CA" w:rsidP="00DC16CA">
      <w:pPr>
        <w:pStyle w:val="Default"/>
        <w:rPr>
          <w:sz w:val="20"/>
          <w:szCs w:val="20"/>
        </w:rPr>
      </w:pPr>
    </w:p>
    <w:p w14:paraId="2AD6E866" w14:textId="7FB4EF07" w:rsidR="00DC16CA" w:rsidRDefault="00DC16CA" w:rsidP="00DC16CA">
      <w:pPr>
        <w:pStyle w:val="Default"/>
        <w:rPr>
          <w:b/>
          <w:bCs/>
          <w:sz w:val="20"/>
          <w:szCs w:val="20"/>
        </w:rPr>
      </w:pPr>
      <w:r>
        <w:rPr>
          <w:b/>
          <w:bCs/>
          <w:sz w:val="20"/>
          <w:szCs w:val="20"/>
        </w:rPr>
        <w:t xml:space="preserve">Předmětem analýzy nejsou následující oblasti: </w:t>
      </w:r>
    </w:p>
    <w:p w14:paraId="5B42E776" w14:textId="77777777" w:rsidR="00EE66B8" w:rsidRDefault="00EE66B8" w:rsidP="00DC16CA">
      <w:pPr>
        <w:pStyle w:val="Default"/>
        <w:rPr>
          <w:sz w:val="20"/>
          <w:szCs w:val="20"/>
        </w:rPr>
      </w:pPr>
    </w:p>
    <w:p w14:paraId="119E4E46" w14:textId="0716A0B2" w:rsidR="00DC16CA" w:rsidRPr="00DC16CA" w:rsidRDefault="00DC16CA" w:rsidP="001755CB">
      <w:pPr>
        <w:pStyle w:val="Odstavecseseznamem"/>
        <w:numPr>
          <w:ilvl w:val="0"/>
          <w:numId w:val="80"/>
        </w:numPr>
      </w:pPr>
      <w:r w:rsidRPr="00DC16CA">
        <w:t xml:space="preserve">Provádění samotné migrace </w:t>
      </w:r>
    </w:p>
    <w:p w14:paraId="012D9645" w14:textId="77777777" w:rsidR="00DC16CA" w:rsidRDefault="00DC16CA" w:rsidP="00DC16CA">
      <w:pPr>
        <w:pStyle w:val="Default"/>
        <w:rPr>
          <w:sz w:val="20"/>
          <w:szCs w:val="20"/>
        </w:rPr>
      </w:pPr>
    </w:p>
    <w:p w14:paraId="4CEA8971" w14:textId="30B686E4" w:rsidR="00DC16CA" w:rsidRDefault="00DC16CA" w:rsidP="00DC16CA">
      <w:pPr>
        <w:pStyle w:val="Default"/>
        <w:rPr>
          <w:b/>
          <w:bCs/>
          <w:sz w:val="20"/>
          <w:szCs w:val="20"/>
        </w:rPr>
      </w:pPr>
      <w:r>
        <w:rPr>
          <w:b/>
          <w:bCs/>
          <w:sz w:val="20"/>
          <w:szCs w:val="20"/>
        </w:rPr>
        <w:t xml:space="preserve">Požadovaná součinnost zákazníka: </w:t>
      </w:r>
    </w:p>
    <w:p w14:paraId="65619751" w14:textId="77777777" w:rsidR="00EE66B8" w:rsidRDefault="00EE66B8" w:rsidP="00DC16CA">
      <w:pPr>
        <w:pStyle w:val="Default"/>
        <w:rPr>
          <w:sz w:val="20"/>
          <w:szCs w:val="20"/>
        </w:rPr>
      </w:pPr>
    </w:p>
    <w:p w14:paraId="5CA78C9E" w14:textId="73063A85" w:rsidR="00DC16CA" w:rsidRDefault="00DC16CA" w:rsidP="001755CB">
      <w:pPr>
        <w:pStyle w:val="Odstavecseseznamem"/>
        <w:numPr>
          <w:ilvl w:val="0"/>
          <w:numId w:val="79"/>
        </w:numPr>
      </w:pPr>
      <w:r w:rsidRPr="00DC16CA">
        <w:t xml:space="preserve">Poskytnutí doplňujících informací o prostředí zákazníka </w:t>
      </w:r>
    </w:p>
    <w:p w14:paraId="2385BA1D" w14:textId="3D79ABD4" w:rsidR="004C00E8" w:rsidRPr="00304146" w:rsidRDefault="004C00E8" w:rsidP="0032200E">
      <w:pPr>
        <w:spacing w:line="259" w:lineRule="auto"/>
      </w:pPr>
    </w:p>
    <w:sectPr w:rsidR="004C00E8" w:rsidRPr="00304146" w:rsidSect="00FE04DD">
      <w:headerReference w:type="default" r:id="rId13"/>
      <w:footerReference w:type="even" r:id="rId14"/>
      <w:footerReference w:type="default" r:id="rId15"/>
      <w:footerReference w:type="first" r:id="rId16"/>
      <w:type w:val="nextColumn"/>
      <w:pgSz w:w="11906" w:h="16838"/>
      <w:pgMar w:top="1985" w:right="1418" w:bottom="1985" w:left="1418" w:header="709" w:footer="313"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E990C" w14:textId="77777777" w:rsidR="0011426B" w:rsidRDefault="0011426B" w:rsidP="009E7C17">
      <w:r>
        <w:separator/>
      </w:r>
    </w:p>
  </w:endnote>
  <w:endnote w:type="continuationSeparator" w:id="0">
    <w:p w14:paraId="2B075D92" w14:textId="77777777" w:rsidR="0011426B" w:rsidRDefault="0011426B" w:rsidP="009E7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rPr>
      <w:id w:val="248319945"/>
      <w:docPartObj>
        <w:docPartGallery w:val="Page Numbers (Bottom of Page)"/>
        <w:docPartUnique/>
      </w:docPartObj>
    </w:sdtPr>
    <w:sdtEndPr>
      <w:rPr>
        <w:rStyle w:val="slostrnky"/>
      </w:rPr>
    </w:sdtEndPr>
    <w:sdtContent>
      <w:p w14:paraId="497A7EE9" w14:textId="77777777" w:rsidR="00EA6C86" w:rsidRDefault="00EA6C86" w:rsidP="005F1D8B">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sidR="00D217FE">
          <w:rPr>
            <w:rStyle w:val="slostrnky"/>
            <w:noProof/>
          </w:rPr>
          <w:t>8</w:t>
        </w:r>
        <w:r>
          <w:rPr>
            <w:rStyle w:val="slostrnky"/>
          </w:rPr>
          <w:fldChar w:fldCharType="end"/>
        </w:r>
      </w:p>
    </w:sdtContent>
  </w:sdt>
  <w:p w14:paraId="7B638DED" w14:textId="77777777" w:rsidR="00EA6C86" w:rsidRDefault="00EA6C86" w:rsidP="00EA6C8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nky"/>
        <w:sz w:val="16"/>
        <w:szCs w:val="16"/>
      </w:rPr>
      <w:id w:val="-718676653"/>
      <w:docPartObj>
        <w:docPartGallery w:val="Page Numbers (Bottom of Page)"/>
        <w:docPartUnique/>
      </w:docPartObj>
    </w:sdtPr>
    <w:sdtEndPr>
      <w:rPr>
        <w:rStyle w:val="slostrnky"/>
      </w:rPr>
    </w:sdtEndPr>
    <w:sdtContent>
      <w:p w14:paraId="4364DB34" w14:textId="26303D0C" w:rsidR="00EA6C86" w:rsidRPr="00EA6C86" w:rsidRDefault="00EA6C86" w:rsidP="005F1D8B">
        <w:pPr>
          <w:pStyle w:val="Zpat"/>
          <w:framePr w:wrap="none" w:vAnchor="text" w:hAnchor="margin" w:xAlign="right" w:y="1"/>
          <w:rPr>
            <w:rStyle w:val="slostrnky"/>
            <w:sz w:val="16"/>
            <w:szCs w:val="16"/>
          </w:rPr>
        </w:pPr>
        <w:r w:rsidRPr="00EA6C86">
          <w:rPr>
            <w:rStyle w:val="slostrnky"/>
            <w:sz w:val="16"/>
            <w:szCs w:val="16"/>
          </w:rPr>
          <w:fldChar w:fldCharType="begin"/>
        </w:r>
        <w:r w:rsidRPr="00EA6C86">
          <w:rPr>
            <w:rStyle w:val="slostrnky"/>
            <w:sz w:val="16"/>
            <w:szCs w:val="16"/>
          </w:rPr>
          <w:instrText xml:space="preserve"> PAGE </w:instrText>
        </w:r>
        <w:r w:rsidRPr="00EA6C86">
          <w:rPr>
            <w:rStyle w:val="slostrnky"/>
            <w:sz w:val="16"/>
            <w:szCs w:val="16"/>
          </w:rPr>
          <w:fldChar w:fldCharType="separate"/>
        </w:r>
        <w:r w:rsidR="00A5597D">
          <w:rPr>
            <w:rStyle w:val="slostrnky"/>
            <w:noProof/>
            <w:sz w:val="16"/>
            <w:szCs w:val="16"/>
          </w:rPr>
          <w:t>8</w:t>
        </w:r>
        <w:r w:rsidRPr="00EA6C86">
          <w:rPr>
            <w:rStyle w:val="slostrnky"/>
            <w:sz w:val="16"/>
            <w:szCs w:val="16"/>
          </w:rPr>
          <w:fldChar w:fldCharType="end"/>
        </w:r>
      </w:p>
    </w:sdtContent>
  </w:sdt>
  <w:p w14:paraId="0F3A395A" w14:textId="77777777" w:rsidR="00AC632C" w:rsidRDefault="00FE04DD" w:rsidP="00EA6C86">
    <w:pPr>
      <w:pStyle w:val="Zpat"/>
      <w:tabs>
        <w:tab w:val="left" w:pos="1418"/>
      </w:tabs>
      <w:spacing w:after="120" w:line="240" w:lineRule="exact"/>
      <w:ind w:right="360"/>
      <w:rPr>
        <w:b/>
        <w:szCs w:val="18"/>
        <w:lang w:val="en-US"/>
      </w:rPr>
    </w:pPr>
    <w:r w:rsidRPr="00E808E2">
      <w:rPr>
        <w:noProof/>
        <w:szCs w:val="18"/>
        <w:lang w:eastAsia="cs-CZ"/>
      </w:rPr>
      <w:drawing>
        <wp:anchor distT="0" distB="0" distL="114300" distR="114300" simplePos="0" relativeHeight="251689984" behindDoc="1" locked="0" layoutInCell="1" allowOverlap="1" wp14:anchorId="50A8B43C" wp14:editId="73173198">
          <wp:simplePos x="0" y="0"/>
          <wp:positionH relativeFrom="column">
            <wp:posOffset>-880110</wp:posOffset>
          </wp:positionH>
          <wp:positionV relativeFrom="page">
            <wp:posOffset>9622790</wp:posOffset>
          </wp:positionV>
          <wp:extent cx="1541780" cy="1045210"/>
          <wp:effectExtent l="0" t="0" r="1270" b="2540"/>
          <wp:wrapNone/>
          <wp:docPr id="8" name="Obrázok 8"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lav-papier-ponorka-dole.jpg"/>
                  <pic:cNvPicPr/>
                </pic:nvPicPr>
                <pic:blipFill>
                  <a:blip r:embed="rId1">
                    <a:extLst>
                      <a:ext uri="{28A0092B-C50C-407E-A947-70E740481C1C}">
                        <a14:useLocalDpi xmlns:a14="http://schemas.microsoft.com/office/drawing/2010/main" val="0"/>
                      </a:ext>
                    </a:extLst>
                  </a:blip>
                  <a:stretch>
                    <a:fillRect/>
                  </a:stretch>
                </pic:blipFill>
                <pic:spPr>
                  <a:xfrm>
                    <a:off x="0" y="0"/>
                    <a:ext cx="1541780" cy="1045210"/>
                  </a:xfrm>
                  <a:prstGeom prst="rect">
                    <a:avLst/>
                  </a:prstGeom>
                </pic:spPr>
              </pic:pic>
            </a:graphicData>
          </a:graphic>
          <wp14:sizeRelH relativeFrom="page">
            <wp14:pctWidth>0</wp14:pctWidth>
          </wp14:sizeRelH>
          <wp14:sizeRelV relativeFrom="page">
            <wp14:pctHeight>0</wp14:pctHeight>
          </wp14:sizeRelV>
        </wp:anchor>
      </w:drawing>
    </w:r>
    <w:r w:rsidR="00EA6C86">
      <w:rPr>
        <w:b/>
        <w:szCs w:val="18"/>
        <w:lang w:val="en-US"/>
      </w:rPr>
      <w:tab/>
    </w:r>
    <w:r w:rsidR="00AC632C">
      <w:rPr>
        <w:b/>
        <w:szCs w:val="18"/>
        <w:lang w:val="en-US"/>
      </w:rPr>
      <w:t>Trust the Strong</w:t>
    </w:r>
  </w:p>
  <w:p w14:paraId="47B6F4E8" w14:textId="77777777" w:rsidR="00AC632C" w:rsidRDefault="00EA6C86" w:rsidP="00AC632C">
    <w:pPr>
      <w:pStyle w:val="Zpat"/>
      <w:tabs>
        <w:tab w:val="left" w:pos="1418"/>
      </w:tabs>
      <w:spacing w:line="180" w:lineRule="exact"/>
      <w:rPr>
        <w:sz w:val="12"/>
        <w:lang w:val="en-US"/>
      </w:rPr>
    </w:pPr>
    <w:r>
      <w:rPr>
        <w:sz w:val="12"/>
        <w:lang w:val="en-US"/>
      </w:rPr>
      <w:tab/>
    </w:r>
    <w:r w:rsidR="00A80DAF" w:rsidRPr="00A80DAF">
      <w:rPr>
        <w:sz w:val="12"/>
        <w:lang w:val="en-GB"/>
      </w:rPr>
      <w:t xml:space="preserve">ALEF </w:t>
    </w:r>
    <w:r w:rsidR="00631F93">
      <w:rPr>
        <w:sz w:val="12"/>
        <w:lang w:val="en-GB"/>
      </w:rPr>
      <w:t xml:space="preserve">NULA </w:t>
    </w:r>
    <w:proofErr w:type="spellStart"/>
    <w:r w:rsidR="00631F93">
      <w:rPr>
        <w:sz w:val="12"/>
        <w:lang w:val="en-GB"/>
      </w:rPr>
      <w:t>a.s</w:t>
    </w:r>
    <w:r w:rsidR="00A80DAF" w:rsidRPr="00A80DAF">
      <w:rPr>
        <w:sz w:val="12"/>
        <w:lang w:val="en-GB"/>
      </w:rPr>
      <w:t>.</w:t>
    </w:r>
    <w:proofErr w:type="spellEnd"/>
    <w:r w:rsidR="00A80DAF" w:rsidRPr="00A80DAF">
      <w:rPr>
        <w:sz w:val="12"/>
        <w:lang w:val="en-GB"/>
      </w:rPr>
      <w:t> | </w:t>
    </w:r>
    <w:proofErr w:type="spellStart"/>
    <w:r w:rsidR="00AC632C">
      <w:rPr>
        <w:sz w:val="12"/>
        <w:lang w:val="en-US"/>
      </w:rPr>
      <w:t>Pernerova</w:t>
    </w:r>
    <w:proofErr w:type="spellEnd"/>
    <w:r w:rsidR="00AC632C">
      <w:rPr>
        <w:sz w:val="12"/>
        <w:lang w:val="en-US"/>
      </w:rPr>
      <w:t xml:space="preserve"> 691/42, 186 00 Praha 8, </w:t>
    </w:r>
    <w:proofErr w:type="spellStart"/>
    <w:r w:rsidR="00AC632C">
      <w:rPr>
        <w:sz w:val="12"/>
        <w:lang w:val="en-US"/>
      </w:rPr>
      <w:t>Česká</w:t>
    </w:r>
    <w:proofErr w:type="spellEnd"/>
    <w:r w:rsidR="00AC632C">
      <w:rPr>
        <w:sz w:val="12"/>
        <w:lang w:val="en-US"/>
      </w:rPr>
      <w:t xml:space="preserve"> </w:t>
    </w:r>
    <w:proofErr w:type="spellStart"/>
    <w:r w:rsidR="00AC632C">
      <w:rPr>
        <w:sz w:val="12"/>
        <w:lang w:val="en-US"/>
      </w:rPr>
      <w:t>republika</w:t>
    </w:r>
    <w:proofErr w:type="spellEnd"/>
  </w:p>
  <w:p w14:paraId="50DE3F7F" w14:textId="3725B2CB" w:rsidR="00AC632C" w:rsidRPr="003A229E" w:rsidRDefault="00EA6C86" w:rsidP="00AC632C">
    <w:pPr>
      <w:pStyle w:val="Zpat"/>
      <w:tabs>
        <w:tab w:val="left" w:pos="1418"/>
      </w:tabs>
      <w:spacing w:line="180" w:lineRule="exact"/>
      <w:rPr>
        <w:sz w:val="12"/>
        <w:lang w:val="de-DE"/>
      </w:rPr>
    </w:pPr>
    <w:r>
      <w:rPr>
        <w:sz w:val="12"/>
        <w:lang w:val="en-US"/>
      </w:rPr>
      <w:tab/>
    </w:r>
    <w:proofErr w:type="spellStart"/>
    <w:r w:rsidR="00AC632C" w:rsidRPr="003A229E">
      <w:rPr>
        <w:sz w:val="12"/>
        <w:lang w:val="de-DE"/>
      </w:rPr>
      <w:t>Telefon</w:t>
    </w:r>
    <w:r w:rsidR="00A80720">
      <w:rPr>
        <w:sz w:val="12"/>
        <w:lang w:val="de-DE"/>
      </w:rPr>
      <w:t>xxxxxxxxxxx</w:t>
    </w:r>
    <w:proofErr w:type="spellEnd"/>
    <w:r w:rsidR="00AC632C">
      <w:rPr>
        <w:sz w:val="12"/>
        <w:lang w:val="en-US"/>
      </w:rPr>
      <w:t> </w:t>
    </w:r>
    <w:r w:rsidR="00AC632C" w:rsidRPr="003A229E">
      <w:rPr>
        <w:sz w:val="12"/>
        <w:lang w:val="de-DE"/>
      </w:rPr>
      <w:t>|</w:t>
    </w:r>
    <w:r w:rsidR="00AC632C">
      <w:rPr>
        <w:sz w:val="12"/>
        <w:lang w:val="en-US"/>
      </w:rPr>
      <w:t> </w:t>
    </w:r>
    <w:r w:rsidR="00AC632C" w:rsidRPr="003A229E">
      <w:rPr>
        <w:sz w:val="12"/>
        <w:lang w:val="de-DE"/>
      </w:rPr>
      <w:t xml:space="preserve">Fax: </w:t>
    </w:r>
    <w:proofErr w:type="spellStart"/>
    <w:r w:rsidR="00A80720">
      <w:rPr>
        <w:sz w:val="12"/>
        <w:lang w:val="de-DE"/>
      </w:rPr>
      <w:t>xxxxxxxxxxxxxxx</w:t>
    </w:r>
    <w:proofErr w:type="spellEnd"/>
  </w:p>
  <w:p w14:paraId="7936D575" w14:textId="034BFA4C" w:rsidR="001F4E47" w:rsidRPr="00B963D1" w:rsidRDefault="00EA6C86" w:rsidP="00AC632C">
    <w:pPr>
      <w:pStyle w:val="Zpat"/>
      <w:tabs>
        <w:tab w:val="left" w:pos="1418"/>
      </w:tabs>
      <w:spacing w:after="120" w:line="240" w:lineRule="exact"/>
      <w:rPr>
        <w:sz w:val="12"/>
      </w:rPr>
    </w:pPr>
    <w:r w:rsidRPr="003A229E">
      <w:rPr>
        <w:sz w:val="12"/>
        <w:lang w:val="de-DE"/>
      </w:rPr>
      <w:tab/>
    </w:r>
    <w:proofErr w:type="spellStart"/>
    <w:r w:rsidR="00A80720">
      <w:rPr>
        <w:sz w:val="12"/>
        <w:lang w:val="de-DE"/>
      </w:rPr>
      <w:t>xxxxxxxxxxxxxx</w:t>
    </w:r>
    <w:proofErr w:type="spellEnd"/>
    <w:r w:rsidR="00AC632C" w:rsidRPr="003A229E">
      <w:rPr>
        <w:sz w:val="12"/>
        <w:lang w:val="de-DE"/>
      </w:rPr>
      <w:t xml:space="preserve"> </w:t>
    </w:r>
    <w:r w:rsidR="00AC632C">
      <w:rPr>
        <w:sz w:val="12"/>
        <w:lang w:val="en-US"/>
      </w:rPr>
      <w:t> </w:t>
    </w:r>
    <w:r w:rsidR="00AC632C" w:rsidRPr="003A229E">
      <w:rPr>
        <w:sz w:val="12"/>
        <w:lang w:val="de-DE"/>
      </w:rPr>
      <w:t>|</w:t>
    </w:r>
    <w:r w:rsidR="00AC632C">
      <w:rPr>
        <w:sz w:val="12"/>
        <w:lang w:val="en-US"/>
      </w:rPr>
      <w:t> </w:t>
    </w:r>
    <w:r w:rsidR="00AC632C" w:rsidRPr="003A229E">
      <w:rPr>
        <w:sz w:val="12"/>
        <w:lang w:val="de-DE"/>
      </w:rPr>
      <w:t>www.alef</w:t>
    </w:r>
    <w:r w:rsidR="00E10230" w:rsidRPr="003A229E">
      <w:rPr>
        <w:sz w:val="12"/>
        <w:lang w:val="de-DE"/>
      </w:rPr>
      <w:t>nula</w:t>
    </w:r>
    <w:r w:rsidR="00AC632C" w:rsidRPr="003A229E">
      <w:rPr>
        <w:sz w:val="12"/>
        <w:lang w:val="de-DE"/>
      </w:rPr>
      <w:t>.com</w:t>
    </w:r>
  </w:p>
  <w:p w14:paraId="47A7E00A" w14:textId="77777777" w:rsidR="001F4E47" w:rsidRPr="001F4E47" w:rsidRDefault="001F4E47" w:rsidP="001F4E4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E0845" w14:textId="77777777" w:rsidR="003B4715" w:rsidRPr="0088089E" w:rsidRDefault="003B4715" w:rsidP="000E626C">
    <w:pPr>
      <w:pStyle w:val="Zpat"/>
      <w:rPr>
        <w:sz w:val="12"/>
        <w:szCs w:val="12"/>
      </w:rPr>
    </w:pPr>
    <w:r>
      <w:rPr>
        <w:noProof/>
        <w:sz w:val="12"/>
        <w:szCs w:val="12"/>
        <w:lang w:eastAsia="cs-CZ"/>
      </w:rPr>
      <mc:AlternateContent>
        <mc:Choice Requires="wps">
          <w:drawing>
            <wp:anchor distT="0" distB="0" distL="114300" distR="114300" simplePos="0" relativeHeight="251678720" behindDoc="0" locked="0" layoutInCell="1" allowOverlap="1" wp14:anchorId="5BD67F37" wp14:editId="4EDB4981">
              <wp:simplePos x="0" y="0"/>
              <wp:positionH relativeFrom="margin">
                <wp:align>right</wp:align>
              </wp:positionH>
              <wp:positionV relativeFrom="paragraph">
                <wp:posOffset>-34506</wp:posOffset>
              </wp:positionV>
              <wp:extent cx="358445" cy="182880"/>
              <wp:effectExtent l="0" t="0" r="3810" b="7620"/>
              <wp:wrapNone/>
              <wp:docPr id="3" name="Textové pole 3"/>
              <wp:cNvGraphicFramePr/>
              <a:graphic xmlns:a="http://schemas.openxmlformats.org/drawingml/2006/main">
                <a:graphicData uri="http://schemas.microsoft.com/office/word/2010/wordprocessingShape">
                  <wps:wsp>
                    <wps:cNvSpPr txBox="1"/>
                    <wps:spPr>
                      <a:xfrm>
                        <a:off x="0" y="0"/>
                        <a:ext cx="358445" cy="182880"/>
                      </a:xfrm>
                      <a:prstGeom prst="rect">
                        <a:avLst/>
                      </a:prstGeom>
                      <a:noFill/>
                      <a:ln w="6350">
                        <a:noFill/>
                      </a:ln>
                    </wps:spPr>
                    <wps:txbx>
                      <w:txbxContent>
                        <w:p w14:paraId="4D9FC29D" w14:textId="77777777" w:rsidR="003B4715" w:rsidRPr="0088089E" w:rsidRDefault="003B4715" w:rsidP="00266EA2">
                          <w:pPr>
                            <w:spacing w:line="240" w:lineRule="auto"/>
                            <w:jc w:val="right"/>
                            <w:rPr>
                              <w:sz w:val="12"/>
                              <w:szCs w:val="12"/>
                            </w:rPr>
                          </w:pPr>
                          <w:r w:rsidRPr="0088089E">
                            <w:rPr>
                              <w:sz w:val="12"/>
                              <w:szCs w:val="12"/>
                            </w:rPr>
                            <w:fldChar w:fldCharType="begin"/>
                          </w:r>
                          <w:r w:rsidRPr="0088089E">
                            <w:rPr>
                              <w:sz w:val="12"/>
                              <w:szCs w:val="12"/>
                            </w:rPr>
                            <w:instrText>PAGE   \* MERGEFORMAT</w:instrText>
                          </w:r>
                          <w:r w:rsidRPr="0088089E">
                            <w:rPr>
                              <w:sz w:val="12"/>
                              <w:szCs w:val="12"/>
                            </w:rPr>
                            <w:fldChar w:fldCharType="separate"/>
                          </w:r>
                          <w:r w:rsidR="00D217FE">
                            <w:rPr>
                              <w:noProof/>
                              <w:sz w:val="12"/>
                              <w:szCs w:val="12"/>
                            </w:rPr>
                            <w:t>8</w:t>
                          </w:r>
                          <w:r w:rsidRPr="0088089E">
                            <w:rPr>
                              <w:sz w:val="12"/>
                              <w:szCs w:val="12"/>
                            </w:rPr>
                            <w:fldChar w:fldCharType="end"/>
                          </w:r>
                          <w:r>
                            <w:rPr>
                              <w:sz w:val="12"/>
                              <w:szCs w:val="12"/>
                            </w:rPr>
                            <w:t xml:space="preserve"> / </w:t>
                          </w:r>
                          <w:r>
                            <w:rPr>
                              <w:sz w:val="12"/>
                              <w:szCs w:val="12"/>
                            </w:rPr>
                            <w:fldChar w:fldCharType="begin"/>
                          </w:r>
                          <w:r>
                            <w:rPr>
                              <w:sz w:val="12"/>
                              <w:szCs w:val="12"/>
                            </w:rPr>
                            <w:instrText xml:space="preserve"> NUMPAGES  \* Arabic  \* MERGEFORMAT </w:instrText>
                          </w:r>
                          <w:r>
                            <w:rPr>
                              <w:sz w:val="12"/>
                              <w:szCs w:val="12"/>
                            </w:rPr>
                            <w:fldChar w:fldCharType="separate"/>
                          </w:r>
                          <w:r w:rsidR="00D217FE">
                            <w:rPr>
                              <w:noProof/>
                              <w:sz w:val="12"/>
                              <w:szCs w:val="12"/>
                            </w:rPr>
                            <w:t>8</w:t>
                          </w:r>
                          <w:r>
                            <w:rPr>
                              <w:sz w:val="12"/>
                              <w:szCs w:val="12"/>
                            </w:rPr>
                            <w:fldChar w:fldCharType="end"/>
                          </w:r>
                          <w:r>
                            <w:rPr>
                              <w:sz w:val="12"/>
                              <w:szCs w:val="12"/>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D67F37" id="_x0000_t202" coordsize="21600,21600" o:spt="202" path="m,l,21600r21600,l21600,xe">
              <v:stroke joinstyle="miter"/>
              <v:path gradientshapeok="t" o:connecttype="rect"/>
            </v:shapetype>
            <v:shape id="Textové pole 3" o:spid="_x0000_s1026" type="#_x0000_t202" style="position:absolute;margin-left:-23pt;margin-top:-2.7pt;width:28.2pt;height:14.4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" filled="f" stroked="f" strokeweight=".5pt">
              <v:textbox inset="0,0,0,0">
                <w:txbxContent>
                  <w:p w14:paraId="4D9FC29D" w14:textId="77777777" w:rsidR="003B4715" w:rsidRPr="0088089E" w:rsidRDefault="003B4715" w:rsidP="00266EA2">
                    <w:pPr>
                      <w:spacing w:line="240" w:lineRule="auto"/>
                      <w:jc w:val="right"/>
                      <w:rPr>
                        <w:sz w:val="12"/>
                        <w:szCs w:val="12"/>
                      </w:rPr>
                    </w:pPr>
                    <w:r w:rsidRPr="0088089E">
                      <w:rPr>
                        <w:sz w:val="12"/>
                        <w:szCs w:val="12"/>
                      </w:rPr>
                      <w:fldChar w:fldCharType="begin"/>
                    </w:r>
                    <w:r w:rsidRPr="0088089E">
                      <w:rPr>
                        <w:sz w:val="12"/>
                        <w:szCs w:val="12"/>
                      </w:rPr>
                      <w:instrText>PAGE   \* MERGEFORMAT</w:instrText>
                    </w:r>
                    <w:r w:rsidRPr="0088089E">
                      <w:rPr>
                        <w:sz w:val="12"/>
                        <w:szCs w:val="12"/>
                      </w:rPr>
                      <w:fldChar w:fldCharType="separate"/>
                    </w:r>
                    <w:r w:rsidR="00D217FE">
                      <w:rPr>
                        <w:noProof/>
                        <w:sz w:val="12"/>
                        <w:szCs w:val="12"/>
                      </w:rPr>
                      <w:t>8</w:t>
                    </w:r>
                    <w:r w:rsidRPr="0088089E">
                      <w:rPr>
                        <w:sz w:val="12"/>
                        <w:szCs w:val="12"/>
                      </w:rPr>
                      <w:fldChar w:fldCharType="end"/>
                    </w:r>
                    <w:r>
                      <w:rPr>
                        <w:sz w:val="12"/>
                        <w:szCs w:val="12"/>
                      </w:rPr>
                      <w:t xml:space="preserve"> / </w:t>
                    </w:r>
                    <w:r>
                      <w:rPr>
                        <w:sz w:val="12"/>
                        <w:szCs w:val="12"/>
                      </w:rPr>
                      <w:fldChar w:fldCharType="begin"/>
                    </w:r>
                    <w:r>
                      <w:rPr>
                        <w:sz w:val="12"/>
                        <w:szCs w:val="12"/>
                      </w:rPr>
                      <w:instrText xml:space="preserve"> NUMPAGES  \* Arabic  \* MERGEFORMAT </w:instrText>
                    </w:r>
                    <w:r>
                      <w:rPr>
                        <w:sz w:val="12"/>
                        <w:szCs w:val="12"/>
                      </w:rPr>
                      <w:fldChar w:fldCharType="separate"/>
                    </w:r>
                    <w:r w:rsidR="00D217FE">
                      <w:rPr>
                        <w:noProof/>
                        <w:sz w:val="12"/>
                        <w:szCs w:val="12"/>
                      </w:rPr>
                      <w:t>8</w:t>
                    </w:r>
                    <w:r>
                      <w:rPr>
                        <w:sz w:val="12"/>
                        <w:szCs w:val="12"/>
                      </w:rPr>
                      <w:fldChar w:fldCharType="end"/>
                    </w:r>
                    <w:r>
                      <w:rPr>
                        <w:sz w:val="12"/>
                        <w:szCs w:val="12"/>
                      </w:rPr>
                      <w:t xml:space="preserve">  </w:t>
                    </w:r>
                  </w:p>
                </w:txbxContent>
              </v:textbox>
              <w10:wrap anchorx="margin"/>
            </v:shape>
          </w:pict>
        </mc:Fallback>
      </mc:AlternateContent>
    </w:r>
    <w:r w:rsidRPr="0088089E">
      <w:rPr>
        <w:sz w:val="12"/>
        <w:szCs w:val="12"/>
      </w:rPr>
      <w:t>ALEF NULA, a.s. | Pernerova 691/42, 186 00 Praha 8, Česká republika</w:t>
    </w:r>
  </w:p>
  <w:p w14:paraId="63303560" w14:textId="77777777" w:rsidR="003B4715" w:rsidRPr="000E626C" w:rsidRDefault="003B4715">
    <w:pPr>
      <w:pStyle w:val="Zpat"/>
      <w:rPr>
        <w:sz w:val="12"/>
        <w:szCs w:val="12"/>
      </w:rPr>
    </w:pPr>
    <w:r w:rsidRPr="0088089E">
      <w:rPr>
        <w:sz w:val="12"/>
        <w:szCs w:val="12"/>
      </w:rPr>
      <w:t>Phone: +420 225 090 240 | Fax: +420 225 090 112 | cz-training@alef.com | www.alef.com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D0D35" w14:textId="77777777" w:rsidR="0011426B" w:rsidRDefault="0011426B" w:rsidP="009E7C17">
      <w:r>
        <w:separator/>
      </w:r>
    </w:p>
  </w:footnote>
  <w:footnote w:type="continuationSeparator" w:id="0">
    <w:p w14:paraId="13A01A0E" w14:textId="77777777" w:rsidR="0011426B" w:rsidRDefault="0011426B" w:rsidP="009E7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Svtlmkatabulky"/>
      <w:tblW w:w="4677" w:type="dxa"/>
      <w:tblInd w:w="4384" w:type="dxa"/>
      <w:tblLayout w:type="fixed"/>
      <w:tblLook w:val="04A0" w:firstRow="1" w:lastRow="0" w:firstColumn="1" w:lastColumn="0" w:noHBand="0" w:noVBand="1"/>
    </w:tblPr>
    <w:tblGrid>
      <w:gridCol w:w="2338"/>
      <w:gridCol w:w="2339"/>
    </w:tblGrid>
    <w:tr w:rsidR="00FE13E5" w:rsidRPr="00077EC8" w14:paraId="0B2AF199" w14:textId="77777777" w:rsidTr="00814134">
      <w:trPr>
        <w:trHeight w:val="164"/>
      </w:trPr>
      <w:tc>
        <w:tcPr>
          <w:tcW w:w="2338" w:type="dxa"/>
          <w:noWrap/>
          <w:vAlign w:val="center"/>
        </w:tcPr>
        <w:p w14:paraId="72ED973E" w14:textId="77777777" w:rsidR="00FE13E5" w:rsidRPr="00077EC8" w:rsidRDefault="00FE13E5" w:rsidP="00EA6C86">
          <w:pPr>
            <w:pStyle w:val="Zhlav"/>
            <w:rPr>
              <w:sz w:val="16"/>
              <w:szCs w:val="16"/>
            </w:rPr>
          </w:pPr>
          <w:r w:rsidRPr="00077EC8">
            <w:rPr>
              <w:sz w:val="16"/>
              <w:szCs w:val="16"/>
            </w:rPr>
            <w:t xml:space="preserve">Číslo </w:t>
          </w:r>
          <w:r w:rsidR="004B11DF">
            <w:rPr>
              <w:sz w:val="16"/>
              <w:szCs w:val="16"/>
            </w:rPr>
            <w:t>Smlouv</w:t>
          </w:r>
          <w:r w:rsidRPr="00077EC8">
            <w:rPr>
              <w:sz w:val="16"/>
              <w:szCs w:val="16"/>
            </w:rPr>
            <w:t xml:space="preserve">y </w:t>
          </w:r>
          <w:r w:rsidR="00D818E1">
            <w:rPr>
              <w:sz w:val="16"/>
              <w:szCs w:val="16"/>
            </w:rPr>
            <w:t>Objednatel</w:t>
          </w:r>
          <w:r w:rsidR="000D09B5">
            <w:rPr>
              <w:sz w:val="16"/>
              <w:szCs w:val="16"/>
            </w:rPr>
            <w:t>e</w:t>
          </w:r>
          <w:r w:rsidR="00077EC8">
            <w:rPr>
              <w:sz w:val="16"/>
              <w:szCs w:val="16"/>
            </w:rPr>
            <w:t>:</w:t>
          </w:r>
        </w:p>
      </w:tc>
      <w:tc>
        <w:tcPr>
          <w:tcW w:w="2339" w:type="dxa"/>
          <w:noWrap/>
          <w:vAlign w:val="center"/>
        </w:tcPr>
        <w:p w14:paraId="1FD00A61" w14:textId="7B2F63FF" w:rsidR="00FE13E5" w:rsidRPr="0040281A" w:rsidRDefault="00CB36E4" w:rsidP="00EA6C86">
          <w:pPr>
            <w:pStyle w:val="Zhlav"/>
            <w:rPr>
              <w:sz w:val="16"/>
              <w:szCs w:val="18"/>
            </w:rPr>
          </w:pPr>
          <w:r>
            <w:rPr>
              <w:sz w:val="16"/>
              <w:szCs w:val="18"/>
            </w:rPr>
            <w:t>23-0082</w:t>
          </w:r>
        </w:p>
      </w:tc>
    </w:tr>
    <w:tr w:rsidR="00FE13E5" w:rsidRPr="00077EC8" w14:paraId="6FF68045" w14:textId="77777777" w:rsidTr="00814134">
      <w:trPr>
        <w:trHeight w:val="164"/>
      </w:trPr>
      <w:tc>
        <w:tcPr>
          <w:tcW w:w="2338" w:type="dxa"/>
          <w:noWrap/>
          <w:vAlign w:val="center"/>
        </w:tcPr>
        <w:p w14:paraId="09834391" w14:textId="77777777" w:rsidR="00FE13E5" w:rsidRPr="00077EC8" w:rsidRDefault="00FE13E5" w:rsidP="00F22706">
          <w:pPr>
            <w:pStyle w:val="Zhlav"/>
            <w:rPr>
              <w:sz w:val="16"/>
              <w:szCs w:val="16"/>
            </w:rPr>
          </w:pPr>
          <w:r w:rsidRPr="0040281A">
            <w:rPr>
              <w:sz w:val="16"/>
              <w:szCs w:val="16"/>
            </w:rPr>
            <w:t xml:space="preserve">Číslo </w:t>
          </w:r>
          <w:r w:rsidR="004B11DF" w:rsidRPr="0040281A">
            <w:rPr>
              <w:sz w:val="16"/>
              <w:szCs w:val="16"/>
            </w:rPr>
            <w:t>Smlouv</w:t>
          </w:r>
          <w:r w:rsidRPr="0040281A">
            <w:rPr>
              <w:sz w:val="16"/>
              <w:szCs w:val="16"/>
            </w:rPr>
            <w:t xml:space="preserve">y </w:t>
          </w:r>
          <w:r w:rsidR="00D818E1" w:rsidRPr="0040281A">
            <w:rPr>
              <w:sz w:val="16"/>
              <w:szCs w:val="16"/>
            </w:rPr>
            <w:t>Zhotovitel</w:t>
          </w:r>
          <w:r w:rsidR="000D09B5" w:rsidRPr="0040281A">
            <w:rPr>
              <w:sz w:val="16"/>
              <w:szCs w:val="16"/>
            </w:rPr>
            <w:t>e</w:t>
          </w:r>
          <w:r w:rsidR="00077EC8" w:rsidRPr="0040281A">
            <w:rPr>
              <w:sz w:val="16"/>
              <w:szCs w:val="16"/>
            </w:rPr>
            <w:t>:</w:t>
          </w:r>
        </w:p>
      </w:tc>
      <w:tc>
        <w:tcPr>
          <w:tcW w:w="2339" w:type="dxa"/>
          <w:noWrap/>
          <w:vAlign w:val="center"/>
        </w:tcPr>
        <w:p w14:paraId="0BC3C202" w14:textId="6F825F03" w:rsidR="00FE13E5" w:rsidRPr="0040281A" w:rsidRDefault="00FE13E5" w:rsidP="002C774B">
          <w:pPr>
            <w:pStyle w:val="Zhlav"/>
            <w:rPr>
              <w:sz w:val="16"/>
              <w:szCs w:val="18"/>
            </w:rPr>
          </w:pPr>
        </w:p>
      </w:tc>
    </w:tr>
  </w:tbl>
  <w:p w14:paraId="5EA3C416" w14:textId="1572AB45" w:rsidR="001F4E47" w:rsidRDefault="00AE2881" w:rsidP="00814134">
    <w:pPr>
      <w:pStyle w:val="Zhlav"/>
      <w:jc w:val="right"/>
    </w:pPr>
    <w:r>
      <w:rPr>
        <w:noProof/>
        <w:lang w:eastAsia="cs-CZ"/>
      </w:rPr>
      <w:drawing>
        <wp:anchor distT="0" distB="0" distL="114300" distR="114300" simplePos="0" relativeHeight="251687936" behindDoc="0" locked="0" layoutInCell="1" allowOverlap="1" wp14:anchorId="2612052F" wp14:editId="1C5DAC53">
          <wp:simplePos x="0" y="0"/>
          <wp:positionH relativeFrom="column">
            <wp:posOffset>-98</wp:posOffset>
          </wp:positionH>
          <wp:positionV relativeFrom="paragraph">
            <wp:posOffset>-259813</wp:posOffset>
          </wp:positionV>
          <wp:extent cx="1148006" cy="256613"/>
          <wp:effectExtent l="0" t="0" r="0" b="0"/>
          <wp:wrapNone/>
          <wp:docPr id="4" name="Picture 4" descr="A picture containing clipart&#10;&#10;Description automatically generated">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0000000-0008-0000-0000-00000400000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8006" cy="256613"/>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1DF"/>
    <w:multiLevelType w:val="hybridMultilevel"/>
    <w:tmpl w:val="A8DA299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cs="Wingdings" w:hint="default"/>
      </w:rPr>
    </w:lvl>
    <w:lvl w:ilvl="3" w:tplc="08090001" w:tentative="1">
      <w:start w:val="1"/>
      <w:numFmt w:val="bullet"/>
      <w:lvlText w:val=""/>
      <w:lvlJc w:val="left"/>
      <w:pPr>
        <w:ind w:left="3022" w:hanging="360"/>
      </w:pPr>
      <w:rPr>
        <w:rFonts w:ascii="Symbol" w:hAnsi="Symbol" w:cs="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cs="Wingdings" w:hint="default"/>
      </w:rPr>
    </w:lvl>
    <w:lvl w:ilvl="6" w:tplc="08090001" w:tentative="1">
      <w:start w:val="1"/>
      <w:numFmt w:val="bullet"/>
      <w:lvlText w:val=""/>
      <w:lvlJc w:val="left"/>
      <w:pPr>
        <w:ind w:left="5182" w:hanging="360"/>
      </w:pPr>
      <w:rPr>
        <w:rFonts w:ascii="Symbol" w:hAnsi="Symbol" w:cs="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cs="Wingdings" w:hint="default"/>
      </w:rPr>
    </w:lvl>
  </w:abstractNum>
  <w:abstractNum w:abstractNumId="1" w15:restartNumberingAfterBreak="0">
    <w:nsid w:val="016078FD"/>
    <w:multiLevelType w:val="hybridMultilevel"/>
    <w:tmpl w:val="7504A5E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18A27F0"/>
    <w:multiLevelType w:val="hybridMultilevel"/>
    <w:tmpl w:val="622812CE"/>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C62717"/>
    <w:multiLevelType w:val="multilevel"/>
    <w:tmpl w:val="041B001D"/>
    <w:name w:val="Bullety Alef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3A0003"/>
    <w:multiLevelType w:val="multilevel"/>
    <w:tmpl w:val="2460BDC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34D4673"/>
    <w:multiLevelType w:val="multilevel"/>
    <w:tmpl w:val="5A782ED6"/>
    <w:name w:val="Bullety Alef322222"/>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Courier New" w:hAnsi="Courier New"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Courier New" w:hAnsi="Courier New" w:hint="default"/>
        <w:color w:val="auto"/>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6" w15:restartNumberingAfterBreak="0">
    <w:nsid w:val="038E7D01"/>
    <w:multiLevelType w:val="hybridMultilevel"/>
    <w:tmpl w:val="AB66FBCC"/>
    <w:lvl w:ilvl="0" w:tplc="5DDC48A0">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5554E38"/>
    <w:multiLevelType w:val="multilevel"/>
    <w:tmpl w:val="68F03188"/>
    <w:name w:val="Miešaný zoznam Alef222222222222222"/>
    <w:numStyleLink w:val="Zoznam-TYP3"/>
  </w:abstractNum>
  <w:abstractNum w:abstractNumId="8" w15:restartNumberingAfterBreak="0">
    <w:nsid w:val="06284D5C"/>
    <w:multiLevelType w:val="multilevel"/>
    <w:tmpl w:val="5A782ED6"/>
    <w:name w:val="Bullety Alef322"/>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Courier New" w:hAnsi="Courier New"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Courier New" w:hAnsi="Courier New" w:hint="default"/>
        <w:color w:val="auto"/>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9" w15:restartNumberingAfterBreak="0">
    <w:nsid w:val="08D45407"/>
    <w:multiLevelType w:val="hybridMultilevel"/>
    <w:tmpl w:val="B6B0EC96"/>
    <w:lvl w:ilvl="0" w:tplc="3C88B1F0">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08F41754"/>
    <w:multiLevelType w:val="hybridMultilevel"/>
    <w:tmpl w:val="57BA05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C9C786F"/>
    <w:multiLevelType w:val="multilevel"/>
    <w:tmpl w:val="5A782ED6"/>
    <w:name w:val="Miešaný zoznam Alef2222"/>
    <w:numStyleLink w:val="Neodsadenbullety"/>
  </w:abstractNum>
  <w:abstractNum w:abstractNumId="12" w15:restartNumberingAfterBreak="0">
    <w:nsid w:val="0D192CDC"/>
    <w:multiLevelType w:val="hybridMultilevel"/>
    <w:tmpl w:val="5D226C5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DCF79E5"/>
    <w:multiLevelType w:val="multilevel"/>
    <w:tmpl w:val="7DD26892"/>
    <w:name w:val="Miešaný zoznam Alef22"/>
    <w:numStyleLink w:val="Alef-Mieanzoznam"/>
  </w:abstractNum>
  <w:abstractNum w:abstractNumId="14" w15:restartNumberingAfterBreak="0">
    <w:nsid w:val="0FFE337A"/>
    <w:multiLevelType w:val="multilevel"/>
    <w:tmpl w:val="38CC746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2DF28C8"/>
    <w:multiLevelType w:val="hybridMultilevel"/>
    <w:tmpl w:val="E17E5BA8"/>
    <w:lvl w:ilvl="0" w:tplc="59C2C54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3055D14"/>
    <w:multiLevelType w:val="multilevel"/>
    <w:tmpl w:val="68F03188"/>
    <w:name w:val="Miešaný zoznam Alef2222222222222222"/>
    <w:numStyleLink w:val="Zoznam-TYP3"/>
  </w:abstractNum>
  <w:abstractNum w:abstractNumId="17" w15:restartNumberingAfterBreak="0">
    <w:nsid w:val="13391C1E"/>
    <w:multiLevelType w:val="multilevel"/>
    <w:tmpl w:val="31A62F24"/>
    <w:name w:val="Bullety Alef322222222222"/>
    <w:lvl w:ilvl="0">
      <w:start w:val="1"/>
      <w:numFmt w:val="bullet"/>
      <w:lvlText w:val=""/>
      <w:lvlJc w:val="left"/>
      <w:pPr>
        <w:ind w:left="0" w:firstLine="0"/>
      </w:pPr>
      <w:rPr>
        <w:rFonts w:ascii="Symbol" w:hAnsi="Symbol" w:hint="default"/>
      </w:rPr>
    </w:lvl>
    <w:lvl w:ilvl="1">
      <w:start w:val="1"/>
      <w:numFmt w:val="bullet"/>
      <w:lvlText w:val="­"/>
      <w:lvlJc w:val="left"/>
      <w:pPr>
        <w:ind w:left="142" w:firstLine="0"/>
      </w:pPr>
      <w:rPr>
        <w:rFonts w:ascii="Courier New" w:hAnsi="Courier New" w:hint="default"/>
        <w:color w:val="auto"/>
      </w:rPr>
    </w:lvl>
    <w:lvl w:ilvl="2">
      <w:start w:val="1"/>
      <w:numFmt w:val="bullet"/>
      <w:lvlText w:val=""/>
      <w:lvlJc w:val="left"/>
      <w:pPr>
        <w:ind w:left="284" w:firstLine="0"/>
      </w:pPr>
      <w:rPr>
        <w:rFonts w:ascii="Symbol" w:hAnsi="Symbol" w:hint="default"/>
      </w:rPr>
    </w:lvl>
    <w:lvl w:ilvl="3">
      <w:start w:val="1"/>
      <w:numFmt w:val="bullet"/>
      <w:lvlText w:val="­"/>
      <w:lvlJc w:val="left"/>
      <w:pPr>
        <w:ind w:left="426" w:firstLine="0"/>
      </w:pPr>
      <w:rPr>
        <w:rFonts w:ascii="Courier New" w:hAnsi="Courier New" w:hint="default"/>
        <w:color w:val="auto"/>
      </w:rPr>
    </w:lvl>
    <w:lvl w:ilvl="4">
      <w:start w:val="1"/>
      <w:numFmt w:val="lowerLetter"/>
      <w:lvlText w:val="(%5)"/>
      <w:lvlJc w:val="left"/>
      <w:pPr>
        <w:ind w:left="568" w:firstLine="0"/>
      </w:pPr>
      <w:rPr>
        <w:rFonts w:hint="default"/>
      </w:rPr>
    </w:lvl>
    <w:lvl w:ilvl="5">
      <w:start w:val="1"/>
      <w:numFmt w:val="lowerRoman"/>
      <w:lvlText w:val="(%6)"/>
      <w:lvlJc w:val="left"/>
      <w:pPr>
        <w:ind w:left="710" w:firstLine="0"/>
      </w:pPr>
      <w:rPr>
        <w:rFonts w:hint="default"/>
      </w:rPr>
    </w:lvl>
    <w:lvl w:ilvl="6">
      <w:start w:val="1"/>
      <w:numFmt w:val="decimal"/>
      <w:lvlText w:val="%7."/>
      <w:lvlJc w:val="left"/>
      <w:pPr>
        <w:ind w:left="852" w:firstLine="0"/>
      </w:pPr>
      <w:rPr>
        <w:rFonts w:hint="default"/>
      </w:rPr>
    </w:lvl>
    <w:lvl w:ilvl="7">
      <w:start w:val="1"/>
      <w:numFmt w:val="lowerLetter"/>
      <w:lvlText w:val="%8."/>
      <w:lvlJc w:val="left"/>
      <w:pPr>
        <w:ind w:left="994" w:firstLine="0"/>
      </w:pPr>
      <w:rPr>
        <w:rFonts w:hint="default"/>
      </w:rPr>
    </w:lvl>
    <w:lvl w:ilvl="8">
      <w:start w:val="1"/>
      <w:numFmt w:val="lowerRoman"/>
      <w:lvlText w:val="%9."/>
      <w:lvlJc w:val="left"/>
      <w:pPr>
        <w:ind w:left="1136" w:firstLine="0"/>
      </w:pPr>
      <w:rPr>
        <w:rFonts w:hint="default"/>
      </w:rPr>
    </w:lvl>
  </w:abstractNum>
  <w:abstractNum w:abstractNumId="18" w15:restartNumberingAfterBreak="0">
    <w:nsid w:val="14A77C32"/>
    <w:multiLevelType w:val="hybridMultilevel"/>
    <w:tmpl w:val="609CB6AC"/>
    <w:lvl w:ilvl="0" w:tplc="0405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15726284"/>
    <w:multiLevelType w:val="multilevel"/>
    <w:tmpl w:val="5A782ED6"/>
    <w:name w:val="Miešaný zoznam Alef222222222222222222"/>
    <w:numStyleLink w:val="Neodsadenbullety"/>
  </w:abstractNum>
  <w:abstractNum w:abstractNumId="20" w15:restartNumberingAfterBreak="0">
    <w:nsid w:val="16BA01AC"/>
    <w:multiLevelType w:val="multilevel"/>
    <w:tmpl w:val="8B129AC8"/>
    <w:lvl w:ilvl="0">
      <w:start w:val="5"/>
      <w:numFmt w:val="decimal"/>
      <w:lvlText w:val="%1"/>
      <w:lvlJc w:val="left"/>
      <w:pPr>
        <w:ind w:left="444" w:hanging="444"/>
      </w:pPr>
      <w:rPr>
        <w:rFonts w:hint="default"/>
      </w:rPr>
    </w:lvl>
    <w:lvl w:ilvl="1">
      <w:start w:val="1"/>
      <w:numFmt w:val="decimal"/>
      <w:lvlText w:val="%2."/>
      <w:lvlJc w:val="left"/>
      <w:pPr>
        <w:ind w:left="624" w:hanging="444"/>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175255A8"/>
    <w:multiLevelType w:val="hybridMultilevel"/>
    <w:tmpl w:val="B7F832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2" w15:restartNumberingAfterBreak="0">
    <w:nsid w:val="17F13A95"/>
    <w:multiLevelType w:val="multilevel"/>
    <w:tmpl w:val="5A782ED6"/>
    <w:name w:val="Bullety Alef32222222"/>
    <w:numStyleLink w:val="Neodsadenbullety"/>
  </w:abstractNum>
  <w:abstractNum w:abstractNumId="23" w15:restartNumberingAfterBreak="0">
    <w:nsid w:val="185102BF"/>
    <w:multiLevelType w:val="hybridMultilevel"/>
    <w:tmpl w:val="F23A482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18EB128E"/>
    <w:multiLevelType w:val="hybridMultilevel"/>
    <w:tmpl w:val="2DD6CC0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191205FD"/>
    <w:multiLevelType w:val="multilevel"/>
    <w:tmpl w:val="5A782ED6"/>
    <w:name w:val="Bullety Alef32"/>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Courier New" w:hAnsi="Courier New"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Courier New" w:hAnsi="Courier New" w:hint="default"/>
        <w:color w:val="auto"/>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26" w15:restartNumberingAfterBreak="0">
    <w:nsid w:val="19480E1C"/>
    <w:multiLevelType w:val="hybridMultilevel"/>
    <w:tmpl w:val="FC1A2AB4"/>
    <w:lvl w:ilvl="0" w:tplc="04050011">
      <w:start w:val="1"/>
      <w:numFmt w:val="decimal"/>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7" w15:restartNumberingAfterBreak="0">
    <w:nsid w:val="1ACD716A"/>
    <w:multiLevelType w:val="multilevel"/>
    <w:tmpl w:val="7DD26892"/>
    <w:name w:val="Miešaný zoznam Alef222222"/>
    <w:numStyleLink w:val="Alef-Mieanzoznam"/>
  </w:abstractNum>
  <w:abstractNum w:abstractNumId="28" w15:restartNumberingAfterBreak="0">
    <w:nsid w:val="224A305F"/>
    <w:multiLevelType w:val="hybridMultilevel"/>
    <w:tmpl w:val="B49C5F4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241D305E"/>
    <w:multiLevelType w:val="multilevel"/>
    <w:tmpl w:val="68F03188"/>
    <w:name w:val="Miešaný zoznam Alef222222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4DA074D"/>
    <w:multiLevelType w:val="multilevel"/>
    <w:tmpl w:val="7DD26892"/>
    <w:name w:val="Miešaný zoznam Alef22222222222"/>
    <w:styleLink w:val="Alef-Mieanzoznam"/>
    <w:lvl w:ilvl="0">
      <w:start w:val="1"/>
      <w:numFmt w:val="decimal"/>
      <w:lvlText w:val="%1."/>
      <w:lvlJc w:val="left"/>
      <w:pPr>
        <w:tabs>
          <w:tab w:val="num" w:pos="397"/>
        </w:tabs>
        <w:ind w:left="397" w:hanging="397"/>
      </w:pPr>
      <w:rPr>
        <w:b w:val="0"/>
        <w:i w:val="0"/>
      </w:rPr>
    </w:lvl>
    <w:lvl w:ilvl="1">
      <w:start w:val="1"/>
      <w:numFmt w:val="bullet"/>
      <w:lvlText w:val=""/>
      <w:lvlJc w:val="left"/>
      <w:pPr>
        <w:tabs>
          <w:tab w:val="num" w:pos="794"/>
        </w:tabs>
        <w:ind w:left="794" w:hanging="397"/>
      </w:pPr>
      <w:rPr>
        <w:rFonts w:ascii="Symbol" w:hAnsi="Symbol"/>
        <w:b w:val="0"/>
        <w:i w:val="0"/>
        <w:color w:val="auto"/>
      </w:rPr>
    </w:lvl>
    <w:lvl w:ilvl="2">
      <w:start w:val="1"/>
      <w:numFmt w:val="bullet"/>
      <w:lvlText w:val="­"/>
      <w:lvlJc w:val="left"/>
      <w:pPr>
        <w:tabs>
          <w:tab w:val="num" w:pos="1191"/>
        </w:tabs>
        <w:ind w:left="1191" w:hanging="397"/>
      </w:pPr>
      <w:rPr>
        <w:rFonts w:ascii="Times New Roman" w:hAnsi="Times New Roman" w:cs="Times New Roman" w:hint="default"/>
        <w:color w:val="auto"/>
      </w:rPr>
    </w:lvl>
    <w:lvl w:ilvl="3">
      <w:start w:val="1"/>
      <w:numFmt w:val="lowerLetter"/>
      <w:lvlText w:val="%4"/>
      <w:lvlJc w:val="left"/>
      <w:pPr>
        <w:tabs>
          <w:tab w:val="num" w:pos="1588"/>
        </w:tabs>
        <w:ind w:left="1588" w:hanging="397"/>
      </w:pPr>
      <w:rPr>
        <w:rFonts w:hint="default"/>
        <w:color w:val="auto"/>
      </w:rPr>
    </w:lvl>
    <w:lvl w:ilvl="4">
      <w:start w:val="1"/>
      <w:numFmt w:val="lowerRoman"/>
      <w:lvlText w:val="(%5)"/>
      <w:lvlJc w:val="left"/>
      <w:pPr>
        <w:tabs>
          <w:tab w:val="num" w:pos="1985"/>
        </w:tabs>
        <w:ind w:left="1985" w:hanging="397"/>
      </w:pPr>
      <w:rPr>
        <w:rFonts w:hint="default"/>
      </w:rPr>
    </w:lvl>
    <w:lvl w:ilvl="5">
      <w:start w:val="1"/>
      <w:numFmt w:val="decimal"/>
      <w:lvlText w:val="(%6)"/>
      <w:lvlJc w:val="left"/>
      <w:pPr>
        <w:tabs>
          <w:tab w:val="num" w:pos="2382"/>
        </w:tabs>
        <w:ind w:left="2382" w:hanging="397"/>
      </w:pPr>
      <w:rPr>
        <w:rFonts w:hint="default"/>
      </w:rPr>
    </w:lvl>
    <w:lvl w:ilvl="6">
      <w:start w:val="1"/>
      <w:numFmt w:val="lowerRoman"/>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1" w15:restartNumberingAfterBreak="0">
    <w:nsid w:val="266F3AC9"/>
    <w:multiLevelType w:val="hybridMultilevel"/>
    <w:tmpl w:val="EF96CF9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273C5405"/>
    <w:multiLevelType w:val="hybridMultilevel"/>
    <w:tmpl w:val="8D48939A"/>
    <w:lvl w:ilvl="0" w:tplc="9814AF8E">
      <w:start w:val="1"/>
      <w:numFmt w:val="decimal"/>
      <w:lvlText w:val="%1)"/>
      <w:lvlJc w:val="left"/>
      <w:pPr>
        <w:ind w:left="1070" w:hanging="360"/>
      </w:p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abstractNum w:abstractNumId="33" w15:restartNumberingAfterBreak="0">
    <w:nsid w:val="2AF64E1D"/>
    <w:multiLevelType w:val="hybridMultilevel"/>
    <w:tmpl w:val="EC4E094A"/>
    <w:lvl w:ilvl="0" w:tplc="DE5AC57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2BFC289F"/>
    <w:multiLevelType w:val="multilevel"/>
    <w:tmpl w:val="68F03188"/>
    <w:styleLink w:val="Zoznam-TYP3"/>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C712A04"/>
    <w:multiLevelType w:val="multilevel"/>
    <w:tmpl w:val="7DD26892"/>
    <w:name w:val="Miešaný zoznam Alef22222"/>
    <w:numStyleLink w:val="Alef-Mieanzoznam"/>
  </w:abstractNum>
  <w:abstractNum w:abstractNumId="36" w15:restartNumberingAfterBreak="0">
    <w:nsid w:val="2EBD3968"/>
    <w:multiLevelType w:val="multilevel"/>
    <w:tmpl w:val="5A782ED6"/>
    <w:name w:val="Bullety Alef3222"/>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Courier New" w:hAnsi="Courier New"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Courier New" w:hAnsi="Courier New" w:hint="default"/>
        <w:color w:val="auto"/>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7" w15:restartNumberingAfterBreak="0">
    <w:nsid w:val="2FBE36B6"/>
    <w:multiLevelType w:val="hybridMultilevel"/>
    <w:tmpl w:val="673039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31263A4D"/>
    <w:multiLevelType w:val="hybridMultilevel"/>
    <w:tmpl w:val="67E094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51946AF"/>
    <w:multiLevelType w:val="hybridMultilevel"/>
    <w:tmpl w:val="B3D81D70"/>
    <w:lvl w:ilvl="0" w:tplc="04050011">
      <w:start w:val="1"/>
      <w:numFmt w:val="decimal"/>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40" w15:restartNumberingAfterBreak="0">
    <w:nsid w:val="35467A27"/>
    <w:multiLevelType w:val="multilevel"/>
    <w:tmpl w:val="041B001F"/>
    <w:name w:val="Miešaný zoznam Alef2222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6941096"/>
    <w:multiLevelType w:val="hybridMultilevel"/>
    <w:tmpl w:val="1B587762"/>
    <w:lvl w:ilvl="0" w:tplc="0405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6F22477"/>
    <w:multiLevelType w:val="multilevel"/>
    <w:tmpl w:val="4692CB52"/>
    <w:name w:val="Miešaný zoznam Alef"/>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794"/>
        </w:tabs>
        <w:ind w:left="794" w:hanging="397"/>
      </w:pPr>
      <w:rPr>
        <w:rFonts w:ascii="Symbol" w:hAnsi="Symbol" w:hint="default"/>
        <w:color w:val="auto"/>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lowerLetter"/>
      <w:lvlText w:val="%4"/>
      <w:lvlJc w:val="left"/>
      <w:pPr>
        <w:tabs>
          <w:tab w:val="num" w:pos="1588"/>
        </w:tabs>
        <w:ind w:left="1588" w:hanging="397"/>
      </w:pPr>
      <w:rPr>
        <w:rFonts w:hint="default"/>
        <w:color w:val="auto"/>
      </w:rPr>
    </w:lvl>
    <w:lvl w:ilvl="4">
      <w:start w:val="1"/>
      <w:numFmt w:val="lowerRoman"/>
      <w:lvlText w:val="(%5)"/>
      <w:lvlJc w:val="left"/>
      <w:pPr>
        <w:tabs>
          <w:tab w:val="num" w:pos="1985"/>
        </w:tabs>
        <w:ind w:left="1985" w:hanging="397"/>
      </w:pPr>
      <w:rPr>
        <w:rFonts w:hint="default"/>
      </w:rPr>
    </w:lvl>
    <w:lvl w:ilvl="5">
      <w:start w:val="1"/>
      <w:numFmt w:val="decimal"/>
      <w:lvlText w:val="(%6)"/>
      <w:lvlJc w:val="left"/>
      <w:pPr>
        <w:tabs>
          <w:tab w:val="num" w:pos="2382"/>
        </w:tabs>
        <w:ind w:left="2382" w:hanging="397"/>
      </w:pPr>
      <w:rPr>
        <w:rFonts w:hint="default"/>
      </w:rPr>
    </w:lvl>
    <w:lvl w:ilvl="6">
      <w:start w:val="1"/>
      <w:numFmt w:val="lowerRoman"/>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3" w15:restartNumberingAfterBreak="0">
    <w:nsid w:val="373E0F17"/>
    <w:multiLevelType w:val="hybridMultilevel"/>
    <w:tmpl w:val="0A98C4F2"/>
    <w:lvl w:ilvl="0" w:tplc="0405000F">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01">
      <w:start w:val="1"/>
      <w:numFmt w:val="bullet"/>
      <w:lvlText w:val=""/>
      <w:lvlJc w:val="left"/>
      <w:pPr>
        <w:ind w:left="1800" w:hanging="180"/>
      </w:pPr>
      <w:rPr>
        <w:rFonts w:ascii="Symbol" w:hAnsi="Symbo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37C41432"/>
    <w:multiLevelType w:val="multilevel"/>
    <w:tmpl w:val="31A62F24"/>
    <w:name w:val="Bullety Alef"/>
    <w:lvl w:ilvl="0">
      <w:start w:val="1"/>
      <w:numFmt w:val="bullet"/>
      <w:lvlText w:val=""/>
      <w:lvlJc w:val="left"/>
      <w:pPr>
        <w:ind w:left="0" w:firstLine="0"/>
      </w:pPr>
      <w:rPr>
        <w:rFonts w:ascii="Symbol" w:hAnsi="Symbol" w:hint="default"/>
      </w:rPr>
    </w:lvl>
    <w:lvl w:ilvl="1">
      <w:start w:val="1"/>
      <w:numFmt w:val="bullet"/>
      <w:lvlText w:val="­"/>
      <w:lvlJc w:val="left"/>
      <w:pPr>
        <w:ind w:left="142" w:firstLine="0"/>
      </w:pPr>
      <w:rPr>
        <w:rFonts w:ascii="Courier New" w:hAnsi="Courier New" w:hint="default"/>
        <w:color w:val="auto"/>
      </w:rPr>
    </w:lvl>
    <w:lvl w:ilvl="2">
      <w:start w:val="1"/>
      <w:numFmt w:val="bullet"/>
      <w:lvlText w:val=""/>
      <w:lvlJc w:val="left"/>
      <w:pPr>
        <w:ind w:left="284" w:firstLine="0"/>
      </w:pPr>
      <w:rPr>
        <w:rFonts w:ascii="Symbol" w:hAnsi="Symbol" w:hint="default"/>
      </w:rPr>
    </w:lvl>
    <w:lvl w:ilvl="3">
      <w:start w:val="1"/>
      <w:numFmt w:val="bullet"/>
      <w:lvlText w:val="­"/>
      <w:lvlJc w:val="left"/>
      <w:pPr>
        <w:ind w:left="426" w:firstLine="0"/>
      </w:pPr>
      <w:rPr>
        <w:rFonts w:ascii="Courier New" w:hAnsi="Courier New" w:hint="default"/>
        <w:color w:val="auto"/>
      </w:rPr>
    </w:lvl>
    <w:lvl w:ilvl="4">
      <w:start w:val="1"/>
      <w:numFmt w:val="lowerLetter"/>
      <w:lvlText w:val="(%5)"/>
      <w:lvlJc w:val="left"/>
      <w:pPr>
        <w:ind w:left="568" w:firstLine="0"/>
      </w:pPr>
      <w:rPr>
        <w:rFonts w:hint="default"/>
      </w:rPr>
    </w:lvl>
    <w:lvl w:ilvl="5">
      <w:start w:val="1"/>
      <w:numFmt w:val="lowerRoman"/>
      <w:lvlText w:val="(%6)"/>
      <w:lvlJc w:val="left"/>
      <w:pPr>
        <w:ind w:left="710" w:firstLine="0"/>
      </w:pPr>
      <w:rPr>
        <w:rFonts w:hint="default"/>
      </w:rPr>
    </w:lvl>
    <w:lvl w:ilvl="6">
      <w:start w:val="1"/>
      <w:numFmt w:val="decimal"/>
      <w:lvlText w:val="%7."/>
      <w:lvlJc w:val="left"/>
      <w:pPr>
        <w:ind w:left="852" w:firstLine="0"/>
      </w:pPr>
      <w:rPr>
        <w:rFonts w:hint="default"/>
      </w:rPr>
    </w:lvl>
    <w:lvl w:ilvl="7">
      <w:start w:val="1"/>
      <w:numFmt w:val="lowerLetter"/>
      <w:lvlText w:val="%8."/>
      <w:lvlJc w:val="left"/>
      <w:pPr>
        <w:ind w:left="994" w:firstLine="0"/>
      </w:pPr>
      <w:rPr>
        <w:rFonts w:hint="default"/>
      </w:rPr>
    </w:lvl>
    <w:lvl w:ilvl="8">
      <w:start w:val="1"/>
      <w:numFmt w:val="lowerRoman"/>
      <w:lvlText w:val="%9."/>
      <w:lvlJc w:val="left"/>
      <w:pPr>
        <w:ind w:left="1136" w:firstLine="0"/>
      </w:pPr>
      <w:rPr>
        <w:rFonts w:hint="default"/>
      </w:rPr>
    </w:lvl>
  </w:abstractNum>
  <w:abstractNum w:abstractNumId="45" w15:restartNumberingAfterBreak="0">
    <w:nsid w:val="395E15C8"/>
    <w:multiLevelType w:val="multilevel"/>
    <w:tmpl w:val="7DD26892"/>
    <w:name w:val="Miešaný zoznam Alef222"/>
    <w:numStyleLink w:val="Alef-Mieanzoznam"/>
  </w:abstractNum>
  <w:abstractNum w:abstractNumId="46" w15:restartNumberingAfterBreak="0">
    <w:nsid w:val="3B503278"/>
    <w:multiLevelType w:val="multilevel"/>
    <w:tmpl w:val="547A2824"/>
    <w:lvl w:ilvl="0">
      <w:start w:val="5"/>
      <w:numFmt w:val="decimal"/>
      <w:lvlText w:val="%1"/>
      <w:lvlJc w:val="left"/>
      <w:pPr>
        <w:ind w:left="444" w:hanging="444"/>
      </w:pPr>
      <w:rPr>
        <w:rFonts w:hint="default"/>
      </w:rPr>
    </w:lvl>
    <w:lvl w:ilvl="1">
      <w:start w:val="1"/>
      <w:numFmt w:val="decimal"/>
      <w:lvlText w:val="%1.%2"/>
      <w:lvlJc w:val="left"/>
      <w:pPr>
        <w:ind w:left="624" w:hanging="444"/>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7" w15:restartNumberingAfterBreak="0">
    <w:nsid w:val="3B5E4D0F"/>
    <w:multiLevelType w:val="multilevel"/>
    <w:tmpl w:val="443C00F0"/>
    <w:lvl w:ilvl="0">
      <w:start w:val="1"/>
      <w:numFmt w:val="upperRoman"/>
      <w:lvlText w:val="%1."/>
      <w:lvlJc w:val="righ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3BB12ADA"/>
    <w:multiLevelType w:val="multilevel"/>
    <w:tmpl w:val="4188631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3C792DDB"/>
    <w:multiLevelType w:val="hybridMultilevel"/>
    <w:tmpl w:val="DE9493DC"/>
    <w:lvl w:ilvl="0" w:tplc="04050019">
      <w:start w:val="1"/>
      <w:numFmt w:val="lowerLetter"/>
      <w:lvlText w:val="%1."/>
      <w:lvlJc w:val="left"/>
      <w:pPr>
        <w:ind w:left="984" w:hanging="360"/>
      </w:pPr>
      <w:rPr>
        <w:rFonts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cs="Wingdings" w:hint="default"/>
      </w:rPr>
    </w:lvl>
    <w:lvl w:ilvl="3" w:tplc="08090001" w:tentative="1">
      <w:start w:val="1"/>
      <w:numFmt w:val="bullet"/>
      <w:lvlText w:val=""/>
      <w:lvlJc w:val="left"/>
      <w:pPr>
        <w:ind w:left="3144" w:hanging="360"/>
      </w:pPr>
      <w:rPr>
        <w:rFonts w:ascii="Symbol" w:hAnsi="Symbol" w:cs="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cs="Wingdings" w:hint="default"/>
      </w:rPr>
    </w:lvl>
    <w:lvl w:ilvl="6" w:tplc="08090001" w:tentative="1">
      <w:start w:val="1"/>
      <w:numFmt w:val="bullet"/>
      <w:lvlText w:val=""/>
      <w:lvlJc w:val="left"/>
      <w:pPr>
        <w:ind w:left="5304" w:hanging="360"/>
      </w:pPr>
      <w:rPr>
        <w:rFonts w:ascii="Symbol" w:hAnsi="Symbol" w:cs="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cs="Wingdings" w:hint="default"/>
      </w:rPr>
    </w:lvl>
  </w:abstractNum>
  <w:abstractNum w:abstractNumId="50" w15:restartNumberingAfterBreak="0">
    <w:nsid w:val="3CDB6B02"/>
    <w:multiLevelType w:val="hybridMultilevel"/>
    <w:tmpl w:val="B764F4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3D7C7AD0"/>
    <w:multiLevelType w:val="hybridMultilevel"/>
    <w:tmpl w:val="8E8E3FA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2" w15:restartNumberingAfterBreak="0">
    <w:nsid w:val="43E55E06"/>
    <w:multiLevelType w:val="multilevel"/>
    <w:tmpl w:val="604C9C56"/>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44FD61C2"/>
    <w:multiLevelType w:val="hybridMultilevel"/>
    <w:tmpl w:val="DCB4A732"/>
    <w:lvl w:ilvl="0" w:tplc="76D2B928">
      <w:start w:val="1"/>
      <w:numFmt w:val="decimal"/>
      <w:lvlText w:val="%1)"/>
      <w:lvlJc w:val="left"/>
      <w:pPr>
        <w:ind w:left="1070" w:hanging="360"/>
      </w:p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abstractNum w:abstractNumId="54" w15:restartNumberingAfterBreak="0">
    <w:nsid w:val="457964DE"/>
    <w:multiLevelType w:val="multilevel"/>
    <w:tmpl w:val="0809001D"/>
    <w:styleLink w:val="Style2"/>
    <w:lvl w:ilvl="0">
      <w:start w:val="2"/>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46130820"/>
    <w:multiLevelType w:val="hybridMultilevel"/>
    <w:tmpl w:val="E9F84F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6" w15:restartNumberingAfterBreak="0">
    <w:nsid w:val="49F45D84"/>
    <w:multiLevelType w:val="hybridMultilevel"/>
    <w:tmpl w:val="C45EEA0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7" w15:restartNumberingAfterBreak="0">
    <w:nsid w:val="4A864968"/>
    <w:multiLevelType w:val="multilevel"/>
    <w:tmpl w:val="7DD26892"/>
    <w:name w:val="Miešaný zoznam Alef2222222"/>
    <w:numStyleLink w:val="Alef-Mieanzoznam"/>
  </w:abstractNum>
  <w:abstractNum w:abstractNumId="58" w15:restartNumberingAfterBreak="0">
    <w:nsid w:val="4A903B3E"/>
    <w:multiLevelType w:val="hybridMultilevel"/>
    <w:tmpl w:val="F90607D2"/>
    <w:lvl w:ilvl="0" w:tplc="04050011">
      <w:start w:val="1"/>
      <w:numFmt w:val="decimal"/>
      <w:lvlText w:val="%1)"/>
      <w:lvlJc w:val="left"/>
      <w:pPr>
        <w:ind w:left="1068" w:hanging="360"/>
      </w:pPr>
      <w:rPr>
        <w:b w:val="0"/>
        <w:bCs w: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59" w15:restartNumberingAfterBreak="0">
    <w:nsid w:val="4AB53B7F"/>
    <w:multiLevelType w:val="multilevel"/>
    <w:tmpl w:val="5A782ED6"/>
    <w:name w:val="Bullety Alef3"/>
    <w:numStyleLink w:val="Neodsadenbullety"/>
  </w:abstractNum>
  <w:abstractNum w:abstractNumId="60" w15:restartNumberingAfterBreak="0">
    <w:nsid w:val="4E46105E"/>
    <w:multiLevelType w:val="multilevel"/>
    <w:tmpl w:val="5A782ED6"/>
    <w:name w:val="Bullety Alef32222"/>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Courier New" w:hAnsi="Courier New"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Courier New" w:hAnsi="Courier New" w:hint="default"/>
        <w:color w:val="auto"/>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61" w15:restartNumberingAfterBreak="0">
    <w:nsid w:val="4EB77898"/>
    <w:multiLevelType w:val="hybridMultilevel"/>
    <w:tmpl w:val="801C4A48"/>
    <w:lvl w:ilvl="0" w:tplc="04050011">
      <w:start w:val="1"/>
      <w:numFmt w:val="decimal"/>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62" w15:restartNumberingAfterBreak="0">
    <w:nsid w:val="50063773"/>
    <w:multiLevelType w:val="multilevel"/>
    <w:tmpl w:val="5A782ED6"/>
    <w:name w:val="Bullety Alef322222222"/>
    <w:numStyleLink w:val="Neodsadenbullety"/>
  </w:abstractNum>
  <w:abstractNum w:abstractNumId="63" w15:restartNumberingAfterBreak="0">
    <w:nsid w:val="504068F8"/>
    <w:multiLevelType w:val="hybridMultilevel"/>
    <w:tmpl w:val="FF421C9C"/>
    <w:lvl w:ilvl="0" w:tplc="D5F0D3A6">
      <w:start w:val="1"/>
      <w:numFmt w:val="decimal"/>
      <w:lvlText w:val="%1)"/>
      <w:lvlJc w:val="left"/>
      <w:pPr>
        <w:ind w:left="1068" w:hanging="360"/>
      </w:pPr>
      <w:rPr>
        <w:rFonts w:hint="default"/>
        <w:sz w:val="2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4" w15:restartNumberingAfterBreak="0">
    <w:nsid w:val="50EF396D"/>
    <w:multiLevelType w:val="multilevel"/>
    <w:tmpl w:val="500C70E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514931C7"/>
    <w:multiLevelType w:val="multilevel"/>
    <w:tmpl w:val="5A782ED6"/>
    <w:styleLink w:val="Neodsadenbullety"/>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Courier New" w:hAnsi="Courier New"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Courier New" w:hAnsi="Courier New" w:hint="default"/>
        <w:color w:val="auto"/>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66" w15:restartNumberingAfterBreak="0">
    <w:nsid w:val="52B93CD3"/>
    <w:multiLevelType w:val="hybridMultilevel"/>
    <w:tmpl w:val="5F92BB36"/>
    <w:lvl w:ilvl="0" w:tplc="04050011">
      <w:start w:val="1"/>
      <w:numFmt w:val="decimal"/>
      <w:lvlText w:val="%1)"/>
      <w:lvlJc w:val="left"/>
      <w:pPr>
        <w:ind w:left="1068" w:hanging="360"/>
      </w:pPr>
      <w:rPr>
        <w:b w:val="0"/>
        <w:bCs w: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67" w15:restartNumberingAfterBreak="0">
    <w:nsid w:val="53CE5A83"/>
    <w:multiLevelType w:val="hybridMultilevel"/>
    <w:tmpl w:val="3F6C706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54980B30"/>
    <w:multiLevelType w:val="multilevel"/>
    <w:tmpl w:val="7DD26892"/>
    <w:name w:val="Miešaný zoznam Alef2"/>
    <w:numStyleLink w:val="Alef-Mieanzoznam"/>
  </w:abstractNum>
  <w:abstractNum w:abstractNumId="69" w15:restartNumberingAfterBreak="0">
    <w:nsid w:val="55EE423A"/>
    <w:multiLevelType w:val="hybridMultilevel"/>
    <w:tmpl w:val="5B80C736"/>
    <w:lvl w:ilvl="0" w:tplc="3E302A5E">
      <w:start w:val="1"/>
      <w:numFmt w:val="decimal"/>
      <w:lvlText w:val="%1."/>
      <w:lvlJc w:val="left"/>
      <w:pPr>
        <w:ind w:left="1440" w:hanging="360"/>
      </w:pPr>
      <w:rPr>
        <w:b w:val="0"/>
      </w:rPr>
    </w:lvl>
    <w:lvl w:ilvl="1" w:tplc="1348FAB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5616610F"/>
    <w:multiLevelType w:val="hybridMultilevel"/>
    <w:tmpl w:val="7520C3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56245A42"/>
    <w:multiLevelType w:val="hybridMultilevel"/>
    <w:tmpl w:val="64DEEFC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2" w15:restartNumberingAfterBreak="0">
    <w:nsid w:val="59EC7335"/>
    <w:multiLevelType w:val="multilevel"/>
    <w:tmpl w:val="7DD26892"/>
    <w:name w:val="Miešaný zoznam Alef2222222"/>
    <w:numStyleLink w:val="Alef-Mieanzoznam"/>
  </w:abstractNum>
  <w:abstractNum w:abstractNumId="73" w15:restartNumberingAfterBreak="0">
    <w:nsid w:val="5AA07721"/>
    <w:multiLevelType w:val="hybridMultilevel"/>
    <w:tmpl w:val="02F00A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5B494FFA"/>
    <w:multiLevelType w:val="hybridMultilevel"/>
    <w:tmpl w:val="F1E2F49A"/>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5" w15:restartNumberingAfterBreak="0">
    <w:nsid w:val="5B533B01"/>
    <w:multiLevelType w:val="multilevel"/>
    <w:tmpl w:val="0405001F"/>
    <w:styleLink w:val="Style1"/>
    <w:lvl w:ilvl="0">
      <w:start w:val="2"/>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EC27F67"/>
    <w:multiLevelType w:val="multilevel"/>
    <w:tmpl w:val="5A782ED6"/>
    <w:name w:val="Miešaný zoznam Alef2222222222222"/>
    <w:numStyleLink w:val="Neodsadenbullety"/>
  </w:abstractNum>
  <w:abstractNum w:abstractNumId="77" w15:restartNumberingAfterBreak="0">
    <w:nsid w:val="5F3D04AA"/>
    <w:multiLevelType w:val="hybridMultilevel"/>
    <w:tmpl w:val="28CCA35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8" w15:restartNumberingAfterBreak="0">
    <w:nsid w:val="5F463836"/>
    <w:multiLevelType w:val="hybridMultilevel"/>
    <w:tmpl w:val="BA6C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F4640B8"/>
    <w:multiLevelType w:val="hybridMultilevel"/>
    <w:tmpl w:val="E7266482"/>
    <w:lvl w:ilvl="0" w:tplc="579A3C5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0" w15:restartNumberingAfterBreak="0">
    <w:nsid w:val="5FA20E35"/>
    <w:multiLevelType w:val="hybridMultilevel"/>
    <w:tmpl w:val="80CCAE92"/>
    <w:lvl w:ilvl="0" w:tplc="04050011">
      <w:start w:val="1"/>
      <w:numFmt w:val="decimal"/>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81" w15:restartNumberingAfterBreak="0">
    <w:nsid w:val="600D1AEB"/>
    <w:multiLevelType w:val="multilevel"/>
    <w:tmpl w:val="31A62F24"/>
    <w:name w:val="Bullety Alef22"/>
    <w:lvl w:ilvl="0">
      <w:start w:val="1"/>
      <w:numFmt w:val="bullet"/>
      <w:lvlText w:val=""/>
      <w:lvlJc w:val="left"/>
      <w:pPr>
        <w:ind w:left="0" w:firstLine="0"/>
      </w:pPr>
      <w:rPr>
        <w:rFonts w:ascii="Symbol" w:hAnsi="Symbol" w:hint="default"/>
      </w:rPr>
    </w:lvl>
    <w:lvl w:ilvl="1">
      <w:start w:val="1"/>
      <w:numFmt w:val="bullet"/>
      <w:lvlText w:val="­"/>
      <w:lvlJc w:val="left"/>
      <w:pPr>
        <w:ind w:left="142" w:firstLine="0"/>
      </w:pPr>
      <w:rPr>
        <w:rFonts w:ascii="Courier New" w:hAnsi="Courier New" w:hint="default"/>
        <w:color w:val="auto"/>
      </w:rPr>
    </w:lvl>
    <w:lvl w:ilvl="2">
      <w:start w:val="1"/>
      <w:numFmt w:val="bullet"/>
      <w:lvlText w:val=""/>
      <w:lvlJc w:val="left"/>
      <w:pPr>
        <w:ind w:left="284" w:firstLine="0"/>
      </w:pPr>
      <w:rPr>
        <w:rFonts w:ascii="Symbol" w:hAnsi="Symbol" w:hint="default"/>
      </w:rPr>
    </w:lvl>
    <w:lvl w:ilvl="3">
      <w:start w:val="1"/>
      <w:numFmt w:val="bullet"/>
      <w:lvlText w:val="­"/>
      <w:lvlJc w:val="left"/>
      <w:pPr>
        <w:ind w:left="426" w:firstLine="0"/>
      </w:pPr>
      <w:rPr>
        <w:rFonts w:ascii="Courier New" w:hAnsi="Courier New" w:hint="default"/>
        <w:color w:val="auto"/>
      </w:rPr>
    </w:lvl>
    <w:lvl w:ilvl="4">
      <w:start w:val="1"/>
      <w:numFmt w:val="lowerLetter"/>
      <w:lvlText w:val="(%5)"/>
      <w:lvlJc w:val="left"/>
      <w:pPr>
        <w:ind w:left="568" w:firstLine="0"/>
      </w:pPr>
      <w:rPr>
        <w:rFonts w:hint="default"/>
      </w:rPr>
    </w:lvl>
    <w:lvl w:ilvl="5">
      <w:start w:val="1"/>
      <w:numFmt w:val="lowerRoman"/>
      <w:lvlText w:val="(%6)"/>
      <w:lvlJc w:val="left"/>
      <w:pPr>
        <w:ind w:left="710" w:firstLine="0"/>
      </w:pPr>
      <w:rPr>
        <w:rFonts w:hint="default"/>
      </w:rPr>
    </w:lvl>
    <w:lvl w:ilvl="6">
      <w:start w:val="1"/>
      <w:numFmt w:val="decimal"/>
      <w:lvlText w:val="%7."/>
      <w:lvlJc w:val="left"/>
      <w:pPr>
        <w:ind w:left="852" w:firstLine="0"/>
      </w:pPr>
      <w:rPr>
        <w:rFonts w:hint="default"/>
      </w:rPr>
    </w:lvl>
    <w:lvl w:ilvl="7">
      <w:start w:val="1"/>
      <w:numFmt w:val="lowerLetter"/>
      <w:lvlText w:val="%8."/>
      <w:lvlJc w:val="left"/>
      <w:pPr>
        <w:ind w:left="994" w:firstLine="0"/>
      </w:pPr>
      <w:rPr>
        <w:rFonts w:hint="default"/>
      </w:rPr>
    </w:lvl>
    <w:lvl w:ilvl="8">
      <w:start w:val="1"/>
      <w:numFmt w:val="lowerRoman"/>
      <w:lvlText w:val="%9."/>
      <w:lvlJc w:val="left"/>
      <w:pPr>
        <w:ind w:left="1136" w:firstLine="0"/>
      </w:pPr>
      <w:rPr>
        <w:rFonts w:hint="default"/>
      </w:rPr>
    </w:lvl>
  </w:abstractNum>
  <w:abstractNum w:abstractNumId="82" w15:restartNumberingAfterBreak="0">
    <w:nsid w:val="60C52BE8"/>
    <w:multiLevelType w:val="multilevel"/>
    <w:tmpl w:val="041B001D"/>
    <w:name w:val="Bullety Alef3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60ED3A90"/>
    <w:multiLevelType w:val="multilevel"/>
    <w:tmpl w:val="6B72503E"/>
    <w:lvl w:ilvl="0">
      <w:start w:val="3"/>
      <w:numFmt w:val="decimal"/>
      <w:lvlText w:val="%1"/>
      <w:lvlJc w:val="left"/>
      <w:pPr>
        <w:ind w:left="444" w:hanging="444"/>
      </w:pPr>
      <w:rPr>
        <w:rFonts w:hint="default"/>
      </w:rPr>
    </w:lvl>
    <w:lvl w:ilvl="1">
      <w:start w:val="1"/>
      <w:numFmt w:val="decimal"/>
      <w:lvlText w:val="%1.%2"/>
      <w:lvlJc w:val="left"/>
      <w:pPr>
        <w:ind w:left="624" w:hanging="444"/>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4" w15:restartNumberingAfterBreak="0">
    <w:nsid w:val="617F7D8E"/>
    <w:multiLevelType w:val="hybridMultilevel"/>
    <w:tmpl w:val="F46681E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5" w15:restartNumberingAfterBreak="0">
    <w:nsid w:val="633E09FE"/>
    <w:multiLevelType w:val="hybridMultilevel"/>
    <w:tmpl w:val="FB3025DC"/>
    <w:lvl w:ilvl="0" w:tplc="04050011">
      <w:start w:val="1"/>
      <w:numFmt w:val="decimal"/>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86" w15:restartNumberingAfterBreak="0">
    <w:nsid w:val="66312880"/>
    <w:multiLevelType w:val="multilevel"/>
    <w:tmpl w:val="D4903F06"/>
    <w:name w:val="Miešaný zoznam Alef222222222222"/>
    <w:lvl w:ilvl="0">
      <w:start w:val="1"/>
      <w:numFmt w:val="bullet"/>
      <w:lvlText w:val=""/>
      <w:lvlJc w:val="left"/>
      <w:pPr>
        <w:ind w:left="227" w:hanging="227"/>
      </w:pPr>
      <w:rPr>
        <w:rFonts w:ascii="Symbol" w:hAnsi="Symbol" w:hint="default"/>
        <w:b w:val="0"/>
        <w:i w:val="0"/>
      </w:rPr>
    </w:lvl>
    <w:lvl w:ilvl="1">
      <w:start w:val="1"/>
      <w:numFmt w:val="bullet"/>
      <w:lvlText w:val="­"/>
      <w:lvlJc w:val="left"/>
      <w:pPr>
        <w:ind w:left="454" w:hanging="227"/>
      </w:pPr>
      <w:rPr>
        <w:rFonts w:ascii="Courier New" w:hAnsi="Courier New" w:hint="default"/>
        <w:b w:val="0"/>
        <w:i w:val="0"/>
        <w:color w:val="auto"/>
      </w:rPr>
    </w:lvl>
    <w:lvl w:ilvl="2">
      <w:start w:val="1"/>
      <w:numFmt w:val="bullet"/>
      <w:lvlText w:val=""/>
      <w:lvlJc w:val="left"/>
      <w:pPr>
        <w:ind w:left="681" w:hanging="227"/>
      </w:pPr>
      <w:rPr>
        <w:rFonts w:ascii="Wingdings" w:hAnsi="Wingdings" w:hint="default"/>
        <w:color w:val="auto"/>
      </w:rPr>
    </w:lvl>
    <w:lvl w:ilvl="3">
      <w:start w:val="1"/>
      <w:numFmt w:val="bullet"/>
      <w:lvlText w:val="­"/>
      <w:lvlJc w:val="left"/>
      <w:pPr>
        <w:ind w:left="908" w:hanging="227"/>
      </w:pPr>
      <w:rPr>
        <w:rFonts w:ascii="Courier New" w:hAnsi="Courier New" w:hint="default"/>
        <w:color w:val="auto"/>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87" w15:restartNumberingAfterBreak="0">
    <w:nsid w:val="66E7751E"/>
    <w:multiLevelType w:val="hybridMultilevel"/>
    <w:tmpl w:val="4C143278"/>
    <w:lvl w:ilvl="0" w:tplc="6C0A1620">
      <w:start w:val="1"/>
      <w:numFmt w:val="upperRoman"/>
      <w:pStyle w:val="Nadpis2"/>
      <w:lvlText w:val="%1."/>
      <w:lvlJc w:val="righ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15:restartNumberingAfterBreak="0">
    <w:nsid w:val="69110E74"/>
    <w:multiLevelType w:val="hybridMultilevel"/>
    <w:tmpl w:val="5D226C5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9" w15:restartNumberingAfterBreak="0">
    <w:nsid w:val="6E074D32"/>
    <w:multiLevelType w:val="multilevel"/>
    <w:tmpl w:val="7DD26892"/>
    <w:name w:val="Miešaný zoznam Alef22222222"/>
    <w:numStyleLink w:val="Alef-Mieanzoznam"/>
  </w:abstractNum>
  <w:abstractNum w:abstractNumId="90" w15:restartNumberingAfterBreak="0">
    <w:nsid w:val="6EAB59D4"/>
    <w:multiLevelType w:val="hybridMultilevel"/>
    <w:tmpl w:val="B2FACE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1" w15:restartNumberingAfterBreak="0">
    <w:nsid w:val="6F51429B"/>
    <w:multiLevelType w:val="hybridMultilevel"/>
    <w:tmpl w:val="7C3A2A66"/>
    <w:lvl w:ilvl="0" w:tplc="0405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FD17F10"/>
    <w:multiLevelType w:val="multilevel"/>
    <w:tmpl w:val="5A782ED6"/>
    <w:name w:val="Bullety Alef3222222"/>
    <w:numStyleLink w:val="Neodsadenbullety"/>
  </w:abstractNum>
  <w:abstractNum w:abstractNumId="93" w15:restartNumberingAfterBreak="0">
    <w:nsid w:val="70967E9E"/>
    <w:multiLevelType w:val="multilevel"/>
    <w:tmpl w:val="5A782ED6"/>
    <w:name w:val="Bullety Alef32222222222"/>
    <w:numStyleLink w:val="Neodsadenbullety"/>
  </w:abstractNum>
  <w:abstractNum w:abstractNumId="94" w15:restartNumberingAfterBreak="0">
    <w:nsid w:val="70D903FA"/>
    <w:multiLevelType w:val="hybridMultilevel"/>
    <w:tmpl w:val="62E44D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71312C3F"/>
    <w:multiLevelType w:val="hybridMultilevel"/>
    <w:tmpl w:val="7EC02EE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6" w15:restartNumberingAfterBreak="0">
    <w:nsid w:val="73F4338F"/>
    <w:multiLevelType w:val="hybridMultilevel"/>
    <w:tmpl w:val="817CF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745F2086"/>
    <w:multiLevelType w:val="multilevel"/>
    <w:tmpl w:val="5A782ED6"/>
    <w:name w:val="Bullety Alef32222222222222"/>
    <w:numStyleLink w:val="Neodsadenbullety"/>
  </w:abstractNum>
  <w:abstractNum w:abstractNumId="98" w15:restartNumberingAfterBreak="0">
    <w:nsid w:val="74B64AFA"/>
    <w:multiLevelType w:val="multilevel"/>
    <w:tmpl w:val="5A782ED6"/>
    <w:name w:val="Miešaný zoznam Alef2222222222222222222"/>
    <w:numStyleLink w:val="Neodsadenbullety"/>
  </w:abstractNum>
  <w:abstractNum w:abstractNumId="99" w15:restartNumberingAfterBreak="0">
    <w:nsid w:val="755520AE"/>
    <w:multiLevelType w:val="multilevel"/>
    <w:tmpl w:val="5A782ED6"/>
    <w:name w:val="Miešaný zoznam Alef22222222222222222"/>
    <w:numStyleLink w:val="Neodsadenbullety"/>
  </w:abstractNum>
  <w:abstractNum w:abstractNumId="100" w15:restartNumberingAfterBreak="0">
    <w:nsid w:val="77C6382A"/>
    <w:multiLevelType w:val="multilevel"/>
    <w:tmpl w:val="CE44A5E8"/>
    <w:lvl w:ilvl="0">
      <w:start w:val="5"/>
      <w:numFmt w:val="decimal"/>
      <w:lvlText w:val="%1"/>
      <w:lvlJc w:val="left"/>
      <w:pPr>
        <w:ind w:left="444" w:hanging="444"/>
      </w:pPr>
      <w:rPr>
        <w:rFonts w:hint="default"/>
      </w:rPr>
    </w:lvl>
    <w:lvl w:ilvl="1">
      <w:start w:val="1"/>
      <w:numFmt w:val="decimal"/>
      <w:lvlText w:val="%2."/>
      <w:lvlJc w:val="left"/>
      <w:pPr>
        <w:ind w:left="624" w:hanging="444"/>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1" w15:restartNumberingAfterBreak="0">
    <w:nsid w:val="785E7E10"/>
    <w:multiLevelType w:val="multilevel"/>
    <w:tmpl w:val="7DD26892"/>
    <w:name w:val="Miešaný zoznam Alef22222222222"/>
    <w:numStyleLink w:val="Alef-Mieanzoznam"/>
  </w:abstractNum>
  <w:abstractNum w:abstractNumId="102" w15:restartNumberingAfterBreak="0">
    <w:nsid w:val="79242DF4"/>
    <w:multiLevelType w:val="hybridMultilevel"/>
    <w:tmpl w:val="E17E5BA8"/>
    <w:lvl w:ilvl="0" w:tplc="59C2C54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792A0208"/>
    <w:multiLevelType w:val="multilevel"/>
    <w:tmpl w:val="5A782ED6"/>
    <w:name w:val="Bullety Alef"/>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Courier New" w:hAnsi="Courier New" w:hint="default"/>
        <w:color w:val="auto"/>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Courier New" w:hAnsi="Courier New" w:hint="default"/>
        <w:color w:val="auto"/>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04" w15:restartNumberingAfterBreak="0">
    <w:nsid w:val="797C5643"/>
    <w:multiLevelType w:val="hybridMultilevel"/>
    <w:tmpl w:val="EF96CF9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5" w15:restartNumberingAfterBreak="0">
    <w:nsid w:val="79865AEF"/>
    <w:multiLevelType w:val="hybridMultilevel"/>
    <w:tmpl w:val="A358D65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15:restartNumberingAfterBreak="0">
    <w:nsid w:val="7A100145"/>
    <w:multiLevelType w:val="hybridMultilevel"/>
    <w:tmpl w:val="C528154C"/>
    <w:lvl w:ilvl="0" w:tplc="04050011">
      <w:start w:val="1"/>
      <w:numFmt w:val="decimal"/>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07" w15:restartNumberingAfterBreak="0">
    <w:nsid w:val="7A46236D"/>
    <w:multiLevelType w:val="hybridMultilevel"/>
    <w:tmpl w:val="37368D8E"/>
    <w:lvl w:ilvl="0" w:tplc="F3AC9998">
      <w:start w:val="1"/>
      <w:numFmt w:val="decimal"/>
      <w:lvlText w:val="%1)"/>
      <w:lvlJc w:val="left"/>
      <w:pPr>
        <w:ind w:left="1068" w:hanging="360"/>
      </w:pPr>
      <w:rPr>
        <w:b w:val="0"/>
        <w:bCs w: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08" w15:restartNumberingAfterBreak="0">
    <w:nsid w:val="7A7073E3"/>
    <w:multiLevelType w:val="hybridMultilevel"/>
    <w:tmpl w:val="551ED684"/>
    <w:lvl w:ilvl="0" w:tplc="0405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7B0D6B2A"/>
    <w:multiLevelType w:val="hybridMultilevel"/>
    <w:tmpl w:val="DA9E938C"/>
    <w:lvl w:ilvl="0" w:tplc="0405000F">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0" w15:restartNumberingAfterBreak="0">
    <w:nsid w:val="7C046A88"/>
    <w:multiLevelType w:val="hybridMultilevel"/>
    <w:tmpl w:val="9530E092"/>
    <w:lvl w:ilvl="0" w:tplc="619409A0">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1" w15:restartNumberingAfterBreak="0">
    <w:nsid w:val="7D1D0AC1"/>
    <w:multiLevelType w:val="multilevel"/>
    <w:tmpl w:val="5A782ED6"/>
    <w:name w:val="Bullety Alef322222222222222"/>
    <w:numStyleLink w:val="Neodsadenbullety"/>
  </w:abstractNum>
  <w:abstractNum w:abstractNumId="112" w15:restartNumberingAfterBreak="0">
    <w:nsid w:val="7DA753AE"/>
    <w:multiLevelType w:val="hybridMultilevel"/>
    <w:tmpl w:val="99828D38"/>
    <w:lvl w:ilvl="0" w:tplc="0405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EBC34C5"/>
    <w:multiLevelType w:val="hybridMultilevel"/>
    <w:tmpl w:val="2FA6800E"/>
    <w:lvl w:ilvl="0" w:tplc="0405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14" w15:restartNumberingAfterBreak="0">
    <w:nsid w:val="7EBC58E9"/>
    <w:multiLevelType w:val="hybridMultilevel"/>
    <w:tmpl w:val="3348B640"/>
    <w:lvl w:ilvl="0" w:tplc="50CC0F5E">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5" w15:restartNumberingAfterBreak="0">
    <w:nsid w:val="7FB21FBA"/>
    <w:multiLevelType w:val="multilevel"/>
    <w:tmpl w:val="238C272A"/>
    <w:name w:val="Miešaný zoznam Alef22222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5"/>
  </w:num>
  <w:num w:numId="2">
    <w:abstractNumId w:val="30"/>
  </w:num>
  <w:num w:numId="3">
    <w:abstractNumId w:val="34"/>
  </w:num>
  <w:num w:numId="4">
    <w:abstractNumId w:val="46"/>
  </w:num>
  <w:num w:numId="5">
    <w:abstractNumId w:val="83"/>
  </w:num>
  <w:num w:numId="6">
    <w:abstractNumId w:val="78"/>
  </w:num>
  <w:num w:numId="7">
    <w:abstractNumId w:val="2"/>
  </w:num>
  <w:num w:numId="8">
    <w:abstractNumId w:val="75"/>
  </w:num>
  <w:num w:numId="9">
    <w:abstractNumId w:val="54"/>
  </w:num>
  <w:num w:numId="10">
    <w:abstractNumId w:val="47"/>
  </w:num>
  <w:num w:numId="11">
    <w:abstractNumId w:val="21"/>
  </w:num>
  <w:num w:numId="12">
    <w:abstractNumId w:val="0"/>
  </w:num>
  <w:num w:numId="13">
    <w:abstractNumId w:val="91"/>
  </w:num>
  <w:num w:numId="14">
    <w:abstractNumId w:val="41"/>
  </w:num>
  <w:num w:numId="15">
    <w:abstractNumId w:val="102"/>
  </w:num>
  <w:num w:numId="16">
    <w:abstractNumId w:val="24"/>
  </w:num>
  <w:num w:numId="17">
    <w:abstractNumId w:val="15"/>
  </w:num>
  <w:num w:numId="18">
    <w:abstractNumId w:val="112"/>
  </w:num>
  <w:num w:numId="19">
    <w:abstractNumId w:val="108"/>
  </w:num>
  <w:num w:numId="20">
    <w:abstractNumId w:val="87"/>
  </w:num>
  <w:num w:numId="21">
    <w:abstractNumId w:val="67"/>
  </w:num>
  <w:num w:numId="22">
    <w:abstractNumId w:val="28"/>
  </w:num>
  <w:num w:numId="23">
    <w:abstractNumId w:val="33"/>
  </w:num>
  <w:num w:numId="24">
    <w:abstractNumId w:val="49"/>
  </w:num>
  <w:num w:numId="25">
    <w:abstractNumId w:val="100"/>
  </w:num>
  <w:num w:numId="26">
    <w:abstractNumId w:val="20"/>
  </w:num>
  <w:num w:numId="27">
    <w:abstractNumId w:val="105"/>
  </w:num>
  <w:num w:numId="28">
    <w:abstractNumId w:val="90"/>
  </w:num>
  <w:num w:numId="29">
    <w:abstractNumId w:val="37"/>
  </w:num>
  <w:num w:numId="30">
    <w:abstractNumId w:val="88"/>
  </w:num>
  <w:num w:numId="31">
    <w:abstractNumId w:val="56"/>
  </w:num>
  <w:num w:numId="32">
    <w:abstractNumId w:val="31"/>
  </w:num>
  <w:num w:numId="33">
    <w:abstractNumId w:val="18"/>
  </w:num>
  <w:num w:numId="34">
    <w:abstractNumId w:val="84"/>
  </w:num>
  <w:num w:numId="35">
    <w:abstractNumId w:val="113"/>
  </w:num>
  <w:num w:numId="36">
    <w:abstractNumId w:val="73"/>
  </w:num>
  <w:num w:numId="37">
    <w:abstractNumId w:val="96"/>
  </w:num>
  <w:num w:numId="3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0"/>
  </w:num>
  <w:num w:numId="50">
    <w:abstractNumId w:val="55"/>
  </w:num>
  <w:num w:numId="51">
    <w:abstractNumId w:val="1"/>
  </w:num>
  <w:num w:numId="52">
    <w:abstractNumId w:val="74"/>
  </w:num>
  <w:num w:numId="53">
    <w:abstractNumId w:val="104"/>
  </w:num>
  <w:num w:numId="54">
    <w:abstractNumId w:val="79"/>
  </w:num>
  <w:num w:numId="55">
    <w:abstractNumId w:val="6"/>
  </w:num>
  <w:num w:numId="5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7"/>
  </w:num>
  <w:num w:numId="58">
    <w:abstractNumId w:val="69"/>
  </w:num>
  <w:num w:numId="59">
    <w:abstractNumId w:val="70"/>
  </w:num>
  <w:num w:numId="60">
    <w:abstractNumId w:val="109"/>
  </w:num>
  <w:num w:numId="61">
    <w:abstractNumId w:val="43"/>
  </w:num>
  <w:num w:numId="6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7"/>
  </w:num>
  <w:num w:numId="75">
    <w:abstractNumId w:val="12"/>
  </w:num>
  <w:num w:numId="76">
    <w:abstractNumId w:val="10"/>
  </w:num>
  <w:num w:numId="77">
    <w:abstractNumId w:val="110"/>
  </w:num>
  <w:num w:numId="78">
    <w:abstractNumId w:val="38"/>
  </w:num>
  <w:num w:numId="79">
    <w:abstractNumId w:val="63"/>
  </w:num>
  <w:num w:numId="80">
    <w:abstractNumId w:val="9"/>
  </w:num>
  <w:num w:numId="81">
    <w:abstractNumId w:val="9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defaultTableStyle w:val="TabukaAlef"/>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3D1"/>
    <w:rsid w:val="00000161"/>
    <w:rsid w:val="00006C4A"/>
    <w:rsid w:val="00011DA8"/>
    <w:rsid w:val="00012A4B"/>
    <w:rsid w:val="0003227B"/>
    <w:rsid w:val="00032994"/>
    <w:rsid w:val="00035BC2"/>
    <w:rsid w:val="00040C1E"/>
    <w:rsid w:val="00044EA9"/>
    <w:rsid w:val="00047D0E"/>
    <w:rsid w:val="00051887"/>
    <w:rsid w:val="00067DB6"/>
    <w:rsid w:val="000740D1"/>
    <w:rsid w:val="00074635"/>
    <w:rsid w:val="00077EC8"/>
    <w:rsid w:val="00083309"/>
    <w:rsid w:val="00086647"/>
    <w:rsid w:val="000871FF"/>
    <w:rsid w:val="00090201"/>
    <w:rsid w:val="00091642"/>
    <w:rsid w:val="000A026C"/>
    <w:rsid w:val="000B1215"/>
    <w:rsid w:val="000B40BD"/>
    <w:rsid w:val="000B77BE"/>
    <w:rsid w:val="000C0704"/>
    <w:rsid w:val="000C1D2B"/>
    <w:rsid w:val="000C61AD"/>
    <w:rsid w:val="000D09B5"/>
    <w:rsid w:val="000D3545"/>
    <w:rsid w:val="000D53A0"/>
    <w:rsid w:val="000E47F3"/>
    <w:rsid w:val="000E626C"/>
    <w:rsid w:val="000E68DD"/>
    <w:rsid w:val="000F3B83"/>
    <w:rsid w:val="000F7CB6"/>
    <w:rsid w:val="0011426B"/>
    <w:rsid w:val="00114491"/>
    <w:rsid w:val="00115642"/>
    <w:rsid w:val="00120FB6"/>
    <w:rsid w:val="00123787"/>
    <w:rsid w:val="00140DF7"/>
    <w:rsid w:val="0014271E"/>
    <w:rsid w:val="001453EF"/>
    <w:rsid w:val="0015517D"/>
    <w:rsid w:val="00156060"/>
    <w:rsid w:val="001562EF"/>
    <w:rsid w:val="0016561B"/>
    <w:rsid w:val="0016624A"/>
    <w:rsid w:val="00171231"/>
    <w:rsid w:val="0017446C"/>
    <w:rsid w:val="001755CB"/>
    <w:rsid w:val="00175DB5"/>
    <w:rsid w:val="0017693C"/>
    <w:rsid w:val="001839E4"/>
    <w:rsid w:val="00187C70"/>
    <w:rsid w:val="00193544"/>
    <w:rsid w:val="0019724E"/>
    <w:rsid w:val="001A5335"/>
    <w:rsid w:val="001A6AC1"/>
    <w:rsid w:val="001A6BEC"/>
    <w:rsid w:val="001B0EF5"/>
    <w:rsid w:val="001C1E9D"/>
    <w:rsid w:val="001C4DE4"/>
    <w:rsid w:val="001C50F3"/>
    <w:rsid w:val="001C73F9"/>
    <w:rsid w:val="001D4AFD"/>
    <w:rsid w:val="001E22CC"/>
    <w:rsid w:val="001E5C00"/>
    <w:rsid w:val="001F1F14"/>
    <w:rsid w:val="001F453D"/>
    <w:rsid w:val="001F4E47"/>
    <w:rsid w:val="0020187C"/>
    <w:rsid w:val="00203050"/>
    <w:rsid w:val="0020367E"/>
    <w:rsid w:val="00203913"/>
    <w:rsid w:val="00214019"/>
    <w:rsid w:val="00224764"/>
    <w:rsid w:val="002253A5"/>
    <w:rsid w:val="00231992"/>
    <w:rsid w:val="00245F8A"/>
    <w:rsid w:val="002623DF"/>
    <w:rsid w:val="00266EA2"/>
    <w:rsid w:val="00270B04"/>
    <w:rsid w:val="00273D82"/>
    <w:rsid w:val="002743F6"/>
    <w:rsid w:val="00276374"/>
    <w:rsid w:val="0028586F"/>
    <w:rsid w:val="002A22DA"/>
    <w:rsid w:val="002A460B"/>
    <w:rsid w:val="002B48E0"/>
    <w:rsid w:val="002C0781"/>
    <w:rsid w:val="002C1934"/>
    <w:rsid w:val="002C5171"/>
    <w:rsid w:val="002C774B"/>
    <w:rsid w:val="002C7A6C"/>
    <w:rsid w:val="002D6BCC"/>
    <w:rsid w:val="002E069C"/>
    <w:rsid w:val="002E0903"/>
    <w:rsid w:val="002E127E"/>
    <w:rsid w:val="002E7BE9"/>
    <w:rsid w:val="002E7C7D"/>
    <w:rsid w:val="002F0360"/>
    <w:rsid w:val="002F0DBB"/>
    <w:rsid w:val="002F61BB"/>
    <w:rsid w:val="00300237"/>
    <w:rsid w:val="0030100A"/>
    <w:rsid w:val="00303B61"/>
    <w:rsid w:val="00304146"/>
    <w:rsid w:val="00315686"/>
    <w:rsid w:val="00317E25"/>
    <w:rsid w:val="0032200E"/>
    <w:rsid w:val="00322185"/>
    <w:rsid w:val="003258A3"/>
    <w:rsid w:val="00326B31"/>
    <w:rsid w:val="00333090"/>
    <w:rsid w:val="00340D33"/>
    <w:rsid w:val="00346891"/>
    <w:rsid w:val="00365895"/>
    <w:rsid w:val="00365AAD"/>
    <w:rsid w:val="0037070C"/>
    <w:rsid w:val="00371952"/>
    <w:rsid w:val="00374106"/>
    <w:rsid w:val="00374E45"/>
    <w:rsid w:val="00377357"/>
    <w:rsid w:val="0038744E"/>
    <w:rsid w:val="00394733"/>
    <w:rsid w:val="003A229E"/>
    <w:rsid w:val="003B0312"/>
    <w:rsid w:val="003B4715"/>
    <w:rsid w:val="003B4BCF"/>
    <w:rsid w:val="003C1920"/>
    <w:rsid w:val="003C1C2A"/>
    <w:rsid w:val="003C4255"/>
    <w:rsid w:val="003D6950"/>
    <w:rsid w:val="003E08E0"/>
    <w:rsid w:val="003E0FD9"/>
    <w:rsid w:val="003E4B80"/>
    <w:rsid w:val="003E59D4"/>
    <w:rsid w:val="003E6085"/>
    <w:rsid w:val="003E66AC"/>
    <w:rsid w:val="003E7797"/>
    <w:rsid w:val="003F0E3A"/>
    <w:rsid w:val="0040281A"/>
    <w:rsid w:val="00410C60"/>
    <w:rsid w:val="00417B0D"/>
    <w:rsid w:val="00421584"/>
    <w:rsid w:val="004256E3"/>
    <w:rsid w:val="00427CA4"/>
    <w:rsid w:val="00431142"/>
    <w:rsid w:val="004345C1"/>
    <w:rsid w:val="004355B7"/>
    <w:rsid w:val="004374F7"/>
    <w:rsid w:val="004407E9"/>
    <w:rsid w:val="00442204"/>
    <w:rsid w:val="00460665"/>
    <w:rsid w:val="00465067"/>
    <w:rsid w:val="00470728"/>
    <w:rsid w:val="004714A6"/>
    <w:rsid w:val="004759B4"/>
    <w:rsid w:val="00476A0D"/>
    <w:rsid w:val="00486A35"/>
    <w:rsid w:val="004A1C32"/>
    <w:rsid w:val="004A2D6B"/>
    <w:rsid w:val="004A447C"/>
    <w:rsid w:val="004A5A8A"/>
    <w:rsid w:val="004B02D6"/>
    <w:rsid w:val="004B05D5"/>
    <w:rsid w:val="004B11DF"/>
    <w:rsid w:val="004B70A6"/>
    <w:rsid w:val="004B781E"/>
    <w:rsid w:val="004C00E8"/>
    <w:rsid w:val="004C0969"/>
    <w:rsid w:val="004C344C"/>
    <w:rsid w:val="004D1D38"/>
    <w:rsid w:val="004D3017"/>
    <w:rsid w:val="004D5327"/>
    <w:rsid w:val="004E01F9"/>
    <w:rsid w:val="004E63EC"/>
    <w:rsid w:val="004F31CD"/>
    <w:rsid w:val="004F5DBB"/>
    <w:rsid w:val="004F5DF7"/>
    <w:rsid w:val="004F6F89"/>
    <w:rsid w:val="005016FF"/>
    <w:rsid w:val="00503341"/>
    <w:rsid w:val="0051198F"/>
    <w:rsid w:val="005145DE"/>
    <w:rsid w:val="005231B3"/>
    <w:rsid w:val="00534EC6"/>
    <w:rsid w:val="005403DC"/>
    <w:rsid w:val="0054250D"/>
    <w:rsid w:val="005443E5"/>
    <w:rsid w:val="00547CCD"/>
    <w:rsid w:val="005516CB"/>
    <w:rsid w:val="00554947"/>
    <w:rsid w:val="005675D8"/>
    <w:rsid w:val="00573D4D"/>
    <w:rsid w:val="00583DD1"/>
    <w:rsid w:val="00585933"/>
    <w:rsid w:val="005904DD"/>
    <w:rsid w:val="005932C9"/>
    <w:rsid w:val="00594BD3"/>
    <w:rsid w:val="005A3428"/>
    <w:rsid w:val="005A3E15"/>
    <w:rsid w:val="005B365E"/>
    <w:rsid w:val="005C7485"/>
    <w:rsid w:val="005D1DD4"/>
    <w:rsid w:val="005E4BB8"/>
    <w:rsid w:val="005F0375"/>
    <w:rsid w:val="005F4E72"/>
    <w:rsid w:val="00603ED0"/>
    <w:rsid w:val="00610C2D"/>
    <w:rsid w:val="006118B7"/>
    <w:rsid w:val="00623F90"/>
    <w:rsid w:val="00624BB0"/>
    <w:rsid w:val="006271F7"/>
    <w:rsid w:val="00631F93"/>
    <w:rsid w:val="00640DD5"/>
    <w:rsid w:val="00640FB1"/>
    <w:rsid w:val="006413D5"/>
    <w:rsid w:val="00641BD1"/>
    <w:rsid w:val="00642A76"/>
    <w:rsid w:val="00646100"/>
    <w:rsid w:val="00653DAC"/>
    <w:rsid w:val="006601CA"/>
    <w:rsid w:val="00676611"/>
    <w:rsid w:val="00676933"/>
    <w:rsid w:val="00687B92"/>
    <w:rsid w:val="00695538"/>
    <w:rsid w:val="006A0E2A"/>
    <w:rsid w:val="006A4596"/>
    <w:rsid w:val="006A4FA1"/>
    <w:rsid w:val="006B5A32"/>
    <w:rsid w:val="006C073B"/>
    <w:rsid w:val="006C1B24"/>
    <w:rsid w:val="006C2D2B"/>
    <w:rsid w:val="006C3AD4"/>
    <w:rsid w:val="006C58CD"/>
    <w:rsid w:val="006D0D49"/>
    <w:rsid w:val="006D3FC9"/>
    <w:rsid w:val="006E2018"/>
    <w:rsid w:val="006E7CEE"/>
    <w:rsid w:val="006F0B65"/>
    <w:rsid w:val="006F1D0A"/>
    <w:rsid w:val="006F3315"/>
    <w:rsid w:val="006F6830"/>
    <w:rsid w:val="007030F1"/>
    <w:rsid w:val="007035D8"/>
    <w:rsid w:val="0070396F"/>
    <w:rsid w:val="00711266"/>
    <w:rsid w:val="00712AFC"/>
    <w:rsid w:val="007146A8"/>
    <w:rsid w:val="00715155"/>
    <w:rsid w:val="00717599"/>
    <w:rsid w:val="00740557"/>
    <w:rsid w:val="00743A17"/>
    <w:rsid w:val="007442AD"/>
    <w:rsid w:val="00751B23"/>
    <w:rsid w:val="00754DB7"/>
    <w:rsid w:val="007613B5"/>
    <w:rsid w:val="00761A0F"/>
    <w:rsid w:val="00761A98"/>
    <w:rsid w:val="00767290"/>
    <w:rsid w:val="007743D0"/>
    <w:rsid w:val="0077676E"/>
    <w:rsid w:val="00782A83"/>
    <w:rsid w:val="00783FEF"/>
    <w:rsid w:val="00785260"/>
    <w:rsid w:val="00790FBA"/>
    <w:rsid w:val="0079557D"/>
    <w:rsid w:val="007A0243"/>
    <w:rsid w:val="007B065A"/>
    <w:rsid w:val="007B1C03"/>
    <w:rsid w:val="007B28F4"/>
    <w:rsid w:val="007C4CCE"/>
    <w:rsid w:val="007D24AC"/>
    <w:rsid w:val="007D7537"/>
    <w:rsid w:val="007E3BD1"/>
    <w:rsid w:val="007E5167"/>
    <w:rsid w:val="007E687D"/>
    <w:rsid w:val="007F3CF6"/>
    <w:rsid w:val="008031E4"/>
    <w:rsid w:val="00806C00"/>
    <w:rsid w:val="00806EEB"/>
    <w:rsid w:val="008103F1"/>
    <w:rsid w:val="00811F2E"/>
    <w:rsid w:val="008124DF"/>
    <w:rsid w:val="008137BB"/>
    <w:rsid w:val="00814134"/>
    <w:rsid w:val="00814954"/>
    <w:rsid w:val="00817850"/>
    <w:rsid w:val="008302D6"/>
    <w:rsid w:val="00850783"/>
    <w:rsid w:val="0085163C"/>
    <w:rsid w:val="00856C25"/>
    <w:rsid w:val="00876F10"/>
    <w:rsid w:val="00877878"/>
    <w:rsid w:val="0088089E"/>
    <w:rsid w:val="008853B7"/>
    <w:rsid w:val="00887304"/>
    <w:rsid w:val="00893E8D"/>
    <w:rsid w:val="008948A6"/>
    <w:rsid w:val="008950A8"/>
    <w:rsid w:val="008976D7"/>
    <w:rsid w:val="008A4018"/>
    <w:rsid w:val="008A4323"/>
    <w:rsid w:val="008A577B"/>
    <w:rsid w:val="008B52A3"/>
    <w:rsid w:val="008C0AF4"/>
    <w:rsid w:val="008C31C8"/>
    <w:rsid w:val="008D2CC9"/>
    <w:rsid w:val="008D541D"/>
    <w:rsid w:val="008D7FC0"/>
    <w:rsid w:val="008E058D"/>
    <w:rsid w:val="008E1B5A"/>
    <w:rsid w:val="008E3CCF"/>
    <w:rsid w:val="008E5E6D"/>
    <w:rsid w:val="008F07D8"/>
    <w:rsid w:val="008F3A08"/>
    <w:rsid w:val="008F6D52"/>
    <w:rsid w:val="009058D7"/>
    <w:rsid w:val="00907409"/>
    <w:rsid w:val="00910C4A"/>
    <w:rsid w:val="00912AD3"/>
    <w:rsid w:val="00915697"/>
    <w:rsid w:val="00922D10"/>
    <w:rsid w:val="00925F4F"/>
    <w:rsid w:val="00935C59"/>
    <w:rsid w:val="00940C23"/>
    <w:rsid w:val="00941CF0"/>
    <w:rsid w:val="00941EA0"/>
    <w:rsid w:val="009471D4"/>
    <w:rsid w:val="00950963"/>
    <w:rsid w:val="009619AB"/>
    <w:rsid w:val="0096459B"/>
    <w:rsid w:val="00967F96"/>
    <w:rsid w:val="00970602"/>
    <w:rsid w:val="00970D82"/>
    <w:rsid w:val="00972D9B"/>
    <w:rsid w:val="00975A76"/>
    <w:rsid w:val="00976643"/>
    <w:rsid w:val="00980209"/>
    <w:rsid w:val="00981555"/>
    <w:rsid w:val="00981DEC"/>
    <w:rsid w:val="00986022"/>
    <w:rsid w:val="009929A3"/>
    <w:rsid w:val="009940B2"/>
    <w:rsid w:val="009A00A0"/>
    <w:rsid w:val="009A1A1A"/>
    <w:rsid w:val="009A59FC"/>
    <w:rsid w:val="009A5A95"/>
    <w:rsid w:val="009A6F95"/>
    <w:rsid w:val="009C1983"/>
    <w:rsid w:val="009C24E0"/>
    <w:rsid w:val="009C56AD"/>
    <w:rsid w:val="009D254A"/>
    <w:rsid w:val="009D74A9"/>
    <w:rsid w:val="009D7C86"/>
    <w:rsid w:val="009E3256"/>
    <w:rsid w:val="009E7C17"/>
    <w:rsid w:val="009F0026"/>
    <w:rsid w:val="009F4554"/>
    <w:rsid w:val="009F50C0"/>
    <w:rsid w:val="009F71CF"/>
    <w:rsid w:val="00A018EB"/>
    <w:rsid w:val="00A0369D"/>
    <w:rsid w:val="00A05E11"/>
    <w:rsid w:val="00A2308A"/>
    <w:rsid w:val="00A275D3"/>
    <w:rsid w:val="00A35379"/>
    <w:rsid w:val="00A36C98"/>
    <w:rsid w:val="00A45ED6"/>
    <w:rsid w:val="00A46147"/>
    <w:rsid w:val="00A469DC"/>
    <w:rsid w:val="00A5321C"/>
    <w:rsid w:val="00A54ACE"/>
    <w:rsid w:val="00A5597D"/>
    <w:rsid w:val="00A55AC3"/>
    <w:rsid w:val="00A56854"/>
    <w:rsid w:val="00A5796C"/>
    <w:rsid w:val="00A64F3E"/>
    <w:rsid w:val="00A66FAC"/>
    <w:rsid w:val="00A70BF3"/>
    <w:rsid w:val="00A7249D"/>
    <w:rsid w:val="00A73BA9"/>
    <w:rsid w:val="00A73FC0"/>
    <w:rsid w:val="00A80720"/>
    <w:rsid w:val="00A80DAF"/>
    <w:rsid w:val="00A814F7"/>
    <w:rsid w:val="00A828B4"/>
    <w:rsid w:val="00A8291C"/>
    <w:rsid w:val="00A83128"/>
    <w:rsid w:val="00A84D8D"/>
    <w:rsid w:val="00A87952"/>
    <w:rsid w:val="00A92B08"/>
    <w:rsid w:val="00AA3AA1"/>
    <w:rsid w:val="00AB3023"/>
    <w:rsid w:val="00AB7655"/>
    <w:rsid w:val="00AB7B90"/>
    <w:rsid w:val="00AC239C"/>
    <w:rsid w:val="00AC4123"/>
    <w:rsid w:val="00AC517A"/>
    <w:rsid w:val="00AC5C4B"/>
    <w:rsid w:val="00AC632C"/>
    <w:rsid w:val="00AD09FD"/>
    <w:rsid w:val="00AE2881"/>
    <w:rsid w:val="00AE7529"/>
    <w:rsid w:val="00AF70B0"/>
    <w:rsid w:val="00B0063D"/>
    <w:rsid w:val="00B01A04"/>
    <w:rsid w:val="00B04558"/>
    <w:rsid w:val="00B14FE0"/>
    <w:rsid w:val="00B15C3C"/>
    <w:rsid w:val="00B22C5D"/>
    <w:rsid w:val="00B22CCA"/>
    <w:rsid w:val="00B230F5"/>
    <w:rsid w:val="00B26695"/>
    <w:rsid w:val="00B34F36"/>
    <w:rsid w:val="00B40FDF"/>
    <w:rsid w:val="00B41E24"/>
    <w:rsid w:val="00B43688"/>
    <w:rsid w:val="00B50F6D"/>
    <w:rsid w:val="00B51317"/>
    <w:rsid w:val="00B5177D"/>
    <w:rsid w:val="00B56A38"/>
    <w:rsid w:val="00B704A9"/>
    <w:rsid w:val="00B72334"/>
    <w:rsid w:val="00B749F5"/>
    <w:rsid w:val="00B757FE"/>
    <w:rsid w:val="00B86A85"/>
    <w:rsid w:val="00B8776C"/>
    <w:rsid w:val="00B87985"/>
    <w:rsid w:val="00B906A9"/>
    <w:rsid w:val="00B90CF1"/>
    <w:rsid w:val="00B92B18"/>
    <w:rsid w:val="00B93F47"/>
    <w:rsid w:val="00B94288"/>
    <w:rsid w:val="00B963D1"/>
    <w:rsid w:val="00B97D0A"/>
    <w:rsid w:val="00BA2F6B"/>
    <w:rsid w:val="00BA62FF"/>
    <w:rsid w:val="00BB25DF"/>
    <w:rsid w:val="00BB3AE4"/>
    <w:rsid w:val="00BB7956"/>
    <w:rsid w:val="00BC20B7"/>
    <w:rsid w:val="00BD15DE"/>
    <w:rsid w:val="00BD297B"/>
    <w:rsid w:val="00BD46D7"/>
    <w:rsid w:val="00BD4A17"/>
    <w:rsid w:val="00BE0EC4"/>
    <w:rsid w:val="00BE195E"/>
    <w:rsid w:val="00C000B5"/>
    <w:rsid w:val="00C02DC3"/>
    <w:rsid w:val="00C12C7E"/>
    <w:rsid w:val="00C2038C"/>
    <w:rsid w:val="00C26823"/>
    <w:rsid w:val="00C27720"/>
    <w:rsid w:val="00C27D0D"/>
    <w:rsid w:val="00C3273B"/>
    <w:rsid w:val="00C41C60"/>
    <w:rsid w:val="00C64BAC"/>
    <w:rsid w:val="00C71288"/>
    <w:rsid w:val="00C805F9"/>
    <w:rsid w:val="00C84747"/>
    <w:rsid w:val="00C86EEA"/>
    <w:rsid w:val="00C941A4"/>
    <w:rsid w:val="00C9572E"/>
    <w:rsid w:val="00C9594B"/>
    <w:rsid w:val="00C9605C"/>
    <w:rsid w:val="00CA033B"/>
    <w:rsid w:val="00CA0471"/>
    <w:rsid w:val="00CA0C21"/>
    <w:rsid w:val="00CB36E4"/>
    <w:rsid w:val="00CB76FE"/>
    <w:rsid w:val="00CC61F5"/>
    <w:rsid w:val="00CD0670"/>
    <w:rsid w:val="00CD193A"/>
    <w:rsid w:val="00CD5308"/>
    <w:rsid w:val="00CD7D1C"/>
    <w:rsid w:val="00CE018E"/>
    <w:rsid w:val="00CF1BE4"/>
    <w:rsid w:val="00CF65FA"/>
    <w:rsid w:val="00D05D00"/>
    <w:rsid w:val="00D1363B"/>
    <w:rsid w:val="00D147C8"/>
    <w:rsid w:val="00D217FE"/>
    <w:rsid w:val="00D21D29"/>
    <w:rsid w:val="00D24CDD"/>
    <w:rsid w:val="00D25867"/>
    <w:rsid w:val="00D32574"/>
    <w:rsid w:val="00D35363"/>
    <w:rsid w:val="00D370D5"/>
    <w:rsid w:val="00D43F91"/>
    <w:rsid w:val="00D521F8"/>
    <w:rsid w:val="00D52B9B"/>
    <w:rsid w:val="00D61F92"/>
    <w:rsid w:val="00D63228"/>
    <w:rsid w:val="00D73B67"/>
    <w:rsid w:val="00D74146"/>
    <w:rsid w:val="00D75367"/>
    <w:rsid w:val="00D763C1"/>
    <w:rsid w:val="00D7707F"/>
    <w:rsid w:val="00D818E1"/>
    <w:rsid w:val="00D91989"/>
    <w:rsid w:val="00D94F36"/>
    <w:rsid w:val="00DA5F2F"/>
    <w:rsid w:val="00DB0E2C"/>
    <w:rsid w:val="00DB7ABE"/>
    <w:rsid w:val="00DC04D1"/>
    <w:rsid w:val="00DC09D2"/>
    <w:rsid w:val="00DC16CA"/>
    <w:rsid w:val="00DD0FE1"/>
    <w:rsid w:val="00DF4D1E"/>
    <w:rsid w:val="00DF5ECF"/>
    <w:rsid w:val="00E01C59"/>
    <w:rsid w:val="00E01DCF"/>
    <w:rsid w:val="00E05DB9"/>
    <w:rsid w:val="00E10230"/>
    <w:rsid w:val="00E201A6"/>
    <w:rsid w:val="00E215C0"/>
    <w:rsid w:val="00E2180D"/>
    <w:rsid w:val="00E27F5F"/>
    <w:rsid w:val="00E32F79"/>
    <w:rsid w:val="00E3762F"/>
    <w:rsid w:val="00E4407A"/>
    <w:rsid w:val="00E44EEF"/>
    <w:rsid w:val="00E4664A"/>
    <w:rsid w:val="00E46BD6"/>
    <w:rsid w:val="00E46BD8"/>
    <w:rsid w:val="00E47602"/>
    <w:rsid w:val="00E502C0"/>
    <w:rsid w:val="00E56C9F"/>
    <w:rsid w:val="00E675B5"/>
    <w:rsid w:val="00E67C18"/>
    <w:rsid w:val="00E71A5E"/>
    <w:rsid w:val="00E80700"/>
    <w:rsid w:val="00E8406B"/>
    <w:rsid w:val="00E917FF"/>
    <w:rsid w:val="00E935D6"/>
    <w:rsid w:val="00E94EB7"/>
    <w:rsid w:val="00EA2703"/>
    <w:rsid w:val="00EA6C86"/>
    <w:rsid w:val="00EB73FD"/>
    <w:rsid w:val="00EC23D0"/>
    <w:rsid w:val="00EC2B27"/>
    <w:rsid w:val="00EC31ED"/>
    <w:rsid w:val="00EC5A35"/>
    <w:rsid w:val="00EC6267"/>
    <w:rsid w:val="00EC7C38"/>
    <w:rsid w:val="00ED3BB7"/>
    <w:rsid w:val="00ED56C3"/>
    <w:rsid w:val="00EE32D4"/>
    <w:rsid w:val="00EE6420"/>
    <w:rsid w:val="00EE66B8"/>
    <w:rsid w:val="00EE7322"/>
    <w:rsid w:val="00EF20C6"/>
    <w:rsid w:val="00EF5C92"/>
    <w:rsid w:val="00EF6559"/>
    <w:rsid w:val="00EF6A64"/>
    <w:rsid w:val="00F02660"/>
    <w:rsid w:val="00F0598B"/>
    <w:rsid w:val="00F1120E"/>
    <w:rsid w:val="00F1216A"/>
    <w:rsid w:val="00F206B8"/>
    <w:rsid w:val="00F22706"/>
    <w:rsid w:val="00F26F61"/>
    <w:rsid w:val="00F3080C"/>
    <w:rsid w:val="00F32983"/>
    <w:rsid w:val="00F43E0B"/>
    <w:rsid w:val="00F64460"/>
    <w:rsid w:val="00F65FC4"/>
    <w:rsid w:val="00F66D17"/>
    <w:rsid w:val="00F73DF1"/>
    <w:rsid w:val="00F82490"/>
    <w:rsid w:val="00F83549"/>
    <w:rsid w:val="00F83924"/>
    <w:rsid w:val="00F85001"/>
    <w:rsid w:val="00F85F61"/>
    <w:rsid w:val="00F87AF0"/>
    <w:rsid w:val="00F97394"/>
    <w:rsid w:val="00FA2529"/>
    <w:rsid w:val="00FB5E89"/>
    <w:rsid w:val="00FB68DB"/>
    <w:rsid w:val="00FB7499"/>
    <w:rsid w:val="00FC72F7"/>
    <w:rsid w:val="00FD398C"/>
    <w:rsid w:val="00FD43A7"/>
    <w:rsid w:val="00FD520E"/>
    <w:rsid w:val="00FE04DD"/>
    <w:rsid w:val="00FE13E5"/>
    <w:rsid w:val="00FE22AD"/>
    <w:rsid w:val="00FE3ECA"/>
    <w:rsid w:val="00FE61E0"/>
    <w:rsid w:val="00FF2C3B"/>
    <w:rsid w:val="00FF74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8ADB29"/>
  <w15:chartTrackingRefBased/>
  <w15:docId w15:val="{1B7C0CEE-93FE-4D12-AFBB-20A9507C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sk-SK"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15686"/>
    <w:pPr>
      <w:spacing w:line="360" w:lineRule="auto"/>
    </w:pPr>
    <w:rPr>
      <w:sz w:val="18"/>
      <w:lang w:val="cs-CZ"/>
    </w:rPr>
  </w:style>
  <w:style w:type="paragraph" w:styleId="Nadpis1">
    <w:name w:val="heading 1"/>
    <w:basedOn w:val="Normln"/>
    <w:next w:val="Normln"/>
    <w:link w:val="Nadpis1Char"/>
    <w:uiPriority w:val="9"/>
    <w:qFormat/>
    <w:rsid w:val="00FE13E5"/>
    <w:pPr>
      <w:pageBreakBefore/>
      <w:spacing w:after="360" w:line="640" w:lineRule="atLeast"/>
      <w:jc w:val="center"/>
      <w:outlineLvl w:val="0"/>
    </w:pPr>
    <w:rPr>
      <w:b/>
      <w:bCs/>
      <w:color w:val="000000" w:themeColor="text1"/>
      <w:sz w:val="40"/>
      <w:szCs w:val="48"/>
    </w:rPr>
  </w:style>
  <w:style w:type="paragraph" w:styleId="Nadpis2">
    <w:name w:val="heading 2"/>
    <w:basedOn w:val="Normln"/>
    <w:next w:val="Normln"/>
    <w:link w:val="Nadpis2Char"/>
    <w:uiPriority w:val="9"/>
    <w:unhideWhenUsed/>
    <w:qFormat/>
    <w:rsid w:val="004C00E8"/>
    <w:pPr>
      <w:numPr>
        <w:numId w:val="20"/>
      </w:numPr>
      <w:spacing w:before="120" w:after="360" w:line="480" w:lineRule="atLeast"/>
      <w:jc w:val="center"/>
      <w:outlineLvl w:val="1"/>
    </w:pPr>
    <w:rPr>
      <w:b/>
      <w:bCs/>
      <w:sz w:val="24"/>
      <w:szCs w:val="36"/>
    </w:rPr>
  </w:style>
  <w:style w:type="paragraph" w:styleId="Nadpis3">
    <w:name w:val="heading 3"/>
    <w:basedOn w:val="Normln"/>
    <w:next w:val="Normln"/>
    <w:link w:val="Nadpis3Char"/>
    <w:uiPriority w:val="9"/>
    <w:unhideWhenUsed/>
    <w:qFormat/>
    <w:rsid w:val="00D24CDD"/>
    <w:pPr>
      <w:widowControl w:val="0"/>
      <w:spacing w:after="160"/>
      <w:outlineLvl w:val="2"/>
    </w:pPr>
    <w:rPr>
      <w:b/>
      <w:bCs/>
      <w:color w:val="00B5AC"/>
      <w:sz w:val="24"/>
      <w:szCs w:val="24"/>
    </w:rPr>
  </w:style>
  <w:style w:type="paragraph" w:styleId="Nadpis4">
    <w:name w:val="heading 4"/>
    <w:basedOn w:val="Normln"/>
    <w:next w:val="Normln"/>
    <w:link w:val="Nadpis4Char"/>
    <w:uiPriority w:val="9"/>
    <w:unhideWhenUsed/>
    <w:qFormat/>
    <w:rsid w:val="000D3545"/>
    <w:pPr>
      <w:keepNext/>
      <w:keepLines/>
      <w:spacing w:before="24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semiHidden/>
    <w:unhideWhenUsed/>
    <w:qFormat/>
    <w:rsid w:val="000C61AD"/>
    <w:pPr>
      <w:keepNext/>
      <w:keepLines/>
      <w:spacing w:before="40"/>
      <w:outlineLvl w:val="4"/>
    </w:pPr>
    <w:rPr>
      <w:rFonts w:asciiTheme="majorHAnsi" w:eastAsiaTheme="majorEastAsia" w:hAnsiTheme="majorHAnsi" w:cstheme="majorBidi"/>
      <w:color w:val="007F7A"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963D1"/>
    <w:pPr>
      <w:tabs>
        <w:tab w:val="center" w:pos="4536"/>
        <w:tab w:val="right" w:pos="9072"/>
      </w:tabs>
      <w:spacing w:line="240" w:lineRule="auto"/>
    </w:pPr>
  </w:style>
  <w:style w:type="character" w:customStyle="1" w:styleId="ZhlavChar">
    <w:name w:val="Záhlaví Char"/>
    <w:basedOn w:val="Standardnpsmoodstavce"/>
    <w:link w:val="Zhlav"/>
    <w:uiPriority w:val="99"/>
    <w:rsid w:val="00B963D1"/>
  </w:style>
  <w:style w:type="paragraph" w:styleId="Zpat">
    <w:name w:val="footer"/>
    <w:aliases w:val="footer odd"/>
    <w:basedOn w:val="Normln"/>
    <w:link w:val="ZpatChar"/>
    <w:uiPriority w:val="99"/>
    <w:unhideWhenUsed/>
    <w:rsid w:val="00B963D1"/>
    <w:pPr>
      <w:tabs>
        <w:tab w:val="center" w:pos="4536"/>
        <w:tab w:val="right" w:pos="9072"/>
      </w:tabs>
      <w:spacing w:line="240" w:lineRule="auto"/>
    </w:pPr>
  </w:style>
  <w:style w:type="character" w:customStyle="1" w:styleId="ZpatChar">
    <w:name w:val="Zápatí Char"/>
    <w:aliases w:val="footer odd Char"/>
    <w:basedOn w:val="Standardnpsmoodstavce"/>
    <w:link w:val="Zpat"/>
    <w:uiPriority w:val="99"/>
    <w:rsid w:val="00B963D1"/>
  </w:style>
  <w:style w:type="character" w:styleId="Zdraznnjemn">
    <w:name w:val="Subtle Emphasis"/>
    <w:basedOn w:val="Italic"/>
    <w:uiPriority w:val="19"/>
    <w:qFormat/>
    <w:rsid w:val="0088089E"/>
    <w:rPr>
      <w:i/>
      <w:iCs/>
    </w:rPr>
  </w:style>
  <w:style w:type="paragraph" w:styleId="Odstavecseseznamem">
    <w:name w:val="List Paragraph"/>
    <w:aliases w:val="Body Subtitle,Requirements,A-Odrážky1,A-Odrážky"/>
    <w:basedOn w:val="Normln"/>
    <w:link w:val="OdstavecseseznamemChar"/>
    <w:uiPriority w:val="34"/>
    <w:qFormat/>
    <w:rsid w:val="00077EC8"/>
    <w:pPr>
      <w:contextualSpacing/>
      <w:jc w:val="both"/>
    </w:pPr>
    <w:rPr>
      <w:szCs w:val="18"/>
    </w:rPr>
  </w:style>
  <w:style w:type="paragraph" w:styleId="Nzev">
    <w:name w:val="Title"/>
    <w:aliases w:val="Názov dokumentu"/>
    <w:basedOn w:val="Normln"/>
    <w:next w:val="Normln"/>
    <w:link w:val="NzevChar"/>
    <w:uiPriority w:val="10"/>
    <w:qFormat/>
    <w:rsid w:val="00FF2C3B"/>
    <w:pPr>
      <w:spacing w:line="240" w:lineRule="auto"/>
      <w:contextualSpacing/>
    </w:pPr>
    <w:rPr>
      <w:rFonts w:asciiTheme="majorHAnsi" w:eastAsiaTheme="majorEastAsia" w:hAnsiTheme="majorHAnsi" w:cstheme="majorBidi"/>
      <w:b/>
      <w:color w:val="FFFFFF" w:themeColor="background1"/>
      <w:spacing w:val="-10"/>
      <w:kern w:val="28"/>
      <w:sz w:val="56"/>
      <w:szCs w:val="56"/>
    </w:rPr>
  </w:style>
  <w:style w:type="character" w:customStyle="1" w:styleId="NzevChar">
    <w:name w:val="Název Char"/>
    <w:aliases w:val="Názov dokumentu Char"/>
    <w:basedOn w:val="Standardnpsmoodstavce"/>
    <w:link w:val="Nzev"/>
    <w:uiPriority w:val="10"/>
    <w:rsid w:val="00FF2C3B"/>
    <w:rPr>
      <w:rFonts w:asciiTheme="majorHAnsi" w:eastAsiaTheme="majorEastAsia" w:hAnsiTheme="majorHAnsi" w:cstheme="majorBidi"/>
      <w:b/>
      <w:color w:val="FFFFFF" w:themeColor="background1"/>
      <w:spacing w:val="-10"/>
      <w:kern w:val="28"/>
      <w:sz w:val="56"/>
      <w:szCs w:val="56"/>
    </w:rPr>
  </w:style>
  <w:style w:type="character" w:customStyle="1" w:styleId="Nadpis1Char">
    <w:name w:val="Nadpis 1 Char"/>
    <w:basedOn w:val="Standardnpsmoodstavce"/>
    <w:link w:val="Nadpis1"/>
    <w:uiPriority w:val="9"/>
    <w:rsid w:val="00FE13E5"/>
    <w:rPr>
      <w:b/>
      <w:bCs/>
      <w:color w:val="000000" w:themeColor="text1"/>
      <w:sz w:val="40"/>
      <w:szCs w:val="48"/>
      <w:lang w:val="en-GB"/>
    </w:rPr>
  </w:style>
  <w:style w:type="paragraph" w:styleId="Nadpisobsahu">
    <w:name w:val="TOC Heading"/>
    <w:basedOn w:val="Nadpis1"/>
    <w:next w:val="Normln"/>
    <w:uiPriority w:val="39"/>
    <w:unhideWhenUsed/>
    <w:qFormat/>
    <w:rsid w:val="003F0E3A"/>
    <w:pPr>
      <w:keepNext/>
      <w:keepLines/>
      <w:pageBreakBefore w:val="0"/>
      <w:spacing w:before="240" w:after="900" w:line="259" w:lineRule="auto"/>
      <w:outlineLvl w:val="9"/>
    </w:pPr>
    <w:rPr>
      <w:rFonts w:asciiTheme="majorHAnsi" w:eastAsiaTheme="majorEastAsia" w:hAnsiTheme="majorHAnsi" w:cstheme="majorBidi"/>
      <w:bCs w:val="0"/>
      <w:color w:val="00AAA4" w:themeColor="text2"/>
      <w:szCs w:val="32"/>
      <w:lang w:val="sk-SK" w:eastAsia="sk-SK"/>
    </w:rPr>
  </w:style>
  <w:style w:type="paragraph" w:customStyle="1" w:styleId="NoParagraphStyle">
    <w:name w:val="[No Paragraph Style]"/>
    <w:rsid w:val="00DB0E2C"/>
    <w:pPr>
      <w:autoSpaceDE w:val="0"/>
      <w:autoSpaceDN w:val="0"/>
      <w:adjustRightInd w:val="0"/>
      <w:spacing w:line="288" w:lineRule="auto"/>
      <w:textAlignment w:val="center"/>
    </w:pPr>
    <w:rPr>
      <w:rFonts w:ascii="Arial" w:hAnsi="Arial" w:cs="Arial"/>
      <w:color w:val="000000"/>
      <w:sz w:val="24"/>
      <w:szCs w:val="24"/>
      <w:lang w:val="en-GB"/>
    </w:rPr>
  </w:style>
  <w:style w:type="character" w:customStyle="1" w:styleId="Bold">
    <w:name w:val="Bold"/>
    <w:uiPriority w:val="99"/>
    <w:rsid w:val="009E7C17"/>
    <w:rPr>
      <w:b/>
      <w:bCs/>
    </w:rPr>
  </w:style>
  <w:style w:type="character" w:customStyle="1" w:styleId="Italic">
    <w:name w:val="Italic"/>
    <w:uiPriority w:val="99"/>
    <w:rsid w:val="009E7C17"/>
    <w:rPr>
      <w:i/>
      <w:iCs/>
    </w:rPr>
  </w:style>
  <w:style w:type="paragraph" w:customStyle="1" w:styleId="BasicParagraph">
    <w:name w:val="[Basic Paragraph]"/>
    <w:basedOn w:val="NoParagraphStyle"/>
    <w:uiPriority w:val="99"/>
    <w:rsid w:val="00DB0E2C"/>
  </w:style>
  <w:style w:type="character" w:customStyle="1" w:styleId="Nadpis3Char">
    <w:name w:val="Nadpis 3 Char"/>
    <w:basedOn w:val="Standardnpsmoodstavce"/>
    <w:link w:val="Nadpis3"/>
    <w:uiPriority w:val="9"/>
    <w:rsid w:val="00D24CDD"/>
    <w:rPr>
      <w:b/>
      <w:bCs/>
      <w:color w:val="00B5AC"/>
      <w:sz w:val="24"/>
      <w:szCs w:val="24"/>
      <w:lang w:val="en-GB"/>
    </w:rPr>
  </w:style>
  <w:style w:type="paragraph" w:styleId="Obsah2">
    <w:name w:val="toc 2"/>
    <w:basedOn w:val="Normln"/>
    <w:next w:val="Normln"/>
    <w:autoRedefine/>
    <w:uiPriority w:val="39"/>
    <w:unhideWhenUsed/>
    <w:rsid w:val="003F0E3A"/>
    <w:pPr>
      <w:spacing w:after="100" w:line="259" w:lineRule="auto"/>
      <w:ind w:left="220"/>
    </w:pPr>
    <w:rPr>
      <w:rFonts w:eastAsiaTheme="minorEastAsia" w:cs="Times New Roman"/>
      <w:b/>
      <w:sz w:val="22"/>
      <w:szCs w:val="22"/>
      <w:lang w:eastAsia="sk-SK"/>
    </w:rPr>
  </w:style>
  <w:style w:type="character" w:customStyle="1" w:styleId="Nadpis2Char">
    <w:name w:val="Nadpis 2 Char"/>
    <w:basedOn w:val="Standardnpsmoodstavce"/>
    <w:link w:val="Nadpis2"/>
    <w:uiPriority w:val="9"/>
    <w:rsid w:val="004C00E8"/>
    <w:rPr>
      <w:b/>
      <w:bCs/>
      <w:sz w:val="24"/>
      <w:szCs w:val="36"/>
      <w:lang w:val="en-GB"/>
    </w:rPr>
  </w:style>
  <w:style w:type="paragraph" w:customStyle="1" w:styleId="TABtxt">
    <w:name w:val="TAB txt"/>
    <w:basedOn w:val="NoParagraphStyle"/>
    <w:uiPriority w:val="99"/>
    <w:rsid w:val="00DB0E2C"/>
    <w:pPr>
      <w:suppressAutoHyphens/>
      <w:spacing w:line="240" w:lineRule="atLeast"/>
    </w:pPr>
    <w:rPr>
      <w:sz w:val="17"/>
      <w:szCs w:val="17"/>
    </w:rPr>
  </w:style>
  <w:style w:type="paragraph" w:customStyle="1" w:styleId="TABtxtbullets">
    <w:name w:val="TAB txt bullets"/>
    <w:basedOn w:val="TABtxt"/>
    <w:uiPriority w:val="99"/>
    <w:rsid w:val="00DB0E2C"/>
    <w:pPr>
      <w:ind w:left="170" w:hanging="170"/>
    </w:pPr>
  </w:style>
  <w:style w:type="table" w:customStyle="1" w:styleId="TabukaAlef">
    <w:name w:val="Tabuľka Alef"/>
    <w:basedOn w:val="Normlntabulka"/>
    <w:uiPriority w:val="99"/>
    <w:rsid w:val="00AC517A"/>
    <w:pPr>
      <w:spacing w:line="360" w:lineRule="auto"/>
    </w:pPr>
    <w:rPr>
      <w:sz w:val="16"/>
    </w:rPr>
    <w:tblPr>
      <w:tblStyleRowBandSize w:val="2"/>
      <w:tblStyleColBandSize w:val="2"/>
      <w:tblBorders>
        <w:insideH w:val="single" w:sz="4" w:space="0" w:color="BFBFBF" w:themeColor="background1" w:themeShade="BF"/>
      </w:tblBorders>
    </w:tblPr>
    <w:tcPr>
      <w:shd w:val="clear" w:color="auto" w:fill="auto"/>
      <w:noWrap/>
      <w:tcMar>
        <w:top w:w="85" w:type="dxa"/>
        <w:left w:w="85" w:type="dxa"/>
        <w:bottom w:w="0" w:type="dxa"/>
        <w:right w:w="227" w:type="dxa"/>
      </w:tcMar>
    </w:tcPr>
    <w:tblStylePr w:type="firstRow">
      <w:pPr>
        <w:wordWrap/>
        <w:spacing w:line="240" w:lineRule="exact"/>
        <w:jc w:val="left"/>
      </w:pPr>
      <w:rPr>
        <w:rFonts w:asciiTheme="minorHAnsi" w:hAnsiTheme="minorHAnsi"/>
        <w:b/>
        <w:color w:val="FFFFFF" w:themeColor="background1"/>
        <w:sz w:val="16"/>
        <w:u w:val="none"/>
      </w:rPr>
      <w:tblPr/>
      <w:trPr>
        <w:tblHeader/>
      </w:trPr>
      <w:tcPr>
        <w:tcBorders>
          <w:top w:val="nil"/>
          <w:left w:val="nil"/>
          <w:bottom w:val="nil"/>
          <w:right w:val="nil"/>
          <w:insideH w:val="nil"/>
          <w:insideV w:val="nil"/>
          <w:tl2br w:val="nil"/>
          <w:tr2bl w:val="nil"/>
        </w:tcBorders>
        <w:shd w:val="clear" w:color="auto" w:fill="00AAA4" w:themeFill="text2"/>
      </w:tcPr>
    </w:tblStylePr>
    <w:tblStylePr w:type="band1Vert">
      <w:rPr>
        <w:sz w:val="16"/>
      </w:rPr>
    </w:tblStylePr>
    <w:tblStylePr w:type="band2Vert">
      <w:rPr>
        <w:sz w:val="16"/>
      </w:rPr>
    </w:tblStylePr>
    <w:tblStylePr w:type="band1Horz">
      <w:rPr>
        <w:sz w:val="16"/>
      </w:rPr>
    </w:tblStylePr>
    <w:tblStylePr w:type="band2Horz">
      <w:rPr>
        <w:sz w:val="16"/>
      </w:rPr>
      <w:tblPr/>
      <w:tcPr>
        <w:tcBorders>
          <w:top w:val="nil"/>
          <w:bottom w:val="nil"/>
        </w:tcBorders>
      </w:tcPr>
    </w:tblStylePr>
  </w:style>
  <w:style w:type="table" w:styleId="Mkatabulky">
    <w:name w:val="Table Grid"/>
    <w:basedOn w:val="Normlntabulka"/>
    <w:uiPriority w:val="39"/>
    <w:rsid w:val="00DB0E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odsadenbullety">
    <w:name w:val="Neodsadené bullety"/>
    <w:uiPriority w:val="99"/>
    <w:rsid w:val="007030F1"/>
    <w:pPr>
      <w:numPr>
        <w:numId w:val="1"/>
      </w:numPr>
    </w:pPr>
  </w:style>
  <w:style w:type="table" w:styleId="Tabulkasmkou3zvraznn1">
    <w:name w:val="Grid Table 3 Accent 1"/>
    <w:basedOn w:val="Normlntabulka"/>
    <w:uiPriority w:val="48"/>
    <w:rsid w:val="00B87985"/>
    <w:pPr>
      <w:spacing w:line="240" w:lineRule="auto"/>
    </w:pPr>
    <w:tblPr>
      <w:tblStyleRowBandSize w:val="1"/>
      <w:tblStyleColBandSize w:val="1"/>
      <w:tblBorders>
        <w:top w:val="single" w:sz="4" w:space="0" w:color="33FFF7" w:themeColor="accent1" w:themeTint="99"/>
        <w:left w:val="single" w:sz="4" w:space="0" w:color="33FFF7" w:themeColor="accent1" w:themeTint="99"/>
        <w:bottom w:val="single" w:sz="4" w:space="0" w:color="33FFF7" w:themeColor="accent1" w:themeTint="99"/>
        <w:right w:val="single" w:sz="4" w:space="0" w:color="33FFF7" w:themeColor="accent1" w:themeTint="99"/>
        <w:insideH w:val="single" w:sz="4" w:space="0" w:color="33FFF7" w:themeColor="accent1" w:themeTint="99"/>
        <w:insideV w:val="single" w:sz="4" w:space="0" w:color="33FF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FFC" w:themeFill="accent1" w:themeFillTint="33"/>
      </w:tcPr>
    </w:tblStylePr>
    <w:tblStylePr w:type="band1Horz">
      <w:tblPr/>
      <w:tcPr>
        <w:shd w:val="clear" w:color="auto" w:fill="BBFFFC" w:themeFill="accent1" w:themeFillTint="33"/>
      </w:tcPr>
    </w:tblStylePr>
    <w:tblStylePr w:type="neCell">
      <w:tblPr/>
      <w:tcPr>
        <w:tcBorders>
          <w:bottom w:val="single" w:sz="4" w:space="0" w:color="33FFF7" w:themeColor="accent1" w:themeTint="99"/>
        </w:tcBorders>
      </w:tcPr>
    </w:tblStylePr>
    <w:tblStylePr w:type="nwCell">
      <w:tblPr/>
      <w:tcPr>
        <w:tcBorders>
          <w:bottom w:val="single" w:sz="4" w:space="0" w:color="33FFF7" w:themeColor="accent1" w:themeTint="99"/>
        </w:tcBorders>
      </w:tcPr>
    </w:tblStylePr>
    <w:tblStylePr w:type="seCell">
      <w:tblPr/>
      <w:tcPr>
        <w:tcBorders>
          <w:top w:val="single" w:sz="4" w:space="0" w:color="33FFF7" w:themeColor="accent1" w:themeTint="99"/>
        </w:tcBorders>
      </w:tcPr>
    </w:tblStylePr>
    <w:tblStylePr w:type="swCell">
      <w:tblPr/>
      <w:tcPr>
        <w:tcBorders>
          <w:top w:val="single" w:sz="4" w:space="0" w:color="33FFF7" w:themeColor="accent1" w:themeTint="99"/>
        </w:tcBorders>
      </w:tcPr>
    </w:tblStylePr>
  </w:style>
  <w:style w:type="table" w:styleId="Svtltabulkasmkou1zvraznn1">
    <w:name w:val="Grid Table 1 Light Accent 1"/>
    <w:basedOn w:val="Normlntabulka"/>
    <w:uiPriority w:val="46"/>
    <w:rsid w:val="00B87985"/>
    <w:pPr>
      <w:spacing w:line="240" w:lineRule="auto"/>
    </w:pPr>
    <w:tblPr>
      <w:tblStyleRowBandSize w:val="1"/>
      <w:tblStyleColBandSize w:val="1"/>
      <w:tblBorders>
        <w:top w:val="single" w:sz="4" w:space="0" w:color="77FFFA" w:themeColor="accent1" w:themeTint="66"/>
        <w:left w:val="single" w:sz="4" w:space="0" w:color="77FFFA" w:themeColor="accent1" w:themeTint="66"/>
        <w:bottom w:val="single" w:sz="4" w:space="0" w:color="77FFFA" w:themeColor="accent1" w:themeTint="66"/>
        <w:right w:val="single" w:sz="4" w:space="0" w:color="77FFFA" w:themeColor="accent1" w:themeTint="66"/>
        <w:insideH w:val="single" w:sz="4" w:space="0" w:color="77FFFA" w:themeColor="accent1" w:themeTint="66"/>
        <w:insideV w:val="single" w:sz="4" w:space="0" w:color="77FFFA" w:themeColor="accent1" w:themeTint="66"/>
      </w:tblBorders>
    </w:tblPr>
    <w:tblStylePr w:type="firstRow">
      <w:rPr>
        <w:b/>
        <w:bCs/>
      </w:rPr>
      <w:tblPr/>
      <w:tcPr>
        <w:tcBorders>
          <w:bottom w:val="single" w:sz="12" w:space="0" w:color="33FFF7" w:themeColor="accent1" w:themeTint="99"/>
        </w:tcBorders>
      </w:tcPr>
    </w:tblStylePr>
    <w:tblStylePr w:type="lastRow">
      <w:rPr>
        <w:b/>
        <w:bCs/>
      </w:rPr>
      <w:tblPr/>
      <w:tcPr>
        <w:tcBorders>
          <w:top w:val="double" w:sz="2" w:space="0" w:color="33FFF7" w:themeColor="accent1" w:themeTint="99"/>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B87985"/>
    <w:pPr>
      <w:spacing w:line="240" w:lineRule="auto"/>
    </w:pPr>
    <w:tblPr>
      <w:tblStyleRowBandSize w:val="1"/>
      <w:tblStyleColBandSize w:val="1"/>
      <w:tblBorders>
        <w:top w:val="single" w:sz="4" w:space="0" w:color="B5B8DB" w:themeColor="accent2" w:themeTint="66"/>
        <w:left w:val="single" w:sz="4" w:space="0" w:color="B5B8DB" w:themeColor="accent2" w:themeTint="66"/>
        <w:bottom w:val="single" w:sz="4" w:space="0" w:color="B5B8DB" w:themeColor="accent2" w:themeTint="66"/>
        <w:right w:val="single" w:sz="4" w:space="0" w:color="B5B8DB" w:themeColor="accent2" w:themeTint="66"/>
        <w:insideH w:val="single" w:sz="4" w:space="0" w:color="B5B8DB" w:themeColor="accent2" w:themeTint="66"/>
        <w:insideV w:val="single" w:sz="4" w:space="0" w:color="B5B8DB" w:themeColor="accent2" w:themeTint="66"/>
      </w:tblBorders>
    </w:tblPr>
    <w:tblStylePr w:type="firstRow">
      <w:rPr>
        <w:b/>
        <w:bCs/>
      </w:rPr>
      <w:tblPr/>
      <w:tcPr>
        <w:tcBorders>
          <w:bottom w:val="single" w:sz="12" w:space="0" w:color="9196CA" w:themeColor="accent2" w:themeTint="99"/>
        </w:tcBorders>
      </w:tcPr>
    </w:tblStylePr>
    <w:tblStylePr w:type="lastRow">
      <w:rPr>
        <w:b/>
        <w:bCs/>
      </w:rPr>
      <w:tblPr/>
      <w:tcPr>
        <w:tcBorders>
          <w:top w:val="double" w:sz="2" w:space="0" w:color="9196CA" w:themeColor="accent2" w:themeTint="99"/>
        </w:tcBorders>
      </w:tcPr>
    </w:tblStylePr>
    <w:tblStylePr w:type="firstCol">
      <w:rPr>
        <w:b/>
        <w:bCs/>
      </w:rPr>
    </w:tblStylePr>
    <w:tblStylePr w:type="lastCol">
      <w:rPr>
        <w:b/>
        <w:bCs/>
      </w:rPr>
    </w:tblStylePr>
  </w:style>
  <w:style w:type="table" w:styleId="Tabulkaseznamu4zvraznn1">
    <w:name w:val="List Table 4 Accent 1"/>
    <w:basedOn w:val="Normlntabulka"/>
    <w:uiPriority w:val="49"/>
    <w:rsid w:val="00B87985"/>
    <w:pPr>
      <w:spacing w:line="240" w:lineRule="auto"/>
    </w:pPr>
    <w:tblPr>
      <w:tblStyleRowBandSize w:val="1"/>
      <w:tblStyleColBandSize w:val="1"/>
      <w:tblBorders>
        <w:top w:val="single" w:sz="4" w:space="0" w:color="33FFF7" w:themeColor="accent1" w:themeTint="99"/>
        <w:left w:val="single" w:sz="4" w:space="0" w:color="33FFF7" w:themeColor="accent1" w:themeTint="99"/>
        <w:bottom w:val="single" w:sz="4" w:space="0" w:color="33FFF7" w:themeColor="accent1" w:themeTint="99"/>
        <w:right w:val="single" w:sz="4" w:space="0" w:color="33FFF7" w:themeColor="accent1" w:themeTint="99"/>
        <w:insideH w:val="single" w:sz="4" w:space="0" w:color="33FFF7" w:themeColor="accent1" w:themeTint="99"/>
      </w:tblBorders>
    </w:tblPr>
    <w:tblStylePr w:type="firstRow">
      <w:rPr>
        <w:b/>
        <w:bCs/>
        <w:color w:val="FFFFFF" w:themeColor="background1"/>
      </w:rPr>
      <w:tblPr/>
      <w:tcPr>
        <w:tcBorders>
          <w:top w:val="single" w:sz="4" w:space="0" w:color="00AAA4" w:themeColor="accent1"/>
          <w:left w:val="single" w:sz="4" w:space="0" w:color="00AAA4" w:themeColor="accent1"/>
          <w:bottom w:val="single" w:sz="4" w:space="0" w:color="00AAA4" w:themeColor="accent1"/>
          <w:right w:val="single" w:sz="4" w:space="0" w:color="00AAA4" w:themeColor="accent1"/>
          <w:insideH w:val="nil"/>
        </w:tcBorders>
        <w:shd w:val="clear" w:color="auto" w:fill="00AAA4" w:themeFill="accent1"/>
      </w:tcPr>
    </w:tblStylePr>
    <w:tblStylePr w:type="lastRow">
      <w:rPr>
        <w:b/>
        <w:bCs/>
      </w:rPr>
      <w:tblPr/>
      <w:tcPr>
        <w:tcBorders>
          <w:top w:val="double" w:sz="4" w:space="0" w:color="33FFF7" w:themeColor="accent1" w:themeTint="99"/>
        </w:tcBorders>
      </w:tcPr>
    </w:tblStylePr>
    <w:tblStylePr w:type="firstCol">
      <w:rPr>
        <w:b/>
        <w:bCs/>
      </w:rPr>
    </w:tblStylePr>
    <w:tblStylePr w:type="lastCol">
      <w:rPr>
        <w:b/>
        <w:bCs/>
      </w:rPr>
    </w:tblStylePr>
    <w:tblStylePr w:type="band1Vert">
      <w:tblPr/>
      <w:tcPr>
        <w:shd w:val="clear" w:color="auto" w:fill="BBFFFC" w:themeFill="accent1" w:themeFillTint="33"/>
      </w:tcPr>
    </w:tblStylePr>
    <w:tblStylePr w:type="band1Horz">
      <w:tblPr/>
      <w:tcPr>
        <w:shd w:val="clear" w:color="auto" w:fill="BBFFFC" w:themeFill="accent1" w:themeFillTint="33"/>
      </w:tcPr>
    </w:tblStylePr>
  </w:style>
  <w:style w:type="table" w:customStyle="1" w:styleId="tl1">
    <w:name w:val="Štýl1"/>
    <w:basedOn w:val="Normlntabulka"/>
    <w:uiPriority w:val="99"/>
    <w:rsid w:val="006C3AD4"/>
    <w:pPr>
      <w:spacing w:line="240" w:lineRule="auto"/>
    </w:pPr>
    <w:rPr>
      <w:sz w:val="16"/>
    </w:rPr>
    <w:tblPr/>
  </w:style>
  <w:style w:type="paragraph" w:styleId="Obsah1">
    <w:name w:val="toc 1"/>
    <w:basedOn w:val="Nadpis3"/>
    <w:next w:val="Normln"/>
    <w:autoRedefine/>
    <w:uiPriority w:val="39"/>
    <w:unhideWhenUsed/>
    <w:rsid w:val="003F0E3A"/>
    <w:pPr>
      <w:spacing w:after="100" w:line="259" w:lineRule="auto"/>
    </w:pPr>
    <w:rPr>
      <w:rFonts w:eastAsiaTheme="minorEastAsia" w:cs="Times New Roman"/>
      <w:sz w:val="22"/>
      <w:szCs w:val="22"/>
      <w:lang w:eastAsia="sk-SK"/>
    </w:rPr>
  </w:style>
  <w:style w:type="paragraph" w:styleId="Obsah3">
    <w:name w:val="toc 3"/>
    <w:basedOn w:val="Normln"/>
    <w:next w:val="Normln"/>
    <w:autoRedefine/>
    <w:uiPriority w:val="39"/>
    <w:unhideWhenUsed/>
    <w:rsid w:val="003F0E3A"/>
    <w:pPr>
      <w:spacing w:after="100" w:line="259" w:lineRule="auto"/>
      <w:ind w:left="440"/>
    </w:pPr>
    <w:rPr>
      <w:rFonts w:eastAsiaTheme="minorEastAsia" w:cs="Times New Roman"/>
      <w:sz w:val="22"/>
      <w:szCs w:val="22"/>
      <w:lang w:eastAsia="sk-SK"/>
    </w:rPr>
  </w:style>
  <w:style w:type="character" w:styleId="Hypertextovodkaz">
    <w:name w:val="Hyperlink"/>
    <w:basedOn w:val="Standardnpsmoodstavce"/>
    <w:uiPriority w:val="99"/>
    <w:unhideWhenUsed/>
    <w:rsid w:val="003F0E3A"/>
    <w:rPr>
      <w:color w:val="008781" w:themeColor="hyperlink"/>
      <w:u w:val="single"/>
    </w:rPr>
  </w:style>
  <w:style w:type="paragraph" w:customStyle="1" w:styleId="H5">
    <w:name w:val="H5"/>
    <w:basedOn w:val="NoParagraphStyle"/>
    <w:uiPriority w:val="99"/>
    <w:rsid w:val="003F0E3A"/>
    <w:pPr>
      <w:spacing w:line="320" w:lineRule="atLeast"/>
    </w:pPr>
    <w:rPr>
      <w:b/>
      <w:bCs/>
      <w:sz w:val="20"/>
      <w:szCs w:val="20"/>
    </w:rPr>
  </w:style>
  <w:style w:type="paragraph" w:customStyle="1" w:styleId="BodyTXT">
    <w:name w:val="Body TXT"/>
    <w:basedOn w:val="NoParagraphStyle"/>
    <w:uiPriority w:val="99"/>
    <w:rsid w:val="003F0E3A"/>
    <w:pPr>
      <w:spacing w:line="320" w:lineRule="atLeast"/>
    </w:pPr>
    <w:rPr>
      <w:sz w:val="20"/>
      <w:szCs w:val="20"/>
      <w:lang w:val="cs-CZ"/>
    </w:rPr>
  </w:style>
  <w:style w:type="paragraph" w:customStyle="1" w:styleId="BodyTXTBullets">
    <w:name w:val="Body TXT Bullets"/>
    <w:basedOn w:val="BodyTXT"/>
    <w:uiPriority w:val="99"/>
    <w:rsid w:val="003F0E3A"/>
    <w:pPr>
      <w:ind w:left="283" w:hanging="283"/>
    </w:pPr>
  </w:style>
  <w:style w:type="numbering" w:customStyle="1" w:styleId="Alef-Mieanzoznam">
    <w:name w:val="Alef - Miešaný zoznam"/>
    <w:uiPriority w:val="99"/>
    <w:rsid w:val="00A84D8D"/>
    <w:pPr>
      <w:numPr>
        <w:numId w:val="2"/>
      </w:numPr>
    </w:pPr>
  </w:style>
  <w:style w:type="character" w:customStyle="1" w:styleId="Nadpis4Char">
    <w:name w:val="Nadpis 4 Char"/>
    <w:basedOn w:val="Standardnpsmoodstavce"/>
    <w:link w:val="Nadpis4"/>
    <w:uiPriority w:val="9"/>
    <w:rsid w:val="000D3545"/>
    <w:rPr>
      <w:rFonts w:asciiTheme="majorHAnsi" w:eastAsiaTheme="majorEastAsia" w:hAnsiTheme="majorHAnsi" w:cstheme="majorBidi"/>
      <w:b/>
      <w:iCs/>
    </w:rPr>
  </w:style>
  <w:style w:type="numbering" w:customStyle="1" w:styleId="Zoznam-TYP3">
    <w:name w:val="Zoznam - TYP 3"/>
    <w:uiPriority w:val="99"/>
    <w:rsid w:val="00D35363"/>
    <w:pPr>
      <w:numPr>
        <w:numId w:val="3"/>
      </w:numPr>
    </w:pPr>
  </w:style>
  <w:style w:type="character" w:customStyle="1" w:styleId="Nadpis5Char">
    <w:name w:val="Nadpis 5 Char"/>
    <w:basedOn w:val="Standardnpsmoodstavce"/>
    <w:link w:val="Nadpis5"/>
    <w:uiPriority w:val="9"/>
    <w:semiHidden/>
    <w:rsid w:val="000C61AD"/>
    <w:rPr>
      <w:rFonts w:asciiTheme="majorHAnsi" w:eastAsiaTheme="majorEastAsia" w:hAnsiTheme="majorHAnsi" w:cstheme="majorBidi"/>
      <w:color w:val="007F7A" w:themeColor="accent1" w:themeShade="BF"/>
      <w:lang w:val="en-GB"/>
    </w:rPr>
  </w:style>
  <w:style w:type="table" w:styleId="Svtlmkatabulky">
    <w:name w:val="Grid Table Light"/>
    <w:basedOn w:val="Normlntabulka"/>
    <w:uiPriority w:val="40"/>
    <w:rsid w:val="00FE13E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lostrnky">
    <w:name w:val="page number"/>
    <w:basedOn w:val="Standardnpsmoodstavce"/>
    <w:uiPriority w:val="99"/>
    <w:semiHidden/>
    <w:unhideWhenUsed/>
    <w:rsid w:val="00EA6C86"/>
  </w:style>
  <w:style w:type="numbering" w:customStyle="1" w:styleId="Style1">
    <w:name w:val="Style1"/>
    <w:uiPriority w:val="99"/>
    <w:rsid w:val="00315686"/>
    <w:pPr>
      <w:numPr>
        <w:numId w:val="8"/>
      </w:numPr>
    </w:pPr>
  </w:style>
  <w:style w:type="numbering" w:customStyle="1" w:styleId="Style2">
    <w:name w:val="Style2"/>
    <w:uiPriority w:val="99"/>
    <w:rsid w:val="00315686"/>
    <w:pPr>
      <w:numPr>
        <w:numId w:val="9"/>
      </w:numPr>
    </w:pPr>
  </w:style>
  <w:style w:type="character" w:customStyle="1" w:styleId="UnresolvedMention1">
    <w:name w:val="Unresolved Mention1"/>
    <w:basedOn w:val="Standardnpsmoodstavce"/>
    <w:uiPriority w:val="99"/>
    <w:semiHidden/>
    <w:unhideWhenUsed/>
    <w:rsid w:val="00CE018E"/>
    <w:rPr>
      <w:color w:val="605E5C"/>
      <w:shd w:val="clear" w:color="auto" w:fill="E1DFDD"/>
    </w:rPr>
  </w:style>
  <w:style w:type="character" w:styleId="Nzevknihy">
    <w:name w:val="Book Title"/>
    <w:aliases w:val="Table Title"/>
    <w:basedOn w:val="Standardnpsmoodstavce"/>
    <w:uiPriority w:val="33"/>
    <w:qFormat/>
    <w:rsid w:val="00AB7655"/>
    <w:rPr>
      <w:rFonts w:eastAsia="Times New Roman"/>
      <w:b/>
      <w:color w:val="FFFFFF" w:themeColor="background1"/>
      <w:sz w:val="20"/>
      <w:lang w:val="x-none" w:eastAsia="zh-CN"/>
    </w:rPr>
  </w:style>
  <w:style w:type="character" w:styleId="Odkazintenzivn">
    <w:name w:val="Intense Reference"/>
    <w:aliases w:val="Table Content"/>
    <w:basedOn w:val="Standardnpsmoodstavce"/>
    <w:uiPriority w:val="32"/>
    <w:qFormat/>
    <w:rsid w:val="00AB7655"/>
    <w:rPr>
      <w:rFonts w:asciiTheme="minorHAnsi" w:hAnsiTheme="minorHAnsi"/>
      <w:noProof/>
      <w:sz w:val="20"/>
    </w:rPr>
  </w:style>
  <w:style w:type="character" w:customStyle="1" w:styleId="OdstavecseseznamemChar">
    <w:name w:val="Odstavec se seznamem Char"/>
    <w:aliases w:val="Body Subtitle Char,Requirements Char,A-Odrážky1 Char,A-Odrážky Char"/>
    <w:basedOn w:val="Standardnpsmoodstavce"/>
    <w:link w:val="Odstavecseseznamem"/>
    <w:uiPriority w:val="34"/>
    <w:locked/>
    <w:rsid w:val="00AB7655"/>
    <w:rPr>
      <w:sz w:val="18"/>
      <w:szCs w:val="18"/>
      <w:lang w:val="cs-CZ"/>
    </w:rPr>
  </w:style>
  <w:style w:type="paragraph" w:customStyle="1" w:styleId="Normln1">
    <w:name w:val="Normální1"/>
    <w:basedOn w:val="Normln"/>
    <w:rsid w:val="005516C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7D7537"/>
    <w:rPr>
      <w:sz w:val="16"/>
      <w:szCs w:val="16"/>
    </w:rPr>
  </w:style>
  <w:style w:type="paragraph" w:styleId="Textkomente">
    <w:name w:val="annotation text"/>
    <w:basedOn w:val="Normln"/>
    <w:link w:val="TextkomenteChar"/>
    <w:uiPriority w:val="99"/>
    <w:unhideWhenUsed/>
    <w:rsid w:val="007D7537"/>
    <w:pPr>
      <w:spacing w:line="240" w:lineRule="auto"/>
    </w:pPr>
    <w:rPr>
      <w:sz w:val="20"/>
    </w:rPr>
  </w:style>
  <w:style w:type="character" w:customStyle="1" w:styleId="TextkomenteChar">
    <w:name w:val="Text komentáře Char"/>
    <w:basedOn w:val="Standardnpsmoodstavce"/>
    <w:link w:val="Textkomente"/>
    <w:uiPriority w:val="99"/>
    <w:rsid w:val="007D7537"/>
    <w:rPr>
      <w:lang w:val="cs-CZ"/>
    </w:rPr>
  </w:style>
  <w:style w:type="paragraph" w:styleId="Pedmtkomente">
    <w:name w:val="annotation subject"/>
    <w:basedOn w:val="Textkomente"/>
    <w:next w:val="Textkomente"/>
    <w:link w:val="PedmtkomenteChar"/>
    <w:uiPriority w:val="99"/>
    <w:semiHidden/>
    <w:unhideWhenUsed/>
    <w:rsid w:val="007D7537"/>
    <w:rPr>
      <w:b/>
      <w:bCs/>
    </w:rPr>
  </w:style>
  <w:style w:type="character" w:customStyle="1" w:styleId="PedmtkomenteChar">
    <w:name w:val="Předmět komentáře Char"/>
    <w:basedOn w:val="TextkomenteChar"/>
    <w:link w:val="Pedmtkomente"/>
    <w:uiPriority w:val="99"/>
    <w:semiHidden/>
    <w:rsid w:val="007D7537"/>
    <w:rPr>
      <w:b/>
      <w:bCs/>
      <w:lang w:val="cs-CZ"/>
    </w:rPr>
  </w:style>
  <w:style w:type="paragraph" w:styleId="Textbubliny">
    <w:name w:val="Balloon Text"/>
    <w:basedOn w:val="Normln"/>
    <w:link w:val="TextbublinyChar"/>
    <w:uiPriority w:val="99"/>
    <w:semiHidden/>
    <w:unhideWhenUsed/>
    <w:rsid w:val="005145DE"/>
    <w:pPr>
      <w:spacing w:line="240" w:lineRule="auto"/>
    </w:pPr>
    <w:rPr>
      <w:rFonts w:ascii="Segoe UI" w:hAnsi="Segoe UI" w:cs="Segoe UI"/>
      <w:szCs w:val="18"/>
    </w:rPr>
  </w:style>
  <w:style w:type="character" w:customStyle="1" w:styleId="TextbublinyChar">
    <w:name w:val="Text bubliny Char"/>
    <w:basedOn w:val="Standardnpsmoodstavce"/>
    <w:link w:val="Textbubliny"/>
    <w:uiPriority w:val="99"/>
    <w:semiHidden/>
    <w:rsid w:val="005145DE"/>
    <w:rPr>
      <w:rFonts w:ascii="Segoe UI" w:hAnsi="Segoe UI" w:cs="Segoe UI"/>
      <w:sz w:val="18"/>
      <w:szCs w:val="18"/>
      <w:lang w:val="cs-CZ"/>
    </w:rPr>
  </w:style>
  <w:style w:type="paragraph" w:styleId="Revize">
    <w:name w:val="Revision"/>
    <w:hidden/>
    <w:uiPriority w:val="99"/>
    <w:semiHidden/>
    <w:rsid w:val="00115642"/>
    <w:pPr>
      <w:spacing w:line="240" w:lineRule="auto"/>
    </w:pPr>
    <w:rPr>
      <w:sz w:val="18"/>
      <w:lang w:val="cs-CZ"/>
    </w:rPr>
  </w:style>
  <w:style w:type="character" w:styleId="Siln">
    <w:name w:val="Strong"/>
    <w:basedOn w:val="Standardnpsmoodstavce"/>
    <w:uiPriority w:val="22"/>
    <w:qFormat/>
    <w:rsid w:val="00935C59"/>
    <w:rPr>
      <w:b/>
      <w:bCs/>
    </w:rPr>
  </w:style>
  <w:style w:type="character" w:customStyle="1" w:styleId="Nevyeenzmnka1">
    <w:name w:val="Nevyřešená zmínka1"/>
    <w:basedOn w:val="Standardnpsmoodstavce"/>
    <w:uiPriority w:val="99"/>
    <w:semiHidden/>
    <w:unhideWhenUsed/>
    <w:rsid w:val="002C0781"/>
    <w:rPr>
      <w:color w:val="605E5C"/>
      <w:shd w:val="clear" w:color="auto" w:fill="E1DFDD"/>
    </w:rPr>
  </w:style>
  <w:style w:type="character" w:styleId="Nevyeenzmnka">
    <w:name w:val="Unresolved Mention"/>
    <w:basedOn w:val="Standardnpsmoodstavce"/>
    <w:uiPriority w:val="99"/>
    <w:semiHidden/>
    <w:unhideWhenUsed/>
    <w:rsid w:val="00DC16CA"/>
    <w:rPr>
      <w:color w:val="605E5C"/>
      <w:shd w:val="clear" w:color="auto" w:fill="E1DFDD"/>
    </w:rPr>
  </w:style>
  <w:style w:type="paragraph" w:customStyle="1" w:styleId="Default">
    <w:name w:val="Default"/>
    <w:rsid w:val="00DC16CA"/>
    <w:pPr>
      <w:autoSpaceDE w:val="0"/>
      <w:autoSpaceDN w:val="0"/>
      <w:adjustRightInd w:val="0"/>
      <w:spacing w:line="240" w:lineRule="auto"/>
    </w:pPr>
    <w:rPr>
      <w:rFonts w:ascii="Arial" w:hAnsi="Arial" w:cs="Arial"/>
      <w:color w:val="000000"/>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0960">
      <w:bodyDiv w:val="1"/>
      <w:marLeft w:val="0"/>
      <w:marRight w:val="0"/>
      <w:marTop w:val="0"/>
      <w:marBottom w:val="0"/>
      <w:divBdr>
        <w:top w:val="none" w:sz="0" w:space="0" w:color="auto"/>
        <w:left w:val="none" w:sz="0" w:space="0" w:color="auto"/>
        <w:bottom w:val="none" w:sz="0" w:space="0" w:color="auto"/>
        <w:right w:val="none" w:sz="0" w:space="0" w:color="auto"/>
      </w:divBdr>
    </w:div>
    <w:div w:id="195047997">
      <w:bodyDiv w:val="1"/>
      <w:marLeft w:val="0"/>
      <w:marRight w:val="0"/>
      <w:marTop w:val="0"/>
      <w:marBottom w:val="0"/>
      <w:divBdr>
        <w:top w:val="none" w:sz="0" w:space="0" w:color="auto"/>
        <w:left w:val="none" w:sz="0" w:space="0" w:color="auto"/>
        <w:bottom w:val="none" w:sz="0" w:space="0" w:color="auto"/>
        <w:right w:val="none" w:sz="0" w:space="0" w:color="auto"/>
      </w:divBdr>
    </w:div>
    <w:div w:id="400255725">
      <w:bodyDiv w:val="1"/>
      <w:marLeft w:val="0"/>
      <w:marRight w:val="0"/>
      <w:marTop w:val="0"/>
      <w:marBottom w:val="0"/>
      <w:divBdr>
        <w:top w:val="none" w:sz="0" w:space="0" w:color="auto"/>
        <w:left w:val="none" w:sz="0" w:space="0" w:color="auto"/>
        <w:bottom w:val="none" w:sz="0" w:space="0" w:color="auto"/>
        <w:right w:val="none" w:sz="0" w:space="0" w:color="auto"/>
      </w:divBdr>
    </w:div>
    <w:div w:id="457769816">
      <w:bodyDiv w:val="1"/>
      <w:marLeft w:val="0"/>
      <w:marRight w:val="0"/>
      <w:marTop w:val="0"/>
      <w:marBottom w:val="0"/>
      <w:divBdr>
        <w:top w:val="none" w:sz="0" w:space="0" w:color="auto"/>
        <w:left w:val="none" w:sz="0" w:space="0" w:color="auto"/>
        <w:bottom w:val="none" w:sz="0" w:space="0" w:color="auto"/>
        <w:right w:val="none" w:sz="0" w:space="0" w:color="auto"/>
      </w:divBdr>
    </w:div>
    <w:div w:id="527329382">
      <w:bodyDiv w:val="1"/>
      <w:marLeft w:val="0"/>
      <w:marRight w:val="0"/>
      <w:marTop w:val="0"/>
      <w:marBottom w:val="0"/>
      <w:divBdr>
        <w:top w:val="none" w:sz="0" w:space="0" w:color="auto"/>
        <w:left w:val="none" w:sz="0" w:space="0" w:color="auto"/>
        <w:bottom w:val="none" w:sz="0" w:space="0" w:color="auto"/>
        <w:right w:val="none" w:sz="0" w:space="0" w:color="auto"/>
      </w:divBdr>
    </w:div>
    <w:div w:id="531383693">
      <w:bodyDiv w:val="1"/>
      <w:marLeft w:val="0"/>
      <w:marRight w:val="0"/>
      <w:marTop w:val="0"/>
      <w:marBottom w:val="0"/>
      <w:divBdr>
        <w:top w:val="none" w:sz="0" w:space="0" w:color="auto"/>
        <w:left w:val="none" w:sz="0" w:space="0" w:color="auto"/>
        <w:bottom w:val="none" w:sz="0" w:space="0" w:color="auto"/>
        <w:right w:val="none" w:sz="0" w:space="0" w:color="auto"/>
      </w:divBdr>
    </w:div>
    <w:div w:id="640811353">
      <w:bodyDiv w:val="1"/>
      <w:marLeft w:val="0"/>
      <w:marRight w:val="0"/>
      <w:marTop w:val="0"/>
      <w:marBottom w:val="0"/>
      <w:divBdr>
        <w:top w:val="none" w:sz="0" w:space="0" w:color="auto"/>
        <w:left w:val="none" w:sz="0" w:space="0" w:color="auto"/>
        <w:bottom w:val="none" w:sz="0" w:space="0" w:color="auto"/>
        <w:right w:val="none" w:sz="0" w:space="0" w:color="auto"/>
      </w:divBdr>
    </w:div>
    <w:div w:id="762997133">
      <w:bodyDiv w:val="1"/>
      <w:marLeft w:val="0"/>
      <w:marRight w:val="0"/>
      <w:marTop w:val="0"/>
      <w:marBottom w:val="0"/>
      <w:divBdr>
        <w:top w:val="none" w:sz="0" w:space="0" w:color="auto"/>
        <w:left w:val="none" w:sz="0" w:space="0" w:color="auto"/>
        <w:bottom w:val="none" w:sz="0" w:space="0" w:color="auto"/>
        <w:right w:val="none" w:sz="0" w:space="0" w:color="auto"/>
      </w:divBdr>
    </w:div>
    <w:div w:id="1363364925">
      <w:bodyDiv w:val="1"/>
      <w:marLeft w:val="0"/>
      <w:marRight w:val="0"/>
      <w:marTop w:val="0"/>
      <w:marBottom w:val="0"/>
      <w:divBdr>
        <w:top w:val="none" w:sz="0" w:space="0" w:color="auto"/>
        <w:left w:val="none" w:sz="0" w:space="0" w:color="auto"/>
        <w:bottom w:val="none" w:sz="0" w:space="0" w:color="auto"/>
        <w:right w:val="none" w:sz="0" w:space="0" w:color="auto"/>
      </w:divBdr>
    </w:div>
    <w:div w:id="1399285295">
      <w:bodyDiv w:val="1"/>
      <w:marLeft w:val="0"/>
      <w:marRight w:val="0"/>
      <w:marTop w:val="0"/>
      <w:marBottom w:val="0"/>
      <w:divBdr>
        <w:top w:val="none" w:sz="0" w:space="0" w:color="auto"/>
        <w:left w:val="none" w:sz="0" w:space="0" w:color="auto"/>
        <w:bottom w:val="none" w:sz="0" w:space="0" w:color="auto"/>
        <w:right w:val="none" w:sz="0" w:space="0" w:color="auto"/>
      </w:divBdr>
    </w:div>
    <w:div w:id="1411193508">
      <w:bodyDiv w:val="1"/>
      <w:marLeft w:val="0"/>
      <w:marRight w:val="0"/>
      <w:marTop w:val="0"/>
      <w:marBottom w:val="0"/>
      <w:divBdr>
        <w:top w:val="none" w:sz="0" w:space="0" w:color="auto"/>
        <w:left w:val="none" w:sz="0" w:space="0" w:color="auto"/>
        <w:bottom w:val="none" w:sz="0" w:space="0" w:color="auto"/>
        <w:right w:val="none" w:sz="0" w:space="0" w:color="auto"/>
      </w:divBdr>
    </w:div>
    <w:div w:id="1473595315">
      <w:bodyDiv w:val="1"/>
      <w:marLeft w:val="0"/>
      <w:marRight w:val="0"/>
      <w:marTop w:val="0"/>
      <w:marBottom w:val="0"/>
      <w:divBdr>
        <w:top w:val="none" w:sz="0" w:space="0" w:color="auto"/>
        <w:left w:val="none" w:sz="0" w:space="0" w:color="auto"/>
        <w:bottom w:val="none" w:sz="0" w:space="0" w:color="auto"/>
        <w:right w:val="none" w:sz="0" w:space="0" w:color="auto"/>
      </w:divBdr>
    </w:div>
    <w:div w:id="1506674974">
      <w:bodyDiv w:val="1"/>
      <w:marLeft w:val="0"/>
      <w:marRight w:val="0"/>
      <w:marTop w:val="0"/>
      <w:marBottom w:val="0"/>
      <w:divBdr>
        <w:top w:val="none" w:sz="0" w:space="0" w:color="auto"/>
        <w:left w:val="none" w:sz="0" w:space="0" w:color="auto"/>
        <w:bottom w:val="none" w:sz="0" w:space="0" w:color="auto"/>
        <w:right w:val="none" w:sz="0" w:space="0" w:color="auto"/>
      </w:divBdr>
    </w:div>
    <w:div w:id="20883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x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rpraha.cz/clanek/1950/vzory-dokument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Alef-2018v1">
      <a:dk1>
        <a:sysClr val="windowText" lastClr="000000"/>
      </a:dk1>
      <a:lt1>
        <a:sysClr val="window" lastClr="FFFFFF"/>
      </a:lt1>
      <a:dk2>
        <a:srgbClr val="00AAA4"/>
      </a:dk2>
      <a:lt2>
        <a:srgbClr val="FFFFFF"/>
      </a:lt2>
      <a:accent1>
        <a:srgbClr val="00AAA4"/>
      </a:accent1>
      <a:accent2>
        <a:srgbClr val="4E55A1"/>
      </a:accent2>
      <a:accent3>
        <a:srgbClr val="B9348B"/>
      </a:accent3>
      <a:accent4>
        <a:srgbClr val="00B6ED"/>
      </a:accent4>
      <a:accent5>
        <a:srgbClr val="A2C73A"/>
      </a:accent5>
      <a:accent6>
        <a:srgbClr val="E8345E"/>
      </a:accent6>
      <a:hlink>
        <a:srgbClr val="008781"/>
      </a:hlink>
      <a:folHlink>
        <a:srgbClr val="005A5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35AECE05510E4588D47D89AA3F969A" ma:contentTypeVersion="17" ma:contentTypeDescription="Create a new document." ma:contentTypeScope="" ma:versionID="48a6185299b09fab7fb4c34d23e32eef">
  <xsd:schema xmlns:xsd="http://www.w3.org/2001/XMLSchema" xmlns:xs="http://www.w3.org/2001/XMLSchema" xmlns:p="http://schemas.microsoft.com/office/2006/metadata/properties" xmlns:ns2="5ad22f53-d5e2-4cca-a890-ac91074e8c8a" xmlns:ns3="fe08af2d-f1a6-4986-9c35-133a77e9696b" targetNamespace="http://schemas.microsoft.com/office/2006/metadata/properties" ma:root="true" ma:fieldsID="b1f4964fda3c47322a98fce6373bdc86" ns2:_="" ns3:_="">
    <xsd:import namespace="5ad22f53-d5e2-4cca-a890-ac91074e8c8a"/>
    <xsd:import namespace="fe08af2d-f1a6-4986-9c35-133a77e969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22f53-d5e2-4cca-a890-ac91074e8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36cd28-bbdb-40de-ae41-fabe63487e5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08af2d-f1a6-4986-9c35-133a77e969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60d49e-5c10-4765-bd88-b199fbe810db}" ma:internalName="TaxCatchAll" ma:showField="CatchAllData" ma:web="fe08af2d-f1a6-4986-9c35-133a77e969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e08af2d-f1a6-4986-9c35-133a77e9696b">
      <UserInfo>
        <DisplayName>Karel Werbitzky</DisplayName>
        <AccountId>219</AccountId>
        <AccountType/>
      </UserInfo>
    </SharedWithUsers>
    <lcf76f155ced4ddcb4097134ff3c332f xmlns="5ad22f53-d5e2-4cca-a890-ac91074e8c8a">
      <Terms xmlns="http://schemas.microsoft.com/office/infopath/2007/PartnerControls"/>
    </lcf76f155ced4ddcb4097134ff3c332f>
    <TaxCatchAll xmlns="fe08af2d-f1a6-4986-9c35-133a77e969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8268F-9C7C-468A-AFB7-1564D4F8B98F}">
  <ds:schemaRefs>
    <ds:schemaRef ds:uri="http://schemas.microsoft.com/sharepoint/v3/contenttype/forms"/>
  </ds:schemaRefs>
</ds:datastoreItem>
</file>

<file path=customXml/itemProps2.xml><?xml version="1.0" encoding="utf-8"?>
<ds:datastoreItem xmlns:ds="http://schemas.openxmlformats.org/officeDocument/2006/customXml" ds:itemID="{4C6BC468-9B4B-4E15-9C24-6D05A4E28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22f53-d5e2-4cca-a890-ac91074e8c8a"/>
    <ds:schemaRef ds:uri="fe08af2d-f1a6-4986-9c35-133a77e96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B8119E-4824-46B9-9799-B7120DC1E5D5}">
  <ds:schemaRefs>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http://purl.org/dc/elements/1.1/"/>
    <ds:schemaRef ds:uri="http://schemas.openxmlformats.org/package/2006/metadata/core-properties"/>
    <ds:schemaRef ds:uri="fe08af2d-f1a6-4986-9c35-133a77e9696b"/>
    <ds:schemaRef ds:uri="5ad22f53-d5e2-4cca-a890-ac91074e8c8a"/>
    <ds:schemaRef ds:uri="http://schemas.microsoft.com/office/2006/metadata/properties"/>
  </ds:schemaRefs>
</ds:datastoreItem>
</file>

<file path=customXml/itemProps4.xml><?xml version="1.0" encoding="utf-8"?>
<ds:datastoreItem xmlns:ds="http://schemas.openxmlformats.org/officeDocument/2006/customXml" ds:itemID="{AD779FFD-625D-4E27-80F0-73D3BE8B5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3321</Words>
  <Characters>19595</Characters>
  <Application>Microsoft Office Word</Application>
  <DocSecurity>0</DocSecurity>
  <Lines>163</Lines>
  <Paragraphs>45</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Manager/>
  <Company/>
  <LinksUpToDate>false</LinksUpToDate>
  <CharactersWithSpaces>22871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ALEF</dc:creator>
  <cp:keywords/>
  <dc:description/>
  <cp:lastModifiedBy>Fedina Martin Mgr. (SPR/VEZ)</cp:lastModifiedBy>
  <cp:revision>4</cp:revision>
  <cp:lastPrinted>2023-06-09T13:19:00Z</cp:lastPrinted>
  <dcterms:created xsi:type="dcterms:W3CDTF">2023-06-09T13:18:00Z</dcterms:created>
  <dcterms:modified xsi:type="dcterms:W3CDTF">2023-06-16T13:02:00Z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0x0101004235AECE05510E4588D47D89AA3F969A</vt:lpwstr>
  </property>
  <property fmtid="{D5CDD505-2E9C-101B-9397-08002B2CF9AE}" pid="3" name="Order">
    <vt:i4>184700</vt:i4>
  </property>
  <property fmtid="{D5CDD505-2E9C-101B-9397-08002B2CF9AE}" pid="4" name="ComplianceAssetId">
    <vt:lpwstr/>
  </property>
  <property fmtid="{D5CDD505-2E9C-101B-9397-08002B2CF9AE}" pid="5" name="MediaServiceImageTags">
    <vt:lpwstr/>
  </property>
</Properties>
</file>