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5DE1" w14:textId="735F6B4C" w:rsidR="00CC11A9" w:rsidRDefault="00CC11A9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Evidenční číslo smlouvy: </w:t>
      </w:r>
      <w:r w:rsidR="00D650B9" w:rsidRPr="00D650B9">
        <w:rPr>
          <w:rFonts w:eastAsia="Times New Roman"/>
          <w:color w:val="000000" w:themeColor="text1"/>
          <w:lang w:eastAsia="cs-CZ"/>
        </w:rPr>
        <w:t>KK01441/2023</w:t>
      </w:r>
      <w:bookmarkStart w:id="0" w:name="_GoBack"/>
      <w:bookmarkEnd w:id="0"/>
    </w:p>
    <w:p w14:paraId="5D2AB210" w14:textId="77777777" w:rsidR="00BB3D60" w:rsidRPr="00F276FD" w:rsidRDefault="00BB3D60" w:rsidP="00BB3D60">
      <w:pPr>
        <w:tabs>
          <w:tab w:val="center" w:pos="4536"/>
        </w:tabs>
        <w:spacing w:after="0" w:line="240" w:lineRule="auto"/>
        <w:jc w:val="right"/>
        <w:rPr>
          <w:rFonts w:eastAsia="Times New Roman"/>
          <w:color w:val="000000" w:themeColor="text1"/>
          <w:lang w:eastAsia="cs-CZ"/>
        </w:rPr>
      </w:pPr>
    </w:p>
    <w:p w14:paraId="34C73BDC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i/>
          <w:caps/>
          <w:color w:val="000000" w:themeColor="text1"/>
          <w:spacing w:val="60"/>
          <w:sz w:val="28"/>
          <w:szCs w:val="28"/>
          <w:lang w:eastAsia="cs-CZ"/>
        </w:rPr>
      </w:pPr>
      <w:r w:rsidRPr="00F276FD">
        <w:rPr>
          <w:rFonts w:eastAsia="Times New Roman"/>
          <w:b/>
          <w:bCs/>
          <w:caps/>
          <w:color w:val="000000" w:themeColor="text1"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aps/>
          <w:color w:val="000000" w:themeColor="text1"/>
          <w:sz w:val="28"/>
          <w:szCs w:val="28"/>
          <w:lang w:eastAsia="cs-CZ"/>
        </w:rPr>
      </w:pPr>
      <w:r w:rsidRPr="00F276FD">
        <w:rPr>
          <w:rFonts w:eastAsia="Times New Roman"/>
          <w:caps/>
          <w:color w:val="000000" w:themeColor="text1"/>
          <w:sz w:val="28"/>
          <w:szCs w:val="28"/>
          <w:lang w:eastAsia="cs-CZ"/>
        </w:rPr>
        <w:tab/>
        <w:t>o poskytnutí dotace z rozpočtu Karlovarského kraje</w:t>
      </w:r>
    </w:p>
    <w:p w14:paraId="4FE057E8" w14:textId="77777777" w:rsidR="00CC11A9" w:rsidRPr="00F276FD" w:rsidRDefault="00CC11A9" w:rsidP="00CC11A9">
      <w:pPr>
        <w:tabs>
          <w:tab w:val="center" w:pos="4536"/>
        </w:tabs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ab/>
        <w:t>(dále jen „smlouva“)</w:t>
      </w:r>
    </w:p>
    <w:p w14:paraId="51405874" w14:textId="4A0BC1C2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Smluvní strany:</w:t>
      </w:r>
    </w:p>
    <w:p w14:paraId="2C8E413E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6869BEF6" w14:textId="77777777" w:rsidR="00CC11A9" w:rsidRPr="00F276FD" w:rsidRDefault="00CC11A9" w:rsidP="00CC11A9">
      <w:pPr>
        <w:spacing w:after="0" w:line="240" w:lineRule="auto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Karlovarský kraj</w:t>
      </w:r>
    </w:p>
    <w:p w14:paraId="3BCFE299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Adresa sídla: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Závodní 353/88, 360 06 Karlovy Vary – Dvory</w:t>
      </w:r>
    </w:p>
    <w:p w14:paraId="3134CB6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Identifikační číslo:</w:t>
      </w:r>
      <w:r w:rsidRPr="00F276FD">
        <w:rPr>
          <w:rFonts w:eastAsia="Times New Roman"/>
          <w:color w:val="000000" w:themeColor="text1"/>
          <w:lang w:eastAsia="cs-CZ"/>
        </w:rPr>
        <w:tab/>
        <w:t>70891168</w:t>
      </w:r>
    </w:p>
    <w:p w14:paraId="516BA3ED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DIČ:</w:t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</w:r>
      <w:r w:rsidRPr="00F276FD">
        <w:rPr>
          <w:rFonts w:eastAsia="Times New Roman"/>
          <w:color w:val="000000" w:themeColor="text1"/>
          <w:lang w:eastAsia="cs-CZ"/>
        </w:rPr>
        <w:tab/>
        <w:t>CZ70891168</w:t>
      </w:r>
    </w:p>
    <w:p w14:paraId="297CAAD1" w14:textId="1D051DF2" w:rsidR="00CC11A9" w:rsidRPr="00F276FD" w:rsidRDefault="00CC11A9" w:rsidP="007F3F4D">
      <w:pPr>
        <w:pStyle w:val="Zkladntext3"/>
        <w:jc w:val="left"/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</w:pPr>
      <w:r w:rsidRPr="00F276FD">
        <w:rPr>
          <w:b w:val="0"/>
          <w:color w:val="000000" w:themeColor="text1"/>
          <w:sz w:val="24"/>
          <w:lang w:eastAsia="cs-CZ"/>
        </w:rPr>
        <w:t>Zastoupený:</w:t>
      </w:r>
      <w:r w:rsidRPr="00F276FD">
        <w:rPr>
          <w:color w:val="000000" w:themeColor="text1"/>
          <w:lang w:eastAsia="cs-CZ"/>
        </w:rPr>
        <w:tab/>
      </w:r>
      <w:r w:rsidRPr="00F276FD">
        <w:rPr>
          <w:color w:val="000000" w:themeColor="text1"/>
          <w:lang w:eastAsia="cs-CZ"/>
        </w:rPr>
        <w:tab/>
      </w:r>
      <w:r w:rsidR="007F3F4D" w:rsidRPr="00F276FD">
        <w:rPr>
          <w:b w:val="0"/>
          <w:bCs w:val="0"/>
          <w:iCs/>
          <w:color w:val="000000" w:themeColor="text1"/>
          <w:sz w:val="22"/>
          <w:szCs w:val="22"/>
          <w:lang w:val="cs-CZ" w:eastAsia="cs-CZ"/>
        </w:rPr>
        <w:t>Oľga Haláková, členka rady</w:t>
      </w:r>
    </w:p>
    <w:p w14:paraId="3ED31F7F" w14:textId="358A1B63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Bankovní spojení:</w:t>
      </w:r>
    </w:p>
    <w:p w14:paraId="5C16F19F" w14:textId="6A43B515" w:rsidR="00CC11A9" w:rsidRPr="00F276FD" w:rsidRDefault="00A80E55" w:rsidP="007F3F4D">
      <w:pPr>
        <w:spacing w:after="0" w:line="240" w:lineRule="auto"/>
        <w:ind w:left="708"/>
        <w:rPr>
          <w:rFonts w:eastAsia="Times New Roman"/>
          <w:color w:val="000000" w:themeColor="text1"/>
          <w:lang w:eastAsia="cs-CZ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5178F2" w:rsidRPr="00F276FD">
        <w:rPr>
          <w:rFonts w:eastAsia="Times New Roman"/>
          <w:color w:val="000000" w:themeColor="text1"/>
          <w:lang w:eastAsia="cs-CZ"/>
        </w:rPr>
        <w:tab/>
      </w:r>
      <w:r w:rsidR="00CC11A9" w:rsidRPr="00F276FD">
        <w:rPr>
          <w:rFonts w:eastAsia="Times New Roman"/>
          <w:color w:val="000000" w:themeColor="text1"/>
          <w:lang w:eastAsia="cs-CZ"/>
        </w:rPr>
        <w:t>číslo účtu</w:t>
      </w:r>
      <w:r w:rsidR="00CC11A9" w:rsidRPr="00F276FD">
        <w:rPr>
          <w:rFonts w:eastAsia="Times New Roman"/>
          <w:color w:val="000000" w:themeColor="text1"/>
          <w:lang w:eastAsia="cs-CZ"/>
        </w:rPr>
        <w:tab/>
      </w:r>
      <w:r>
        <w:rPr>
          <w:color w:val="000000" w:themeColor="text1"/>
        </w:rPr>
        <w:tab/>
      </w:r>
    </w:p>
    <w:p w14:paraId="77403A26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Datová schránka:</w:t>
      </w:r>
      <w:r w:rsidRPr="00F276FD">
        <w:rPr>
          <w:rFonts w:eastAsia="Times New Roman"/>
          <w:color w:val="000000" w:themeColor="text1"/>
          <w:lang w:eastAsia="cs-CZ"/>
        </w:rPr>
        <w:tab/>
        <w:t>siqbxt2</w:t>
      </w:r>
    </w:p>
    <w:p w14:paraId="7603B864" w14:textId="191FE21A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Administrující odbor:</w:t>
      </w:r>
      <w:r w:rsidRPr="00F276FD">
        <w:rPr>
          <w:rFonts w:eastAsia="Times New Roman"/>
          <w:color w:val="000000" w:themeColor="text1"/>
          <w:lang w:eastAsia="cs-CZ"/>
        </w:rPr>
        <w:tab/>
        <w:t>odbor</w:t>
      </w:r>
      <w:r w:rsidR="007F3F4D" w:rsidRPr="00F276FD">
        <w:rPr>
          <w:rFonts w:eastAsia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07C5C673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495ACF77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(dále jen „poskytovatel“)</w:t>
      </w:r>
    </w:p>
    <w:p w14:paraId="3BD5F015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9682608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a</w:t>
      </w:r>
    </w:p>
    <w:p w14:paraId="4B87B08F" w14:textId="77777777" w:rsidR="00CC11A9" w:rsidRPr="00F276FD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70E42E31" w14:textId="77777777" w:rsidR="003123F0" w:rsidRPr="003123F0" w:rsidRDefault="003123F0" w:rsidP="00CC11A9">
      <w:pPr>
        <w:tabs>
          <w:tab w:val="left" w:pos="2127"/>
        </w:tabs>
        <w:spacing w:after="0" w:line="240" w:lineRule="auto"/>
        <w:ind w:left="2127" w:right="-57" w:hanging="2127"/>
        <w:rPr>
          <w:b/>
        </w:rPr>
      </w:pPr>
      <w:r w:rsidRPr="003123F0">
        <w:rPr>
          <w:b/>
        </w:rPr>
        <w:t>Muzeum Sokolov, příspěvková organizace Karlovarského kraje</w:t>
      </w:r>
    </w:p>
    <w:p w14:paraId="66F5D85F" w14:textId="7FA7BEF3" w:rsidR="00F60735" w:rsidRPr="003123F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3123F0">
        <w:rPr>
          <w:rFonts w:eastAsia="Times New Roman"/>
          <w:bCs/>
          <w:color w:val="000000" w:themeColor="text1"/>
          <w:lang w:eastAsia="cs-CZ"/>
        </w:rPr>
        <w:t>Adresa sídla:</w:t>
      </w:r>
      <w:r w:rsidRPr="003123F0">
        <w:rPr>
          <w:rFonts w:eastAsia="Times New Roman"/>
          <w:bCs/>
          <w:color w:val="000000" w:themeColor="text1"/>
          <w:lang w:eastAsia="cs-CZ"/>
        </w:rPr>
        <w:tab/>
      </w:r>
      <w:r w:rsidR="003123F0" w:rsidRPr="003123F0">
        <w:rPr>
          <w:rFonts w:eastAsia="Times New Roman"/>
          <w:bCs/>
          <w:color w:val="000000" w:themeColor="text1"/>
          <w:lang w:eastAsia="cs-CZ"/>
        </w:rPr>
        <w:t>Zámecká 1, 356 00 Sokolov</w:t>
      </w:r>
    </w:p>
    <w:p w14:paraId="7EE718E2" w14:textId="7D5B33C1" w:rsidR="00CC11A9" w:rsidRPr="003123F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color w:val="000000" w:themeColor="text1"/>
          <w:lang w:eastAsia="cs-CZ"/>
        </w:rPr>
      </w:pPr>
      <w:r w:rsidRPr="003123F0">
        <w:rPr>
          <w:rFonts w:eastAsia="Times New Roman"/>
          <w:bCs/>
          <w:color w:val="000000" w:themeColor="text1"/>
          <w:lang w:eastAsia="cs-CZ"/>
        </w:rPr>
        <w:t>Identifikační číslo:</w:t>
      </w:r>
      <w:r w:rsidRPr="003123F0">
        <w:rPr>
          <w:rFonts w:eastAsia="Times New Roman"/>
          <w:bCs/>
          <w:color w:val="000000" w:themeColor="text1"/>
          <w:lang w:eastAsia="cs-CZ"/>
        </w:rPr>
        <w:tab/>
      </w:r>
      <w:r w:rsidR="003123F0" w:rsidRPr="003123F0">
        <w:rPr>
          <w:rFonts w:eastAsia="Times New Roman"/>
          <w:bCs/>
          <w:color w:val="000000" w:themeColor="text1"/>
          <w:lang w:eastAsia="cs-CZ"/>
        </w:rPr>
        <w:t>72053801</w:t>
      </w:r>
    </w:p>
    <w:p w14:paraId="32492CC3" w14:textId="7109430C" w:rsidR="00901D77" w:rsidRPr="003123F0" w:rsidRDefault="00CC11A9" w:rsidP="00CC11A9">
      <w:pPr>
        <w:tabs>
          <w:tab w:val="left" w:pos="2127"/>
        </w:tabs>
        <w:spacing w:after="0" w:line="240" w:lineRule="auto"/>
        <w:ind w:right="-57"/>
      </w:pPr>
      <w:r w:rsidRPr="003123F0">
        <w:rPr>
          <w:rFonts w:eastAsia="Times New Roman"/>
          <w:color w:val="000000" w:themeColor="text1"/>
          <w:lang w:eastAsia="cs-CZ"/>
        </w:rPr>
        <w:t>Zastoupený:</w:t>
      </w:r>
      <w:r w:rsidRPr="003123F0">
        <w:rPr>
          <w:rFonts w:eastAsia="Times New Roman"/>
          <w:color w:val="000000" w:themeColor="text1"/>
          <w:lang w:eastAsia="cs-CZ"/>
        </w:rPr>
        <w:tab/>
      </w:r>
      <w:r w:rsidR="003123F0" w:rsidRPr="003123F0">
        <w:rPr>
          <w:rFonts w:eastAsia="Times New Roman"/>
          <w:color w:val="000000" w:themeColor="text1"/>
          <w:lang w:eastAsia="cs-CZ"/>
        </w:rPr>
        <w:t>Ing. Michael Rund</w:t>
      </w:r>
    </w:p>
    <w:p w14:paraId="166C9F44" w14:textId="6B4C912E" w:rsidR="00F40594" w:rsidRPr="003123F0" w:rsidRDefault="00CC11A9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color w:val="000000" w:themeColor="text1"/>
          <w:lang w:eastAsia="cs-CZ"/>
        </w:rPr>
      </w:pPr>
      <w:r w:rsidRPr="003123F0">
        <w:rPr>
          <w:rFonts w:eastAsia="Times New Roman"/>
          <w:color w:val="000000" w:themeColor="text1"/>
          <w:lang w:eastAsia="cs-CZ"/>
        </w:rPr>
        <w:t>Bankovní spojení:</w:t>
      </w:r>
    </w:p>
    <w:p w14:paraId="3F6A74CF" w14:textId="021677D6" w:rsidR="00EE76F4" w:rsidRPr="003123F0" w:rsidRDefault="00CC11A9" w:rsidP="005E07B9">
      <w:pPr>
        <w:spacing w:after="0" w:line="240" w:lineRule="auto"/>
        <w:ind w:firstLine="708"/>
      </w:pPr>
      <w:r w:rsidRPr="003123F0">
        <w:rPr>
          <w:rFonts w:eastAsia="Times New Roman"/>
          <w:color w:val="000000" w:themeColor="text1"/>
          <w:lang w:eastAsia="cs-CZ"/>
        </w:rPr>
        <w:t>banka</w:t>
      </w:r>
      <w:r w:rsidRPr="003123F0">
        <w:rPr>
          <w:rFonts w:eastAsia="Times New Roman"/>
          <w:color w:val="000000" w:themeColor="text1"/>
          <w:lang w:eastAsia="cs-CZ"/>
        </w:rPr>
        <w:tab/>
      </w:r>
      <w:r w:rsidRPr="003123F0">
        <w:rPr>
          <w:rFonts w:eastAsia="Times New Roman"/>
          <w:color w:val="000000" w:themeColor="text1"/>
          <w:lang w:eastAsia="cs-CZ"/>
        </w:rPr>
        <w:tab/>
      </w:r>
      <w:r w:rsidR="00A80E55">
        <w:rPr>
          <w:lang w:eastAsia="cs-CZ"/>
        </w:rPr>
        <w:tab/>
      </w:r>
      <w:r w:rsidR="00A80E55">
        <w:rPr>
          <w:lang w:eastAsia="cs-CZ"/>
        </w:rPr>
        <w:tab/>
      </w:r>
      <w:r w:rsidR="00A80E55">
        <w:rPr>
          <w:lang w:eastAsia="cs-CZ"/>
        </w:rPr>
        <w:tab/>
      </w:r>
      <w:r w:rsidR="00B31602" w:rsidRPr="003123F0">
        <w:tab/>
      </w:r>
      <w:r w:rsidR="00B31602" w:rsidRPr="003123F0">
        <w:tab/>
      </w:r>
      <w:r w:rsidRPr="003123F0">
        <w:rPr>
          <w:rFonts w:eastAsia="Times New Roman"/>
          <w:color w:val="000000" w:themeColor="text1"/>
          <w:lang w:eastAsia="cs-CZ"/>
        </w:rPr>
        <w:t>číslo účtu:</w:t>
      </w:r>
      <w:r w:rsidRPr="003123F0">
        <w:rPr>
          <w:rFonts w:eastAsia="Times New Roman"/>
          <w:color w:val="000000" w:themeColor="text1"/>
          <w:lang w:eastAsia="cs-CZ"/>
        </w:rPr>
        <w:tab/>
      </w:r>
      <w:r w:rsidR="00A80E55">
        <w:tab/>
      </w:r>
    </w:p>
    <w:p w14:paraId="458C6585" w14:textId="20F5C2F4" w:rsidR="00CC11A9" w:rsidRPr="003123F0" w:rsidRDefault="00EE76F4" w:rsidP="00EE76F4">
      <w:pPr>
        <w:spacing w:after="0" w:line="240" w:lineRule="auto"/>
      </w:pPr>
      <w:r w:rsidRPr="003123F0">
        <w:rPr>
          <w:rFonts w:eastAsia="Times New Roman"/>
          <w:color w:val="000000" w:themeColor="text1"/>
          <w:lang w:eastAsia="cs-CZ"/>
        </w:rPr>
        <w:t>E</w:t>
      </w:r>
      <w:r w:rsidR="00CC11A9" w:rsidRPr="003123F0">
        <w:rPr>
          <w:rFonts w:eastAsia="Times New Roman"/>
          <w:color w:val="000000" w:themeColor="text1"/>
          <w:lang w:eastAsia="cs-CZ"/>
        </w:rPr>
        <w:t>-mail:</w:t>
      </w:r>
      <w:r w:rsidR="00CC11A9" w:rsidRPr="003123F0">
        <w:rPr>
          <w:rFonts w:eastAsia="Times New Roman"/>
          <w:color w:val="000000" w:themeColor="text1"/>
          <w:lang w:eastAsia="cs-CZ"/>
        </w:rPr>
        <w:tab/>
      </w:r>
      <w:r w:rsidR="00CC11A9" w:rsidRPr="003123F0">
        <w:rPr>
          <w:rFonts w:eastAsia="Times New Roman"/>
          <w:color w:val="000000" w:themeColor="text1"/>
          <w:lang w:eastAsia="cs-CZ"/>
        </w:rPr>
        <w:tab/>
      </w:r>
      <w:r w:rsidR="00CC11A9" w:rsidRPr="003123F0">
        <w:rPr>
          <w:rFonts w:eastAsia="Times New Roman"/>
          <w:color w:val="000000" w:themeColor="text1"/>
          <w:lang w:eastAsia="cs-CZ"/>
        </w:rPr>
        <w:tab/>
      </w:r>
      <w:r w:rsidR="00A80E55">
        <w:rPr>
          <w:rFonts w:eastAsia="Times New Roman"/>
          <w:color w:val="000000" w:themeColor="text1"/>
          <w:lang w:eastAsia="cs-CZ"/>
        </w:rPr>
        <w:tab/>
      </w:r>
    </w:p>
    <w:p w14:paraId="066625AA" w14:textId="69AF6629" w:rsidR="00CC11A9" w:rsidRPr="003123F0" w:rsidRDefault="00560154" w:rsidP="007F3F4D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3123F0">
        <w:rPr>
          <w:rFonts w:eastAsia="Times New Roman"/>
          <w:color w:val="000000" w:themeColor="text1"/>
          <w:lang w:eastAsia="cs-CZ"/>
        </w:rPr>
        <w:t>Datová schránka:</w:t>
      </w:r>
      <w:r w:rsidRPr="003123F0">
        <w:rPr>
          <w:rFonts w:eastAsia="Times New Roman"/>
          <w:color w:val="000000" w:themeColor="text1"/>
          <w:lang w:eastAsia="cs-CZ"/>
        </w:rPr>
        <w:tab/>
      </w:r>
      <w:r w:rsidR="003123F0" w:rsidRPr="003123F0">
        <w:rPr>
          <w:lang w:eastAsia="cs-CZ"/>
        </w:rPr>
        <w:t>rgqtbm7</w:t>
      </w:r>
    </w:p>
    <w:p w14:paraId="261F33D4" w14:textId="77777777" w:rsidR="00CC11A9" w:rsidRPr="00BB3D6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16141EAA" w14:textId="729D296C" w:rsidR="00CC11A9" w:rsidRPr="00BB3D60" w:rsidRDefault="00CC11A9" w:rsidP="00CC11A9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BB3D60">
        <w:rPr>
          <w:rFonts w:eastAsia="Times New Roman"/>
          <w:color w:val="000000" w:themeColor="text1"/>
          <w:lang w:eastAsia="cs-CZ"/>
        </w:rPr>
        <w:t>(dále jen „příjemce“</w:t>
      </w:r>
      <w:r w:rsidR="00F60735">
        <w:rPr>
          <w:rFonts w:eastAsia="Times New Roman"/>
          <w:color w:val="000000" w:themeColor="text1"/>
          <w:lang w:eastAsia="cs-CZ"/>
        </w:rPr>
        <w:t>)</w:t>
      </w:r>
    </w:p>
    <w:p w14:paraId="30A3ADE9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Článek I.</w:t>
      </w:r>
    </w:p>
    <w:p w14:paraId="12538C54" w14:textId="77777777" w:rsidR="00CC11A9" w:rsidRPr="00BB3D60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BB3D60">
        <w:rPr>
          <w:rFonts w:eastAsia="Times New Roman"/>
          <w:b/>
          <w:bCs/>
          <w:color w:val="000000" w:themeColor="text1"/>
          <w:lang w:eastAsia="cs-CZ"/>
        </w:rPr>
        <w:t>Obecné ustanovení</w:t>
      </w:r>
    </w:p>
    <w:p w14:paraId="3B470646" w14:textId="4839F30F" w:rsidR="00CC11A9" w:rsidRPr="00F276FD" w:rsidRDefault="00CC11A9" w:rsidP="00CC11A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BB3D60">
        <w:rPr>
          <w:rFonts w:eastAsia="Arial Unicode MS"/>
          <w:color w:val="000000" w:themeColor="text1"/>
          <w:lang w:eastAsia="cs-CZ"/>
        </w:rPr>
        <w:t>V souladu se zákony</w:t>
      </w:r>
      <w:r w:rsidRPr="00BB3D60">
        <w:rPr>
          <w:rFonts w:eastAsia="Arial Unicode MS"/>
          <w:color w:val="000000" w:themeColor="text1"/>
          <w:sz w:val="24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 xml:space="preserve">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</w:t>
      </w:r>
      <w:r w:rsidR="007F3F4D" w:rsidRPr="00F276FD">
        <w:rPr>
          <w:rFonts w:eastAsia="Arial Unicode MS"/>
          <w:color w:val="000000" w:themeColor="text1"/>
          <w:lang w:eastAsia="cs-CZ"/>
        </w:rPr>
        <w:t xml:space="preserve">na podporu přípravy projektů a využití kulturních památek a památkově hodnotných objektů </w:t>
      </w:r>
      <w:r w:rsidRPr="00F276FD">
        <w:rPr>
          <w:rFonts w:eastAsia="Arial Unicode MS"/>
          <w:color w:val="000000" w:themeColor="text1"/>
          <w:lang w:eastAsia="cs-CZ"/>
        </w:rPr>
        <w:t>(dále jen „dotační program“) poskytovatel poskytuje příjemci dotaci na</w:t>
      </w:r>
      <w:r w:rsidR="00393659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účel uvedený v článku II. smlouvy a příjemce tuto dotaci přijímá.</w:t>
      </w:r>
    </w:p>
    <w:p w14:paraId="7BD658ED" w14:textId="77777777" w:rsidR="00BB3D60" w:rsidRDefault="00BB3D60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</w:p>
    <w:p w14:paraId="302CD13A" w14:textId="7F79B9B5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II.</w:t>
      </w:r>
    </w:p>
    <w:p w14:paraId="42636255" w14:textId="77777777" w:rsidR="00CC11A9" w:rsidRPr="00F276FD" w:rsidRDefault="00CC11A9" w:rsidP="00CC11A9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Výše dotace, její účel a údaje o dotaci</w:t>
      </w:r>
    </w:p>
    <w:p w14:paraId="79C01C8F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Poskytovatel poskytuje příjemci dotaci z rozpočtu poskytovatele v kalendářním roce, ve výši a </w:t>
      </w:r>
      <w:r w:rsidRPr="00F276FD">
        <w:rPr>
          <w:iCs/>
          <w:snapToGrid w:val="0"/>
          <w:color w:val="000000" w:themeColor="text1"/>
          <w:sz w:val="22"/>
          <w:szCs w:val="22"/>
        </w:rPr>
        <w:t xml:space="preserve">na účel </w:t>
      </w:r>
      <w:r w:rsidRPr="00F276FD">
        <w:rPr>
          <w:color w:val="000000" w:themeColor="text1"/>
          <w:sz w:val="22"/>
          <w:szCs w:val="22"/>
        </w:rPr>
        <w:t xml:space="preserve">podle údajů uvedených v odstavci 2. tohoto článku. Výše dotace může být snížena s ohledem na </w:t>
      </w:r>
      <w:r w:rsidR="00393659" w:rsidRPr="00F276FD">
        <w:rPr>
          <w:color w:val="000000" w:themeColor="text1"/>
          <w:sz w:val="22"/>
          <w:szCs w:val="22"/>
        </w:rPr>
        <w:t xml:space="preserve">případnou </w:t>
      </w:r>
      <w:r w:rsidRPr="00F276FD">
        <w:rPr>
          <w:color w:val="000000" w:themeColor="text1"/>
          <w:sz w:val="22"/>
          <w:szCs w:val="22"/>
        </w:rPr>
        <w:t>maximální přípustnou výši podpory v režimu de minimis</w:t>
      </w:r>
      <w:r w:rsidR="00393659" w:rsidRPr="00F276FD">
        <w:rPr>
          <w:color w:val="000000" w:themeColor="text1"/>
          <w:sz w:val="22"/>
          <w:szCs w:val="22"/>
        </w:rPr>
        <w:t>,</w:t>
      </w:r>
      <w:r w:rsidRPr="00F276FD">
        <w:rPr>
          <w:color w:val="000000" w:themeColor="text1"/>
          <w:sz w:val="22"/>
          <w:szCs w:val="22"/>
        </w:rPr>
        <w:t xml:space="preserve"> a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to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dle</w:t>
      </w:r>
      <w:r w:rsidR="008C6878" w:rsidRPr="00F276FD">
        <w:rPr>
          <w:color w:val="000000" w:themeColor="text1"/>
          <w:sz w:val="22"/>
          <w:szCs w:val="22"/>
        </w:rPr>
        <w:t> </w:t>
      </w:r>
      <w:r w:rsidRPr="00F276FD">
        <w:rPr>
          <w:color w:val="000000" w:themeColor="text1"/>
          <w:sz w:val="22"/>
          <w:szCs w:val="22"/>
        </w:rPr>
        <w:t>aktuálního stavu v registru podpor de minimis v den podpisu smlouvy.</w:t>
      </w:r>
    </w:p>
    <w:p w14:paraId="5A14974E" w14:textId="77777777" w:rsidR="00CC11A9" w:rsidRPr="00F276FD" w:rsidRDefault="00CC11A9" w:rsidP="00F40594">
      <w:pPr>
        <w:pStyle w:val="Normlnweb"/>
        <w:rPr>
          <w:bCs/>
          <w:color w:val="000000" w:themeColor="text1"/>
          <w:sz w:val="22"/>
          <w:szCs w:val="22"/>
        </w:rPr>
      </w:pPr>
    </w:p>
    <w:p w14:paraId="62FD60D4" w14:textId="77777777" w:rsidR="00CC11A9" w:rsidRPr="00F276FD" w:rsidRDefault="00CC11A9" w:rsidP="00CC11A9">
      <w:pPr>
        <w:pStyle w:val="Normlnweb"/>
        <w:numPr>
          <w:ilvl w:val="0"/>
          <w:numId w:val="3"/>
        </w:numPr>
        <w:ind w:left="426" w:hanging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Údaje o dotaci:</w:t>
      </w:r>
    </w:p>
    <w:p w14:paraId="2D788886" w14:textId="1DDF2EC8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 kalendářním roce: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7F3F4D" w:rsidRPr="00F276FD">
        <w:rPr>
          <w:color w:val="000000" w:themeColor="text1"/>
          <w:sz w:val="22"/>
          <w:szCs w:val="22"/>
        </w:rPr>
        <w:t>2023</w:t>
      </w:r>
    </w:p>
    <w:p w14:paraId="041A388D" w14:textId="5D97BED5" w:rsidR="00CC11A9" w:rsidRPr="00F276FD" w:rsidRDefault="00CC11A9" w:rsidP="00CC11A9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ve výši: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>20</w:t>
      </w:r>
      <w:r w:rsidR="007A74F4">
        <w:rPr>
          <w:color w:val="000000" w:themeColor="text1"/>
          <w:sz w:val="22"/>
          <w:szCs w:val="22"/>
        </w:rPr>
        <w:t>0</w:t>
      </w:r>
      <w:r w:rsidR="007F3F4D" w:rsidRPr="00F276FD">
        <w:rPr>
          <w:color w:val="000000" w:themeColor="text1"/>
          <w:sz w:val="22"/>
          <w:szCs w:val="22"/>
        </w:rPr>
        <w:t xml:space="preserve"> 000</w:t>
      </w:r>
      <w:r w:rsidRPr="00F276FD">
        <w:rPr>
          <w:color w:val="000000" w:themeColor="text1"/>
          <w:sz w:val="22"/>
          <w:szCs w:val="22"/>
        </w:rPr>
        <w:t xml:space="preserve"> Kč</w:t>
      </w:r>
    </w:p>
    <w:p w14:paraId="7CF831B7" w14:textId="1E860827" w:rsidR="00CC11A9" w:rsidRPr="00F276FD" w:rsidRDefault="00CC11A9" w:rsidP="00CC11A9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ab/>
        <w:t>(</w:t>
      </w:r>
      <w:r w:rsidR="005C4E9D" w:rsidRPr="00F276FD">
        <w:rPr>
          <w:color w:val="000000" w:themeColor="text1"/>
          <w:sz w:val="22"/>
          <w:szCs w:val="22"/>
        </w:rPr>
        <w:t>s</w:t>
      </w:r>
      <w:r w:rsidRPr="00F276FD">
        <w:rPr>
          <w:color w:val="000000" w:themeColor="text1"/>
          <w:sz w:val="22"/>
          <w:szCs w:val="22"/>
        </w:rPr>
        <w:t xml:space="preserve">lovy: </w:t>
      </w:r>
      <w:r w:rsidR="003123F0">
        <w:rPr>
          <w:color w:val="000000" w:themeColor="text1"/>
          <w:sz w:val="22"/>
          <w:szCs w:val="22"/>
        </w:rPr>
        <w:t>dvě stě</w:t>
      </w:r>
      <w:r w:rsidR="007A74F4">
        <w:rPr>
          <w:color w:val="000000" w:themeColor="text1"/>
          <w:sz w:val="22"/>
          <w:szCs w:val="22"/>
        </w:rPr>
        <w:t xml:space="preserve"> </w:t>
      </w:r>
      <w:r w:rsidR="007F3F4D" w:rsidRPr="00F276FD">
        <w:rPr>
          <w:color w:val="000000" w:themeColor="text1"/>
          <w:sz w:val="22"/>
          <w:szCs w:val="22"/>
        </w:rPr>
        <w:t>tisíc</w:t>
      </w:r>
      <w:r w:rsidRPr="00F276FD">
        <w:rPr>
          <w:color w:val="000000" w:themeColor="text1"/>
          <w:sz w:val="22"/>
          <w:szCs w:val="22"/>
        </w:rPr>
        <w:t xml:space="preserve"> korun českých)</w:t>
      </w:r>
    </w:p>
    <w:p w14:paraId="0962CD51" w14:textId="208323AD" w:rsidR="00F60735" w:rsidRDefault="00CC11A9" w:rsidP="004B0C10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Dotace se poskytuje na účel:</w:t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Pr="00F276FD">
        <w:rPr>
          <w:color w:val="000000" w:themeColor="text1"/>
          <w:sz w:val="22"/>
          <w:szCs w:val="22"/>
        </w:rPr>
        <w:tab/>
      </w:r>
      <w:r w:rsidR="003123F0" w:rsidRPr="003123F0">
        <w:rPr>
          <w:color w:val="000000" w:themeColor="text1"/>
          <w:sz w:val="22"/>
          <w:szCs w:val="22"/>
        </w:rPr>
        <w:t xml:space="preserve">Čistá, důl </w:t>
      </w:r>
      <w:r w:rsidR="00B64CE9" w:rsidRPr="003123F0">
        <w:rPr>
          <w:color w:val="000000" w:themeColor="text1"/>
          <w:sz w:val="22"/>
          <w:szCs w:val="22"/>
        </w:rPr>
        <w:t>Jeroným – projektová</w:t>
      </w:r>
      <w:r w:rsidR="003123F0" w:rsidRPr="003123F0">
        <w:rPr>
          <w:color w:val="000000" w:themeColor="text1"/>
          <w:sz w:val="22"/>
          <w:szCs w:val="22"/>
        </w:rPr>
        <w:t xml:space="preserve"> </w:t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 w:rsidRPr="003123F0">
        <w:rPr>
          <w:color w:val="000000" w:themeColor="text1"/>
          <w:sz w:val="22"/>
          <w:szCs w:val="22"/>
        </w:rPr>
        <w:t xml:space="preserve">dokumentace k nepřístupné části </w:t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>
        <w:rPr>
          <w:color w:val="000000" w:themeColor="text1"/>
          <w:sz w:val="22"/>
          <w:szCs w:val="22"/>
        </w:rPr>
        <w:tab/>
      </w:r>
      <w:r w:rsidR="003123F0" w:rsidRPr="003123F0">
        <w:rPr>
          <w:color w:val="000000" w:themeColor="text1"/>
          <w:sz w:val="22"/>
          <w:szCs w:val="22"/>
        </w:rPr>
        <w:t>odvodňovací štoly Barbora</w:t>
      </w:r>
    </w:p>
    <w:p w14:paraId="379B4A88" w14:textId="5D2420B6" w:rsidR="001928AF" w:rsidRDefault="00CC11A9" w:rsidP="007A74F4">
      <w:pPr>
        <w:pStyle w:val="Normlnweb"/>
        <w:ind w:left="426"/>
        <w:rPr>
          <w:color w:val="000000" w:themeColor="text1"/>
          <w:sz w:val="22"/>
          <w:szCs w:val="22"/>
        </w:rPr>
      </w:pPr>
      <w:r w:rsidRPr="00F276FD">
        <w:rPr>
          <w:color w:val="000000" w:themeColor="text1"/>
          <w:sz w:val="22"/>
          <w:szCs w:val="22"/>
        </w:rPr>
        <w:t>Platba dotace bude opatřena variabilním symbolem:</w:t>
      </w:r>
      <w:r w:rsidRPr="00F276FD">
        <w:rPr>
          <w:color w:val="000000" w:themeColor="text1"/>
          <w:sz w:val="22"/>
          <w:szCs w:val="22"/>
        </w:rPr>
        <w:tab/>
      </w:r>
      <w:r w:rsidR="00A80E55">
        <w:rPr>
          <w:color w:val="000000" w:themeColor="text1"/>
          <w:sz w:val="22"/>
          <w:szCs w:val="22"/>
        </w:rPr>
        <w:tab/>
      </w:r>
    </w:p>
    <w:p w14:paraId="35F43684" w14:textId="77777777" w:rsidR="00C36DE7" w:rsidRPr="007A74F4" w:rsidRDefault="00C36DE7" w:rsidP="007A74F4">
      <w:pPr>
        <w:pStyle w:val="Normlnweb"/>
        <w:ind w:left="426"/>
        <w:rPr>
          <w:b/>
          <w:bCs/>
          <w:color w:val="000000" w:themeColor="text1"/>
          <w:sz w:val="22"/>
          <w:szCs w:val="22"/>
        </w:rPr>
      </w:pPr>
    </w:p>
    <w:p w14:paraId="632B9972" w14:textId="34623BC2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>Článek III.</w:t>
      </w:r>
    </w:p>
    <w:p w14:paraId="1AAA9DA8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Způsob poskytnutí dotace</w:t>
      </w:r>
    </w:p>
    <w:p w14:paraId="7E75CD9B" w14:textId="47938BB3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bude příjemci poukázána jednorázově do </w:t>
      </w:r>
      <w:r w:rsidR="00063C82" w:rsidRPr="00F276FD">
        <w:rPr>
          <w:rFonts w:eastAsia="Arial Unicode MS"/>
          <w:color w:val="000000" w:themeColor="text1"/>
          <w:lang w:eastAsia="cs-CZ"/>
        </w:rPr>
        <w:t xml:space="preserve">20 </w:t>
      </w:r>
      <w:r w:rsidRPr="00F276FD">
        <w:rPr>
          <w:rFonts w:eastAsia="Arial Unicode MS"/>
          <w:color w:val="000000" w:themeColor="text1"/>
          <w:lang w:eastAsia="cs-CZ"/>
        </w:rPr>
        <w:t xml:space="preserve">pracovních dnů od uzavření smlouvy, a to formou bezhotovostního převodu na bankovní účet příjemce </w:t>
      </w:r>
      <w:r w:rsidR="009929D2" w:rsidRPr="00F276FD">
        <w:rPr>
          <w:rFonts w:eastAsia="Arial Unicode MS"/>
          <w:color w:val="000000" w:themeColor="text1"/>
          <w:lang w:eastAsia="cs-CZ"/>
        </w:rPr>
        <w:t>uvedený v</w:t>
      </w:r>
      <w:r w:rsidR="004F5509" w:rsidRPr="00F276FD">
        <w:rPr>
          <w:rFonts w:eastAsia="Arial Unicode MS"/>
          <w:color w:val="000000" w:themeColor="text1"/>
          <w:lang w:eastAsia="cs-CZ"/>
        </w:rPr>
        <w:t xml:space="preserve"> záhlaví smlouvy</w:t>
      </w:r>
      <w:r w:rsidRPr="00F276FD">
        <w:rPr>
          <w:rFonts w:eastAsia="Arial Unicode MS"/>
          <w:color w:val="000000" w:themeColor="text1"/>
          <w:lang w:eastAsia="cs-CZ"/>
        </w:rPr>
        <w:t>. Platba bude opatřena variabilním symbolem uvedeným v odstavci 2. čl. II.</w:t>
      </w:r>
    </w:p>
    <w:p w14:paraId="085DA0DC" w14:textId="77777777" w:rsidR="00D733D2" w:rsidRPr="00F276FD" w:rsidRDefault="00D733D2" w:rsidP="00D733D2">
      <w:pPr>
        <w:spacing w:after="0" w:line="240" w:lineRule="auto"/>
        <w:ind w:left="426" w:hanging="426"/>
        <w:rPr>
          <w:rFonts w:eastAsia="Times New Roman"/>
          <w:i/>
          <w:color w:val="000000" w:themeColor="text1"/>
          <w:lang w:eastAsia="cs-CZ"/>
        </w:rPr>
      </w:pPr>
    </w:p>
    <w:p w14:paraId="0AF0BA9E" w14:textId="77777777" w:rsidR="00D733D2" w:rsidRPr="00F276FD" w:rsidRDefault="00D733D2" w:rsidP="00D733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je poskytována formou zálohy s povinností následného finančního vypořádání.</w:t>
      </w:r>
    </w:p>
    <w:p w14:paraId="1FA20E98" w14:textId="77777777" w:rsidR="00CF660D" w:rsidRPr="00F276FD" w:rsidRDefault="00CF660D" w:rsidP="00D9675B">
      <w:pPr>
        <w:spacing w:after="0" w:line="240" w:lineRule="auto"/>
        <w:rPr>
          <w:rFonts w:eastAsia="Times New Roman"/>
          <w:b/>
          <w:bCs/>
          <w:color w:val="000000" w:themeColor="text1"/>
          <w:lang w:eastAsia="cs-CZ"/>
        </w:rPr>
      </w:pPr>
    </w:p>
    <w:p w14:paraId="271693EB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IV.</w:t>
      </w:r>
    </w:p>
    <w:p w14:paraId="283568C7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Základní povinnosti příjemce</w:t>
      </w:r>
    </w:p>
    <w:p w14:paraId="24015BEF" w14:textId="6F2767AA" w:rsidR="00D733D2" w:rsidRPr="00F276FD" w:rsidRDefault="00D733D2" w:rsidP="00D733D2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vyčerpat poskytnuté finanční prostředky nejpozději do </w:t>
      </w:r>
      <w:r w:rsidR="00B5318E" w:rsidRPr="00F276FD">
        <w:rPr>
          <w:color w:val="000000" w:themeColor="text1"/>
          <w:lang w:eastAsia="cs-CZ"/>
        </w:rPr>
        <w:t xml:space="preserve">nejpozději do </w:t>
      </w:r>
      <w:r w:rsidR="00B5318E" w:rsidRPr="00F276FD">
        <w:rPr>
          <w:b/>
          <w:color w:val="000000" w:themeColor="text1"/>
          <w:lang w:eastAsia="cs-CZ"/>
        </w:rPr>
        <w:t xml:space="preserve">31. 12. 2023. </w:t>
      </w:r>
      <w:r w:rsidR="00DF7ECE" w:rsidRPr="00F276FD">
        <w:rPr>
          <w:rFonts w:eastAsia="Arial Unicode MS"/>
          <w:color w:val="000000" w:themeColor="text1"/>
          <w:lang w:eastAsia="cs-CZ"/>
        </w:rPr>
        <w:t>Vyčerpáním se rozumí datum ode</w:t>
      </w:r>
      <w:r w:rsidR="0015202A" w:rsidRPr="00F276FD">
        <w:rPr>
          <w:rFonts w:eastAsia="Arial Unicode MS"/>
          <w:color w:val="000000" w:themeColor="text1"/>
          <w:lang w:eastAsia="cs-CZ"/>
        </w:rPr>
        <w:t>ps</w:t>
      </w:r>
      <w:r w:rsidR="00DF7ECE" w:rsidRPr="00F276FD">
        <w:rPr>
          <w:rFonts w:eastAsia="Arial Unicode MS"/>
          <w:color w:val="000000" w:themeColor="text1"/>
          <w:lang w:eastAsia="cs-CZ"/>
        </w:rPr>
        <w:t>ání finančních prostředků z účtu příjemce, popř.</w:t>
      </w:r>
      <w:r w:rsidR="00820862" w:rsidRPr="00F276FD">
        <w:rPr>
          <w:rFonts w:eastAsia="Arial Unicode MS"/>
          <w:color w:val="000000" w:themeColor="text1"/>
          <w:lang w:eastAsia="cs-CZ"/>
        </w:rPr>
        <w:t> </w:t>
      </w:r>
      <w:r w:rsidR="00DF7ECE" w:rsidRPr="00F276FD">
        <w:rPr>
          <w:rFonts w:eastAsia="Arial Unicode MS"/>
          <w:color w:val="000000" w:themeColor="text1"/>
          <w:lang w:eastAsia="cs-CZ"/>
        </w:rPr>
        <w:t>datum zaplacení uvedené na daňovém dokladu v případě hotovostních plateb.</w:t>
      </w:r>
    </w:p>
    <w:p w14:paraId="633097CB" w14:textId="77777777" w:rsidR="00063C82" w:rsidRPr="00F276FD" w:rsidRDefault="00063C82" w:rsidP="002B67D8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3950A53B" w14:textId="54941E2F" w:rsidR="00B5318E" w:rsidRPr="00F276FD" w:rsidRDefault="00B5318E" w:rsidP="00B5318E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Dotace je investičního charakteru a lze ji použít jen k účelu uvedeném v čl. II. odst. 2 této smlouvy. </w:t>
      </w:r>
    </w:p>
    <w:p w14:paraId="43D5B89C" w14:textId="77777777" w:rsidR="00B5318E" w:rsidRPr="00F276FD" w:rsidRDefault="00B5318E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A3C3AE2" w14:textId="289CBF04" w:rsidR="00D733D2" w:rsidRPr="00F276FD" w:rsidRDefault="00D733D2" w:rsidP="00B5318E">
      <w:pPr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dále povinen:</w:t>
      </w:r>
    </w:p>
    <w:p w14:paraId="72D33EAE" w14:textId="3B982FDF" w:rsidR="00B5318E" w:rsidRPr="00F276FD" w:rsidRDefault="00B5318E" w:rsidP="00B5318E">
      <w:pPr>
        <w:pStyle w:val="Odstavecseseznamem"/>
        <w:numPr>
          <w:ilvl w:val="0"/>
          <w:numId w:val="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podílet se na realizaci projektu „</w:t>
      </w:r>
      <w:r w:rsidR="001D00E2" w:rsidRPr="001D00E2">
        <w:rPr>
          <w:rFonts w:eastAsia="Arial Unicode MS"/>
          <w:color w:val="000000" w:themeColor="text1"/>
          <w:lang w:eastAsia="cs-CZ"/>
        </w:rPr>
        <w:t xml:space="preserve">Čistá, důl </w:t>
      </w:r>
      <w:r w:rsidR="00DF1D83" w:rsidRPr="001D00E2">
        <w:rPr>
          <w:rFonts w:eastAsia="Arial Unicode MS"/>
          <w:color w:val="000000" w:themeColor="text1"/>
          <w:lang w:eastAsia="cs-CZ"/>
        </w:rPr>
        <w:t>Jeroným – projektová</w:t>
      </w:r>
      <w:r w:rsidR="001D00E2" w:rsidRPr="001D00E2">
        <w:rPr>
          <w:rFonts w:eastAsia="Arial Unicode MS"/>
          <w:color w:val="000000" w:themeColor="text1"/>
          <w:lang w:eastAsia="cs-CZ"/>
        </w:rPr>
        <w:t xml:space="preserve"> dokumentace k nepřístupné části odvodňovací štoly Barbora</w:t>
      </w:r>
      <w:r w:rsidRPr="00F276FD">
        <w:rPr>
          <w:rFonts w:eastAsia="Arial Unicode MS"/>
          <w:color w:val="000000" w:themeColor="text1"/>
          <w:lang w:eastAsia="cs-CZ"/>
        </w:rPr>
        <w:t xml:space="preserve">“ vlastními prostředky ve výši minimálně 20 % z poskytnuté dotace, tj. </w:t>
      </w:r>
      <w:r w:rsidR="001D00E2">
        <w:rPr>
          <w:rFonts w:eastAsia="Arial Unicode MS"/>
          <w:color w:val="000000" w:themeColor="text1"/>
          <w:lang w:eastAsia="cs-CZ"/>
        </w:rPr>
        <w:t>4</w:t>
      </w:r>
      <w:r w:rsidR="007A74F4">
        <w:rPr>
          <w:rFonts w:eastAsia="Arial Unicode MS"/>
          <w:color w:val="000000" w:themeColor="text1"/>
          <w:lang w:eastAsia="cs-CZ"/>
        </w:rPr>
        <w:t>0</w:t>
      </w:r>
      <w:r w:rsidRPr="00F276FD">
        <w:rPr>
          <w:rFonts w:eastAsia="Arial Unicode MS"/>
          <w:color w:val="000000" w:themeColor="text1"/>
          <w:lang w:eastAsia="cs-CZ"/>
        </w:rPr>
        <w:t> 000 Kč.</w:t>
      </w:r>
    </w:p>
    <w:p w14:paraId="555BA861" w14:textId="77777777" w:rsidR="00B766F2" w:rsidRPr="00F276FD" w:rsidRDefault="00B766F2" w:rsidP="002B67D8">
      <w:pPr>
        <w:spacing w:after="0" w:line="240" w:lineRule="auto"/>
        <w:rPr>
          <w:rFonts w:eastAsia="Times New Roman"/>
          <w:bCs/>
          <w:color w:val="000000" w:themeColor="text1"/>
          <w:lang w:eastAsia="cs-CZ"/>
        </w:rPr>
      </w:pPr>
    </w:p>
    <w:p w14:paraId="3857805C" w14:textId="77777777" w:rsidR="00D733D2" w:rsidRPr="00F276FD" w:rsidRDefault="00D733D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V.</w:t>
      </w:r>
    </w:p>
    <w:p w14:paraId="0FE40B36" w14:textId="77777777" w:rsidR="00D733D2" w:rsidRPr="00F276FD" w:rsidRDefault="00B766F2" w:rsidP="00D733D2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O</w:t>
      </w:r>
      <w:r w:rsidR="00D733D2" w:rsidRPr="00F276FD">
        <w:rPr>
          <w:rFonts w:eastAsia="Times New Roman"/>
          <w:b/>
          <w:bCs/>
          <w:color w:val="000000" w:themeColor="text1"/>
          <w:lang w:eastAsia="cs-CZ"/>
        </w:rPr>
        <w:t>statní povinnosti příjemce</w:t>
      </w:r>
    </w:p>
    <w:p w14:paraId="649E5984" w14:textId="77777777" w:rsidR="007E2FB1" w:rsidRPr="00F276FD" w:rsidRDefault="007E2FB1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  <w:lang w:eastAsia="cs-CZ"/>
        </w:rPr>
        <w:t>Příjemce je povinen řídit se Programem pro poskytování dotací z rozpočtu Karlovarského kraje na podporu přípravy projektů opravy a využití kulturních památek a památkově hodnotných objektů uvedených v čl. I odst. 1. schváleným Zastupitelstvem Karlovarského kraje usnesením číslo ZK 431/10/22 ze dne 31. 10. 2022, zveřejněným na úřední desce poskytovatele a touto smlouvou.</w:t>
      </w:r>
    </w:p>
    <w:p w14:paraId="1F11031B" w14:textId="77777777" w:rsidR="007E2FB1" w:rsidRPr="00F276FD" w:rsidRDefault="007E2FB1" w:rsidP="007E2FB1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0CEE872E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</w:t>
      </w:r>
      <w:r w:rsidR="00404DE1" w:rsidRPr="00F276FD">
        <w:rPr>
          <w:rFonts w:eastAsia="Arial Unicode MS"/>
          <w:color w:val="000000" w:themeColor="text1"/>
          <w:lang w:eastAsia="cs-CZ"/>
        </w:rPr>
        <w:t>Pokud příjemce v rámci poskytnutých dotačních prostředků realizuje více aktivit/opatření za dodržení účelu smlouvy</w:t>
      </w:r>
      <w:r w:rsidR="00893799" w:rsidRPr="00F276FD">
        <w:rPr>
          <w:rFonts w:eastAsia="Arial Unicode MS"/>
          <w:color w:val="000000" w:themeColor="text1"/>
          <w:lang w:eastAsia="cs-CZ"/>
        </w:rPr>
        <w:t>, žádosti o dotaci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a dotačního programu</w:t>
      </w:r>
      <w:r w:rsidR="00244366" w:rsidRPr="00F276FD">
        <w:rPr>
          <w:rFonts w:eastAsia="Arial Unicode MS"/>
          <w:color w:val="000000" w:themeColor="text1"/>
          <w:lang w:eastAsia="cs-CZ"/>
        </w:rPr>
        <w:t>,</w:t>
      </w:r>
      <w:r w:rsidR="00404DE1" w:rsidRPr="00F276FD">
        <w:rPr>
          <w:rFonts w:eastAsia="Arial Unicode MS"/>
          <w:color w:val="000000" w:themeColor="text1"/>
          <w:lang w:eastAsia="cs-CZ"/>
        </w:rPr>
        <w:t xml:space="preserve"> nejedná se o poruš</w:t>
      </w:r>
      <w:r w:rsidR="00517DCD" w:rsidRPr="00F276FD">
        <w:rPr>
          <w:rFonts w:eastAsia="Arial Unicode MS"/>
          <w:color w:val="000000" w:themeColor="text1"/>
          <w:lang w:eastAsia="cs-CZ"/>
        </w:rPr>
        <w:t>ení podmínek poskytnutí dotace.</w:t>
      </w:r>
    </w:p>
    <w:p w14:paraId="35C49DCB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421540B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tyto prostředky nesmí poskytnout jiným právnickým nebo fyzickým osobám (pokud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nejde o úhrady spojené s realizací účelu, na který byly poskytnuty). Dále tyto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prostředky nesmí použít na dary, pohoštění, mzdy pracovníků nebo funkcionářů příjemce či</w:t>
      </w:r>
      <w:r w:rsidR="00CF660D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samotného, </w:t>
      </w:r>
      <w:r w:rsidR="00033EEB" w:rsidRPr="00F276FD">
        <w:rPr>
          <w:rFonts w:eastAsia="Arial Unicode MS"/>
          <w:color w:val="000000" w:themeColor="text1"/>
          <w:lang w:eastAsia="cs-CZ"/>
        </w:rPr>
        <w:t>poštovné</w:t>
      </w:r>
      <w:r w:rsidR="00C75871" w:rsidRPr="00F276FD">
        <w:rPr>
          <w:rFonts w:eastAsia="Arial Unicode MS"/>
          <w:color w:val="000000" w:themeColor="text1"/>
          <w:lang w:eastAsia="cs-CZ"/>
        </w:rPr>
        <w:t xml:space="preserve"> a balné</w:t>
      </w:r>
      <w:r w:rsidR="00033EEB" w:rsidRPr="00F276FD">
        <w:rPr>
          <w:rFonts w:eastAsia="Arial Unicode MS"/>
          <w:color w:val="000000" w:themeColor="text1"/>
          <w:lang w:eastAsia="cs-CZ"/>
        </w:rPr>
        <w:t xml:space="preserve">, </w:t>
      </w:r>
      <w:r w:rsidRPr="00F276FD">
        <w:rPr>
          <w:rFonts w:eastAsia="Arial Unicode MS"/>
          <w:color w:val="000000" w:themeColor="text1"/>
          <w:lang w:eastAsia="cs-CZ"/>
        </w:rPr>
        <w:t>penále, úroky z úvěrů, náhrady škod, pojistné, pokuty, úhrady dluhu apod.</w:t>
      </w:r>
    </w:p>
    <w:p w14:paraId="1DA21479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401DF40A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14:paraId="5828015E" w14:textId="77777777" w:rsidR="007E2FB1" w:rsidRPr="00F276FD" w:rsidRDefault="007E2FB1" w:rsidP="007E2F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5295DCBF" w14:textId="77777777" w:rsidR="007E2FB1" w:rsidRPr="00F276FD" w:rsidRDefault="008F0B23" w:rsidP="007E2F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5A426E84" w14:textId="77777777" w:rsidR="007E2FB1" w:rsidRPr="00F276FD" w:rsidRDefault="007E2FB1" w:rsidP="007E2FB1">
      <w:pPr>
        <w:pStyle w:val="Odstavecseseznamem"/>
        <w:rPr>
          <w:color w:val="000000" w:themeColor="text1"/>
        </w:rPr>
      </w:pPr>
    </w:p>
    <w:p w14:paraId="302E714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Pokud příjemce vede účetnictví nebo daňovou evidenci</w:t>
      </w:r>
      <w:r w:rsidR="00244366" w:rsidRPr="00F276FD">
        <w:rPr>
          <w:color w:val="000000" w:themeColor="text1"/>
        </w:rPr>
        <w:t>,</w:t>
      </w:r>
      <w:r w:rsidRPr="00F276FD">
        <w:rPr>
          <w:color w:val="000000" w:themeColor="text1"/>
        </w:rPr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00BBF395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663D4033" w14:textId="77777777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Dotace podléhá finančnímu vypořádání. Příjemce je povinen provést a předložit administrujícímu odboru prostřednictvím podatelny poskytovatele závěrečné finanční vypořádání dotace, které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 xml:space="preserve">příjemce opatří svým podpisem, a to nejpozději do </w:t>
      </w:r>
      <w:r w:rsidR="00EB40B1" w:rsidRPr="00E12853">
        <w:rPr>
          <w:rFonts w:eastAsia="Arial Unicode MS"/>
          <w:b/>
          <w:color w:val="000000" w:themeColor="text1"/>
          <w:lang w:eastAsia="cs-CZ"/>
        </w:rPr>
        <w:t>15. 1. 2024</w:t>
      </w:r>
      <w:r w:rsidRPr="00F276FD">
        <w:rPr>
          <w:rFonts w:eastAsia="Arial Unicode MS"/>
          <w:color w:val="000000" w:themeColor="text1"/>
          <w:lang w:eastAsia="cs-CZ"/>
        </w:rPr>
        <w:t xml:space="preserve"> resp. do dne ukončení smlouvy v případě čl.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I</w:t>
      </w:r>
      <w:r w:rsidR="000C12F2" w:rsidRPr="00F276FD">
        <w:rPr>
          <w:rFonts w:eastAsia="Arial Unicode MS"/>
          <w:color w:val="000000" w:themeColor="text1"/>
          <w:lang w:eastAsia="cs-CZ"/>
        </w:rPr>
        <w:t>X.</w:t>
      </w:r>
      <w:r w:rsidRPr="00F276FD">
        <w:rPr>
          <w:rFonts w:eastAsia="Arial Unicode MS"/>
          <w:color w:val="000000" w:themeColor="text1"/>
          <w:lang w:eastAsia="cs-CZ"/>
        </w:rPr>
        <w:t xml:space="preserve"> (rozhodující je datum doručení finančního vypořádání dotace na podatelnu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poskytovatele). Formulář finanční vypořádání dotace je zveřejněn na internetu poskytovatele v sekci Dotace </w:t>
      </w:r>
      <w:hyperlink r:id="rId8" w:history="1">
        <w:r w:rsidR="009929D2" w:rsidRPr="00F276FD">
          <w:rPr>
            <w:rStyle w:val="Hypertextovodkaz"/>
            <w:color w:val="000000" w:themeColor="text1"/>
          </w:rPr>
          <w:t>http://www.kr-karlovarsky.cz/dotace/Stranky/Prehled-dotace.aspx</w:t>
        </w:r>
      </w:hyperlink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6D4D43F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0F6032B7" w14:textId="0E028889" w:rsidR="00EB40B1" w:rsidRPr="00F276FD" w:rsidRDefault="008F0B23" w:rsidP="00EB40B1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zálohy/dílčí platby nelze považovat za doklad k závěrečnému finančnímu vypořádání dotace 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za</w:t>
      </w:r>
      <w:r w:rsidR="00063C82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uznatelný výdaj.</w:t>
      </w:r>
    </w:p>
    <w:p w14:paraId="123CA772" w14:textId="77777777" w:rsidR="00D809BF" w:rsidRPr="00F276FD" w:rsidRDefault="00D809BF" w:rsidP="00D809BF">
      <w:pPr>
        <w:pStyle w:val="Odstavecseseznamem"/>
        <w:spacing w:after="0" w:line="240" w:lineRule="auto"/>
        <w:ind w:left="426"/>
        <w:rPr>
          <w:rFonts w:eastAsia="Arial Unicode MS"/>
          <w:color w:val="000000" w:themeColor="text1"/>
          <w:lang w:eastAsia="cs-CZ"/>
        </w:rPr>
      </w:pPr>
    </w:p>
    <w:p w14:paraId="5E4D6A2D" w14:textId="77777777" w:rsidR="00D809BF" w:rsidRPr="00F276FD" w:rsidRDefault="00D809BF" w:rsidP="00D809BF">
      <w:pPr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Spolu s finančním vypořádáním dotace je příjemce povinen předložit administrujícímu odboru:</w:t>
      </w:r>
    </w:p>
    <w:p w14:paraId="5AEF23DA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vyhodnocení použití poskytnuté dotace s popisem realizace a zhodnocením realizovaných   aktivit (v případě individuální dotace; u programové dotace jen pokud je požadováno ve Vyhlášení a pravidlech pro příjem a hodnocení žádostí, poskytnutí a finanční vypořádání dotace z rozpočtu Karlovarského kraje příslušného programu);</w:t>
      </w:r>
    </w:p>
    <w:p w14:paraId="233F446E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průkaznou fotodokumentaci předmětu dotace;</w:t>
      </w:r>
    </w:p>
    <w:p w14:paraId="4D30E875" w14:textId="77777777" w:rsidR="00D809BF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doklad o zaúčtování majetku do účetnictví organizace;</w:t>
      </w:r>
    </w:p>
    <w:p w14:paraId="47ADA2C4" w14:textId="2139B55D" w:rsidR="00EB40B1" w:rsidRPr="00F276FD" w:rsidRDefault="00D809BF" w:rsidP="00D809BF">
      <w:pPr>
        <w:pStyle w:val="Odstavecseseznamem"/>
        <w:numPr>
          <w:ilvl w:val="0"/>
          <w:numId w:val="39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přílohy stanovené ve vzoru finančního vypořádání.</w:t>
      </w:r>
    </w:p>
    <w:p w14:paraId="6B4A197C" w14:textId="77777777" w:rsidR="00EB40B1" w:rsidRPr="00F276FD" w:rsidRDefault="00EB40B1" w:rsidP="00EB40B1">
      <w:pPr>
        <w:pStyle w:val="Odstavecseseznamem"/>
        <w:rPr>
          <w:rFonts w:eastAsia="Arial Unicode MS"/>
          <w:color w:val="000000" w:themeColor="text1"/>
          <w:lang w:eastAsia="cs-CZ"/>
        </w:rPr>
      </w:pPr>
    </w:p>
    <w:p w14:paraId="2645CD5A" w14:textId="77777777" w:rsidR="008C17D7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je povinen zajistit propagaci poskytovatele dotace, a to vhodným viditelným umístěním loga poskytovatele. Publicita bude realizována v souladu s formami propagace zvolenými příjemcem v bodě </w:t>
      </w:r>
      <w:r w:rsidR="00CF660D" w:rsidRPr="00F276FD">
        <w:rPr>
          <w:rFonts w:eastAsia="Arial Unicode MS"/>
          <w:color w:val="000000" w:themeColor="text1"/>
          <w:lang w:eastAsia="cs-CZ"/>
        </w:rPr>
        <w:t>6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formuláře žádosti o dotaci; povinnost publicity je splněna, pokud příjemce úspěšně provede alespoň jednu zvolenou formu propagace. V případě propagace prostřednictvím webových stránek umístí příjemce na web </w:t>
      </w:r>
      <w:r w:rsidR="00CF660D" w:rsidRPr="00F276FD">
        <w:rPr>
          <w:rFonts w:eastAsia="Arial Unicode MS"/>
          <w:color w:val="000000" w:themeColor="text1"/>
          <w:lang w:eastAsia="cs-CZ"/>
        </w:rPr>
        <w:t xml:space="preserve">aktivní 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odkaz </w:t>
      </w:r>
      <w:r w:rsidR="00063C82" w:rsidRPr="00F276FD">
        <w:rPr>
          <w:rFonts w:eastAsia="Arial Unicode MS"/>
          <w:color w:val="000000" w:themeColor="text1"/>
          <w:lang w:eastAsia="cs-CZ"/>
        </w:rPr>
        <w:t>na</w:t>
      </w:r>
      <w:r w:rsidR="00476C23" w:rsidRPr="00F276FD">
        <w:rPr>
          <w:rFonts w:eastAsia="Arial Unicode MS"/>
          <w:color w:val="000000" w:themeColor="text1"/>
          <w:lang w:eastAsia="cs-CZ"/>
        </w:rPr>
        <w:t xml:space="preserve"> </w:t>
      </w:r>
      <w:hyperlink r:id="rId9" w:history="1">
        <w:r w:rsidR="00972169" w:rsidRPr="00F276FD">
          <w:rPr>
            <w:rStyle w:val="Hypertextovodkaz"/>
            <w:color w:val="000000" w:themeColor="text1"/>
          </w:rPr>
          <w:t>https://www.kr-karlovarsky.cz</w:t>
        </w:r>
      </w:hyperlink>
      <w:r w:rsidR="00476C23" w:rsidRPr="00F276FD">
        <w:rPr>
          <w:rFonts w:eastAsia="Arial Unicode MS"/>
          <w:color w:val="000000" w:themeColor="text1"/>
          <w:lang w:eastAsia="cs-CZ"/>
        </w:rPr>
        <w:t>.</w:t>
      </w:r>
    </w:p>
    <w:p w14:paraId="5EE3B0E3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653D9403" w14:textId="77777777" w:rsidR="008C17D7" w:rsidRPr="00F276FD" w:rsidRDefault="00476C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Propagaci poskytovatele je příjemce povinen doložit při závěrečném finančním vypořádání dotace (např. audio/video záznam, fotografie, materiály). </w:t>
      </w:r>
      <w:r w:rsidRPr="00F276FD">
        <w:rPr>
          <w:rFonts w:eastAsia="Arial Unicode MS"/>
          <w:color w:val="000000" w:themeColor="text1"/>
          <w:lang w:eastAsia="cs-CZ"/>
        </w:rPr>
        <w:t>Příjemce odpovídá za správnost loga poskytovatele, pokud je uvedeno na propagačních materiálech (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viz </w:t>
      </w:r>
      <w:r w:rsidRPr="00F276FD">
        <w:rPr>
          <w:rFonts w:eastAsia="Arial Unicode MS"/>
          <w:color w:val="000000" w:themeColor="text1"/>
          <w:lang w:eastAsia="cs-CZ"/>
        </w:rPr>
        <w:t xml:space="preserve">pravidla pro užití loga poskytovatele </w:t>
      </w:r>
      <w:hyperlink r:id="rId10" w:history="1">
        <w:r w:rsidR="00266773" w:rsidRPr="00F276FD">
          <w:rPr>
            <w:rStyle w:val="Hypertextovodkaz"/>
            <w:color w:val="000000" w:themeColor="text1"/>
          </w:rPr>
          <w:t>http://www.kr-karlovarsky.cz/samosprava/Stranky/poskyt.aspx</w:t>
        </w:r>
      </w:hyperlink>
      <w:r w:rsidRPr="00F276FD">
        <w:rPr>
          <w:rFonts w:eastAsia="Arial Unicode MS"/>
          <w:color w:val="000000" w:themeColor="text1"/>
          <w:lang w:eastAsia="cs-CZ"/>
        </w:rPr>
        <w:t>).</w:t>
      </w:r>
    </w:p>
    <w:p w14:paraId="0664174D" w14:textId="77777777" w:rsidR="008C17D7" w:rsidRPr="00F276FD" w:rsidRDefault="008C17D7" w:rsidP="008C17D7">
      <w:pPr>
        <w:pStyle w:val="Odstavecseseznamem"/>
        <w:rPr>
          <w:color w:val="000000" w:themeColor="text1"/>
        </w:rPr>
      </w:pPr>
    </w:p>
    <w:p w14:paraId="2A060652" w14:textId="1BCEBD36" w:rsidR="008F0B23" w:rsidRPr="00F276FD" w:rsidRDefault="008F0B23" w:rsidP="008C17D7">
      <w:pPr>
        <w:pStyle w:val="Odstavecseseznamem"/>
        <w:numPr>
          <w:ilvl w:val="0"/>
          <w:numId w:val="38"/>
        </w:numPr>
        <w:spacing w:after="0" w:line="240" w:lineRule="auto"/>
        <w:ind w:left="426" w:hanging="426"/>
        <w:rPr>
          <w:rFonts w:eastAsia="Arial Unicode MS"/>
          <w:color w:val="000000" w:themeColor="text1"/>
          <w:lang w:eastAsia="cs-CZ"/>
        </w:rPr>
      </w:pPr>
      <w:r w:rsidRPr="00F276FD">
        <w:rPr>
          <w:color w:val="000000" w:themeColor="text1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14:paraId="442D4929" w14:textId="77777777" w:rsidR="008F0B23" w:rsidRPr="00F276FD" w:rsidRDefault="008F0B23" w:rsidP="008F0B23">
      <w:pPr>
        <w:spacing w:after="0" w:line="240" w:lineRule="auto"/>
        <w:rPr>
          <w:rFonts w:eastAsia="Arial Unicode MS"/>
          <w:color w:val="000000" w:themeColor="text1"/>
          <w:lang w:eastAsia="cs-CZ"/>
        </w:rPr>
      </w:pPr>
    </w:p>
    <w:p w14:paraId="185C8DC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VI.</w:t>
      </w:r>
    </w:p>
    <w:p w14:paraId="31B7C3A4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Vrácení dotace, ohlašování změn</w:t>
      </w:r>
    </w:p>
    <w:p w14:paraId="16D0E1F0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0C12F2" w:rsidRPr="00F276FD">
        <w:rPr>
          <w:rFonts w:eastAsia="Arial Unicode MS"/>
          <w:color w:val="000000" w:themeColor="text1"/>
          <w:lang w:eastAsia="cs-CZ"/>
        </w:rPr>
        <w:t>6</w:t>
      </w:r>
      <w:r w:rsidRPr="00F276FD">
        <w:rPr>
          <w:rFonts w:eastAsia="Arial Unicode MS"/>
          <w:color w:val="000000" w:themeColor="text1"/>
          <w:lang w:eastAsia="cs-CZ"/>
        </w:rPr>
        <w:t>, a to formou bezhotovostního převodu na</w:t>
      </w:r>
      <w:r w:rsidR="00A22E47" w:rsidRPr="00F276FD">
        <w:rPr>
          <w:rFonts w:eastAsia="Arial Unicode MS"/>
          <w:color w:val="000000" w:themeColor="text1"/>
          <w:lang w:eastAsia="cs-CZ"/>
        </w:rPr>
        <w:t> </w:t>
      </w:r>
      <w:r w:rsidRPr="00F276FD">
        <w:rPr>
          <w:rFonts w:eastAsia="Arial Unicode MS"/>
          <w:color w:val="000000" w:themeColor="text1"/>
          <w:lang w:eastAsia="cs-CZ"/>
        </w:rPr>
        <w:t>účet poskytovatele</w:t>
      </w:r>
      <w:r w:rsidR="00266773" w:rsidRPr="00F276FD">
        <w:rPr>
          <w:rFonts w:eastAsia="Arial Unicode MS"/>
          <w:color w:val="000000" w:themeColor="text1"/>
          <w:lang w:eastAsia="cs-CZ"/>
        </w:rPr>
        <w:t>, ze kterého dotaci obdržel</w:t>
      </w:r>
      <w:r w:rsidR="00A22E47" w:rsidRPr="00F276FD">
        <w:rPr>
          <w:rFonts w:eastAsia="Arial Unicode MS"/>
          <w:color w:val="000000" w:themeColor="text1"/>
          <w:lang w:eastAsia="cs-CZ"/>
        </w:rPr>
        <w:t>.</w:t>
      </w:r>
      <w:r w:rsidRPr="00F276FD">
        <w:rPr>
          <w:rFonts w:eastAsia="Arial Unicode MS"/>
          <w:color w:val="000000" w:themeColor="text1"/>
          <w:lang w:eastAsia="cs-CZ"/>
        </w:rPr>
        <w:t xml:space="preserve">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Platbu </w:t>
      </w:r>
      <w:r w:rsidR="00266773" w:rsidRPr="00F276FD">
        <w:rPr>
          <w:rFonts w:eastAsia="Arial Unicode MS"/>
          <w:color w:val="000000" w:themeColor="text1"/>
          <w:lang w:eastAsia="cs-CZ"/>
        </w:rPr>
        <w:t xml:space="preserve">musí 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opatřit </w:t>
      </w:r>
      <w:r w:rsidRPr="00F276FD">
        <w:rPr>
          <w:rFonts w:eastAsia="Arial Unicode MS"/>
          <w:color w:val="000000" w:themeColor="text1"/>
          <w:lang w:eastAsia="cs-CZ"/>
        </w:rPr>
        <w:t>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33B4FBDD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52EF934E" w14:textId="1F89B326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rovněž povinen vrátit poskytnuté finanční prostředky na účet uvedený v </w:t>
      </w:r>
      <w:r w:rsidR="00DB55D3" w:rsidRPr="00F276FD">
        <w:rPr>
          <w:rFonts w:eastAsia="Arial Unicode MS"/>
          <w:color w:val="000000" w:themeColor="text1"/>
          <w:lang w:eastAsia="cs-CZ"/>
        </w:rPr>
        <w:t>záhlaví smlouvy</w:t>
      </w:r>
      <w:r w:rsidRPr="00F276FD">
        <w:rPr>
          <w:rFonts w:eastAsia="Arial Unicode MS"/>
          <w:color w:val="000000" w:themeColor="text1"/>
          <w:lang w:eastAsia="cs-CZ"/>
        </w:rPr>
        <w:t>, jestliže odpadne účel, na který je dotace poskytována</w:t>
      </w:r>
      <w:r w:rsidR="00014FB6" w:rsidRPr="00F276FD">
        <w:rPr>
          <w:rFonts w:eastAsia="Arial Unicode MS"/>
          <w:color w:val="000000" w:themeColor="text1"/>
          <w:lang w:eastAsia="cs-CZ"/>
        </w:rPr>
        <w:t xml:space="preserve"> nebo nemůže </w:t>
      </w:r>
      <w:r w:rsidR="00EF4C48" w:rsidRPr="00F276FD">
        <w:rPr>
          <w:rFonts w:eastAsia="Arial Unicode MS"/>
          <w:color w:val="000000" w:themeColor="text1"/>
          <w:lang w:eastAsia="cs-CZ"/>
        </w:rPr>
        <w:t xml:space="preserve">dodržet </w:t>
      </w:r>
      <w:r w:rsidR="00686ECC" w:rsidRPr="00F276FD">
        <w:rPr>
          <w:rFonts w:eastAsia="Arial Unicode MS"/>
          <w:color w:val="000000" w:themeColor="text1"/>
          <w:lang w:eastAsia="cs-CZ"/>
        </w:rPr>
        <w:t xml:space="preserve">termín pro vyčerpání poskytnutých finančních prostředků uvedený v čl. IV odst. 1, </w:t>
      </w:r>
      <w:r w:rsidRPr="00F276FD">
        <w:rPr>
          <w:rFonts w:eastAsia="Arial Unicode MS"/>
          <w:color w:val="000000" w:themeColor="text1"/>
          <w:lang w:eastAsia="cs-CZ"/>
        </w:rPr>
        <w:t>a to do 10 pracovních dnů ode dne, kdy se příjemce o této skutečnosti dozví. Platba bude opatřena variabilním symbolem uvedeným v čl. II</w:t>
      </w:r>
      <w:r w:rsidR="00D80E8F" w:rsidRPr="00F276FD">
        <w:rPr>
          <w:rFonts w:eastAsia="Arial Unicode MS"/>
          <w:color w:val="000000" w:themeColor="text1"/>
          <w:lang w:eastAsia="cs-CZ"/>
        </w:rPr>
        <w:t xml:space="preserve"> odst. 2</w:t>
      </w:r>
      <w:r w:rsidRPr="00F276FD">
        <w:rPr>
          <w:rFonts w:eastAsia="Arial Unicode MS"/>
          <w:color w:val="000000" w:themeColor="text1"/>
          <w:lang w:eastAsia="cs-CZ"/>
        </w:rPr>
        <w:t>.</w:t>
      </w:r>
    </w:p>
    <w:p w14:paraId="51CBB4F4" w14:textId="77777777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Před vrácením nevyčerpaných finančních prostředků zpět na účet poskytovatele je příjemce o této skutečnosti povinen informovat administrující odbor</w:t>
      </w:r>
      <w:r w:rsidRPr="00F276FD">
        <w:rPr>
          <w:rFonts w:eastAsia="Arial Unicode MS"/>
          <w:i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prostřednictvím avíza, které</w:t>
      </w:r>
      <w:r w:rsidR="008C6878" w:rsidRPr="00F276FD">
        <w:rPr>
          <w:rFonts w:eastAsia="Arial Unicode MS"/>
          <w:color w:val="000000" w:themeColor="text1"/>
          <w:lang w:eastAsia="cs-CZ"/>
        </w:rPr>
        <w:t> </w:t>
      </w:r>
      <w:r w:rsidR="00A22E47" w:rsidRPr="00F276FD">
        <w:rPr>
          <w:rFonts w:eastAsia="Arial Unicode MS"/>
          <w:color w:val="000000" w:themeColor="text1"/>
          <w:lang w:eastAsia="cs-CZ"/>
        </w:rPr>
        <w:t>je součástí</w:t>
      </w:r>
      <w:r w:rsidR="00F73D78" w:rsidRPr="00F276FD">
        <w:rPr>
          <w:rFonts w:eastAsia="Arial Unicode MS"/>
          <w:color w:val="000000" w:themeColor="text1"/>
          <w:lang w:eastAsia="cs-CZ"/>
        </w:rPr>
        <w:t xml:space="preserve"> </w:t>
      </w:r>
      <w:r w:rsidRPr="00F276FD">
        <w:rPr>
          <w:rFonts w:eastAsia="Arial Unicode MS"/>
          <w:color w:val="000000" w:themeColor="text1"/>
          <w:lang w:eastAsia="cs-CZ"/>
        </w:rPr>
        <w:t>formuláře finanční vypořádání dotace.</w:t>
      </w:r>
    </w:p>
    <w:p w14:paraId="3A249C0C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0057A152" w14:textId="1A5C0661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576D6AB7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427AA4D7" w14:textId="3A270603" w:rsidR="00D809BF" w:rsidRPr="00F276FD" w:rsidRDefault="008F0B23" w:rsidP="00D809BF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Příjemce je zejména povinen oznámit poskytovateli do 10 pracovních dnů ode dne, kdy došlo k události, skutečnosti, které mají nebo mohou mít za následek příjemcův zánik, transformaci, </w:t>
      </w:r>
      <w:r w:rsidRPr="00F276FD">
        <w:rPr>
          <w:rFonts w:eastAsia="Arial Unicode MS"/>
          <w:color w:val="000000" w:themeColor="text1"/>
          <w:lang w:eastAsia="cs-CZ"/>
        </w:rPr>
        <w:lastRenderedPageBreak/>
        <w:t xml:space="preserve">sloučení či splynutí s jiným subjektem, zrušení právnické osoby s likvidací, zahájení insolvenčního řízení, změnu statutárního orgánu příjemce, změnu vlastnického vztahu příjemce k věci, na niž se dotace </w:t>
      </w:r>
      <w:r w:rsidR="00A22E47" w:rsidRPr="00F276FD">
        <w:rPr>
          <w:rFonts w:eastAsia="Arial Unicode MS"/>
          <w:color w:val="000000" w:themeColor="text1"/>
          <w:lang w:eastAsia="cs-CZ"/>
        </w:rPr>
        <w:t>poskytuje</w:t>
      </w:r>
      <w:r w:rsidRPr="00F276FD">
        <w:rPr>
          <w:rFonts w:eastAsia="Arial Unicode MS"/>
          <w:color w:val="000000" w:themeColor="text1"/>
          <w:lang w:eastAsia="cs-CZ"/>
        </w:rPr>
        <w:t xml:space="preserve"> apod.</w:t>
      </w:r>
    </w:p>
    <w:p w14:paraId="061E6953" w14:textId="77777777" w:rsidR="00D809BF" w:rsidRPr="00F276FD" w:rsidRDefault="00D809BF" w:rsidP="00D809BF">
      <w:pPr>
        <w:spacing w:after="0" w:line="240" w:lineRule="auto"/>
        <w:ind w:left="360"/>
        <w:rPr>
          <w:rFonts w:eastAsia="Arial Unicode MS"/>
          <w:color w:val="000000" w:themeColor="text1"/>
          <w:lang w:eastAsia="cs-CZ"/>
        </w:rPr>
      </w:pPr>
    </w:p>
    <w:p w14:paraId="6994C3B9" w14:textId="6FFED7F1" w:rsidR="008F0B23" w:rsidRPr="00F276FD" w:rsidRDefault="008F0B23" w:rsidP="008F0B23">
      <w:pPr>
        <w:numPr>
          <w:ilvl w:val="0"/>
          <w:numId w:val="13"/>
        </w:numPr>
        <w:spacing w:after="0" w:line="240" w:lineRule="auto"/>
        <w:rPr>
          <w:rFonts w:eastAsia="Arial Unicode MS"/>
          <w:color w:val="000000" w:themeColor="text1"/>
          <w:lang w:eastAsia="cs-CZ"/>
        </w:rPr>
      </w:pPr>
      <w:r w:rsidRPr="00F276FD">
        <w:rPr>
          <w:rFonts w:eastAsia="Arial Unicode MS"/>
          <w:color w:val="000000" w:themeColor="text1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</w:t>
      </w:r>
      <w:r w:rsidR="00A22E47" w:rsidRPr="00F276FD">
        <w:rPr>
          <w:rFonts w:eastAsia="Arial Unicode MS"/>
          <w:color w:val="000000" w:themeColor="text1"/>
          <w:lang w:eastAsia="cs-CZ"/>
        </w:rPr>
        <w:t>dotace,</w:t>
      </w:r>
      <w:r w:rsidRPr="00F276FD">
        <w:rPr>
          <w:rFonts w:eastAsia="Arial Unicode MS"/>
          <w:color w:val="000000" w:themeColor="text1"/>
          <w:lang w:eastAsia="cs-CZ"/>
        </w:rPr>
        <w:t xml:space="preserve"> a to ke dni likvidace.</w:t>
      </w:r>
    </w:p>
    <w:p w14:paraId="0B257D4E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Článek V</w:t>
      </w:r>
      <w:r w:rsidR="002C3670" w:rsidRPr="00F276FD">
        <w:rPr>
          <w:rFonts w:eastAsia="Arial Unicode MS"/>
          <w:b/>
          <w:bCs/>
          <w:color w:val="000000" w:themeColor="text1"/>
          <w:lang w:eastAsia="cs-CZ"/>
        </w:rPr>
        <w:t>II</w:t>
      </w:r>
      <w:r w:rsidRPr="00F276FD">
        <w:rPr>
          <w:rFonts w:eastAsia="Arial Unicode MS"/>
          <w:b/>
          <w:bCs/>
          <w:color w:val="000000" w:themeColor="text1"/>
          <w:lang w:eastAsia="cs-CZ"/>
        </w:rPr>
        <w:t>.</w:t>
      </w:r>
    </w:p>
    <w:p w14:paraId="3844DECC" w14:textId="77777777" w:rsidR="008F0B23" w:rsidRPr="00F276FD" w:rsidRDefault="008F0B23" w:rsidP="008F0B23">
      <w:pPr>
        <w:spacing w:after="0" w:line="240" w:lineRule="auto"/>
        <w:jc w:val="center"/>
        <w:rPr>
          <w:rFonts w:eastAsia="Arial Unicode MS"/>
          <w:b/>
          <w:bCs/>
          <w:color w:val="000000" w:themeColor="text1"/>
          <w:lang w:eastAsia="cs-CZ"/>
        </w:rPr>
      </w:pPr>
      <w:r w:rsidRPr="00F276FD">
        <w:rPr>
          <w:rFonts w:eastAsia="Arial Unicode MS"/>
          <w:b/>
          <w:bCs/>
          <w:color w:val="000000" w:themeColor="text1"/>
          <w:lang w:eastAsia="cs-CZ"/>
        </w:rPr>
        <w:t>Kontrolní ustanovení</w:t>
      </w:r>
    </w:p>
    <w:p w14:paraId="4523FA32" w14:textId="5DF24152" w:rsidR="008F0B23" w:rsidRPr="00F276FD" w:rsidRDefault="008C6878" w:rsidP="003D6BBB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color w:val="000000" w:themeColor="text1"/>
        </w:rPr>
        <w:t xml:space="preserve">Poskytovatel je </w:t>
      </w:r>
      <w:r w:rsidR="008F0B23" w:rsidRPr="00F276FD">
        <w:rPr>
          <w:color w:val="000000" w:themeColor="text1"/>
        </w:rPr>
        <w:t>v souladu se zákonem č.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320/2001 Sb., o finanční kontrole ve veřejné správě a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o</w:t>
      </w:r>
      <w:r w:rsidR="008721B5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změně některých zákonů (zákon o</w:t>
      </w:r>
      <w:r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finanční kontrole) ve znění pozdějších předpisů</w:t>
      </w:r>
      <w:r w:rsidR="008F0B23" w:rsidRPr="00F276FD">
        <w:rPr>
          <w:bCs/>
          <w:iCs/>
          <w:color w:val="000000" w:themeColor="text1"/>
        </w:rPr>
        <w:t xml:space="preserve"> </w:t>
      </w:r>
      <w:r w:rsidRPr="00F276FD">
        <w:rPr>
          <w:bCs/>
          <w:iCs/>
          <w:color w:val="000000" w:themeColor="text1"/>
        </w:rPr>
        <w:t xml:space="preserve">a </w:t>
      </w:r>
      <w:r w:rsidR="008F0B23" w:rsidRPr="00F276FD">
        <w:rPr>
          <w:bCs/>
          <w:iCs/>
          <w:color w:val="000000" w:themeColor="text1"/>
        </w:rPr>
        <w:t>v souladu se zákonem č. 255/2012 Sb., o</w:t>
      </w:r>
      <w:r w:rsidRPr="00F276FD">
        <w:rPr>
          <w:bCs/>
          <w:iCs/>
          <w:color w:val="000000" w:themeColor="text1"/>
        </w:rPr>
        <w:t> </w:t>
      </w:r>
      <w:r w:rsidR="008F0B23" w:rsidRPr="00F276FD">
        <w:rPr>
          <w:bCs/>
          <w:iCs/>
          <w:color w:val="000000" w:themeColor="text1"/>
        </w:rPr>
        <w:t>kontrole (kontrolní řád) ve znění pozdějších předpisů a dalšími platnými právními předpisy</w:t>
      </w:r>
      <w:r w:rsidR="008F0B23" w:rsidRPr="00F276FD">
        <w:rPr>
          <w:color w:val="000000" w:themeColor="text1"/>
        </w:rPr>
        <w:t xml:space="preserve"> kontrolovat dodržení podmínek, za nichž byla dotace poskytnuta</w:t>
      </w:r>
      <w:r w:rsidR="008F0B23" w:rsidRPr="00F276FD">
        <w:rPr>
          <w:strike/>
          <w:color w:val="000000" w:themeColor="text1"/>
        </w:rPr>
        <w:t xml:space="preserve"> </w:t>
      </w:r>
      <w:r w:rsidR="008F0B23" w:rsidRPr="00F276FD">
        <w:rPr>
          <w:color w:val="000000" w:themeColor="text1"/>
        </w:rPr>
        <w:t>a</w:t>
      </w:r>
      <w:r w:rsidR="00F73D78" w:rsidRPr="00F276FD">
        <w:rPr>
          <w:color w:val="000000" w:themeColor="text1"/>
        </w:rPr>
        <w:t> </w:t>
      </w:r>
      <w:r w:rsidR="008F0B23" w:rsidRPr="00F276FD">
        <w:rPr>
          <w:color w:val="000000" w:themeColor="text1"/>
        </w:rPr>
        <w:t>příjemce je povinen tuto kontrolu strpět</w:t>
      </w:r>
      <w:r w:rsidR="008F0B23" w:rsidRPr="00F276FD">
        <w:rPr>
          <w:rFonts w:eastAsia="Times New Roman"/>
          <w:color w:val="000000" w:themeColor="text1"/>
          <w:lang w:eastAsia="cs-CZ"/>
        </w:rPr>
        <w:t>.</w:t>
      </w:r>
    </w:p>
    <w:p w14:paraId="104231F3" w14:textId="77777777" w:rsidR="008F0B23" w:rsidRPr="00F276FD" w:rsidRDefault="008F0B23" w:rsidP="008F0B23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color w:val="000000" w:themeColor="text1"/>
          <w:lang w:eastAsia="cs-CZ"/>
        </w:rPr>
      </w:pPr>
    </w:p>
    <w:p w14:paraId="5EEA28BE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Článek V</w:t>
      </w:r>
      <w:r w:rsidR="002C3670" w:rsidRPr="00F276FD">
        <w:rPr>
          <w:rFonts w:eastAsia="Times New Roman"/>
          <w:b/>
          <w:color w:val="000000" w:themeColor="text1"/>
          <w:lang w:eastAsia="cs-CZ"/>
        </w:rPr>
        <w:t>II</w:t>
      </w:r>
      <w:r w:rsidRPr="00F276FD">
        <w:rPr>
          <w:rFonts w:eastAsia="Times New Roman"/>
          <w:b/>
          <w:color w:val="000000" w:themeColor="text1"/>
          <w:lang w:eastAsia="cs-CZ"/>
        </w:rPr>
        <w:t>I.</w:t>
      </w:r>
    </w:p>
    <w:p w14:paraId="5829DC5C" w14:textId="77777777" w:rsidR="008F0B23" w:rsidRPr="00F276FD" w:rsidRDefault="008F0B23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color w:val="000000" w:themeColor="text1"/>
          <w:lang w:eastAsia="cs-CZ"/>
        </w:rPr>
      </w:pPr>
      <w:r w:rsidRPr="00F276FD">
        <w:rPr>
          <w:rFonts w:eastAsia="Times New Roman"/>
          <w:b/>
          <w:color w:val="000000" w:themeColor="text1"/>
          <w:lang w:eastAsia="cs-CZ"/>
        </w:rPr>
        <w:t>Důsledky porušení povinností příjemce</w:t>
      </w:r>
    </w:p>
    <w:p w14:paraId="58F79F5F" w14:textId="6BC43B25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č</w:t>
      </w:r>
      <w:r w:rsidRPr="00F276FD">
        <w:rPr>
          <w:rFonts w:eastAsia="Times New Roman"/>
          <w:bCs/>
          <w:color w:val="000000" w:themeColor="text1"/>
          <w:lang w:eastAsia="cs-CZ"/>
        </w:rPr>
        <w:t>l. IV.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 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. odst. 5, 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6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, 9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,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 xml:space="preserve"> 10, 11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čl. VI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.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 xml:space="preserve"> odst. 3, 4, 5, 6</w:t>
      </w:r>
      <w:r w:rsidRPr="00F276FD">
        <w:rPr>
          <w:rFonts w:eastAsia="Times New Roman"/>
          <w:bCs/>
          <w:color w:val="000000" w:themeColor="text1"/>
          <w:lang w:eastAsia="cs-CZ"/>
        </w:rPr>
        <w:t>, popř. poruší jinou povinnost nepeněžité povahy vyplývající z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4186DF9" w14:textId="1294BA8C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 xml:space="preserve">V případě, že příjemce neprokáže způsobem stanoveným v čl.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V. odst.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>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v čl. V</w:t>
      </w:r>
      <w:r w:rsidR="00D80E8F" w:rsidRPr="00F276FD">
        <w:rPr>
          <w:rFonts w:eastAsia="Times New Roman"/>
          <w:bCs/>
          <w:color w:val="000000" w:themeColor="text1"/>
          <w:lang w:eastAsia="cs-CZ"/>
        </w:rPr>
        <w:t>.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 odst. 1,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2,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 xml:space="preserve"> 3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, </w:t>
      </w:r>
      <w:r w:rsidR="00F276FD" w:rsidRPr="00F276FD">
        <w:rPr>
          <w:rFonts w:eastAsia="Times New Roman"/>
          <w:bCs/>
          <w:color w:val="000000" w:themeColor="text1"/>
          <w:lang w:eastAsia="cs-CZ"/>
        </w:rPr>
        <w:t>4</w:t>
      </w:r>
      <w:r w:rsidRPr="00F276FD">
        <w:rPr>
          <w:rFonts w:eastAsia="Times New Roman"/>
          <w:bCs/>
          <w:color w:val="000000" w:themeColor="text1"/>
          <w:lang w:eastAsia="cs-CZ"/>
        </w:rPr>
        <w:t>, 7</w:t>
      </w:r>
      <w:r w:rsidR="00BD07B5" w:rsidRPr="00F276FD">
        <w:rPr>
          <w:rFonts w:eastAsia="Times New Roman"/>
          <w:bCs/>
          <w:color w:val="000000" w:themeColor="text1"/>
          <w:lang w:eastAsia="cs-CZ"/>
        </w:rPr>
        <w:t>, 8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použití finančních prostředků, popř. použije poskytnuté prostředky, případně jejich část, k jinému účelu, než je uvedeno v této smlouv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ě</w:t>
      </w:r>
      <w:r w:rsidRPr="00F276FD">
        <w:rPr>
          <w:rFonts w:eastAsia="Times New Roman"/>
          <w:bCs/>
          <w:color w:val="000000" w:themeColor="text1"/>
          <w:lang w:eastAsia="cs-CZ"/>
        </w:rPr>
        <w:t>, považují se tyto prostředky, případně jejich část, za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rozpočtu poskytovatele.</w:t>
      </w:r>
    </w:p>
    <w:p w14:paraId="783FBB80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00919BB" w14:textId="77777777" w:rsidR="008F0B23" w:rsidRPr="00F276FD" w:rsidRDefault="008F0B23" w:rsidP="003D6BBB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případě, že příjemce nesplní některou ze svých povinností stanovených v čl. V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. odst. 1, </w:t>
      </w:r>
      <w:r w:rsidR="0029215C" w:rsidRPr="00F276FD">
        <w:rPr>
          <w:rFonts w:eastAsia="Times New Roman"/>
          <w:bCs/>
          <w:color w:val="000000" w:themeColor="text1"/>
          <w:lang w:eastAsia="cs-CZ"/>
        </w:rPr>
        <w:t>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této smlouvy, považuje se toto jednání za zadržení peněžních prostředků ve smyslu ustanovení §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F276FD" w:rsidRDefault="008F0B23" w:rsidP="008F0B23">
      <w:pPr>
        <w:pStyle w:val="Odstavecseseznamem"/>
        <w:spacing w:after="0" w:line="240" w:lineRule="auto"/>
        <w:ind w:left="0"/>
        <w:rPr>
          <w:rFonts w:eastAsia="Times New Roman"/>
          <w:bCs/>
          <w:color w:val="000000" w:themeColor="text1"/>
          <w:lang w:eastAsia="cs-CZ"/>
        </w:rPr>
      </w:pPr>
    </w:p>
    <w:p w14:paraId="4EABA926" w14:textId="608C2E2D" w:rsidR="008F0B23" w:rsidRPr="00F276FD" w:rsidRDefault="008F0B23" w:rsidP="00F276FD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Veškeré platby v důsledku porušení povinností příjemce provede příjemce formou bezhotovostního převodu na účet poskytovatele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, ze kterého dotaci obdržel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Pr="00F276FD">
        <w:rPr>
          <w:rFonts w:eastAsia="Times New Roman"/>
          <w:bCs/>
          <w:strike/>
          <w:color w:val="000000" w:themeColor="text1"/>
          <w:lang w:eastAsia="cs-CZ"/>
        </w:rPr>
        <w:t>a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opatří je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variabilním symbolem</w:t>
      </w:r>
      <w:r w:rsidR="00401FF7" w:rsidRPr="00F276FD">
        <w:rPr>
          <w:rFonts w:eastAsia="Times New Roman"/>
          <w:bCs/>
          <w:color w:val="000000" w:themeColor="text1"/>
          <w:lang w:eastAsia="cs-CZ"/>
        </w:rPr>
        <w:t xml:space="preserve"> </w:t>
      </w:r>
      <w:r w:rsidR="00401FF7" w:rsidRPr="00F276FD">
        <w:rPr>
          <w:rFonts w:eastAsia="Arial Unicode MS"/>
          <w:color w:val="000000" w:themeColor="text1"/>
          <w:lang w:eastAsia="cs-CZ"/>
        </w:rPr>
        <w:t>uvedeným v čl. II odst. 2</w:t>
      </w:r>
      <w:r w:rsidRPr="00F276FD">
        <w:rPr>
          <w:rFonts w:eastAsia="Times New Roman"/>
          <w:bCs/>
          <w:color w:val="000000" w:themeColor="text1"/>
          <w:lang w:eastAsia="cs-CZ"/>
        </w:rPr>
        <w:t xml:space="preserve"> a</w:t>
      </w:r>
      <w:r w:rsidR="00B766F2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písemně informuje poskytovatele o vrácení peněžních prostředků na</w:t>
      </w:r>
      <w:r w:rsidR="00C8481B" w:rsidRPr="00F276FD">
        <w:rPr>
          <w:rFonts w:eastAsia="Times New Roman"/>
          <w:bCs/>
          <w:color w:val="000000" w:themeColor="text1"/>
          <w:lang w:eastAsia="cs-CZ"/>
        </w:rPr>
        <w:t> </w:t>
      </w:r>
      <w:r w:rsidRPr="00F276FD">
        <w:rPr>
          <w:rFonts w:eastAsia="Times New Roman"/>
          <w:bCs/>
          <w:color w:val="000000" w:themeColor="text1"/>
          <w:lang w:eastAsia="cs-CZ"/>
        </w:rPr>
        <w:t>jeho účet.</w:t>
      </w:r>
    </w:p>
    <w:p w14:paraId="2A850480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Čl. I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4C0A7957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Ukončení smlouvy</w:t>
      </w:r>
    </w:p>
    <w:p w14:paraId="48DDEC73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Smlouvu lze ukončit na základě písemné dohody smluvních stran nebo výpovědí.</w:t>
      </w:r>
    </w:p>
    <w:p w14:paraId="04C4DC8F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0F4E1931" w14:textId="77777777" w:rsidR="008F0B23" w:rsidRPr="00F276FD" w:rsidRDefault="008F0B23" w:rsidP="003D6BBB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Kterákoli smluvní strana je oprávněna tuto smlouvu písemně vypovědět </w:t>
      </w:r>
      <w:r w:rsidR="002B67D8" w:rsidRPr="00F276FD">
        <w:rPr>
          <w:rFonts w:eastAsia="Times New Roman"/>
          <w:color w:val="000000" w:themeColor="text1"/>
          <w:lang w:eastAsia="cs-CZ"/>
        </w:rPr>
        <w:t>z důvodu, že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tato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="002B67D8" w:rsidRPr="00F276FD">
        <w:rPr>
          <w:rFonts w:eastAsia="Times New Roman"/>
          <w:color w:val="000000" w:themeColor="text1"/>
          <w:lang w:eastAsia="cs-CZ"/>
        </w:rPr>
        <w:t>smlouva byla uzavřena na základě nepravdivých údajů</w:t>
      </w:r>
      <w:r w:rsidRPr="00F276FD">
        <w:rPr>
          <w:rFonts w:eastAsia="Times New Roman"/>
          <w:color w:val="000000" w:themeColor="text1"/>
          <w:lang w:eastAsia="cs-CZ"/>
        </w:rPr>
        <w:t>. Výpovědní lhůta činí 1 měsíc a</w:t>
      </w:r>
      <w:r w:rsidR="00C8481B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výpovědní lhůtě může poskytovatel zastavit poskytnutí dotace.</w:t>
      </w:r>
    </w:p>
    <w:p w14:paraId="42292BF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5C7D77D" w14:textId="1746808F" w:rsidR="002F070E" w:rsidRPr="001D00E2" w:rsidRDefault="008F0B23" w:rsidP="002F070E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bCs/>
          <w:color w:val="000000" w:themeColor="text1"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06BE9B82" w14:textId="68471717" w:rsidR="001D00E2" w:rsidRDefault="001D00E2" w:rsidP="001D00E2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0A4DCAB7" w14:textId="77777777" w:rsidR="001D00E2" w:rsidRPr="00C1756E" w:rsidRDefault="001D00E2" w:rsidP="001D00E2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66B5C023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lastRenderedPageBreak/>
        <w:t xml:space="preserve">Článek 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X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598F746" w14:textId="77777777" w:rsidR="008F0B23" w:rsidRPr="00F276FD" w:rsidRDefault="008F0B23" w:rsidP="008F0B2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Veřejná podpora</w:t>
      </w:r>
    </w:p>
    <w:p w14:paraId="7AE17D3A" w14:textId="77777777" w:rsidR="008F0B23" w:rsidRPr="00F276FD" w:rsidRDefault="008F0B23" w:rsidP="003D6BBB">
      <w:pPr>
        <w:numPr>
          <w:ilvl w:val="0"/>
          <w:numId w:val="33"/>
        </w:numPr>
        <w:spacing w:after="0" w:line="240" w:lineRule="auto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Podpora poskytnutá dle smlouvy byla smluvními stranami vyhodnocena jako opatření nezakládající veřejnou podporu podle čl. 107 odst. 1 Smlouvy o fungování evropské unie (dříve čl.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87 odst. 1 Smlouvy o založení Evropského společenství, když však příjemce výslovně bere na vědomí, že kompetentním orgánem k posouzení slučitelnosti poskytnuté podpory se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14:paraId="378E15ED" w14:textId="77777777" w:rsidR="008F0B23" w:rsidRPr="00F276FD" w:rsidRDefault="008F0B23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p w14:paraId="0F28AD1A" w14:textId="44FA4D3F" w:rsidR="008F0B23" w:rsidRDefault="008F0B23" w:rsidP="000717F9">
      <w:pPr>
        <w:numPr>
          <w:ilvl w:val="0"/>
          <w:numId w:val="33"/>
        </w:num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</w:t>
      </w:r>
      <w:r w:rsidR="00B766F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přímo aplikovatelného právního předpisu</w:t>
      </w:r>
      <w:r w:rsidR="000C76F4" w:rsidRPr="00F276FD">
        <w:rPr>
          <w:rFonts w:eastAsia="Times New Roman"/>
          <w:color w:val="000000" w:themeColor="text1"/>
          <w:vertAlign w:val="superscript"/>
          <w:lang w:eastAsia="cs-CZ"/>
        </w:rPr>
        <w:t>1</w:t>
      </w:r>
      <w:r w:rsidRPr="00F276FD">
        <w:rPr>
          <w:rFonts w:eastAsia="Times New Roman"/>
          <w:color w:val="000000" w:themeColor="text1"/>
          <w:lang w:eastAsia="cs-CZ"/>
        </w:rPr>
        <w:t xml:space="preserve"> buď o vrácení podpory, prozatímním navrácení podpory nebo o pozastavení podpory.</w:t>
      </w:r>
    </w:p>
    <w:p w14:paraId="51725376" w14:textId="77777777" w:rsidR="007879B2" w:rsidRPr="007879B2" w:rsidRDefault="007879B2" w:rsidP="007879B2">
      <w:pPr>
        <w:spacing w:after="0" w:line="240" w:lineRule="auto"/>
        <w:ind w:left="426"/>
        <w:rPr>
          <w:rFonts w:eastAsia="Times New Roman"/>
          <w:color w:val="000000" w:themeColor="text1"/>
          <w:lang w:eastAsia="cs-CZ"/>
        </w:rPr>
      </w:pPr>
    </w:p>
    <w:p w14:paraId="268570A6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Článek X</w:t>
      </w:r>
      <w:r w:rsidR="002C3670" w:rsidRPr="00F276FD">
        <w:rPr>
          <w:rFonts w:eastAsia="Times New Roman"/>
          <w:b/>
          <w:bCs/>
          <w:color w:val="000000" w:themeColor="text1"/>
          <w:lang w:eastAsia="cs-CZ"/>
        </w:rPr>
        <w:t>I</w:t>
      </w:r>
      <w:r w:rsidRPr="00F276FD">
        <w:rPr>
          <w:rFonts w:eastAsia="Times New Roman"/>
          <w:b/>
          <w:bCs/>
          <w:color w:val="000000" w:themeColor="text1"/>
          <w:lang w:eastAsia="cs-CZ"/>
        </w:rPr>
        <w:t>.</w:t>
      </w:r>
    </w:p>
    <w:p w14:paraId="683F5E9A" w14:textId="77777777" w:rsidR="008F0B23" w:rsidRPr="00F276FD" w:rsidRDefault="008F0B23" w:rsidP="008F0B23">
      <w:pPr>
        <w:spacing w:after="0" w:line="240" w:lineRule="auto"/>
        <w:ind w:left="426" w:hanging="426"/>
        <w:jc w:val="center"/>
        <w:rPr>
          <w:rFonts w:eastAsia="Times New Roman"/>
          <w:b/>
          <w:bCs/>
          <w:color w:val="000000" w:themeColor="text1"/>
          <w:lang w:eastAsia="cs-CZ"/>
        </w:rPr>
      </w:pPr>
      <w:r w:rsidRPr="00F276FD">
        <w:rPr>
          <w:rFonts w:eastAsia="Times New Roman"/>
          <w:b/>
          <w:bCs/>
          <w:color w:val="000000" w:themeColor="text1"/>
          <w:lang w:eastAsia="cs-CZ"/>
        </w:rPr>
        <w:t>Závěrečná ustanovení</w:t>
      </w:r>
    </w:p>
    <w:p w14:paraId="153B81C4" w14:textId="1A2ABA83" w:rsidR="008F0B23" w:rsidRPr="00F276FD" w:rsidRDefault="008F0B23" w:rsidP="003D6BBB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Příjemce je povinen bez zbytečného </w:t>
      </w:r>
      <w:r w:rsidR="00BD446B" w:rsidRPr="00F276FD">
        <w:rPr>
          <w:rFonts w:eastAsia="Times New Roman"/>
          <w:color w:val="000000" w:themeColor="text1"/>
          <w:lang w:eastAsia="cs-CZ"/>
        </w:rPr>
        <w:t>odkladu</w:t>
      </w:r>
      <w:r w:rsidRPr="00F276FD">
        <w:rPr>
          <w:rFonts w:eastAsia="Times New Roman"/>
          <w:color w:val="000000" w:themeColor="text1"/>
          <w:lang w:eastAsia="cs-CZ"/>
        </w:rPr>
        <w:t xml:space="preserve"> písemně informovat administrující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122D4B15" w14:textId="1EFF8C36" w:rsidR="008F0B23" w:rsidRPr="00F276FD" w:rsidRDefault="008F0B23" w:rsidP="003D6BBB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 Pokud smlouva či zvláštní obecně závazný předpis nestanoví jinak, řídí se vztahy </w:t>
      </w:r>
      <w:r w:rsidR="008721B5" w:rsidRPr="00F276FD">
        <w:rPr>
          <w:rFonts w:eastAsia="Times New Roman"/>
          <w:color w:val="000000" w:themeColor="text1"/>
          <w:lang w:eastAsia="cs-CZ"/>
        </w:rPr>
        <w:t>dle smlouvy</w:t>
      </w:r>
      <w:r w:rsidRPr="00F276FD">
        <w:rPr>
          <w:rFonts w:eastAsia="Times New Roman"/>
          <w:color w:val="000000" w:themeColor="text1"/>
          <w:lang w:eastAsia="cs-CZ"/>
        </w:rPr>
        <w:t xml:space="preserve"> příslušnými ustanoveními zákonů č. 500/2004 Sb., správní řád, ve znění pozdějších předpisů a č. 89/2012 Sb., občanský zákoník, ve znění pozdějších předpisů.</w:t>
      </w:r>
    </w:p>
    <w:p w14:paraId="04DB9BBF" w14:textId="77777777" w:rsidR="00F276FD" w:rsidRPr="00F276FD" w:rsidRDefault="00F276FD" w:rsidP="00F276FD">
      <w:pPr>
        <w:spacing w:after="0" w:line="240" w:lineRule="auto"/>
        <w:ind w:left="567"/>
        <w:rPr>
          <w:rFonts w:eastAsia="Times New Roman"/>
          <w:color w:val="000000" w:themeColor="text1"/>
          <w:lang w:eastAsia="cs-CZ"/>
        </w:rPr>
      </w:pPr>
    </w:p>
    <w:p w14:paraId="0741566A" w14:textId="30EA2D63" w:rsidR="008F0B23" w:rsidRPr="00F276FD" w:rsidRDefault="008F0B23" w:rsidP="003D6BBB">
      <w:pPr>
        <w:numPr>
          <w:ilvl w:val="0"/>
          <w:numId w:val="31"/>
        </w:numPr>
        <w:tabs>
          <w:tab w:val="clear" w:pos="1680"/>
          <w:tab w:val="num" w:pos="426"/>
        </w:tabs>
        <w:spacing w:after="0" w:line="240" w:lineRule="auto"/>
        <w:ind w:left="567" w:hanging="567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 xml:space="preserve">Smlouva je vyhotovena ve 4 vyhotoveních, z nichž </w:t>
      </w:r>
      <w:r w:rsidR="00F276FD" w:rsidRPr="00F276FD">
        <w:rPr>
          <w:rFonts w:eastAsia="Times New Roman"/>
          <w:color w:val="000000" w:themeColor="text1"/>
          <w:lang w:eastAsia="cs-CZ"/>
        </w:rPr>
        <w:t>3</w:t>
      </w:r>
      <w:r w:rsidRPr="00F276FD">
        <w:rPr>
          <w:rFonts w:eastAsia="Times New Roman"/>
          <w:color w:val="000000" w:themeColor="text1"/>
          <w:lang w:eastAsia="cs-CZ"/>
        </w:rPr>
        <w:t xml:space="preserve"> obdrží poskytovatel</w:t>
      </w:r>
      <w:r w:rsidR="00F276FD" w:rsidRPr="00F276FD">
        <w:rPr>
          <w:rFonts w:eastAsia="Times New Roman"/>
          <w:color w:val="000000" w:themeColor="text1"/>
          <w:lang w:eastAsia="cs-CZ"/>
        </w:rPr>
        <w:t xml:space="preserve"> a </w:t>
      </w:r>
      <w:r w:rsidRPr="00F276FD">
        <w:rPr>
          <w:rFonts w:eastAsia="Times New Roman"/>
          <w:color w:val="000000" w:themeColor="text1"/>
          <w:lang w:eastAsia="cs-CZ"/>
        </w:rPr>
        <w:t>1</w:t>
      </w:r>
      <w:r w:rsidR="003B6DE9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příjemce.</w:t>
      </w:r>
    </w:p>
    <w:p w14:paraId="5616C132" w14:textId="77777777" w:rsidR="00EF57A1" w:rsidRPr="00F276FD" w:rsidRDefault="00EF57A1" w:rsidP="00EF57A1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3137B014" w14:textId="59A70704" w:rsidR="00BD446B" w:rsidRPr="00F276FD" w:rsidRDefault="005A40EB" w:rsidP="000717F9">
      <w:pPr>
        <w:numPr>
          <w:ilvl w:val="0"/>
          <w:numId w:val="34"/>
        </w:numPr>
        <w:tabs>
          <w:tab w:val="clear" w:pos="1680"/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>
        <w:rPr>
          <w:rFonts w:eastAsia="Times New Roman"/>
          <w:color w:val="000000" w:themeColor="text1"/>
          <w:lang w:eastAsia="cs-CZ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="00BD446B" w:rsidRPr="00F276FD">
        <w:rPr>
          <w:rFonts w:eastAsia="Times New Roman"/>
          <w:color w:val="000000" w:themeColor="text1"/>
          <w:lang w:eastAsia="cs-CZ"/>
        </w:rPr>
        <w:t>.</w:t>
      </w:r>
    </w:p>
    <w:p w14:paraId="406AAFC7" w14:textId="77777777" w:rsidR="008F0B23" w:rsidRPr="00F276FD" w:rsidRDefault="008F0B23" w:rsidP="008F0B23">
      <w:pPr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57E64E31" w14:textId="77777777" w:rsidR="008F0B23" w:rsidRPr="00F276FD" w:rsidRDefault="008F0B23" w:rsidP="003D6BBB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>vůli smluvních stran dle předmětu smlouvy.</w:t>
      </w:r>
    </w:p>
    <w:p w14:paraId="39529308" w14:textId="77777777" w:rsidR="008F0B23" w:rsidRPr="00F276FD" w:rsidRDefault="008F0B23" w:rsidP="008F0B23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</w:p>
    <w:p w14:paraId="471AA7B3" w14:textId="61F6F6CA" w:rsidR="006024D5" w:rsidRDefault="008F0B23" w:rsidP="008F0B23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color w:val="000000" w:themeColor="text1"/>
          <w:lang w:eastAsia="cs-CZ"/>
        </w:rPr>
      </w:pPr>
      <w:r w:rsidRPr="00F276FD">
        <w:rPr>
          <w:rFonts w:eastAsia="Times New Roman"/>
          <w:color w:val="000000" w:themeColor="text1"/>
          <w:lang w:eastAsia="cs-CZ"/>
        </w:rPr>
        <w:t>O poskytnutí dotace a uzavření veřejnoprávní smlouvy rozhodl</w:t>
      </w:r>
      <w:r w:rsidR="006024D5">
        <w:rPr>
          <w:rFonts w:eastAsia="Times New Roman"/>
          <w:color w:val="000000" w:themeColor="text1"/>
          <w:lang w:eastAsia="cs-CZ"/>
        </w:rPr>
        <w:t>o</w:t>
      </w:r>
      <w:r w:rsidRPr="00F276FD">
        <w:rPr>
          <w:rFonts w:eastAsia="Times New Roman"/>
          <w:color w:val="000000" w:themeColor="text1"/>
          <w:lang w:eastAsia="cs-CZ"/>
        </w:rPr>
        <w:t xml:space="preserve"> v souladu s ustanovením §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="006024D5">
        <w:rPr>
          <w:rFonts w:eastAsia="Times New Roman"/>
          <w:color w:val="000000" w:themeColor="text1"/>
          <w:lang w:eastAsia="cs-CZ"/>
        </w:rPr>
        <w:t>36</w:t>
      </w:r>
      <w:r w:rsidR="00117A22" w:rsidRPr="00F276FD">
        <w:rPr>
          <w:rFonts w:eastAsia="Times New Roman"/>
          <w:color w:val="000000" w:themeColor="text1"/>
          <w:lang w:eastAsia="cs-CZ"/>
        </w:rPr>
        <w:t> </w:t>
      </w:r>
      <w:r w:rsidRPr="00F276FD">
        <w:rPr>
          <w:rFonts w:eastAsia="Times New Roman"/>
          <w:color w:val="000000" w:themeColor="text1"/>
          <w:lang w:eastAsia="cs-CZ"/>
        </w:rPr>
        <w:t xml:space="preserve">písm. </w:t>
      </w:r>
      <w:r w:rsidR="006024D5">
        <w:rPr>
          <w:rFonts w:eastAsia="Times New Roman"/>
          <w:color w:val="000000" w:themeColor="text1"/>
          <w:lang w:eastAsia="cs-CZ"/>
        </w:rPr>
        <w:t>c</w:t>
      </w:r>
      <w:r w:rsidRPr="00F276FD">
        <w:rPr>
          <w:rFonts w:eastAsia="Times New Roman"/>
          <w:color w:val="000000" w:themeColor="text1"/>
          <w:lang w:eastAsia="cs-CZ"/>
        </w:rPr>
        <w:t>)</w:t>
      </w:r>
      <w:r w:rsidR="006024D5">
        <w:rPr>
          <w:rFonts w:eastAsia="Times New Roman"/>
          <w:color w:val="000000" w:themeColor="text1"/>
          <w:lang w:eastAsia="cs-CZ"/>
        </w:rPr>
        <w:t>, příp. d)</w:t>
      </w:r>
      <w:r w:rsidRPr="00F276FD">
        <w:rPr>
          <w:rFonts w:eastAsia="Times New Roman"/>
          <w:color w:val="000000" w:themeColor="text1"/>
          <w:lang w:eastAsia="cs-CZ"/>
        </w:rPr>
        <w:t xml:space="preserve"> zákona č. 129/2000 Sb., o krajích (krajské zřízení), ve znění pozdějších předpisů, </w:t>
      </w:r>
      <w:r w:rsidR="006024D5">
        <w:rPr>
          <w:rFonts w:eastAsia="Times New Roman"/>
          <w:color w:val="000000" w:themeColor="text1"/>
          <w:lang w:eastAsia="cs-CZ"/>
        </w:rPr>
        <w:t>Zastupitelstvo</w:t>
      </w:r>
      <w:r w:rsidRPr="00F276FD">
        <w:rPr>
          <w:rFonts w:eastAsia="Times New Roman"/>
          <w:color w:val="000000" w:themeColor="text1"/>
          <w:lang w:eastAsia="cs-CZ"/>
        </w:rPr>
        <w:t xml:space="preserve"> Karlovarského kraje usnesením č. </w:t>
      </w:r>
      <w:r w:rsidR="006024D5">
        <w:rPr>
          <w:rFonts w:eastAsia="Times New Roman"/>
          <w:color w:val="000000" w:themeColor="text1"/>
          <w:lang w:eastAsia="cs-CZ"/>
        </w:rPr>
        <w:t>ZK</w:t>
      </w:r>
      <w:r w:rsidRPr="00F276FD">
        <w:rPr>
          <w:rFonts w:eastAsia="Times New Roman"/>
          <w:color w:val="000000" w:themeColor="text1"/>
          <w:lang w:eastAsia="cs-CZ"/>
        </w:rPr>
        <w:t xml:space="preserve"> </w:t>
      </w:r>
      <w:r w:rsidR="006024D5">
        <w:rPr>
          <w:rFonts w:eastAsia="Times New Roman"/>
          <w:color w:val="000000" w:themeColor="text1"/>
          <w:lang w:eastAsia="cs-CZ"/>
        </w:rPr>
        <w:t>150</w:t>
      </w:r>
      <w:r w:rsidR="00F276FD" w:rsidRPr="00F276FD">
        <w:rPr>
          <w:rFonts w:eastAsia="Times New Roman"/>
          <w:color w:val="000000" w:themeColor="text1"/>
          <w:lang w:eastAsia="cs-CZ"/>
        </w:rPr>
        <w:t>/03/23</w:t>
      </w:r>
      <w:r w:rsidRPr="00F276FD">
        <w:rPr>
          <w:rFonts w:eastAsia="Times New Roman"/>
          <w:color w:val="000000" w:themeColor="text1"/>
          <w:lang w:eastAsia="cs-CZ"/>
        </w:rPr>
        <w:t xml:space="preserve"> ze dne </w:t>
      </w:r>
      <w:r w:rsidR="006024D5">
        <w:rPr>
          <w:rFonts w:eastAsia="Times New Roman"/>
          <w:color w:val="000000" w:themeColor="text1"/>
          <w:lang w:eastAsia="cs-CZ"/>
        </w:rPr>
        <w:t>27</w:t>
      </w:r>
      <w:r w:rsidR="00F276FD" w:rsidRPr="00F276FD">
        <w:rPr>
          <w:rFonts w:eastAsia="Times New Roman"/>
          <w:color w:val="000000" w:themeColor="text1"/>
          <w:lang w:eastAsia="cs-CZ"/>
        </w:rPr>
        <w:t>. 3. 2023</w:t>
      </w:r>
      <w:r w:rsidRPr="00F276FD">
        <w:rPr>
          <w:rFonts w:eastAsia="Times New Roman"/>
          <w:color w:val="000000" w:themeColor="text1"/>
          <w:lang w:eastAsia="cs-CZ"/>
        </w:rPr>
        <w:t>.</w:t>
      </w:r>
    </w:p>
    <w:p w14:paraId="7F8904F0" w14:textId="468F55E3" w:rsidR="00F276FD" w:rsidRPr="00F276FD" w:rsidRDefault="00F276FD" w:rsidP="008F0B23">
      <w:pPr>
        <w:spacing w:after="0" w:line="240" w:lineRule="auto"/>
        <w:rPr>
          <w:rFonts w:eastAsia="Times New Roman"/>
          <w:color w:val="000000" w:themeColor="text1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F276FD" w:rsidRPr="00F276FD" w14:paraId="4D13F190" w14:textId="77777777" w:rsidTr="005A7475">
        <w:trPr>
          <w:trHeight w:val="644"/>
        </w:trPr>
        <w:tc>
          <w:tcPr>
            <w:tcW w:w="2265" w:type="dxa"/>
            <w:vAlign w:val="center"/>
          </w:tcPr>
          <w:p w14:paraId="0F00350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15FFE2C8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14ABC8D5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</w:t>
            </w:r>
          </w:p>
          <w:p w14:paraId="1D44535F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13F1BA2" w14:textId="77777777" w:rsidR="00F276FD" w:rsidRPr="00F276FD" w:rsidRDefault="00F276FD" w:rsidP="00311B8C">
            <w:pPr>
              <w:spacing w:after="0" w:line="240" w:lineRule="auto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dne ..... ..... ..... .....</w:t>
            </w:r>
          </w:p>
        </w:tc>
      </w:tr>
      <w:tr w:rsidR="00F276FD" w:rsidRPr="00F276FD" w14:paraId="6EA01B46" w14:textId="77777777" w:rsidTr="005A7475">
        <w:trPr>
          <w:trHeight w:val="1536"/>
        </w:trPr>
        <w:tc>
          <w:tcPr>
            <w:tcW w:w="4533" w:type="dxa"/>
            <w:gridSpan w:val="2"/>
          </w:tcPr>
          <w:p w14:paraId="721717F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AFEF28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1AA63A2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20BD01D0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DFB58B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......... .....</w:t>
            </w:r>
          </w:p>
          <w:p w14:paraId="7E880BC5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Oľga Haláková</w:t>
            </w:r>
          </w:p>
          <w:p w14:paraId="44387ED9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(poskytovatel)</w:t>
            </w:r>
          </w:p>
        </w:tc>
        <w:tc>
          <w:tcPr>
            <w:tcW w:w="4527" w:type="dxa"/>
            <w:gridSpan w:val="2"/>
          </w:tcPr>
          <w:p w14:paraId="46673574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007A8F3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8D3FB6D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7618061" w14:textId="77777777" w:rsidR="00F276FD" w:rsidRPr="00F276FD" w:rsidRDefault="00F276FD" w:rsidP="00311B8C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</w:p>
          <w:p w14:paraId="7286F150" w14:textId="77777777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..... ..... ..... ..... ..... .....</w:t>
            </w:r>
          </w:p>
          <w:p w14:paraId="3D0DB16C" w14:textId="77777777" w:rsidR="001D00E2" w:rsidRDefault="001D00E2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3123F0">
              <w:rPr>
                <w:rFonts w:eastAsia="Times New Roman"/>
                <w:color w:val="000000" w:themeColor="text1"/>
                <w:lang w:eastAsia="cs-CZ"/>
              </w:rPr>
              <w:t>Ing. Michael Rund</w:t>
            </w:r>
            <w:r w:rsidRPr="00F276FD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  <w:p w14:paraId="7F9412BF" w14:textId="75D30FAF" w:rsidR="00F276FD" w:rsidRPr="00F276FD" w:rsidRDefault="00F276FD" w:rsidP="00311B8C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F276FD">
              <w:rPr>
                <w:rFonts w:eastAsia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0C46D6B2" w14:textId="77777777" w:rsidR="00F276FD" w:rsidRPr="00F276FD" w:rsidRDefault="00F276FD" w:rsidP="00300D1B">
      <w:pPr>
        <w:pStyle w:val="Zhlav"/>
        <w:spacing w:after="0" w:line="240" w:lineRule="auto"/>
        <w:jc w:val="center"/>
        <w:rPr>
          <w:b/>
          <w:caps/>
          <w:color w:val="000000" w:themeColor="text1"/>
          <w:sz w:val="36"/>
          <w:szCs w:val="36"/>
        </w:rPr>
      </w:pPr>
    </w:p>
    <w:sectPr w:rsidR="00F276FD" w:rsidRPr="00F276FD" w:rsidSect="00300D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F88F" w14:textId="77777777" w:rsidR="005865FA" w:rsidRDefault="005865FA" w:rsidP="008F0B23">
      <w:pPr>
        <w:spacing w:after="0" w:line="240" w:lineRule="auto"/>
      </w:pPr>
      <w:r>
        <w:separator/>
      </w:r>
    </w:p>
  </w:endnote>
  <w:endnote w:type="continuationSeparator" w:id="0">
    <w:p w14:paraId="51954529" w14:textId="77777777" w:rsidR="005865FA" w:rsidRDefault="005865FA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5F84E" w14:textId="77777777" w:rsidR="005865FA" w:rsidRDefault="005865FA" w:rsidP="008F0B23">
      <w:pPr>
        <w:spacing w:after="0" w:line="240" w:lineRule="auto"/>
      </w:pPr>
      <w:r>
        <w:separator/>
      </w:r>
    </w:p>
  </w:footnote>
  <w:footnote w:type="continuationSeparator" w:id="0">
    <w:p w14:paraId="2F37E234" w14:textId="77777777" w:rsidR="005865FA" w:rsidRDefault="005865FA" w:rsidP="008F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FE7097"/>
    <w:multiLevelType w:val="hybridMultilevel"/>
    <w:tmpl w:val="6A42DF3A"/>
    <w:lvl w:ilvl="0" w:tplc="53BA8D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1577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0473BB"/>
    <w:multiLevelType w:val="hybridMultilevel"/>
    <w:tmpl w:val="562076D2"/>
    <w:lvl w:ilvl="0" w:tplc="9AA674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43"/>
    <w:multiLevelType w:val="hybridMultilevel"/>
    <w:tmpl w:val="6398478A"/>
    <w:lvl w:ilvl="0" w:tplc="CC00DA2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00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B23960"/>
    <w:multiLevelType w:val="hybridMultilevel"/>
    <w:tmpl w:val="C962496E"/>
    <w:lvl w:ilvl="0" w:tplc="6E88C53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FFA"/>
    <w:multiLevelType w:val="hybridMultilevel"/>
    <w:tmpl w:val="370890F8"/>
    <w:lvl w:ilvl="0" w:tplc="D84A186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45599"/>
    <w:multiLevelType w:val="hybridMultilevel"/>
    <w:tmpl w:val="0FD6BFD8"/>
    <w:lvl w:ilvl="0" w:tplc="33AA79C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D434AD"/>
    <w:multiLevelType w:val="hybridMultilevel"/>
    <w:tmpl w:val="1AB61036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023D0"/>
    <w:multiLevelType w:val="hybridMultilevel"/>
    <w:tmpl w:val="2D14AF98"/>
    <w:lvl w:ilvl="0" w:tplc="52667B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0" w15:restartNumberingAfterBreak="0">
    <w:nsid w:val="4E9D301D"/>
    <w:multiLevelType w:val="hybridMultilevel"/>
    <w:tmpl w:val="0338B624"/>
    <w:lvl w:ilvl="0" w:tplc="1E0E4A5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B5339A"/>
    <w:multiLevelType w:val="hybridMultilevel"/>
    <w:tmpl w:val="A072DEB0"/>
    <w:lvl w:ilvl="0" w:tplc="7A6C207A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37634"/>
    <w:multiLevelType w:val="hybridMultilevel"/>
    <w:tmpl w:val="F50EA046"/>
    <w:lvl w:ilvl="0" w:tplc="4134C1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255B5A"/>
    <w:multiLevelType w:val="hybridMultilevel"/>
    <w:tmpl w:val="B62421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C86317"/>
    <w:multiLevelType w:val="hybridMultilevel"/>
    <w:tmpl w:val="8828E270"/>
    <w:lvl w:ilvl="0" w:tplc="981AA8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58F0"/>
    <w:multiLevelType w:val="hybridMultilevel"/>
    <w:tmpl w:val="590EEA70"/>
    <w:lvl w:ilvl="0" w:tplc="CEDA0A5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D6D38"/>
    <w:multiLevelType w:val="hybridMultilevel"/>
    <w:tmpl w:val="9DB6B8C6"/>
    <w:lvl w:ilvl="0" w:tplc="D8249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CB6283"/>
    <w:multiLevelType w:val="hybridMultilevel"/>
    <w:tmpl w:val="F072E0B0"/>
    <w:lvl w:ilvl="0" w:tplc="3E76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517C5"/>
    <w:multiLevelType w:val="hybridMultilevel"/>
    <w:tmpl w:val="18AA8B76"/>
    <w:lvl w:ilvl="0" w:tplc="5080A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2AE8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36"/>
  </w:num>
  <w:num w:numId="4">
    <w:abstractNumId w:val="26"/>
  </w:num>
  <w:num w:numId="5">
    <w:abstractNumId w:val="35"/>
  </w:num>
  <w:num w:numId="6">
    <w:abstractNumId w:val="0"/>
  </w:num>
  <w:num w:numId="7">
    <w:abstractNumId w:val="1"/>
  </w:num>
  <w:num w:numId="8">
    <w:abstractNumId w:val="27"/>
  </w:num>
  <w:num w:numId="9">
    <w:abstractNumId w:val="11"/>
  </w:num>
  <w:num w:numId="10">
    <w:abstractNumId w:val="16"/>
  </w:num>
  <w:num w:numId="11">
    <w:abstractNumId w:val="4"/>
  </w:num>
  <w:num w:numId="12">
    <w:abstractNumId w:val="37"/>
  </w:num>
  <w:num w:numId="13">
    <w:abstractNumId w:val="15"/>
  </w:num>
  <w:num w:numId="14">
    <w:abstractNumId w:val="3"/>
  </w:num>
  <w:num w:numId="15">
    <w:abstractNumId w:val="2"/>
  </w:num>
  <w:num w:numId="16">
    <w:abstractNumId w:val="5"/>
  </w:num>
  <w:num w:numId="17">
    <w:abstractNumId w:val="12"/>
  </w:num>
  <w:num w:numId="18">
    <w:abstractNumId w:val="13"/>
  </w:num>
  <w:num w:numId="19">
    <w:abstractNumId w:val="24"/>
  </w:num>
  <w:num w:numId="20">
    <w:abstractNumId w:val="19"/>
  </w:num>
  <w:num w:numId="21">
    <w:abstractNumId w:val="18"/>
  </w:num>
  <w:num w:numId="22">
    <w:abstractNumId w:val="38"/>
  </w:num>
  <w:num w:numId="23">
    <w:abstractNumId w:val="34"/>
  </w:num>
  <w:num w:numId="24">
    <w:abstractNumId w:val="8"/>
  </w:num>
  <w:num w:numId="25">
    <w:abstractNumId w:val="20"/>
  </w:num>
  <w:num w:numId="26">
    <w:abstractNumId w:val="17"/>
  </w:num>
  <w:num w:numId="27">
    <w:abstractNumId w:val="9"/>
  </w:num>
  <w:num w:numId="28">
    <w:abstractNumId w:val="7"/>
  </w:num>
  <w:num w:numId="29">
    <w:abstractNumId w:val="23"/>
  </w:num>
  <w:num w:numId="30">
    <w:abstractNumId w:val="32"/>
  </w:num>
  <w:num w:numId="31">
    <w:abstractNumId w:val="33"/>
  </w:num>
  <w:num w:numId="32">
    <w:abstractNumId w:val="10"/>
  </w:num>
  <w:num w:numId="33">
    <w:abstractNumId w:val="30"/>
  </w:num>
  <w:num w:numId="34">
    <w:abstractNumId w:val="6"/>
  </w:num>
  <w:num w:numId="35">
    <w:abstractNumId w:val="31"/>
  </w:num>
  <w:num w:numId="36">
    <w:abstractNumId w:val="14"/>
  </w:num>
  <w:num w:numId="37">
    <w:abstractNumId w:val="22"/>
  </w:num>
  <w:num w:numId="38">
    <w:abstractNumId w:val="28"/>
  </w:num>
  <w:num w:numId="39">
    <w:abstractNumId w:val="2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3EEB"/>
    <w:rsid w:val="000362D3"/>
    <w:rsid w:val="00062252"/>
    <w:rsid w:val="0006239A"/>
    <w:rsid w:val="000631C1"/>
    <w:rsid w:val="00063C82"/>
    <w:rsid w:val="000717F9"/>
    <w:rsid w:val="000858A0"/>
    <w:rsid w:val="000C12F2"/>
    <w:rsid w:val="000C76F4"/>
    <w:rsid w:val="000D37F3"/>
    <w:rsid w:val="00117A22"/>
    <w:rsid w:val="00134BD0"/>
    <w:rsid w:val="0015202A"/>
    <w:rsid w:val="00160D58"/>
    <w:rsid w:val="00164C6A"/>
    <w:rsid w:val="001817D7"/>
    <w:rsid w:val="001928AF"/>
    <w:rsid w:val="001A3CCC"/>
    <w:rsid w:val="001C5D29"/>
    <w:rsid w:val="001D00E2"/>
    <w:rsid w:val="002244ED"/>
    <w:rsid w:val="00225162"/>
    <w:rsid w:val="00244366"/>
    <w:rsid w:val="00247572"/>
    <w:rsid w:val="00251951"/>
    <w:rsid w:val="002525C2"/>
    <w:rsid w:val="00266773"/>
    <w:rsid w:val="00281566"/>
    <w:rsid w:val="0029215C"/>
    <w:rsid w:val="002B59FA"/>
    <w:rsid w:val="002B67D8"/>
    <w:rsid w:val="002C0907"/>
    <w:rsid w:val="002C3670"/>
    <w:rsid w:val="002E4E97"/>
    <w:rsid w:val="002F070E"/>
    <w:rsid w:val="00300D1B"/>
    <w:rsid w:val="003112EF"/>
    <w:rsid w:val="003123F0"/>
    <w:rsid w:val="00320C36"/>
    <w:rsid w:val="00325592"/>
    <w:rsid w:val="003767E2"/>
    <w:rsid w:val="0038379D"/>
    <w:rsid w:val="00385583"/>
    <w:rsid w:val="00393659"/>
    <w:rsid w:val="00397B61"/>
    <w:rsid w:val="003B6DE9"/>
    <w:rsid w:val="003C7D54"/>
    <w:rsid w:val="003D28B6"/>
    <w:rsid w:val="003D6BBB"/>
    <w:rsid w:val="003E2204"/>
    <w:rsid w:val="003F7FA6"/>
    <w:rsid w:val="00401FF7"/>
    <w:rsid w:val="00404DE1"/>
    <w:rsid w:val="0041191B"/>
    <w:rsid w:val="004301A1"/>
    <w:rsid w:val="0046096F"/>
    <w:rsid w:val="00476C23"/>
    <w:rsid w:val="004B0C10"/>
    <w:rsid w:val="004B7CA6"/>
    <w:rsid w:val="004F3493"/>
    <w:rsid w:val="004F5509"/>
    <w:rsid w:val="005178F2"/>
    <w:rsid w:val="00517DCD"/>
    <w:rsid w:val="00546901"/>
    <w:rsid w:val="00560154"/>
    <w:rsid w:val="005865FA"/>
    <w:rsid w:val="005877C8"/>
    <w:rsid w:val="005A40EB"/>
    <w:rsid w:val="005A7475"/>
    <w:rsid w:val="005C4E9D"/>
    <w:rsid w:val="005D78CC"/>
    <w:rsid w:val="005E07B9"/>
    <w:rsid w:val="005E6AC0"/>
    <w:rsid w:val="006024D5"/>
    <w:rsid w:val="00640D63"/>
    <w:rsid w:val="00686ECC"/>
    <w:rsid w:val="006A6B01"/>
    <w:rsid w:val="006C53A1"/>
    <w:rsid w:val="007018CB"/>
    <w:rsid w:val="0071229F"/>
    <w:rsid w:val="00760A30"/>
    <w:rsid w:val="007879B2"/>
    <w:rsid w:val="007A26B7"/>
    <w:rsid w:val="007A74F4"/>
    <w:rsid w:val="007C424F"/>
    <w:rsid w:val="007E281D"/>
    <w:rsid w:val="007E2FB1"/>
    <w:rsid w:val="007F3F4D"/>
    <w:rsid w:val="008076E0"/>
    <w:rsid w:val="00815C2F"/>
    <w:rsid w:val="00820862"/>
    <w:rsid w:val="00820C34"/>
    <w:rsid w:val="008466C6"/>
    <w:rsid w:val="0086380E"/>
    <w:rsid w:val="00866C1A"/>
    <w:rsid w:val="008721B5"/>
    <w:rsid w:val="00893799"/>
    <w:rsid w:val="008A369B"/>
    <w:rsid w:val="008B70ED"/>
    <w:rsid w:val="008C17D7"/>
    <w:rsid w:val="008C6878"/>
    <w:rsid w:val="008D4B53"/>
    <w:rsid w:val="008F0B23"/>
    <w:rsid w:val="00901D77"/>
    <w:rsid w:val="009117D9"/>
    <w:rsid w:val="0094229B"/>
    <w:rsid w:val="00972169"/>
    <w:rsid w:val="009929D2"/>
    <w:rsid w:val="009C6F84"/>
    <w:rsid w:val="00A22E47"/>
    <w:rsid w:val="00A47F4B"/>
    <w:rsid w:val="00A562B2"/>
    <w:rsid w:val="00A80E55"/>
    <w:rsid w:val="00B31602"/>
    <w:rsid w:val="00B31BCC"/>
    <w:rsid w:val="00B5318E"/>
    <w:rsid w:val="00B64CE9"/>
    <w:rsid w:val="00B766F2"/>
    <w:rsid w:val="00BA0C3B"/>
    <w:rsid w:val="00BB3D60"/>
    <w:rsid w:val="00BC1DA4"/>
    <w:rsid w:val="00BD07B5"/>
    <w:rsid w:val="00BD446B"/>
    <w:rsid w:val="00C1756E"/>
    <w:rsid w:val="00C36DE7"/>
    <w:rsid w:val="00C65BB8"/>
    <w:rsid w:val="00C66EC8"/>
    <w:rsid w:val="00C707E0"/>
    <w:rsid w:val="00C75871"/>
    <w:rsid w:val="00C8481B"/>
    <w:rsid w:val="00C91027"/>
    <w:rsid w:val="00CB2525"/>
    <w:rsid w:val="00CC11A9"/>
    <w:rsid w:val="00CD7089"/>
    <w:rsid w:val="00CF660D"/>
    <w:rsid w:val="00D0060C"/>
    <w:rsid w:val="00D433E0"/>
    <w:rsid w:val="00D650B9"/>
    <w:rsid w:val="00D72289"/>
    <w:rsid w:val="00D733D2"/>
    <w:rsid w:val="00D809BF"/>
    <w:rsid w:val="00D80E8F"/>
    <w:rsid w:val="00D827A1"/>
    <w:rsid w:val="00D90C9D"/>
    <w:rsid w:val="00D9675B"/>
    <w:rsid w:val="00DB55D3"/>
    <w:rsid w:val="00DF1D83"/>
    <w:rsid w:val="00DF5E91"/>
    <w:rsid w:val="00DF7ECE"/>
    <w:rsid w:val="00E12853"/>
    <w:rsid w:val="00E35F29"/>
    <w:rsid w:val="00E76593"/>
    <w:rsid w:val="00EB40B1"/>
    <w:rsid w:val="00EE5502"/>
    <w:rsid w:val="00EE76F4"/>
    <w:rsid w:val="00EF4C48"/>
    <w:rsid w:val="00EF57A1"/>
    <w:rsid w:val="00F03FF4"/>
    <w:rsid w:val="00F0440D"/>
    <w:rsid w:val="00F04A51"/>
    <w:rsid w:val="00F069E7"/>
    <w:rsid w:val="00F276FD"/>
    <w:rsid w:val="00F40594"/>
    <w:rsid w:val="00F41985"/>
    <w:rsid w:val="00F54944"/>
    <w:rsid w:val="00F60735"/>
    <w:rsid w:val="00F73D78"/>
    <w:rsid w:val="00FA04D0"/>
    <w:rsid w:val="00FA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809BF"/>
    <w:pPr>
      <w:keepNext/>
      <w:spacing w:after="0" w:line="240" w:lineRule="auto"/>
      <w:jc w:val="left"/>
      <w:outlineLvl w:val="0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7F3F4D"/>
    <w:pPr>
      <w:spacing w:after="0" w:line="240" w:lineRule="auto"/>
      <w:jc w:val="center"/>
    </w:pPr>
    <w:rPr>
      <w:rFonts w:eastAsia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7F3F4D"/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D809BF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dotace/Stranky/Prehled-dotac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-karlovarsky.cz/samosprava/Stranky/posky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5728-D2B5-43F4-ADF3-D2A5E4CF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2334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Links>
    <vt:vector size="30" baseType="variant">
      <vt:variant>
        <vt:i4>2949180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http://www.kr-karlovarsky.cz/samosprava/Stranky/poskyt.aspx</vt:lpwstr>
      </vt:variant>
      <vt:variant>
        <vt:lpwstr/>
      </vt:variant>
      <vt:variant>
        <vt:i4>5963868</vt:i4>
      </vt:variant>
      <vt:variant>
        <vt:i4>9</vt:i4>
      </vt:variant>
      <vt:variant>
        <vt:i4>0</vt:i4>
      </vt:variant>
      <vt:variant>
        <vt:i4>5</vt:i4>
      </vt:variant>
      <vt:variant>
        <vt:lpwstr>http://www.kr-karlovarsky.cz/</vt:lpwstr>
      </vt:variant>
      <vt:variant>
        <vt:lpwstr/>
      </vt:variant>
      <vt:variant>
        <vt:i4>7012400</vt:i4>
      </vt:variant>
      <vt:variant>
        <vt:i4>6</vt:i4>
      </vt:variant>
      <vt:variant>
        <vt:i4>0</vt:i4>
      </vt:variant>
      <vt:variant>
        <vt:i4>5</vt:i4>
      </vt:variant>
      <vt:variant>
        <vt:lpwstr>https://www.kr-karlovarsky.cz/</vt:lpwstr>
      </vt:variant>
      <vt:variant>
        <vt:lpwstr/>
      </vt:variant>
      <vt:variant>
        <vt:i4>8257597</vt:i4>
      </vt:variant>
      <vt:variant>
        <vt:i4>3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  <vt:variant>
        <vt:i4>8257597</vt:i4>
      </vt:variant>
      <vt:variant>
        <vt:i4>0</vt:i4>
      </vt:variant>
      <vt:variant>
        <vt:i4>0</vt:i4>
      </vt:variant>
      <vt:variant>
        <vt:i4>5</vt:i4>
      </vt:variant>
      <vt:variant>
        <vt:lpwstr>http://www.kr-karlovarsky.cz/dotace/Stranky/Prehled-dotace.aspx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Hnízdil Zdeněk</cp:lastModifiedBy>
  <cp:revision>6</cp:revision>
  <cp:lastPrinted>2020-08-12T11:20:00Z</cp:lastPrinted>
  <dcterms:created xsi:type="dcterms:W3CDTF">2023-04-12T07:46:00Z</dcterms:created>
  <dcterms:modified xsi:type="dcterms:W3CDTF">2023-04-13T08:30:00Z</dcterms:modified>
</cp:coreProperties>
</file>