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41288" w14:textId="0C44B017" w:rsidR="00372C63" w:rsidRDefault="00372C63" w:rsidP="005D22B9">
      <w:pPr>
        <w:pStyle w:val="Nzev"/>
        <w:jc w:val="center"/>
        <w:rPr>
          <w:noProof/>
          <w:highlight w:val="green"/>
          <w:lang w:eastAsia="de-DE"/>
        </w:rPr>
      </w:pPr>
    </w:p>
    <w:p w14:paraId="3699C203" w14:textId="4D8DDFF5" w:rsidR="007C246A" w:rsidRDefault="007C246A" w:rsidP="007C246A">
      <w:pPr>
        <w:rPr>
          <w:highlight w:val="green"/>
          <w:lang w:eastAsia="de-DE"/>
        </w:rPr>
      </w:pPr>
    </w:p>
    <w:p w14:paraId="56D58E72" w14:textId="77777777" w:rsidR="007C246A" w:rsidRPr="007C246A" w:rsidRDefault="007C246A" w:rsidP="007C246A">
      <w:pPr>
        <w:rPr>
          <w:highlight w:val="green"/>
          <w:lang w:eastAsia="de-DE"/>
        </w:rPr>
      </w:pPr>
    </w:p>
    <w:p w14:paraId="53654DAE" w14:textId="77777777" w:rsidR="00994755" w:rsidRPr="005D22B9" w:rsidRDefault="00994755" w:rsidP="005D22B9">
      <w:pPr>
        <w:pStyle w:val="Nzev"/>
        <w:jc w:val="center"/>
        <w:rPr>
          <w:rFonts w:eastAsia="SimSun"/>
          <w:noProof/>
        </w:rPr>
      </w:pPr>
      <w:r>
        <w:rPr>
          <w:rFonts w:eastAsia="SimSun"/>
          <w:noProof/>
        </w:rPr>
        <w:t>Consortium Agreement</w:t>
      </w:r>
    </w:p>
    <w:p w14:paraId="7061FB8D" w14:textId="77777777" w:rsidR="00994755" w:rsidRDefault="00994755" w:rsidP="00506C12">
      <w:pPr>
        <w:jc w:val="center"/>
      </w:pPr>
    </w:p>
    <w:p w14:paraId="79FC4D46" w14:textId="77777777" w:rsidR="00B234A1" w:rsidRDefault="00A27C09" w:rsidP="00995801">
      <w:pPr>
        <w:jc w:val="center"/>
        <w:rPr>
          <w:noProof/>
          <w:lang w:eastAsia="de-DE"/>
        </w:rPr>
      </w:pPr>
      <w:r w:rsidRPr="008016E1">
        <w:rPr>
          <w:noProof/>
          <w:lang w:val="cs-CZ" w:eastAsia="cs-CZ"/>
        </w:rPr>
        <w:drawing>
          <wp:inline distT="0" distB="0" distL="0" distR="0" wp14:anchorId="5EC9B673" wp14:editId="1F7E3E87">
            <wp:extent cx="1631950" cy="2199221"/>
            <wp:effectExtent l="0" t="0" r="635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36610" cy="2205501"/>
                    </a:xfrm>
                    <a:prstGeom prst="rect">
                      <a:avLst/>
                    </a:prstGeom>
                    <a:noFill/>
                    <a:ln>
                      <a:noFill/>
                    </a:ln>
                  </pic:spPr>
                </pic:pic>
              </a:graphicData>
            </a:graphic>
          </wp:inline>
        </w:drawing>
      </w:r>
    </w:p>
    <w:p w14:paraId="5F2D7CC6" w14:textId="77777777" w:rsidR="00994755" w:rsidRDefault="00994755" w:rsidP="00995801">
      <w:pPr>
        <w:jc w:val="center"/>
        <w:rPr>
          <w:noProof/>
          <w:lang w:eastAsia="de-DE"/>
        </w:rPr>
      </w:pPr>
    </w:p>
    <w:p w14:paraId="6F18ABFE" w14:textId="148C68AA" w:rsidR="00073619" w:rsidRPr="00B14ED4" w:rsidRDefault="00182B74" w:rsidP="00232EBD">
      <w:pPr>
        <w:pStyle w:val="Podnadpis"/>
        <w:rPr>
          <w:rFonts w:eastAsia="SimSun" w:cs="Arial"/>
          <w:noProof/>
          <w:spacing w:val="-3"/>
          <w:lang w:eastAsia="de-DE"/>
        </w:rPr>
      </w:pPr>
      <w:proofErr w:type="gramStart"/>
      <w:r>
        <w:t>PLUS</w:t>
      </w:r>
      <w:proofErr w:type="gramEnd"/>
      <w:r w:rsidR="00490626">
        <w:t xml:space="preserve"> </w:t>
      </w:r>
      <w:r>
        <w:t>Change</w:t>
      </w:r>
    </w:p>
    <w:p w14:paraId="208B16FA" w14:textId="77777777" w:rsidR="00994755" w:rsidRDefault="00994755" w:rsidP="00995801">
      <w:pPr>
        <w:jc w:val="center"/>
        <w:rPr>
          <w:noProof/>
          <w:lang w:eastAsia="de-DE"/>
        </w:rPr>
      </w:pPr>
    </w:p>
    <w:p w14:paraId="12FD3749" w14:textId="457D5561" w:rsidR="00073619" w:rsidRDefault="00073619" w:rsidP="00506C12">
      <w:pPr>
        <w:jc w:val="center"/>
      </w:pPr>
      <w:r w:rsidRPr="00490626">
        <w:t>Version [</w:t>
      </w:r>
      <w:r w:rsidR="008D4F71">
        <w:t>2</w:t>
      </w:r>
      <w:r w:rsidRPr="00490626">
        <w:t>] – [</w:t>
      </w:r>
      <w:r w:rsidR="008D4F71">
        <w:t>27/03</w:t>
      </w:r>
      <w:r w:rsidR="00490626">
        <w:t>/2023</w:t>
      </w:r>
      <w:r w:rsidRPr="00490626">
        <w:t>]</w:t>
      </w:r>
    </w:p>
    <w:tbl>
      <w:tblPr>
        <w:tblStyle w:val="Mkatabulky"/>
        <w:tblW w:w="0" w:type="auto"/>
        <w:tblLook w:val="04A0" w:firstRow="1" w:lastRow="0" w:firstColumn="1" w:lastColumn="0" w:noHBand="0" w:noVBand="1"/>
      </w:tblPr>
      <w:tblGrid>
        <w:gridCol w:w="1075"/>
        <w:gridCol w:w="1350"/>
        <w:gridCol w:w="6635"/>
      </w:tblGrid>
      <w:tr w:rsidR="008D4F71" w14:paraId="4B85B13D" w14:textId="77777777" w:rsidTr="008F5A80">
        <w:tc>
          <w:tcPr>
            <w:tcW w:w="1075" w:type="dxa"/>
          </w:tcPr>
          <w:p w14:paraId="48B0F599" w14:textId="7B786768" w:rsidR="008D4F71" w:rsidRPr="008F5A80" w:rsidRDefault="008D4F71" w:rsidP="00995801">
            <w:pPr>
              <w:rPr>
                <w:b/>
              </w:rPr>
            </w:pPr>
            <w:r w:rsidRPr="008F5A80">
              <w:rPr>
                <w:b/>
              </w:rPr>
              <w:t>Version</w:t>
            </w:r>
          </w:p>
        </w:tc>
        <w:tc>
          <w:tcPr>
            <w:tcW w:w="1350" w:type="dxa"/>
          </w:tcPr>
          <w:p w14:paraId="7596FD15" w14:textId="1B1B376A" w:rsidR="008D4F71" w:rsidRPr="008F5A80" w:rsidRDefault="008D4F71" w:rsidP="00995801">
            <w:pPr>
              <w:rPr>
                <w:b/>
              </w:rPr>
            </w:pPr>
            <w:r w:rsidRPr="008F5A80">
              <w:rPr>
                <w:b/>
              </w:rPr>
              <w:t>Date</w:t>
            </w:r>
          </w:p>
        </w:tc>
        <w:tc>
          <w:tcPr>
            <w:tcW w:w="6635" w:type="dxa"/>
          </w:tcPr>
          <w:p w14:paraId="47CAD622" w14:textId="556704FA" w:rsidR="008D4F71" w:rsidRPr="008F5A80" w:rsidRDefault="008D4F71" w:rsidP="00995801">
            <w:pPr>
              <w:rPr>
                <w:b/>
              </w:rPr>
            </w:pPr>
            <w:r w:rsidRPr="008F5A80">
              <w:rPr>
                <w:b/>
              </w:rPr>
              <w:t>Changes</w:t>
            </w:r>
          </w:p>
        </w:tc>
      </w:tr>
      <w:tr w:rsidR="008D4F71" w14:paraId="73FF5765" w14:textId="77777777" w:rsidTr="008F5A80">
        <w:tc>
          <w:tcPr>
            <w:tcW w:w="1075" w:type="dxa"/>
          </w:tcPr>
          <w:p w14:paraId="62ED57A9" w14:textId="6C36D37E" w:rsidR="008D4F71" w:rsidRDefault="008D4F71" w:rsidP="00995801">
            <w:r>
              <w:t>1</w:t>
            </w:r>
          </w:p>
        </w:tc>
        <w:tc>
          <w:tcPr>
            <w:tcW w:w="1350" w:type="dxa"/>
          </w:tcPr>
          <w:p w14:paraId="6254305A" w14:textId="705E7630" w:rsidR="008D4F71" w:rsidRDefault="008D4F71" w:rsidP="00995801">
            <w:r>
              <w:t>09/02/2023</w:t>
            </w:r>
          </w:p>
        </w:tc>
        <w:tc>
          <w:tcPr>
            <w:tcW w:w="6635" w:type="dxa"/>
          </w:tcPr>
          <w:p w14:paraId="4648DAD1" w14:textId="2166B0C8" w:rsidR="008D4F71" w:rsidRDefault="008D4F71" w:rsidP="00995801">
            <w:r>
              <w:t>Initial draft to partners</w:t>
            </w:r>
          </w:p>
        </w:tc>
      </w:tr>
      <w:tr w:rsidR="008D4F71" w14:paraId="7BA36F0F" w14:textId="77777777" w:rsidTr="008F5A80">
        <w:tc>
          <w:tcPr>
            <w:tcW w:w="1075" w:type="dxa"/>
          </w:tcPr>
          <w:p w14:paraId="25C8A4DF" w14:textId="7B98B6BA" w:rsidR="008D4F71" w:rsidRDefault="008D4F71" w:rsidP="00995801">
            <w:r>
              <w:t>2</w:t>
            </w:r>
          </w:p>
        </w:tc>
        <w:tc>
          <w:tcPr>
            <w:tcW w:w="1350" w:type="dxa"/>
          </w:tcPr>
          <w:p w14:paraId="0A9289D4" w14:textId="7DE38D2B" w:rsidR="008D4F71" w:rsidRDefault="009463AD" w:rsidP="00995801">
            <w:r>
              <w:t>30</w:t>
            </w:r>
            <w:r w:rsidR="008D4F71">
              <w:t>/03/2023</w:t>
            </w:r>
          </w:p>
        </w:tc>
        <w:tc>
          <w:tcPr>
            <w:tcW w:w="6635" w:type="dxa"/>
          </w:tcPr>
          <w:p w14:paraId="1D69B723" w14:textId="618EA979" w:rsidR="008F5A80" w:rsidRDefault="008D4F71" w:rsidP="00DA77FB">
            <w:pPr>
              <w:jc w:val="left"/>
            </w:pPr>
            <w:r>
              <w:t xml:space="preserve">Draft with partner input and confirmed options for attachment 1. </w:t>
            </w:r>
            <w:r w:rsidR="008F5A80">
              <w:t>Specific amendments in italics here:</w:t>
            </w:r>
            <w:r w:rsidR="008F5A80">
              <w:br/>
            </w:r>
            <w:r>
              <w:t xml:space="preserve"> section 8.2 (page 20), partners now agree </w:t>
            </w:r>
            <w:r w:rsidRPr="008D4F71">
              <w:rPr>
                <w:i/>
              </w:rPr>
              <w:t>in writing</w:t>
            </w:r>
            <w:r>
              <w:t>…</w:t>
            </w:r>
            <w:r w:rsidR="008F5A80">
              <w:br/>
              <w:t xml:space="preserve">Section 10.3 (page </w:t>
            </w:r>
            <w:proofErr w:type="gramStart"/>
            <w:r w:rsidR="008F5A80">
              <w:t>28)…</w:t>
            </w:r>
            <w:proofErr w:type="gramEnd"/>
            <w:r w:rsidR="008F5A80">
              <w:t xml:space="preserve"> </w:t>
            </w:r>
            <w:r w:rsidR="008F5A80" w:rsidRPr="009C2D81">
              <w:rPr>
                <w:lang w:val="en-GB"/>
              </w:rPr>
              <w:t xml:space="preserve">during and </w:t>
            </w:r>
            <w:r w:rsidR="008F5A80" w:rsidRPr="008F5A80">
              <w:rPr>
                <w:i/>
                <w:lang w:val="en-GB"/>
              </w:rPr>
              <w:t>for a period of five (5) years</w:t>
            </w:r>
            <w:r w:rsidR="008F5A80">
              <w:rPr>
                <w:lang w:val="en-GB"/>
              </w:rPr>
              <w:t xml:space="preserve"> </w:t>
            </w:r>
            <w:r w:rsidR="008F5A80" w:rsidRPr="009C2D81">
              <w:rPr>
                <w:lang w:val="en-GB"/>
              </w:rPr>
              <w:t>after the end of the Projec</w:t>
            </w:r>
            <w:r w:rsidR="008F5A80">
              <w:rPr>
                <w:lang w:val="en-GB"/>
              </w:rPr>
              <w:t>t…</w:t>
            </w:r>
            <w:r w:rsidR="00DA77FB">
              <w:rPr>
                <w:lang w:val="en-GB"/>
              </w:rPr>
              <w:br/>
              <w:t>All partner names now inserted, with background listed, where needed in Attachment 1</w:t>
            </w:r>
          </w:p>
        </w:tc>
      </w:tr>
    </w:tbl>
    <w:p w14:paraId="591006AD" w14:textId="77777777" w:rsidR="002A4466" w:rsidRDefault="002A4466" w:rsidP="00995801"/>
    <w:p w14:paraId="56DD0DA3" w14:textId="77777777" w:rsidR="002A4466" w:rsidRDefault="002A4466" w:rsidP="00995801">
      <w:pPr>
        <w:rPr>
          <w:noProof/>
          <w:lang w:eastAsia="de-DE"/>
        </w:rPr>
      </w:pPr>
    </w:p>
    <w:p w14:paraId="79610A8A" w14:textId="77777777" w:rsidR="00764BEE" w:rsidRDefault="00764BEE" w:rsidP="00995801">
      <w:pPr>
        <w:rPr>
          <w:noProof/>
          <w:lang w:eastAsia="de-DE"/>
        </w:rPr>
        <w:sectPr w:rsidR="00764BEE" w:rsidSect="007A0862">
          <w:headerReference w:type="even" r:id="rId13"/>
          <w:headerReference w:type="default" r:id="rId14"/>
          <w:footerReference w:type="even" r:id="rId15"/>
          <w:footerReference w:type="default" r:id="rId16"/>
          <w:pgSz w:w="11906" w:h="16838" w:code="9"/>
          <w:pgMar w:top="1418" w:right="1418" w:bottom="1134" w:left="1418" w:header="709" w:footer="709" w:gutter="0"/>
          <w:cols w:space="720"/>
          <w:docGrid w:linePitch="360"/>
        </w:sectPr>
      </w:pPr>
    </w:p>
    <w:sdt>
      <w:sdtPr>
        <w:rPr>
          <w:rFonts w:asciiTheme="minorHAnsi" w:eastAsia="Calibri" w:hAnsiTheme="minorHAnsi" w:cs="Times New Roman"/>
          <w:sz w:val="20"/>
          <w:szCs w:val="22"/>
        </w:rPr>
        <w:id w:val="1081563332"/>
        <w:docPartObj>
          <w:docPartGallery w:val="Table of Contents"/>
          <w:docPartUnique/>
        </w:docPartObj>
      </w:sdtPr>
      <w:sdtEndPr>
        <w:rPr>
          <w:b/>
          <w:bCs/>
          <w:noProof/>
        </w:rPr>
      </w:sdtEndPr>
      <w:sdtContent>
        <w:p w14:paraId="1ADE58A8" w14:textId="77777777" w:rsidR="00383D8A" w:rsidRPr="00FB19D3" w:rsidRDefault="00383D8A">
          <w:pPr>
            <w:pStyle w:val="Nadpisobsahu"/>
          </w:pPr>
          <w:r w:rsidRPr="00FB19D3">
            <w:t>Table of Contents</w:t>
          </w:r>
        </w:p>
        <w:p w14:paraId="23E0A603" w14:textId="7277ADE9" w:rsidR="002024C1" w:rsidRDefault="00383D8A">
          <w:pPr>
            <w:pStyle w:val="Obsah1"/>
            <w:rPr>
              <w:rFonts w:eastAsiaTheme="minorEastAsia" w:cstheme="minorBidi"/>
              <w:b w:val="0"/>
              <w:bCs w:val="0"/>
              <w:noProof/>
              <w:sz w:val="22"/>
              <w:szCs w:val="22"/>
            </w:rPr>
          </w:pPr>
          <w:r>
            <w:fldChar w:fldCharType="begin"/>
          </w:r>
          <w:r>
            <w:instrText xml:space="preserve"> TOC \o "1</w:instrText>
          </w:r>
          <w:r w:rsidR="00C87D8F">
            <w:instrText>-1</w:instrText>
          </w:r>
          <w:r>
            <w:instrText xml:space="preserve">" \h \z \u </w:instrText>
          </w:r>
          <w:r>
            <w:fldChar w:fldCharType="separate"/>
          </w:r>
          <w:hyperlink w:anchor="_Toc131065442" w:history="1">
            <w:r w:rsidR="002024C1" w:rsidRPr="00CD4C02">
              <w:rPr>
                <w:rStyle w:val="Hypertextovodkaz"/>
                <w:noProof/>
                <w:lang w:val="en-GB"/>
              </w:rPr>
              <w:t>1</w:t>
            </w:r>
            <w:r w:rsidR="002024C1">
              <w:rPr>
                <w:rFonts w:eastAsiaTheme="minorEastAsia" w:cstheme="minorBidi"/>
                <w:b w:val="0"/>
                <w:bCs w:val="0"/>
                <w:noProof/>
                <w:sz w:val="22"/>
                <w:szCs w:val="22"/>
              </w:rPr>
              <w:tab/>
            </w:r>
            <w:r w:rsidR="002024C1" w:rsidRPr="00CD4C02">
              <w:rPr>
                <w:rStyle w:val="Hypertextovodkaz"/>
                <w:noProof/>
                <w:lang w:val="en-GB"/>
              </w:rPr>
              <w:t>Definitions</w:t>
            </w:r>
            <w:r w:rsidR="002024C1">
              <w:rPr>
                <w:noProof/>
                <w:webHidden/>
              </w:rPr>
              <w:tab/>
            </w:r>
            <w:r w:rsidR="002024C1">
              <w:rPr>
                <w:noProof/>
                <w:webHidden/>
              </w:rPr>
              <w:fldChar w:fldCharType="begin"/>
            </w:r>
            <w:r w:rsidR="002024C1">
              <w:rPr>
                <w:noProof/>
                <w:webHidden/>
              </w:rPr>
              <w:instrText xml:space="preserve"> PAGEREF _Toc131065442 \h </w:instrText>
            </w:r>
            <w:r w:rsidR="002024C1">
              <w:rPr>
                <w:noProof/>
                <w:webHidden/>
              </w:rPr>
            </w:r>
            <w:r w:rsidR="002024C1">
              <w:rPr>
                <w:noProof/>
                <w:webHidden/>
              </w:rPr>
              <w:fldChar w:fldCharType="separate"/>
            </w:r>
            <w:r w:rsidR="006E5392">
              <w:rPr>
                <w:noProof/>
                <w:webHidden/>
              </w:rPr>
              <w:t>6</w:t>
            </w:r>
            <w:r w:rsidR="002024C1">
              <w:rPr>
                <w:noProof/>
                <w:webHidden/>
              </w:rPr>
              <w:fldChar w:fldCharType="end"/>
            </w:r>
          </w:hyperlink>
        </w:p>
        <w:p w14:paraId="7C4D8A24" w14:textId="271D575B" w:rsidR="002024C1" w:rsidRDefault="006E5392">
          <w:pPr>
            <w:pStyle w:val="Obsah1"/>
            <w:rPr>
              <w:rFonts w:eastAsiaTheme="minorEastAsia" w:cstheme="minorBidi"/>
              <w:b w:val="0"/>
              <w:bCs w:val="0"/>
              <w:noProof/>
              <w:sz w:val="22"/>
              <w:szCs w:val="22"/>
            </w:rPr>
          </w:pPr>
          <w:hyperlink w:anchor="_Toc131065443" w:history="1">
            <w:r w:rsidR="002024C1" w:rsidRPr="00CD4C02">
              <w:rPr>
                <w:rStyle w:val="Hypertextovodkaz"/>
                <w:noProof/>
              </w:rPr>
              <w:t>2</w:t>
            </w:r>
            <w:r w:rsidR="002024C1">
              <w:rPr>
                <w:rFonts w:eastAsiaTheme="minorEastAsia" w:cstheme="minorBidi"/>
                <w:b w:val="0"/>
                <w:bCs w:val="0"/>
                <w:noProof/>
                <w:sz w:val="22"/>
                <w:szCs w:val="22"/>
              </w:rPr>
              <w:tab/>
            </w:r>
            <w:r w:rsidR="002024C1" w:rsidRPr="00CD4C02">
              <w:rPr>
                <w:rStyle w:val="Hypertextovodkaz"/>
                <w:noProof/>
              </w:rPr>
              <w:t>Purpose</w:t>
            </w:r>
            <w:r w:rsidR="002024C1">
              <w:rPr>
                <w:noProof/>
                <w:webHidden/>
              </w:rPr>
              <w:tab/>
            </w:r>
            <w:r w:rsidR="002024C1">
              <w:rPr>
                <w:noProof/>
                <w:webHidden/>
              </w:rPr>
              <w:fldChar w:fldCharType="begin"/>
            </w:r>
            <w:r w:rsidR="002024C1">
              <w:rPr>
                <w:noProof/>
                <w:webHidden/>
              </w:rPr>
              <w:instrText xml:space="preserve"> PAGEREF _Toc131065443 \h </w:instrText>
            </w:r>
            <w:r w:rsidR="002024C1">
              <w:rPr>
                <w:noProof/>
                <w:webHidden/>
              </w:rPr>
            </w:r>
            <w:r w:rsidR="002024C1">
              <w:rPr>
                <w:noProof/>
                <w:webHidden/>
              </w:rPr>
              <w:fldChar w:fldCharType="separate"/>
            </w:r>
            <w:r>
              <w:rPr>
                <w:noProof/>
                <w:webHidden/>
              </w:rPr>
              <w:t>7</w:t>
            </w:r>
            <w:r w:rsidR="002024C1">
              <w:rPr>
                <w:noProof/>
                <w:webHidden/>
              </w:rPr>
              <w:fldChar w:fldCharType="end"/>
            </w:r>
          </w:hyperlink>
        </w:p>
        <w:p w14:paraId="45B98B1A" w14:textId="257E5DA6" w:rsidR="002024C1" w:rsidRDefault="006E5392">
          <w:pPr>
            <w:pStyle w:val="Obsah1"/>
            <w:rPr>
              <w:rFonts w:eastAsiaTheme="minorEastAsia" w:cstheme="minorBidi"/>
              <w:b w:val="0"/>
              <w:bCs w:val="0"/>
              <w:noProof/>
              <w:sz w:val="22"/>
              <w:szCs w:val="22"/>
            </w:rPr>
          </w:pPr>
          <w:hyperlink w:anchor="_Toc131065444" w:history="1">
            <w:r w:rsidR="002024C1" w:rsidRPr="00CD4C02">
              <w:rPr>
                <w:rStyle w:val="Hypertextovodkaz"/>
                <w:noProof/>
              </w:rPr>
              <w:t>3</w:t>
            </w:r>
            <w:r w:rsidR="002024C1">
              <w:rPr>
                <w:rFonts w:eastAsiaTheme="minorEastAsia" w:cstheme="minorBidi"/>
                <w:b w:val="0"/>
                <w:bCs w:val="0"/>
                <w:noProof/>
                <w:sz w:val="22"/>
                <w:szCs w:val="22"/>
              </w:rPr>
              <w:tab/>
            </w:r>
            <w:r w:rsidR="002024C1" w:rsidRPr="00CD4C02">
              <w:rPr>
                <w:rStyle w:val="Hypertextovodkaz"/>
                <w:noProof/>
                <w:lang w:val="en-GB"/>
              </w:rPr>
              <w:t>Entry</w:t>
            </w:r>
            <w:r w:rsidR="002024C1" w:rsidRPr="00CD4C02">
              <w:rPr>
                <w:rStyle w:val="Hypertextovodkaz"/>
                <w:noProof/>
              </w:rPr>
              <w:t xml:space="preserve"> </w:t>
            </w:r>
            <w:r w:rsidR="002024C1" w:rsidRPr="00CD4C02">
              <w:rPr>
                <w:rStyle w:val="Hypertextovodkaz"/>
                <w:noProof/>
                <w:lang w:val="en-GB"/>
              </w:rPr>
              <w:t>into</w:t>
            </w:r>
            <w:r w:rsidR="002024C1" w:rsidRPr="00CD4C02">
              <w:rPr>
                <w:rStyle w:val="Hypertextovodkaz"/>
                <w:noProof/>
              </w:rPr>
              <w:t xml:space="preserve"> </w:t>
            </w:r>
            <w:r w:rsidR="002024C1" w:rsidRPr="00CD4C02">
              <w:rPr>
                <w:rStyle w:val="Hypertextovodkaz"/>
                <w:noProof/>
                <w:lang w:val="en-GB"/>
              </w:rPr>
              <w:t>force,</w:t>
            </w:r>
            <w:r w:rsidR="002024C1" w:rsidRPr="00CD4C02">
              <w:rPr>
                <w:rStyle w:val="Hypertextovodkaz"/>
                <w:noProof/>
              </w:rPr>
              <w:t xml:space="preserve"> duration and termination</w:t>
            </w:r>
            <w:r w:rsidR="002024C1">
              <w:rPr>
                <w:noProof/>
                <w:webHidden/>
              </w:rPr>
              <w:tab/>
            </w:r>
            <w:r w:rsidR="002024C1">
              <w:rPr>
                <w:noProof/>
                <w:webHidden/>
              </w:rPr>
              <w:fldChar w:fldCharType="begin"/>
            </w:r>
            <w:r w:rsidR="002024C1">
              <w:rPr>
                <w:noProof/>
                <w:webHidden/>
              </w:rPr>
              <w:instrText xml:space="preserve"> PAGEREF _Toc131065444 \h </w:instrText>
            </w:r>
            <w:r w:rsidR="002024C1">
              <w:rPr>
                <w:noProof/>
                <w:webHidden/>
              </w:rPr>
            </w:r>
            <w:r w:rsidR="002024C1">
              <w:rPr>
                <w:noProof/>
                <w:webHidden/>
              </w:rPr>
              <w:fldChar w:fldCharType="separate"/>
            </w:r>
            <w:r>
              <w:rPr>
                <w:noProof/>
                <w:webHidden/>
              </w:rPr>
              <w:t>7</w:t>
            </w:r>
            <w:r w:rsidR="002024C1">
              <w:rPr>
                <w:noProof/>
                <w:webHidden/>
              </w:rPr>
              <w:fldChar w:fldCharType="end"/>
            </w:r>
          </w:hyperlink>
        </w:p>
        <w:p w14:paraId="7A1A4061" w14:textId="2D714911" w:rsidR="002024C1" w:rsidRDefault="006E5392">
          <w:pPr>
            <w:pStyle w:val="Obsah1"/>
            <w:rPr>
              <w:rFonts w:eastAsiaTheme="minorEastAsia" w:cstheme="minorBidi"/>
              <w:b w:val="0"/>
              <w:bCs w:val="0"/>
              <w:noProof/>
              <w:sz w:val="22"/>
              <w:szCs w:val="22"/>
            </w:rPr>
          </w:pPr>
          <w:hyperlink w:anchor="_Toc131065445" w:history="1">
            <w:r w:rsidR="002024C1" w:rsidRPr="00CD4C02">
              <w:rPr>
                <w:rStyle w:val="Hypertextovodkaz"/>
                <w:noProof/>
              </w:rPr>
              <w:t>4</w:t>
            </w:r>
            <w:r w:rsidR="002024C1">
              <w:rPr>
                <w:rFonts w:eastAsiaTheme="minorEastAsia" w:cstheme="minorBidi"/>
                <w:b w:val="0"/>
                <w:bCs w:val="0"/>
                <w:noProof/>
                <w:sz w:val="22"/>
                <w:szCs w:val="22"/>
              </w:rPr>
              <w:tab/>
            </w:r>
            <w:r w:rsidR="002024C1" w:rsidRPr="00CD4C02">
              <w:rPr>
                <w:rStyle w:val="Hypertextovodkaz"/>
                <w:noProof/>
                <w:lang w:val="en-GB"/>
              </w:rPr>
              <w:t xml:space="preserve">Responsibilities </w:t>
            </w:r>
            <w:r w:rsidR="002024C1" w:rsidRPr="00CD4C02">
              <w:rPr>
                <w:rStyle w:val="Hypertextovodkaz"/>
                <w:noProof/>
              </w:rPr>
              <w:t xml:space="preserve">of </w:t>
            </w:r>
            <w:r w:rsidR="002024C1" w:rsidRPr="00CD4C02">
              <w:rPr>
                <w:rStyle w:val="Hypertextovodkaz"/>
                <w:noProof/>
                <w:lang w:val="en-GB"/>
              </w:rPr>
              <w:t>Parties</w:t>
            </w:r>
            <w:r w:rsidR="002024C1">
              <w:rPr>
                <w:noProof/>
                <w:webHidden/>
              </w:rPr>
              <w:tab/>
            </w:r>
            <w:r w:rsidR="002024C1">
              <w:rPr>
                <w:noProof/>
                <w:webHidden/>
              </w:rPr>
              <w:fldChar w:fldCharType="begin"/>
            </w:r>
            <w:r w:rsidR="002024C1">
              <w:rPr>
                <w:noProof/>
                <w:webHidden/>
              </w:rPr>
              <w:instrText xml:space="preserve"> PAGEREF _Toc131065445 \h </w:instrText>
            </w:r>
            <w:r w:rsidR="002024C1">
              <w:rPr>
                <w:noProof/>
                <w:webHidden/>
              </w:rPr>
            </w:r>
            <w:r w:rsidR="002024C1">
              <w:rPr>
                <w:noProof/>
                <w:webHidden/>
              </w:rPr>
              <w:fldChar w:fldCharType="separate"/>
            </w:r>
            <w:r>
              <w:rPr>
                <w:noProof/>
                <w:webHidden/>
              </w:rPr>
              <w:t>8</w:t>
            </w:r>
            <w:r w:rsidR="002024C1">
              <w:rPr>
                <w:noProof/>
                <w:webHidden/>
              </w:rPr>
              <w:fldChar w:fldCharType="end"/>
            </w:r>
          </w:hyperlink>
        </w:p>
        <w:p w14:paraId="5C24C492" w14:textId="7D1FF279" w:rsidR="002024C1" w:rsidRDefault="006E5392">
          <w:pPr>
            <w:pStyle w:val="Obsah1"/>
            <w:rPr>
              <w:rFonts w:eastAsiaTheme="minorEastAsia" w:cstheme="minorBidi"/>
              <w:b w:val="0"/>
              <w:bCs w:val="0"/>
              <w:noProof/>
              <w:sz w:val="22"/>
              <w:szCs w:val="22"/>
            </w:rPr>
          </w:pPr>
          <w:hyperlink w:anchor="_Toc131065446" w:history="1">
            <w:r w:rsidR="002024C1" w:rsidRPr="00CD4C02">
              <w:rPr>
                <w:rStyle w:val="Hypertextovodkaz"/>
                <w:noProof/>
              </w:rPr>
              <w:t>5</w:t>
            </w:r>
            <w:r w:rsidR="002024C1">
              <w:rPr>
                <w:rFonts w:eastAsiaTheme="minorEastAsia" w:cstheme="minorBidi"/>
                <w:b w:val="0"/>
                <w:bCs w:val="0"/>
                <w:noProof/>
                <w:sz w:val="22"/>
                <w:szCs w:val="22"/>
              </w:rPr>
              <w:tab/>
            </w:r>
            <w:r w:rsidR="002024C1" w:rsidRPr="00CD4C02">
              <w:rPr>
                <w:rStyle w:val="Hypertextovodkaz"/>
                <w:noProof/>
                <w:lang w:val="en-GB"/>
              </w:rPr>
              <w:t>Liability</w:t>
            </w:r>
            <w:r w:rsidR="002024C1" w:rsidRPr="00CD4C02">
              <w:rPr>
                <w:rStyle w:val="Hypertextovodkaz"/>
                <w:noProof/>
              </w:rPr>
              <w:t xml:space="preserve"> </w:t>
            </w:r>
            <w:r w:rsidR="002024C1" w:rsidRPr="00CD4C02">
              <w:rPr>
                <w:rStyle w:val="Hypertextovodkaz"/>
                <w:noProof/>
                <w:lang w:val="en-GB"/>
              </w:rPr>
              <w:t>towards</w:t>
            </w:r>
            <w:r w:rsidR="002024C1" w:rsidRPr="00CD4C02">
              <w:rPr>
                <w:rStyle w:val="Hypertextovodkaz"/>
                <w:noProof/>
              </w:rPr>
              <w:t xml:space="preserve"> </w:t>
            </w:r>
            <w:r w:rsidR="002024C1" w:rsidRPr="00CD4C02">
              <w:rPr>
                <w:rStyle w:val="Hypertextovodkaz"/>
                <w:noProof/>
                <w:lang w:val="en-GB"/>
              </w:rPr>
              <w:t>each</w:t>
            </w:r>
            <w:r w:rsidR="002024C1" w:rsidRPr="00CD4C02">
              <w:rPr>
                <w:rStyle w:val="Hypertextovodkaz"/>
                <w:noProof/>
              </w:rPr>
              <w:t xml:space="preserve"> </w:t>
            </w:r>
            <w:r w:rsidR="002024C1" w:rsidRPr="00CD4C02">
              <w:rPr>
                <w:rStyle w:val="Hypertextovodkaz"/>
                <w:noProof/>
                <w:lang w:val="en-GB"/>
              </w:rPr>
              <w:t>other</w:t>
            </w:r>
            <w:r w:rsidR="002024C1">
              <w:rPr>
                <w:noProof/>
                <w:webHidden/>
              </w:rPr>
              <w:tab/>
            </w:r>
            <w:r w:rsidR="002024C1">
              <w:rPr>
                <w:noProof/>
                <w:webHidden/>
              </w:rPr>
              <w:fldChar w:fldCharType="begin"/>
            </w:r>
            <w:r w:rsidR="002024C1">
              <w:rPr>
                <w:noProof/>
                <w:webHidden/>
              </w:rPr>
              <w:instrText xml:space="preserve"> PAGEREF _Toc131065446 \h </w:instrText>
            </w:r>
            <w:r w:rsidR="002024C1">
              <w:rPr>
                <w:noProof/>
                <w:webHidden/>
              </w:rPr>
            </w:r>
            <w:r w:rsidR="002024C1">
              <w:rPr>
                <w:noProof/>
                <w:webHidden/>
              </w:rPr>
              <w:fldChar w:fldCharType="separate"/>
            </w:r>
            <w:r>
              <w:rPr>
                <w:noProof/>
                <w:webHidden/>
              </w:rPr>
              <w:t>10</w:t>
            </w:r>
            <w:r w:rsidR="002024C1">
              <w:rPr>
                <w:noProof/>
                <w:webHidden/>
              </w:rPr>
              <w:fldChar w:fldCharType="end"/>
            </w:r>
          </w:hyperlink>
        </w:p>
        <w:p w14:paraId="0995EE48" w14:textId="7358F33B" w:rsidR="002024C1" w:rsidRDefault="006E5392">
          <w:pPr>
            <w:pStyle w:val="Obsah1"/>
            <w:rPr>
              <w:rFonts w:eastAsiaTheme="minorEastAsia" w:cstheme="minorBidi"/>
              <w:b w:val="0"/>
              <w:bCs w:val="0"/>
              <w:noProof/>
              <w:sz w:val="22"/>
              <w:szCs w:val="22"/>
            </w:rPr>
          </w:pPr>
          <w:hyperlink w:anchor="_Toc131065447" w:history="1">
            <w:r w:rsidR="002024C1" w:rsidRPr="00CD4C02">
              <w:rPr>
                <w:rStyle w:val="Hypertextovodkaz"/>
                <w:noProof/>
              </w:rPr>
              <w:t>6</w:t>
            </w:r>
            <w:r w:rsidR="002024C1">
              <w:rPr>
                <w:rFonts w:eastAsiaTheme="minorEastAsia" w:cstheme="minorBidi"/>
                <w:b w:val="0"/>
                <w:bCs w:val="0"/>
                <w:noProof/>
                <w:sz w:val="22"/>
                <w:szCs w:val="22"/>
              </w:rPr>
              <w:tab/>
            </w:r>
            <w:r w:rsidR="002024C1" w:rsidRPr="00CD4C02">
              <w:rPr>
                <w:rStyle w:val="Hypertextovodkaz"/>
                <w:noProof/>
                <w:lang w:val="en-GB"/>
              </w:rPr>
              <w:t>Governance</w:t>
            </w:r>
            <w:r w:rsidR="002024C1" w:rsidRPr="00CD4C02">
              <w:rPr>
                <w:rStyle w:val="Hypertextovodkaz"/>
                <w:noProof/>
              </w:rPr>
              <w:t xml:space="preserve"> </w:t>
            </w:r>
            <w:r w:rsidR="002024C1" w:rsidRPr="00CD4C02">
              <w:rPr>
                <w:rStyle w:val="Hypertextovodkaz"/>
                <w:noProof/>
                <w:lang w:val="en-GB"/>
              </w:rPr>
              <w:t>structure</w:t>
            </w:r>
            <w:r w:rsidR="002024C1">
              <w:rPr>
                <w:noProof/>
                <w:webHidden/>
              </w:rPr>
              <w:tab/>
            </w:r>
            <w:r w:rsidR="002024C1">
              <w:rPr>
                <w:noProof/>
                <w:webHidden/>
              </w:rPr>
              <w:fldChar w:fldCharType="begin"/>
            </w:r>
            <w:r w:rsidR="002024C1">
              <w:rPr>
                <w:noProof/>
                <w:webHidden/>
              </w:rPr>
              <w:instrText xml:space="preserve"> PAGEREF _Toc131065447 \h </w:instrText>
            </w:r>
            <w:r w:rsidR="002024C1">
              <w:rPr>
                <w:noProof/>
                <w:webHidden/>
              </w:rPr>
            </w:r>
            <w:r w:rsidR="002024C1">
              <w:rPr>
                <w:noProof/>
                <w:webHidden/>
              </w:rPr>
              <w:fldChar w:fldCharType="separate"/>
            </w:r>
            <w:r>
              <w:rPr>
                <w:noProof/>
                <w:webHidden/>
              </w:rPr>
              <w:t>11</w:t>
            </w:r>
            <w:r w:rsidR="002024C1">
              <w:rPr>
                <w:noProof/>
                <w:webHidden/>
              </w:rPr>
              <w:fldChar w:fldCharType="end"/>
            </w:r>
          </w:hyperlink>
        </w:p>
        <w:p w14:paraId="57E30072" w14:textId="34DDF758" w:rsidR="002024C1" w:rsidRDefault="006E5392">
          <w:pPr>
            <w:pStyle w:val="Obsah1"/>
            <w:rPr>
              <w:rFonts w:eastAsiaTheme="minorEastAsia" w:cstheme="minorBidi"/>
              <w:b w:val="0"/>
              <w:bCs w:val="0"/>
              <w:noProof/>
              <w:sz w:val="22"/>
              <w:szCs w:val="22"/>
            </w:rPr>
          </w:pPr>
          <w:hyperlink w:anchor="_Toc131065448" w:history="1">
            <w:r w:rsidR="002024C1" w:rsidRPr="00CD4C02">
              <w:rPr>
                <w:rStyle w:val="Hypertextovodkaz"/>
                <w:noProof/>
                <w:lang w:val="en-GB"/>
              </w:rPr>
              <w:t>7</w:t>
            </w:r>
            <w:r w:rsidR="002024C1">
              <w:rPr>
                <w:rFonts w:eastAsiaTheme="minorEastAsia" w:cstheme="minorBidi"/>
                <w:b w:val="0"/>
                <w:bCs w:val="0"/>
                <w:noProof/>
                <w:sz w:val="22"/>
                <w:szCs w:val="22"/>
              </w:rPr>
              <w:tab/>
            </w:r>
            <w:r w:rsidR="002024C1" w:rsidRPr="00CD4C02">
              <w:rPr>
                <w:rStyle w:val="Hypertextovodkaz"/>
                <w:noProof/>
                <w:lang w:val="en-GB"/>
              </w:rPr>
              <w:t>Financial provisions</w:t>
            </w:r>
            <w:r w:rsidR="002024C1">
              <w:rPr>
                <w:noProof/>
                <w:webHidden/>
              </w:rPr>
              <w:tab/>
            </w:r>
            <w:r w:rsidR="002024C1">
              <w:rPr>
                <w:noProof/>
                <w:webHidden/>
              </w:rPr>
              <w:fldChar w:fldCharType="begin"/>
            </w:r>
            <w:r w:rsidR="002024C1">
              <w:rPr>
                <w:noProof/>
                <w:webHidden/>
              </w:rPr>
              <w:instrText xml:space="preserve"> PAGEREF _Toc131065448 \h </w:instrText>
            </w:r>
            <w:r w:rsidR="002024C1">
              <w:rPr>
                <w:noProof/>
                <w:webHidden/>
              </w:rPr>
            </w:r>
            <w:r w:rsidR="002024C1">
              <w:rPr>
                <w:noProof/>
                <w:webHidden/>
              </w:rPr>
              <w:fldChar w:fldCharType="separate"/>
            </w:r>
            <w:r>
              <w:rPr>
                <w:noProof/>
                <w:webHidden/>
              </w:rPr>
              <w:t>20</w:t>
            </w:r>
            <w:r w:rsidR="002024C1">
              <w:rPr>
                <w:noProof/>
                <w:webHidden/>
              </w:rPr>
              <w:fldChar w:fldCharType="end"/>
            </w:r>
          </w:hyperlink>
        </w:p>
        <w:p w14:paraId="3A94E969" w14:textId="7C6521B0" w:rsidR="002024C1" w:rsidRDefault="006E5392">
          <w:pPr>
            <w:pStyle w:val="Obsah1"/>
            <w:rPr>
              <w:rFonts w:eastAsiaTheme="minorEastAsia" w:cstheme="minorBidi"/>
              <w:b w:val="0"/>
              <w:bCs w:val="0"/>
              <w:noProof/>
              <w:sz w:val="22"/>
              <w:szCs w:val="22"/>
            </w:rPr>
          </w:pPr>
          <w:hyperlink w:anchor="_Toc131065449" w:history="1">
            <w:r w:rsidR="002024C1" w:rsidRPr="00CD4C02">
              <w:rPr>
                <w:rStyle w:val="Hypertextovodkaz"/>
                <w:noProof/>
              </w:rPr>
              <w:t>8</w:t>
            </w:r>
            <w:r w:rsidR="002024C1">
              <w:rPr>
                <w:rFonts w:eastAsiaTheme="minorEastAsia" w:cstheme="minorBidi"/>
                <w:b w:val="0"/>
                <w:bCs w:val="0"/>
                <w:noProof/>
                <w:sz w:val="22"/>
                <w:szCs w:val="22"/>
              </w:rPr>
              <w:tab/>
            </w:r>
            <w:r w:rsidR="002024C1" w:rsidRPr="00CD4C02">
              <w:rPr>
                <w:rStyle w:val="Hypertextovodkaz"/>
                <w:noProof/>
              </w:rPr>
              <w:t>Results</w:t>
            </w:r>
            <w:r w:rsidR="002024C1">
              <w:rPr>
                <w:noProof/>
                <w:webHidden/>
              </w:rPr>
              <w:tab/>
            </w:r>
            <w:r w:rsidR="002024C1">
              <w:rPr>
                <w:noProof/>
                <w:webHidden/>
              </w:rPr>
              <w:fldChar w:fldCharType="begin"/>
            </w:r>
            <w:r w:rsidR="002024C1">
              <w:rPr>
                <w:noProof/>
                <w:webHidden/>
              </w:rPr>
              <w:instrText xml:space="preserve"> PAGEREF _Toc131065449 \h </w:instrText>
            </w:r>
            <w:r w:rsidR="002024C1">
              <w:rPr>
                <w:noProof/>
                <w:webHidden/>
              </w:rPr>
            </w:r>
            <w:r w:rsidR="002024C1">
              <w:rPr>
                <w:noProof/>
                <w:webHidden/>
              </w:rPr>
              <w:fldChar w:fldCharType="separate"/>
            </w:r>
            <w:r>
              <w:rPr>
                <w:noProof/>
                <w:webHidden/>
              </w:rPr>
              <w:t>22</w:t>
            </w:r>
            <w:r w:rsidR="002024C1">
              <w:rPr>
                <w:noProof/>
                <w:webHidden/>
              </w:rPr>
              <w:fldChar w:fldCharType="end"/>
            </w:r>
          </w:hyperlink>
        </w:p>
        <w:p w14:paraId="7DCB2C5E" w14:textId="40B80A0A" w:rsidR="002024C1" w:rsidRDefault="006E5392">
          <w:pPr>
            <w:pStyle w:val="Obsah1"/>
            <w:rPr>
              <w:rFonts w:eastAsiaTheme="minorEastAsia" w:cstheme="minorBidi"/>
              <w:b w:val="0"/>
              <w:bCs w:val="0"/>
              <w:noProof/>
              <w:sz w:val="22"/>
              <w:szCs w:val="22"/>
            </w:rPr>
          </w:pPr>
          <w:hyperlink w:anchor="_Toc131065450" w:history="1">
            <w:r w:rsidR="002024C1" w:rsidRPr="00CD4C02">
              <w:rPr>
                <w:rStyle w:val="Hypertextovodkaz"/>
                <w:noProof/>
              </w:rPr>
              <w:t>9</w:t>
            </w:r>
            <w:r w:rsidR="002024C1">
              <w:rPr>
                <w:rFonts w:eastAsiaTheme="minorEastAsia" w:cstheme="minorBidi"/>
                <w:b w:val="0"/>
                <w:bCs w:val="0"/>
                <w:noProof/>
                <w:sz w:val="22"/>
                <w:szCs w:val="22"/>
              </w:rPr>
              <w:tab/>
            </w:r>
            <w:r w:rsidR="002024C1" w:rsidRPr="00CD4C02">
              <w:rPr>
                <w:rStyle w:val="Hypertextovodkaz"/>
                <w:noProof/>
              </w:rPr>
              <w:t xml:space="preserve">Access </w:t>
            </w:r>
            <w:r w:rsidR="002024C1" w:rsidRPr="00CD4C02">
              <w:rPr>
                <w:rStyle w:val="Hypertextovodkaz"/>
                <w:noProof/>
                <w:lang w:val="en-GB"/>
              </w:rPr>
              <w:t>Rights</w:t>
            </w:r>
            <w:r w:rsidR="002024C1">
              <w:rPr>
                <w:noProof/>
                <w:webHidden/>
              </w:rPr>
              <w:tab/>
            </w:r>
            <w:r w:rsidR="002024C1">
              <w:rPr>
                <w:noProof/>
                <w:webHidden/>
              </w:rPr>
              <w:fldChar w:fldCharType="begin"/>
            </w:r>
            <w:r w:rsidR="002024C1">
              <w:rPr>
                <w:noProof/>
                <w:webHidden/>
              </w:rPr>
              <w:instrText xml:space="preserve"> PAGEREF _Toc131065450 \h </w:instrText>
            </w:r>
            <w:r w:rsidR="002024C1">
              <w:rPr>
                <w:noProof/>
                <w:webHidden/>
              </w:rPr>
            </w:r>
            <w:r w:rsidR="002024C1">
              <w:rPr>
                <w:noProof/>
                <w:webHidden/>
              </w:rPr>
              <w:fldChar w:fldCharType="separate"/>
            </w:r>
            <w:r>
              <w:rPr>
                <w:noProof/>
                <w:webHidden/>
              </w:rPr>
              <w:t>24</w:t>
            </w:r>
            <w:r w:rsidR="002024C1">
              <w:rPr>
                <w:noProof/>
                <w:webHidden/>
              </w:rPr>
              <w:fldChar w:fldCharType="end"/>
            </w:r>
          </w:hyperlink>
        </w:p>
        <w:p w14:paraId="7672206F" w14:textId="3716BB00" w:rsidR="002024C1" w:rsidRDefault="006E5392">
          <w:pPr>
            <w:pStyle w:val="Obsah1"/>
            <w:rPr>
              <w:rFonts w:eastAsiaTheme="minorEastAsia" w:cstheme="minorBidi"/>
              <w:b w:val="0"/>
              <w:bCs w:val="0"/>
              <w:noProof/>
              <w:sz w:val="22"/>
              <w:szCs w:val="22"/>
            </w:rPr>
          </w:pPr>
          <w:hyperlink w:anchor="_Toc131065451" w:history="1">
            <w:r w:rsidR="002024C1" w:rsidRPr="00CD4C02">
              <w:rPr>
                <w:rStyle w:val="Hypertextovodkaz"/>
                <w:noProof/>
                <w:lang w:val="en-GB"/>
              </w:rPr>
              <w:t>10</w:t>
            </w:r>
            <w:r w:rsidR="002024C1">
              <w:rPr>
                <w:rFonts w:eastAsiaTheme="minorEastAsia" w:cstheme="minorBidi"/>
                <w:b w:val="0"/>
                <w:bCs w:val="0"/>
                <w:noProof/>
                <w:sz w:val="22"/>
                <w:szCs w:val="22"/>
              </w:rPr>
              <w:tab/>
            </w:r>
            <w:r w:rsidR="002024C1" w:rsidRPr="00CD4C02">
              <w:rPr>
                <w:rStyle w:val="Hypertextovodkaz"/>
                <w:noProof/>
                <w:lang w:val="en-GB"/>
              </w:rPr>
              <w:t>Non-disclosure of information</w:t>
            </w:r>
            <w:r w:rsidR="002024C1">
              <w:rPr>
                <w:noProof/>
                <w:webHidden/>
              </w:rPr>
              <w:tab/>
            </w:r>
            <w:r w:rsidR="002024C1">
              <w:rPr>
                <w:noProof/>
                <w:webHidden/>
              </w:rPr>
              <w:fldChar w:fldCharType="begin"/>
            </w:r>
            <w:r w:rsidR="002024C1">
              <w:rPr>
                <w:noProof/>
                <w:webHidden/>
              </w:rPr>
              <w:instrText xml:space="preserve"> PAGEREF _Toc131065451 \h </w:instrText>
            </w:r>
            <w:r w:rsidR="002024C1">
              <w:rPr>
                <w:noProof/>
                <w:webHidden/>
              </w:rPr>
            </w:r>
            <w:r w:rsidR="002024C1">
              <w:rPr>
                <w:noProof/>
                <w:webHidden/>
              </w:rPr>
              <w:fldChar w:fldCharType="separate"/>
            </w:r>
            <w:r>
              <w:rPr>
                <w:noProof/>
                <w:webHidden/>
              </w:rPr>
              <w:t>30</w:t>
            </w:r>
            <w:r w:rsidR="002024C1">
              <w:rPr>
                <w:noProof/>
                <w:webHidden/>
              </w:rPr>
              <w:fldChar w:fldCharType="end"/>
            </w:r>
          </w:hyperlink>
        </w:p>
        <w:p w14:paraId="13534022" w14:textId="62F608CC" w:rsidR="002024C1" w:rsidRDefault="006E5392">
          <w:pPr>
            <w:pStyle w:val="Obsah1"/>
            <w:rPr>
              <w:rFonts w:eastAsiaTheme="minorEastAsia" w:cstheme="minorBidi"/>
              <w:b w:val="0"/>
              <w:bCs w:val="0"/>
              <w:noProof/>
              <w:sz w:val="22"/>
              <w:szCs w:val="22"/>
            </w:rPr>
          </w:pPr>
          <w:hyperlink w:anchor="_Toc131065452" w:history="1">
            <w:r w:rsidR="002024C1" w:rsidRPr="00CD4C02">
              <w:rPr>
                <w:rStyle w:val="Hypertextovodkaz"/>
                <w:noProof/>
              </w:rPr>
              <w:t>11</w:t>
            </w:r>
            <w:r w:rsidR="002024C1">
              <w:rPr>
                <w:rFonts w:eastAsiaTheme="minorEastAsia" w:cstheme="minorBidi"/>
                <w:b w:val="0"/>
                <w:bCs w:val="0"/>
                <w:noProof/>
                <w:sz w:val="22"/>
                <w:szCs w:val="22"/>
              </w:rPr>
              <w:tab/>
            </w:r>
            <w:r w:rsidR="002024C1" w:rsidRPr="00CD4C02">
              <w:rPr>
                <w:rStyle w:val="Hypertextovodkaz"/>
                <w:noProof/>
                <w:lang w:val="en-GB" w:eastAsia="da-DK"/>
              </w:rPr>
              <w:t>Miscellaneous</w:t>
            </w:r>
            <w:r w:rsidR="002024C1">
              <w:rPr>
                <w:noProof/>
                <w:webHidden/>
              </w:rPr>
              <w:tab/>
            </w:r>
            <w:r w:rsidR="002024C1">
              <w:rPr>
                <w:noProof/>
                <w:webHidden/>
              </w:rPr>
              <w:fldChar w:fldCharType="begin"/>
            </w:r>
            <w:r w:rsidR="002024C1">
              <w:rPr>
                <w:noProof/>
                <w:webHidden/>
              </w:rPr>
              <w:instrText xml:space="preserve"> PAGEREF _Toc131065452 \h </w:instrText>
            </w:r>
            <w:r w:rsidR="002024C1">
              <w:rPr>
                <w:noProof/>
                <w:webHidden/>
              </w:rPr>
            </w:r>
            <w:r w:rsidR="002024C1">
              <w:rPr>
                <w:noProof/>
                <w:webHidden/>
              </w:rPr>
              <w:fldChar w:fldCharType="separate"/>
            </w:r>
            <w:r>
              <w:rPr>
                <w:noProof/>
                <w:webHidden/>
              </w:rPr>
              <w:t>31</w:t>
            </w:r>
            <w:r w:rsidR="002024C1">
              <w:rPr>
                <w:noProof/>
                <w:webHidden/>
              </w:rPr>
              <w:fldChar w:fldCharType="end"/>
            </w:r>
          </w:hyperlink>
        </w:p>
        <w:p w14:paraId="7BD00AED" w14:textId="3B8E5BB5" w:rsidR="002024C1" w:rsidRDefault="006E5392">
          <w:pPr>
            <w:pStyle w:val="Obsah1"/>
            <w:rPr>
              <w:rFonts w:eastAsiaTheme="minorEastAsia" w:cstheme="minorBidi"/>
              <w:b w:val="0"/>
              <w:bCs w:val="0"/>
              <w:noProof/>
              <w:sz w:val="22"/>
              <w:szCs w:val="22"/>
            </w:rPr>
          </w:pPr>
          <w:hyperlink w:anchor="_Toc131065453" w:history="1">
            <w:r w:rsidR="002024C1" w:rsidRPr="00CD4C02">
              <w:rPr>
                <w:rStyle w:val="Hypertextovodkaz"/>
                <w:noProof/>
                <w:lang w:val="en-GB"/>
              </w:rPr>
              <w:t>12</w:t>
            </w:r>
            <w:r w:rsidR="002024C1">
              <w:rPr>
                <w:rFonts w:eastAsiaTheme="minorEastAsia" w:cstheme="minorBidi"/>
                <w:b w:val="0"/>
                <w:bCs w:val="0"/>
                <w:noProof/>
                <w:sz w:val="22"/>
                <w:szCs w:val="22"/>
              </w:rPr>
              <w:tab/>
            </w:r>
            <w:r w:rsidR="002024C1" w:rsidRPr="00CD4C02">
              <w:rPr>
                <w:rStyle w:val="Hypertextovodkaz"/>
                <w:noProof/>
                <w:lang w:val="en-GB"/>
              </w:rPr>
              <w:t>Signatures</w:t>
            </w:r>
            <w:r w:rsidR="002024C1">
              <w:rPr>
                <w:noProof/>
                <w:webHidden/>
              </w:rPr>
              <w:tab/>
            </w:r>
            <w:r w:rsidR="002024C1">
              <w:rPr>
                <w:noProof/>
                <w:webHidden/>
              </w:rPr>
              <w:fldChar w:fldCharType="begin"/>
            </w:r>
            <w:r w:rsidR="002024C1">
              <w:rPr>
                <w:noProof/>
                <w:webHidden/>
              </w:rPr>
              <w:instrText xml:space="preserve"> PAGEREF _Toc131065453 \h </w:instrText>
            </w:r>
            <w:r w:rsidR="002024C1">
              <w:rPr>
                <w:noProof/>
                <w:webHidden/>
              </w:rPr>
            </w:r>
            <w:r w:rsidR="002024C1">
              <w:rPr>
                <w:noProof/>
                <w:webHidden/>
              </w:rPr>
              <w:fldChar w:fldCharType="separate"/>
            </w:r>
            <w:r>
              <w:rPr>
                <w:noProof/>
                <w:webHidden/>
              </w:rPr>
              <w:t>33</w:t>
            </w:r>
            <w:r w:rsidR="002024C1">
              <w:rPr>
                <w:noProof/>
                <w:webHidden/>
              </w:rPr>
              <w:fldChar w:fldCharType="end"/>
            </w:r>
          </w:hyperlink>
        </w:p>
        <w:p w14:paraId="7740173D" w14:textId="286B42B4" w:rsidR="002024C1" w:rsidRDefault="006E5392">
          <w:pPr>
            <w:pStyle w:val="Obsah1"/>
            <w:rPr>
              <w:rFonts w:eastAsiaTheme="minorEastAsia" w:cstheme="minorBidi"/>
              <w:b w:val="0"/>
              <w:bCs w:val="0"/>
              <w:noProof/>
              <w:sz w:val="22"/>
              <w:szCs w:val="22"/>
            </w:rPr>
          </w:pPr>
          <w:hyperlink w:anchor="_Toc131065454" w:history="1">
            <w:r w:rsidR="002024C1" w:rsidRPr="00CD4C02">
              <w:rPr>
                <w:rStyle w:val="Hypertextovodkaz"/>
                <w:noProof/>
                <w:lang w:eastAsia="de-DE"/>
              </w:rPr>
              <w:t>Attachment 1: Background included</w:t>
            </w:r>
            <w:r w:rsidR="002024C1">
              <w:rPr>
                <w:noProof/>
                <w:webHidden/>
              </w:rPr>
              <w:tab/>
            </w:r>
            <w:r w:rsidR="002024C1">
              <w:rPr>
                <w:noProof/>
                <w:webHidden/>
              </w:rPr>
              <w:fldChar w:fldCharType="begin"/>
            </w:r>
            <w:r w:rsidR="002024C1">
              <w:rPr>
                <w:noProof/>
                <w:webHidden/>
              </w:rPr>
              <w:instrText xml:space="preserve"> PAGEREF _Toc131065454 \h </w:instrText>
            </w:r>
            <w:r w:rsidR="002024C1">
              <w:rPr>
                <w:noProof/>
                <w:webHidden/>
              </w:rPr>
            </w:r>
            <w:r w:rsidR="002024C1">
              <w:rPr>
                <w:noProof/>
                <w:webHidden/>
              </w:rPr>
              <w:fldChar w:fldCharType="separate"/>
            </w:r>
            <w:r>
              <w:rPr>
                <w:noProof/>
                <w:webHidden/>
              </w:rPr>
              <w:t>56</w:t>
            </w:r>
            <w:r w:rsidR="002024C1">
              <w:rPr>
                <w:noProof/>
                <w:webHidden/>
              </w:rPr>
              <w:fldChar w:fldCharType="end"/>
            </w:r>
          </w:hyperlink>
        </w:p>
        <w:p w14:paraId="70C863C9" w14:textId="08E4C3BC" w:rsidR="002024C1" w:rsidRDefault="006E5392">
          <w:pPr>
            <w:pStyle w:val="Obsah1"/>
            <w:rPr>
              <w:rFonts w:eastAsiaTheme="minorEastAsia" w:cstheme="minorBidi"/>
              <w:b w:val="0"/>
              <w:bCs w:val="0"/>
              <w:noProof/>
              <w:sz w:val="22"/>
              <w:szCs w:val="22"/>
            </w:rPr>
          </w:pPr>
          <w:hyperlink w:anchor="_Toc131065455" w:history="1">
            <w:r w:rsidR="002024C1" w:rsidRPr="00CD4C02">
              <w:rPr>
                <w:rStyle w:val="Hypertextovodkaz"/>
                <w:noProof/>
              </w:rPr>
              <w:t>Attachment 2: Accession document</w:t>
            </w:r>
            <w:r w:rsidR="002024C1">
              <w:rPr>
                <w:noProof/>
                <w:webHidden/>
              </w:rPr>
              <w:tab/>
            </w:r>
            <w:r w:rsidR="002024C1">
              <w:rPr>
                <w:noProof/>
                <w:webHidden/>
              </w:rPr>
              <w:fldChar w:fldCharType="begin"/>
            </w:r>
            <w:r w:rsidR="002024C1">
              <w:rPr>
                <w:noProof/>
                <w:webHidden/>
              </w:rPr>
              <w:instrText xml:space="preserve"> PAGEREF _Toc131065455 \h </w:instrText>
            </w:r>
            <w:r w:rsidR="002024C1">
              <w:rPr>
                <w:noProof/>
                <w:webHidden/>
              </w:rPr>
            </w:r>
            <w:r w:rsidR="002024C1">
              <w:rPr>
                <w:noProof/>
                <w:webHidden/>
              </w:rPr>
              <w:fldChar w:fldCharType="separate"/>
            </w:r>
            <w:r>
              <w:rPr>
                <w:noProof/>
                <w:webHidden/>
              </w:rPr>
              <w:t>63</w:t>
            </w:r>
            <w:r w:rsidR="002024C1">
              <w:rPr>
                <w:noProof/>
                <w:webHidden/>
              </w:rPr>
              <w:fldChar w:fldCharType="end"/>
            </w:r>
          </w:hyperlink>
        </w:p>
        <w:p w14:paraId="52A9141F" w14:textId="6638E108" w:rsidR="002024C1" w:rsidRDefault="006E5392">
          <w:pPr>
            <w:pStyle w:val="Obsah1"/>
            <w:rPr>
              <w:rFonts w:eastAsiaTheme="minorEastAsia" w:cstheme="minorBidi"/>
              <w:b w:val="0"/>
              <w:bCs w:val="0"/>
              <w:noProof/>
              <w:sz w:val="22"/>
              <w:szCs w:val="22"/>
            </w:rPr>
          </w:pPr>
          <w:hyperlink w:anchor="_Toc131065456" w:history="1">
            <w:r w:rsidR="002024C1" w:rsidRPr="00CD4C02">
              <w:rPr>
                <w:rStyle w:val="Hypertextovodkaz"/>
                <w:noProof/>
              </w:rPr>
              <w:t>Attachment 3: List of third parties for simplified transfer according to Section 8.3.2.</w:t>
            </w:r>
            <w:r w:rsidR="002024C1">
              <w:rPr>
                <w:noProof/>
                <w:webHidden/>
              </w:rPr>
              <w:tab/>
            </w:r>
            <w:r w:rsidR="002024C1">
              <w:rPr>
                <w:noProof/>
                <w:webHidden/>
              </w:rPr>
              <w:fldChar w:fldCharType="begin"/>
            </w:r>
            <w:r w:rsidR="002024C1">
              <w:rPr>
                <w:noProof/>
                <w:webHidden/>
              </w:rPr>
              <w:instrText xml:space="preserve"> PAGEREF _Toc131065456 \h </w:instrText>
            </w:r>
            <w:r w:rsidR="002024C1">
              <w:rPr>
                <w:noProof/>
                <w:webHidden/>
              </w:rPr>
            </w:r>
            <w:r w:rsidR="002024C1">
              <w:rPr>
                <w:noProof/>
                <w:webHidden/>
              </w:rPr>
              <w:fldChar w:fldCharType="separate"/>
            </w:r>
            <w:r>
              <w:rPr>
                <w:noProof/>
                <w:webHidden/>
              </w:rPr>
              <w:t>64</w:t>
            </w:r>
            <w:r w:rsidR="002024C1">
              <w:rPr>
                <w:noProof/>
                <w:webHidden/>
              </w:rPr>
              <w:fldChar w:fldCharType="end"/>
            </w:r>
          </w:hyperlink>
        </w:p>
        <w:p w14:paraId="3B75DE13" w14:textId="27B154F4" w:rsidR="002024C1" w:rsidRDefault="006E5392">
          <w:pPr>
            <w:pStyle w:val="Obsah1"/>
            <w:rPr>
              <w:rFonts w:eastAsiaTheme="minorEastAsia" w:cstheme="minorBidi"/>
              <w:b w:val="0"/>
              <w:bCs w:val="0"/>
              <w:noProof/>
              <w:sz w:val="22"/>
              <w:szCs w:val="22"/>
            </w:rPr>
          </w:pPr>
          <w:hyperlink w:anchor="_Toc131065457" w:history="1">
            <w:r w:rsidR="002024C1" w:rsidRPr="00CD4C02">
              <w:rPr>
                <w:rStyle w:val="Hypertextovodkaz"/>
                <w:noProof/>
              </w:rPr>
              <w:t>Attachment 4: Identified entities under the same control according to Section 9.5</w:t>
            </w:r>
            <w:r w:rsidR="002024C1">
              <w:rPr>
                <w:noProof/>
                <w:webHidden/>
              </w:rPr>
              <w:tab/>
            </w:r>
            <w:r w:rsidR="002024C1">
              <w:rPr>
                <w:noProof/>
                <w:webHidden/>
              </w:rPr>
              <w:fldChar w:fldCharType="begin"/>
            </w:r>
            <w:r w:rsidR="002024C1">
              <w:rPr>
                <w:noProof/>
                <w:webHidden/>
              </w:rPr>
              <w:instrText xml:space="preserve"> PAGEREF _Toc131065457 \h </w:instrText>
            </w:r>
            <w:r w:rsidR="002024C1">
              <w:rPr>
                <w:noProof/>
                <w:webHidden/>
              </w:rPr>
            </w:r>
            <w:r w:rsidR="002024C1">
              <w:rPr>
                <w:noProof/>
                <w:webHidden/>
              </w:rPr>
              <w:fldChar w:fldCharType="separate"/>
            </w:r>
            <w:r>
              <w:rPr>
                <w:noProof/>
                <w:webHidden/>
              </w:rPr>
              <w:t>65</w:t>
            </w:r>
            <w:r w:rsidR="002024C1">
              <w:rPr>
                <w:noProof/>
                <w:webHidden/>
              </w:rPr>
              <w:fldChar w:fldCharType="end"/>
            </w:r>
          </w:hyperlink>
        </w:p>
        <w:p w14:paraId="33D55F90" w14:textId="101C983E" w:rsidR="002024C1" w:rsidRDefault="006E5392">
          <w:pPr>
            <w:pStyle w:val="Obsah1"/>
            <w:rPr>
              <w:rFonts w:eastAsiaTheme="minorEastAsia" w:cstheme="minorBidi"/>
              <w:b w:val="0"/>
              <w:bCs w:val="0"/>
              <w:noProof/>
              <w:sz w:val="22"/>
              <w:szCs w:val="22"/>
            </w:rPr>
          </w:pPr>
          <w:hyperlink w:anchor="_Toc131065458" w:history="1">
            <w:r w:rsidR="002024C1" w:rsidRPr="00CD4C02">
              <w:rPr>
                <w:rStyle w:val="Hypertextovodkaz"/>
                <w:noProof/>
              </w:rPr>
              <w:t>Attachment 5: NDA for External Expert Advisory Board agreed under Section 6</w:t>
            </w:r>
            <w:r w:rsidR="002024C1">
              <w:rPr>
                <w:noProof/>
                <w:webHidden/>
              </w:rPr>
              <w:tab/>
            </w:r>
            <w:r w:rsidR="002024C1">
              <w:rPr>
                <w:noProof/>
                <w:webHidden/>
              </w:rPr>
              <w:fldChar w:fldCharType="begin"/>
            </w:r>
            <w:r w:rsidR="002024C1">
              <w:rPr>
                <w:noProof/>
                <w:webHidden/>
              </w:rPr>
              <w:instrText xml:space="preserve"> PAGEREF _Toc131065458 \h </w:instrText>
            </w:r>
            <w:r w:rsidR="002024C1">
              <w:rPr>
                <w:noProof/>
                <w:webHidden/>
              </w:rPr>
            </w:r>
            <w:r w:rsidR="002024C1">
              <w:rPr>
                <w:noProof/>
                <w:webHidden/>
              </w:rPr>
              <w:fldChar w:fldCharType="separate"/>
            </w:r>
            <w:r>
              <w:rPr>
                <w:noProof/>
                <w:webHidden/>
              </w:rPr>
              <w:t>66</w:t>
            </w:r>
            <w:r w:rsidR="002024C1">
              <w:rPr>
                <w:noProof/>
                <w:webHidden/>
              </w:rPr>
              <w:fldChar w:fldCharType="end"/>
            </w:r>
          </w:hyperlink>
        </w:p>
        <w:p w14:paraId="54DA67E0" w14:textId="6E7544E3" w:rsidR="00383D8A" w:rsidRDefault="00383D8A" w:rsidP="00C70B98">
          <w:r>
            <w:rPr>
              <w:b/>
              <w:bCs/>
              <w:noProof/>
            </w:rPr>
            <w:fldChar w:fldCharType="end"/>
          </w:r>
        </w:p>
      </w:sdtContent>
    </w:sdt>
    <w:p w14:paraId="59CFD431" w14:textId="77777777" w:rsidR="00B234A1" w:rsidRDefault="00B234A1" w:rsidP="00C70B98">
      <w:pPr>
        <w:rPr>
          <w:noProof/>
          <w:lang w:eastAsia="de-DE"/>
        </w:rPr>
      </w:pPr>
      <w:r>
        <w:rPr>
          <w:noProof/>
          <w:lang w:eastAsia="de-DE"/>
        </w:rPr>
        <w:br w:type="page"/>
      </w:r>
    </w:p>
    <w:p w14:paraId="13555B85" w14:textId="77777777" w:rsidR="009C2D81" w:rsidRPr="00995801" w:rsidRDefault="009C2D81" w:rsidP="00C70B98">
      <w:pPr>
        <w:rPr>
          <w:b/>
          <w:bCs/>
          <w:lang w:val="en-GB"/>
        </w:rPr>
      </w:pPr>
      <w:bookmarkStart w:id="0" w:name="REMARKS_"/>
      <w:bookmarkStart w:id="1" w:name="_bookmark1"/>
      <w:bookmarkEnd w:id="0"/>
      <w:bookmarkEnd w:id="1"/>
      <w:r w:rsidRPr="00995801">
        <w:rPr>
          <w:b/>
          <w:bCs/>
          <w:lang w:val="en-GB"/>
        </w:rPr>
        <w:lastRenderedPageBreak/>
        <w:t>CONSORTIUM</w:t>
      </w:r>
      <w:r w:rsidRPr="00995801">
        <w:rPr>
          <w:b/>
          <w:bCs/>
          <w:spacing w:val="-3"/>
          <w:lang w:val="en-GB"/>
        </w:rPr>
        <w:t xml:space="preserve"> </w:t>
      </w:r>
      <w:r w:rsidRPr="00995801">
        <w:rPr>
          <w:b/>
          <w:bCs/>
          <w:lang w:val="en-GB"/>
        </w:rPr>
        <w:t>AGREEMENT</w:t>
      </w:r>
    </w:p>
    <w:p w14:paraId="66BD1ACB" w14:textId="223E217B" w:rsidR="009C2D81" w:rsidRPr="009C2D81" w:rsidRDefault="009C2D81" w:rsidP="009721D2">
      <w:pPr>
        <w:rPr>
          <w:lang w:val="en-GB"/>
        </w:rPr>
      </w:pPr>
      <w:r w:rsidRPr="009C2D81">
        <w:rPr>
          <w:spacing w:val="-3"/>
          <w:lang w:val="en-GB"/>
        </w:rPr>
        <w:t>THIS</w:t>
      </w:r>
      <w:r w:rsidRPr="009C2D81">
        <w:rPr>
          <w:spacing w:val="-7"/>
          <w:lang w:val="en-GB"/>
        </w:rPr>
        <w:t xml:space="preserve"> </w:t>
      </w:r>
      <w:r w:rsidRPr="009C2D81">
        <w:rPr>
          <w:spacing w:val="-4"/>
          <w:lang w:val="en-GB"/>
        </w:rPr>
        <w:t>CONSORTIUM</w:t>
      </w:r>
      <w:r w:rsidRPr="009C2D81">
        <w:rPr>
          <w:spacing w:val="-8"/>
          <w:lang w:val="en-GB"/>
        </w:rPr>
        <w:t xml:space="preserve"> </w:t>
      </w:r>
      <w:r w:rsidRPr="009C2D81">
        <w:rPr>
          <w:spacing w:val="-5"/>
          <w:lang w:val="en-GB"/>
        </w:rPr>
        <w:t>AGREEMENT</w:t>
      </w:r>
      <w:r w:rsidRPr="009C2D81">
        <w:rPr>
          <w:spacing w:val="-2"/>
          <w:lang w:val="en-GB"/>
        </w:rPr>
        <w:t xml:space="preserve"> </w:t>
      </w:r>
      <w:r w:rsidRPr="009C2D81">
        <w:rPr>
          <w:spacing w:val="-3"/>
          <w:lang w:val="en-GB"/>
        </w:rPr>
        <w:t>is</w:t>
      </w:r>
      <w:r w:rsidRPr="009C2D81">
        <w:rPr>
          <w:spacing w:val="-6"/>
          <w:lang w:val="en-GB"/>
        </w:rPr>
        <w:t xml:space="preserve"> </w:t>
      </w:r>
      <w:r w:rsidRPr="009C2D81">
        <w:rPr>
          <w:spacing w:val="-3"/>
          <w:lang w:val="en-GB"/>
        </w:rPr>
        <w:t>based</w:t>
      </w:r>
      <w:r w:rsidRPr="009C2D81">
        <w:rPr>
          <w:spacing w:val="-7"/>
          <w:lang w:val="en-GB"/>
        </w:rPr>
        <w:t xml:space="preserve"> </w:t>
      </w:r>
      <w:r w:rsidRPr="009C2D81">
        <w:rPr>
          <w:spacing w:val="-3"/>
          <w:lang w:val="en-GB"/>
        </w:rPr>
        <w:t>upon</w:t>
      </w:r>
      <w:r w:rsidRPr="009C2D81">
        <w:rPr>
          <w:spacing w:val="-7"/>
          <w:lang w:val="en-GB"/>
        </w:rPr>
        <w:t xml:space="preserve"> </w:t>
      </w:r>
      <w:r w:rsidRPr="009C2D81">
        <w:rPr>
          <w:rFonts w:hAnsi="Calibri"/>
          <w:spacing w:val="-7"/>
          <w:lang w:val="en-GB"/>
        </w:rPr>
        <w:t>Regulation</w:t>
      </w:r>
      <w:r w:rsidRPr="009C2D81">
        <w:rPr>
          <w:spacing w:val="-7"/>
          <w:lang w:val="en-GB"/>
        </w:rPr>
        <w:t xml:space="preserve"> </w:t>
      </w:r>
      <w:r w:rsidRPr="009C2D81">
        <w:rPr>
          <w:spacing w:val="-3"/>
          <w:lang w:val="en-GB"/>
        </w:rPr>
        <w:t>(EU)</w:t>
      </w:r>
      <w:r w:rsidRPr="009C2D81">
        <w:rPr>
          <w:spacing w:val="-6"/>
          <w:lang w:val="en-GB"/>
        </w:rPr>
        <w:t xml:space="preserve"> </w:t>
      </w:r>
      <w:r w:rsidRPr="009C2D81">
        <w:rPr>
          <w:spacing w:val="-2"/>
          <w:lang w:val="en-GB"/>
        </w:rPr>
        <w:t>No</w:t>
      </w:r>
      <w:r w:rsidRPr="009C2D81">
        <w:rPr>
          <w:spacing w:val="-7"/>
          <w:lang w:val="en-GB"/>
        </w:rPr>
        <w:t xml:space="preserve"> </w:t>
      </w:r>
      <w:r w:rsidRPr="009C2D81">
        <w:rPr>
          <w:lang w:val="en-GB"/>
        </w:rPr>
        <w:t>2021/695 of the European Parliament and of the Council</w:t>
      </w:r>
      <w:r w:rsidRPr="009C2D81">
        <w:rPr>
          <w:spacing w:val="-12"/>
          <w:lang w:val="en-GB"/>
        </w:rPr>
        <w:t xml:space="preserve"> </w:t>
      </w:r>
      <w:r w:rsidRPr="009C2D81">
        <w:rPr>
          <w:spacing w:val="-3"/>
          <w:lang w:val="en-GB"/>
        </w:rPr>
        <w:t>of</w:t>
      </w:r>
      <w:r w:rsidRPr="009C2D81">
        <w:rPr>
          <w:spacing w:val="-10"/>
          <w:lang w:val="en-GB"/>
        </w:rPr>
        <w:t xml:space="preserve"> 28 April 2021 </w:t>
      </w:r>
      <w:r w:rsidRPr="009C2D81">
        <w:rPr>
          <w:rFonts w:eastAsia="Arial"/>
          <w:lang w:val="en-GB"/>
        </w:rPr>
        <w:t xml:space="preserve">establishing </w:t>
      </w:r>
      <w:r w:rsidRPr="009C2D81">
        <w:rPr>
          <w:rFonts w:eastAsia="Arial"/>
          <w:spacing w:val="-4"/>
          <w:lang w:val="en-GB"/>
        </w:rPr>
        <w:t>Horizon</w:t>
      </w:r>
      <w:r w:rsidRPr="009C2D81">
        <w:rPr>
          <w:rFonts w:eastAsia="Arial"/>
          <w:spacing w:val="-12"/>
          <w:lang w:val="en-GB"/>
        </w:rPr>
        <w:t xml:space="preserve"> </w:t>
      </w:r>
      <w:r w:rsidRPr="009C2D81">
        <w:rPr>
          <w:rFonts w:eastAsia="Arial"/>
          <w:lang w:val="en-GB"/>
        </w:rPr>
        <w:t>Europe</w:t>
      </w:r>
      <w:r w:rsidRPr="009C2D81">
        <w:rPr>
          <w:rFonts w:eastAsia="Arial"/>
          <w:spacing w:val="-12"/>
          <w:lang w:val="en-GB"/>
        </w:rPr>
        <w:t xml:space="preserve"> </w:t>
      </w:r>
      <w:r w:rsidRPr="009C2D81">
        <w:rPr>
          <w:rFonts w:eastAsia="Arial"/>
          <w:lang w:val="en-GB"/>
        </w:rPr>
        <w:t>–</w:t>
      </w:r>
      <w:r w:rsidRPr="009C2D81">
        <w:rPr>
          <w:rFonts w:eastAsia="Arial"/>
          <w:spacing w:val="-11"/>
          <w:lang w:val="en-GB"/>
        </w:rPr>
        <w:t xml:space="preserve"> </w:t>
      </w:r>
      <w:r w:rsidRPr="009C2D81">
        <w:rPr>
          <w:rFonts w:eastAsia="Arial"/>
          <w:spacing w:val="-3"/>
          <w:lang w:val="en-GB"/>
        </w:rPr>
        <w:t>the</w:t>
      </w:r>
      <w:r w:rsidRPr="009C2D81">
        <w:rPr>
          <w:rFonts w:eastAsia="Arial"/>
          <w:spacing w:val="-12"/>
          <w:lang w:val="en-GB"/>
        </w:rPr>
        <w:t xml:space="preserve"> </w:t>
      </w:r>
      <w:r w:rsidRPr="009C2D81">
        <w:rPr>
          <w:rFonts w:eastAsia="Arial"/>
          <w:spacing w:val="-4"/>
          <w:lang w:val="en-GB"/>
        </w:rPr>
        <w:t>Framework</w:t>
      </w:r>
      <w:r w:rsidRPr="009C2D81">
        <w:rPr>
          <w:rFonts w:eastAsia="Arial"/>
          <w:spacing w:val="-9"/>
          <w:lang w:val="en-GB"/>
        </w:rPr>
        <w:t xml:space="preserve"> </w:t>
      </w:r>
      <w:r w:rsidRPr="009C2D81">
        <w:rPr>
          <w:rFonts w:eastAsia="Arial"/>
          <w:spacing w:val="-4"/>
          <w:lang w:val="en-GB"/>
        </w:rPr>
        <w:t>Programme</w:t>
      </w:r>
      <w:r w:rsidRPr="009C2D81">
        <w:rPr>
          <w:rFonts w:eastAsia="Arial"/>
          <w:spacing w:val="-14"/>
          <w:lang w:val="en-GB"/>
        </w:rPr>
        <w:t xml:space="preserve"> </w:t>
      </w:r>
      <w:r w:rsidRPr="009C2D81">
        <w:rPr>
          <w:rFonts w:eastAsia="Arial"/>
          <w:spacing w:val="-3"/>
          <w:lang w:val="en-GB"/>
        </w:rPr>
        <w:t>for</w:t>
      </w:r>
      <w:r w:rsidRPr="009C2D81">
        <w:rPr>
          <w:rFonts w:eastAsia="Arial"/>
          <w:spacing w:val="-10"/>
          <w:lang w:val="en-GB"/>
        </w:rPr>
        <w:t xml:space="preserve"> </w:t>
      </w:r>
      <w:r w:rsidRPr="009C2D81">
        <w:rPr>
          <w:rFonts w:eastAsia="Arial"/>
          <w:spacing w:val="-4"/>
          <w:lang w:val="en-GB"/>
        </w:rPr>
        <w:t>Research</w:t>
      </w:r>
      <w:r w:rsidRPr="009C2D81">
        <w:rPr>
          <w:rFonts w:eastAsia="Arial"/>
          <w:spacing w:val="-14"/>
          <w:lang w:val="en-GB"/>
        </w:rPr>
        <w:t xml:space="preserve"> </w:t>
      </w:r>
      <w:r w:rsidRPr="009C2D81">
        <w:rPr>
          <w:rFonts w:eastAsia="Arial"/>
          <w:spacing w:val="-2"/>
          <w:lang w:val="en-GB"/>
        </w:rPr>
        <w:t>and</w:t>
      </w:r>
      <w:r w:rsidRPr="009C2D81">
        <w:rPr>
          <w:rFonts w:eastAsia="Arial"/>
          <w:spacing w:val="41"/>
          <w:lang w:val="en-GB"/>
        </w:rPr>
        <w:t xml:space="preserve"> </w:t>
      </w:r>
      <w:r w:rsidRPr="009C2D81">
        <w:rPr>
          <w:rFonts w:eastAsia="Arial"/>
          <w:spacing w:val="-4"/>
          <w:lang w:val="en-GB"/>
        </w:rPr>
        <w:t>Innovation</w:t>
      </w:r>
      <w:r w:rsidRPr="009C2D81">
        <w:rPr>
          <w:rFonts w:eastAsia="Arial"/>
          <w:spacing w:val="-9"/>
          <w:lang w:val="en-GB"/>
        </w:rPr>
        <w:t xml:space="preserve"> </w:t>
      </w:r>
      <w:r w:rsidRPr="009C2D81">
        <w:rPr>
          <w:rFonts w:eastAsia="Arial"/>
          <w:spacing w:val="-4"/>
          <w:lang w:val="en-GB"/>
        </w:rPr>
        <w:t>(20</w:t>
      </w:r>
      <w:r w:rsidRPr="009C2D81">
        <w:rPr>
          <w:rFonts w:eastAsia="Arial"/>
          <w:lang w:val="en-GB"/>
        </w:rPr>
        <w:t>21</w:t>
      </w:r>
      <w:r w:rsidRPr="009C2D81">
        <w:rPr>
          <w:rFonts w:eastAsia="Arial"/>
          <w:spacing w:val="-4"/>
          <w:lang w:val="en-GB"/>
        </w:rPr>
        <w:t>-202</w:t>
      </w:r>
      <w:r w:rsidRPr="009C2D81">
        <w:rPr>
          <w:rFonts w:eastAsia="Arial"/>
          <w:lang w:val="en-GB"/>
        </w:rPr>
        <w:t>7</w:t>
      </w:r>
      <w:r w:rsidRPr="009C2D81">
        <w:rPr>
          <w:rFonts w:eastAsia="Arial"/>
          <w:spacing w:val="-4"/>
          <w:lang w:val="en-GB"/>
        </w:rPr>
        <w:t xml:space="preserve">), </w:t>
      </w:r>
      <w:r w:rsidRPr="009C2D81">
        <w:rPr>
          <w:rFonts w:eastAsia="Arial"/>
          <w:lang w:val="en-GB"/>
        </w:rPr>
        <w:t xml:space="preserve">laying down its </w:t>
      </w:r>
      <w:r w:rsidRPr="009C2D81">
        <w:rPr>
          <w:rFonts w:eastAsia="Arial"/>
          <w:spacing w:val="-3"/>
          <w:lang w:val="en-GB"/>
        </w:rPr>
        <w:t>rules</w:t>
      </w:r>
      <w:r w:rsidRPr="009C2D81">
        <w:rPr>
          <w:rFonts w:eastAsia="Arial"/>
          <w:spacing w:val="-11"/>
          <w:lang w:val="en-GB"/>
        </w:rPr>
        <w:t xml:space="preserve"> </w:t>
      </w:r>
      <w:r w:rsidRPr="009C2D81">
        <w:rPr>
          <w:rFonts w:eastAsia="Arial"/>
          <w:spacing w:val="-3"/>
          <w:lang w:val="en-GB"/>
        </w:rPr>
        <w:t>for</w:t>
      </w:r>
      <w:r w:rsidRPr="009C2D81">
        <w:rPr>
          <w:rFonts w:eastAsia="Arial"/>
          <w:spacing w:val="-9"/>
          <w:lang w:val="en-GB"/>
        </w:rPr>
        <w:t xml:space="preserve"> </w:t>
      </w:r>
      <w:r w:rsidRPr="009C2D81">
        <w:rPr>
          <w:rFonts w:eastAsia="Arial"/>
          <w:spacing w:val="-4"/>
          <w:lang w:val="en-GB"/>
        </w:rPr>
        <w:t>participation</w:t>
      </w:r>
      <w:r w:rsidRPr="009C2D81">
        <w:rPr>
          <w:rFonts w:eastAsia="Arial"/>
          <w:spacing w:val="-9"/>
          <w:lang w:val="en-GB"/>
        </w:rPr>
        <w:t xml:space="preserve"> </w:t>
      </w:r>
      <w:r w:rsidRPr="009C2D81">
        <w:rPr>
          <w:rFonts w:eastAsia="Arial"/>
          <w:spacing w:val="-3"/>
          <w:lang w:val="en-GB"/>
        </w:rPr>
        <w:t>and</w:t>
      </w:r>
      <w:r w:rsidRPr="009C2D81">
        <w:rPr>
          <w:rFonts w:eastAsia="Arial"/>
          <w:spacing w:val="-9"/>
          <w:lang w:val="en-GB"/>
        </w:rPr>
        <w:t xml:space="preserve"> </w:t>
      </w:r>
      <w:r w:rsidRPr="009C2D81">
        <w:rPr>
          <w:rFonts w:eastAsia="Arial"/>
          <w:spacing w:val="-4"/>
          <w:lang w:val="en-GB"/>
        </w:rPr>
        <w:t>dissemination</w:t>
      </w:r>
      <w:r w:rsidRPr="009C2D81">
        <w:rPr>
          <w:rFonts w:eastAsia="Arial"/>
          <w:spacing w:val="-8"/>
          <w:lang w:val="en-GB"/>
        </w:rPr>
        <w:t xml:space="preserve"> </w:t>
      </w:r>
      <w:r w:rsidRPr="009C2D81">
        <w:rPr>
          <w:rFonts w:eastAsia="Arial"/>
          <w:spacing w:val="-4"/>
          <w:lang w:val="en-GB"/>
        </w:rPr>
        <w:t>(hereinafter</w:t>
      </w:r>
      <w:r w:rsidRPr="009C2D81">
        <w:rPr>
          <w:rFonts w:eastAsia="Arial"/>
          <w:spacing w:val="-8"/>
          <w:lang w:val="en-GB"/>
        </w:rPr>
        <w:t xml:space="preserve"> </w:t>
      </w:r>
      <w:r w:rsidRPr="009C2D81">
        <w:rPr>
          <w:rFonts w:eastAsia="Arial"/>
          <w:spacing w:val="-4"/>
          <w:lang w:val="en-GB"/>
        </w:rPr>
        <w:t>referred</w:t>
      </w:r>
      <w:r w:rsidRPr="009C2D81">
        <w:rPr>
          <w:rFonts w:eastAsia="Arial"/>
          <w:spacing w:val="-9"/>
          <w:lang w:val="en-GB"/>
        </w:rPr>
        <w:t xml:space="preserve"> </w:t>
      </w:r>
      <w:r w:rsidRPr="009C2D81">
        <w:rPr>
          <w:rFonts w:eastAsia="Arial"/>
          <w:spacing w:val="-1"/>
          <w:lang w:val="en-GB"/>
        </w:rPr>
        <w:t>to</w:t>
      </w:r>
      <w:r w:rsidRPr="009C2D81">
        <w:rPr>
          <w:rFonts w:eastAsia="Arial"/>
          <w:spacing w:val="-7"/>
          <w:lang w:val="en-GB"/>
        </w:rPr>
        <w:t xml:space="preserve"> </w:t>
      </w:r>
      <w:r w:rsidRPr="009C2D81">
        <w:rPr>
          <w:rFonts w:eastAsia="Arial"/>
          <w:spacing w:val="-3"/>
          <w:lang w:val="en-GB"/>
        </w:rPr>
        <w:t>as</w:t>
      </w:r>
      <w:r w:rsidRPr="009C2D81">
        <w:rPr>
          <w:rFonts w:eastAsia="Arial"/>
          <w:spacing w:val="-6"/>
          <w:lang w:val="en-GB"/>
        </w:rPr>
        <w:t xml:space="preserve"> </w:t>
      </w:r>
      <w:r w:rsidRPr="009C2D81">
        <w:rPr>
          <w:rFonts w:eastAsia="Arial"/>
          <w:spacing w:val="-4"/>
          <w:lang w:val="en-GB"/>
        </w:rPr>
        <w:t>“Horizon Europe Regulation”),</w:t>
      </w:r>
      <w:r w:rsidRPr="009C2D81">
        <w:rPr>
          <w:rFonts w:eastAsia="Arial"/>
          <w:spacing w:val="-5"/>
          <w:lang w:val="en-GB"/>
        </w:rPr>
        <w:t xml:space="preserve"> </w:t>
      </w:r>
      <w:r w:rsidRPr="009C2D81">
        <w:rPr>
          <w:rFonts w:eastAsia="Arial"/>
          <w:spacing w:val="-3"/>
          <w:lang w:val="en-GB"/>
        </w:rPr>
        <w:t>and</w:t>
      </w:r>
      <w:r w:rsidRPr="009C2D81">
        <w:rPr>
          <w:rFonts w:eastAsia="Arial"/>
          <w:spacing w:val="-7"/>
          <w:lang w:val="en-GB"/>
        </w:rPr>
        <w:t xml:space="preserve"> on </w:t>
      </w:r>
      <w:r w:rsidRPr="009C2D81">
        <w:rPr>
          <w:rFonts w:eastAsia="Arial"/>
          <w:spacing w:val="-3"/>
          <w:lang w:val="en-GB"/>
        </w:rPr>
        <w:t>the</w:t>
      </w:r>
      <w:r w:rsidRPr="009C2D81">
        <w:rPr>
          <w:rFonts w:eastAsia="Arial"/>
          <w:spacing w:val="-7"/>
          <w:lang w:val="en-GB"/>
        </w:rPr>
        <w:t xml:space="preserve"> </w:t>
      </w:r>
      <w:r w:rsidRPr="009C2D81">
        <w:rPr>
          <w:rFonts w:eastAsia="Arial"/>
          <w:spacing w:val="-4"/>
          <w:lang w:val="en-GB"/>
        </w:rPr>
        <w:t>European</w:t>
      </w:r>
      <w:r w:rsidRPr="009C2D81">
        <w:rPr>
          <w:rFonts w:eastAsia="Arial"/>
          <w:spacing w:val="-7"/>
          <w:lang w:val="en-GB"/>
        </w:rPr>
        <w:t xml:space="preserve"> </w:t>
      </w:r>
      <w:r w:rsidRPr="009C2D81">
        <w:rPr>
          <w:rFonts w:eastAsia="Arial"/>
          <w:spacing w:val="-4"/>
          <w:lang w:val="en-GB"/>
        </w:rPr>
        <w:t>Commission</w:t>
      </w:r>
      <w:r w:rsidRPr="009C2D81">
        <w:rPr>
          <w:spacing w:val="-11"/>
          <w:lang w:val="en-GB"/>
        </w:rPr>
        <w:t xml:space="preserve">’s </w:t>
      </w:r>
      <w:r w:rsidRPr="009C2D81">
        <w:rPr>
          <w:spacing w:val="-3"/>
          <w:lang w:val="en-GB"/>
        </w:rPr>
        <w:t>General</w:t>
      </w:r>
      <w:r w:rsidRPr="009C2D81">
        <w:rPr>
          <w:spacing w:val="-10"/>
          <w:lang w:val="en-GB"/>
        </w:rPr>
        <w:t xml:space="preserve"> </w:t>
      </w:r>
      <w:r w:rsidRPr="009C2D81">
        <w:rPr>
          <w:spacing w:val="-4"/>
          <w:lang w:val="en-GB"/>
        </w:rPr>
        <w:t xml:space="preserve">Model </w:t>
      </w:r>
      <w:r w:rsidRPr="009C2D81">
        <w:rPr>
          <w:spacing w:val="-3"/>
          <w:lang w:val="en-GB"/>
        </w:rPr>
        <w:t>Grant</w:t>
      </w:r>
      <w:r w:rsidRPr="009C2D81">
        <w:rPr>
          <w:spacing w:val="-5"/>
          <w:lang w:val="en-GB"/>
        </w:rPr>
        <w:t xml:space="preserve"> </w:t>
      </w:r>
      <w:r w:rsidRPr="009C2D81">
        <w:rPr>
          <w:spacing w:val="-4"/>
          <w:lang w:val="en-GB"/>
        </w:rPr>
        <w:t>Agreement</w:t>
      </w:r>
      <w:r w:rsidRPr="009C2D81">
        <w:rPr>
          <w:spacing w:val="-8"/>
          <w:lang w:val="en-GB"/>
        </w:rPr>
        <w:t xml:space="preserve"> </w:t>
      </w:r>
      <w:r w:rsidRPr="009C2D81">
        <w:rPr>
          <w:spacing w:val="-2"/>
          <w:lang w:val="en-GB"/>
        </w:rPr>
        <w:t>and</w:t>
      </w:r>
      <w:r w:rsidRPr="009C2D81">
        <w:rPr>
          <w:spacing w:val="-7"/>
          <w:lang w:val="en-GB"/>
        </w:rPr>
        <w:t xml:space="preserve"> </w:t>
      </w:r>
      <w:r w:rsidRPr="009C2D81">
        <w:rPr>
          <w:spacing w:val="-3"/>
          <w:lang w:val="en-GB"/>
        </w:rPr>
        <w:t>its</w:t>
      </w:r>
      <w:r w:rsidRPr="009C2D81">
        <w:rPr>
          <w:spacing w:val="41"/>
          <w:lang w:val="en-GB"/>
        </w:rPr>
        <w:t xml:space="preserve"> </w:t>
      </w:r>
      <w:r w:rsidRPr="009C2D81">
        <w:rPr>
          <w:spacing w:val="-4"/>
          <w:lang w:val="en-GB"/>
        </w:rPr>
        <w:t>Annexes,</w:t>
      </w:r>
      <w:r w:rsidRPr="009C2D81">
        <w:rPr>
          <w:spacing w:val="-5"/>
          <w:lang w:val="en-GB"/>
        </w:rPr>
        <w:t xml:space="preserve"> </w:t>
      </w:r>
      <w:r w:rsidRPr="009C2D81">
        <w:rPr>
          <w:spacing w:val="-2"/>
          <w:lang w:val="en-GB"/>
        </w:rPr>
        <w:t>and</w:t>
      </w:r>
      <w:r w:rsidRPr="009C2D81">
        <w:rPr>
          <w:spacing w:val="-7"/>
          <w:lang w:val="en-GB"/>
        </w:rPr>
        <w:t xml:space="preserve"> </w:t>
      </w:r>
      <w:r w:rsidRPr="009C2D81">
        <w:rPr>
          <w:spacing w:val="-2"/>
          <w:lang w:val="en-GB"/>
        </w:rPr>
        <w:t>is</w:t>
      </w:r>
      <w:r w:rsidRPr="009C2D81">
        <w:rPr>
          <w:spacing w:val="-9"/>
          <w:lang w:val="en-GB"/>
        </w:rPr>
        <w:t xml:space="preserve"> </w:t>
      </w:r>
      <w:r w:rsidRPr="009C2D81">
        <w:rPr>
          <w:spacing w:val="-3"/>
          <w:lang w:val="en-GB"/>
        </w:rPr>
        <w:t>made</w:t>
      </w:r>
      <w:r w:rsidRPr="009C2D81">
        <w:rPr>
          <w:spacing w:val="-7"/>
          <w:lang w:val="en-GB"/>
        </w:rPr>
        <w:t xml:space="preserve"> </w:t>
      </w:r>
      <w:r w:rsidRPr="009C2D81">
        <w:rPr>
          <w:spacing w:val="-2"/>
          <w:lang w:val="en-GB"/>
        </w:rPr>
        <w:t>on</w:t>
      </w:r>
      <w:r w:rsidRPr="009C2D81">
        <w:rPr>
          <w:spacing w:val="-7"/>
          <w:lang w:val="en-GB"/>
        </w:rPr>
        <w:t xml:space="preserve"> </w:t>
      </w:r>
      <w:r w:rsidR="00DB1AA8" w:rsidRPr="005764C2">
        <w:rPr>
          <w:spacing w:val="-4"/>
          <w:lang w:val="en-GB"/>
        </w:rPr>
        <w:t>[</w:t>
      </w:r>
      <w:r w:rsidR="005764C2" w:rsidRPr="005764C2">
        <w:rPr>
          <w:spacing w:val="-4"/>
          <w:lang w:val="en-GB"/>
        </w:rPr>
        <w:t>1</w:t>
      </w:r>
      <w:r w:rsidR="005764C2" w:rsidRPr="005764C2">
        <w:rPr>
          <w:spacing w:val="-4"/>
          <w:vertAlign w:val="superscript"/>
          <w:lang w:val="en-GB"/>
        </w:rPr>
        <w:t>st</w:t>
      </w:r>
      <w:r w:rsidR="005764C2" w:rsidRPr="005764C2">
        <w:rPr>
          <w:spacing w:val="-4"/>
          <w:lang w:val="en-GB"/>
        </w:rPr>
        <w:t xml:space="preserve"> June, 2023 </w:t>
      </w:r>
      <w:r w:rsidRPr="009C2D81">
        <w:rPr>
          <w:spacing w:val="-4"/>
          <w:lang w:val="en-GB"/>
        </w:rPr>
        <w:t>hereinafter</w:t>
      </w:r>
      <w:r w:rsidRPr="009C2D81">
        <w:rPr>
          <w:spacing w:val="-8"/>
          <w:lang w:val="en-GB"/>
        </w:rPr>
        <w:t xml:space="preserve"> </w:t>
      </w:r>
      <w:r w:rsidRPr="009C2D81">
        <w:rPr>
          <w:spacing w:val="-4"/>
          <w:lang w:val="en-GB"/>
        </w:rPr>
        <w:t>referred</w:t>
      </w:r>
      <w:r w:rsidRPr="009C2D81">
        <w:rPr>
          <w:spacing w:val="-7"/>
          <w:lang w:val="en-GB"/>
        </w:rPr>
        <w:t xml:space="preserve"> </w:t>
      </w:r>
      <w:r w:rsidRPr="009C2D81">
        <w:rPr>
          <w:spacing w:val="-1"/>
          <w:lang w:val="en-GB"/>
        </w:rPr>
        <w:t>to</w:t>
      </w:r>
      <w:r w:rsidRPr="009C2D81">
        <w:rPr>
          <w:spacing w:val="-7"/>
          <w:lang w:val="en-GB"/>
        </w:rPr>
        <w:t xml:space="preserve"> </w:t>
      </w:r>
      <w:r w:rsidRPr="009C2D81">
        <w:rPr>
          <w:spacing w:val="-3"/>
          <w:lang w:val="en-GB"/>
        </w:rPr>
        <w:t>as</w:t>
      </w:r>
      <w:r w:rsidRPr="009C2D81">
        <w:rPr>
          <w:spacing w:val="-6"/>
          <w:lang w:val="en-GB"/>
        </w:rPr>
        <w:t xml:space="preserve"> </w:t>
      </w:r>
      <w:r w:rsidRPr="009C2D81">
        <w:rPr>
          <w:spacing w:val="-3"/>
          <w:lang w:val="en-GB"/>
        </w:rPr>
        <w:t>the</w:t>
      </w:r>
      <w:r w:rsidRPr="009C2D81">
        <w:rPr>
          <w:spacing w:val="-7"/>
          <w:lang w:val="en-GB"/>
        </w:rPr>
        <w:t xml:space="preserve"> </w:t>
      </w:r>
      <w:r w:rsidRPr="009C2D81">
        <w:rPr>
          <w:spacing w:val="-4"/>
          <w:lang w:val="en-GB"/>
        </w:rPr>
        <w:t>Effective</w:t>
      </w:r>
      <w:r w:rsidRPr="009C2D81">
        <w:rPr>
          <w:spacing w:val="-5"/>
          <w:lang w:val="en-GB"/>
        </w:rPr>
        <w:t xml:space="preserve"> </w:t>
      </w:r>
      <w:r w:rsidRPr="009C2D81">
        <w:rPr>
          <w:spacing w:val="-3"/>
          <w:lang w:val="en-GB"/>
        </w:rPr>
        <w:t>Date</w:t>
      </w:r>
    </w:p>
    <w:p w14:paraId="7FB9CB83" w14:textId="77777777" w:rsidR="009C2D81" w:rsidRPr="00995801" w:rsidRDefault="009C2D81" w:rsidP="00C70B98">
      <w:pPr>
        <w:rPr>
          <w:rFonts w:eastAsia="Arial"/>
          <w:b/>
          <w:bCs/>
          <w:lang w:val="en-GB"/>
        </w:rPr>
      </w:pPr>
      <w:r w:rsidRPr="00995801">
        <w:rPr>
          <w:b/>
          <w:bCs/>
          <w:lang w:val="en-GB"/>
        </w:rPr>
        <w:t>BETWEEN:</w:t>
      </w:r>
    </w:p>
    <w:p w14:paraId="37437691" w14:textId="77F7D9E6" w:rsidR="009C2D81" w:rsidRPr="003A1E51" w:rsidRDefault="00064B44" w:rsidP="003A1E51">
      <w:pPr>
        <w:pStyle w:val="Odstavecseseznamem"/>
        <w:numPr>
          <w:ilvl w:val="0"/>
          <w:numId w:val="91"/>
        </w:numPr>
        <w:rPr>
          <w:lang w:val="en-GB"/>
        </w:rPr>
      </w:pPr>
      <w:r w:rsidRPr="003A1E51">
        <w:rPr>
          <w:b/>
          <w:bCs/>
          <w:lang w:val="en-GB"/>
        </w:rPr>
        <w:t>USTAV VYZKUMU GLOBALNI ZMENY AV CR</w:t>
      </w:r>
      <w:r w:rsidR="006F60E4">
        <w:rPr>
          <w:b/>
          <w:bCs/>
          <w:lang w:val="en-GB"/>
        </w:rPr>
        <w:t>,</w:t>
      </w:r>
      <w:r w:rsidRPr="003A1E51">
        <w:rPr>
          <w:b/>
          <w:bCs/>
          <w:lang w:val="en-GB"/>
        </w:rPr>
        <w:t xml:space="preserve"> V</w:t>
      </w:r>
      <w:r w:rsidR="006F60E4">
        <w:rPr>
          <w:b/>
          <w:bCs/>
          <w:lang w:val="en-GB"/>
        </w:rPr>
        <w:t xml:space="preserve">. </w:t>
      </w:r>
      <w:r w:rsidRPr="003A1E51">
        <w:rPr>
          <w:b/>
          <w:bCs/>
          <w:lang w:val="en-GB"/>
        </w:rPr>
        <w:t>V</w:t>
      </w:r>
      <w:r w:rsidR="006F60E4">
        <w:rPr>
          <w:b/>
          <w:bCs/>
          <w:lang w:val="en-GB"/>
        </w:rPr>
        <w:t xml:space="preserve">. </w:t>
      </w:r>
      <w:r w:rsidRPr="003A1E51">
        <w:rPr>
          <w:b/>
          <w:bCs/>
          <w:lang w:val="en-GB"/>
        </w:rPr>
        <w:t>I</w:t>
      </w:r>
      <w:r w:rsidR="006F60E4">
        <w:rPr>
          <w:b/>
          <w:bCs/>
          <w:lang w:val="en-GB"/>
        </w:rPr>
        <w:t>.</w:t>
      </w:r>
      <w:r w:rsidRPr="003A1E51">
        <w:rPr>
          <w:b/>
          <w:bCs/>
          <w:lang w:val="en-GB"/>
        </w:rPr>
        <w:t xml:space="preserve">, </w:t>
      </w:r>
      <w:proofErr w:type="spellStart"/>
      <w:r w:rsidRPr="003A1E51">
        <w:rPr>
          <w:bCs/>
          <w:lang w:val="en-GB"/>
        </w:rPr>
        <w:t>CzechGlobe</w:t>
      </w:r>
      <w:proofErr w:type="spellEnd"/>
      <w:r w:rsidRPr="003A1E51">
        <w:rPr>
          <w:bCs/>
          <w:lang w:val="en-GB"/>
        </w:rPr>
        <w:t xml:space="preserve">, with legal address </w:t>
      </w:r>
      <w:proofErr w:type="spellStart"/>
      <w:r w:rsidRPr="003A1E51">
        <w:rPr>
          <w:bCs/>
          <w:lang w:val="en-GB"/>
        </w:rPr>
        <w:t>Belidla</w:t>
      </w:r>
      <w:proofErr w:type="spellEnd"/>
      <w:r w:rsidRPr="003A1E51">
        <w:rPr>
          <w:bCs/>
          <w:lang w:val="en-GB"/>
        </w:rPr>
        <w:t xml:space="preserve"> 986/4a, Brno, 603 00, Czechia,</w:t>
      </w:r>
      <w:r w:rsidR="00BB2B5F" w:rsidRPr="003A1E51">
        <w:rPr>
          <w:lang w:val="en-GB" w:eastAsia="fi-FI"/>
        </w:rPr>
        <w:t xml:space="preserve"> </w:t>
      </w:r>
      <w:r w:rsidR="009C2D81" w:rsidRPr="003A1E51">
        <w:rPr>
          <w:spacing w:val="-2"/>
          <w:lang w:val="en-GB"/>
        </w:rPr>
        <w:t>the</w:t>
      </w:r>
      <w:r w:rsidR="009C2D81" w:rsidRPr="003A1E51">
        <w:rPr>
          <w:spacing w:val="-7"/>
          <w:lang w:val="en-GB"/>
        </w:rPr>
        <w:t xml:space="preserve"> </w:t>
      </w:r>
      <w:r w:rsidR="009C2D81" w:rsidRPr="003A1E51">
        <w:rPr>
          <w:lang w:val="en-GB"/>
        </w:rPr>
        <w:t>Coordinator</w:t>
      </w:r>
    </w:p>
    <w:p w14:paraId="50527114" w14:textId="5F19C313" w:rsidR="00064B44" w:rsidRPr="003A1E51" w:rsidRDefault="00064B44" w:rsidP="003A1E51">
      <w:pPr>
        <w:pStyle w:val="Odstavecseseznamem"/>
        <w:numPr>
          <w:ilvl w:val="0"/>
          <w:numId w:val="91"/>
        </w:numPr>
        <w:rPr>
          <w:spacing w:val="-2"/>
          <w:lang w:val="en-GB"/>
        </w:rPr>
      </w:pPr>
      <w:r w:rsidRPr="274A7BFC">
        <w:rPr>
          <w:b/>
          <w:bCs/>
          <w:spacing w:val="-2"/>
          <w:lang w:val="en-GB"/>
        </w:rPr>
        <w:t>STICHT</w:t>
      </w:r>
      <w:r w:rsidR="7D351DB9" w:rsidRPr="274A7BFC">
        <w:rPr>
          <w:b/>
          <w:bCs/>
          <w:spacing w:val="-2"/>
          <w:lang w:val="en-GB"/>
        </w:rPr>
        <w:t>I</w:t>
      </w:r>
      <w:r w:rsidRPr="274A7BFC">
        <w:rPr>
          <w:b/>
          <w:bCs/>
          <w:spacing w:val="-2"/>
          <w:lang w:val="en-GB"/>
        </w:rPr>
        <w:t xml:space="preserve">NG ISOCARP INSTITUTE CENTRE OF URBAN EXCELLENCE, </w:t>
      </w:r>
      <w:r w:rsidRPr="003A1E51">
        <w:rPr>
          <w:spacing w:val="-2"/>
          <w:lang w:val="en-GB"/>
        </w:rPr>
        <w:t xml:space="preserve">ISOCARP, with legal address </w:t>
      </w:r>
      <w:bookmarkStart w:id="2" w:name="_GoBack"/>
      <w:proofErr w:type="spellStart"/>
      <w:r w:rsidR="00810432" w:rsidRPr="003A1E51">
        <w:rPr>
          <w:spacing w:val="-2"/>
          <w:lang w:val="en-GB"/>
        </w:rPr>
        <w:t>Waldorpstraat</w:t>
      </w:r>
      <w:proofErr w:type="spellEnd"/>
      <w:r w:rsidR="00810432" w:rsidRPr="003A1E51">
        <w:rPr>
          <w:spacing w:val="-2"/>
          <w:lang w:val="en-GB"/>
        </w:rPr>
        <w:t xml:space="preserve"> 17, The Hague, 2521 CA, Netherlands</w:t>
      </w:r>
    </w:p>
    <w:bookmarkEnd w:id="2"/>
    <w:p w14:paraId="6F20B86D" w14:textId="411A73D4" w:rsidR="00810432" w:rsidRPr="003A1E51" w:rsidRDefault="00810432" w:rsidP="003A1E51">
      <w:pPr>
        <w:pStyle w:val="Odstavecseseznamem"/>
        <w:numPr>
          <w:ilvl w:val="0"/>
          <w:numId w:val="91"/>
        </w:numPr>
        <w:rPr>
          <w:spacing w:val="-2"/>
          <w:lang w:val="en-GB"/>
        </w:rPr>
      </w:pPr>
      <w:r w:rsidRPr="003A1E51">
        <w:rPr>
          <w:b/>
          <w:spacing w:val="-2"/>
          <w:lang w:val="en-GB"/>
        </w:rPr>
        <w:t xml:space="preserve">KONRAD LORENZ INSTITUTE FOR EVOLUTION AND COGNITION RESEARCH, </w:t>
      </w:r>
      <w:r w:rsidRPr="003A1E51">
        <w:rPr>
          <w:spacing w:val="-2"/>
          <w:lang w:val="en-GB"/>
        </w:rPr>
        <w:t xml:space="preserve">KLI, with legal address </w:t>
      </w:r>
      <w:proofErr w:type="spellStart"/>
      <w:r w:rsidRPr="003A1E51">
        <w:rPr>
          <w:spacing w:val="-2"/>
          <w:lang w:val="en-GB"/>
        </w:rPr>
        <w:t>Martinstrasse</w:t>
      </w:r>
      <w:proofErr w:type="spellEnd"/>
      <w:r w:rsidRPr="003A1E51">
        <w:rPr>
          <w:spacing w:val="-2"/>
          <w:lang w:val="en-GB"/>
        </w:rPr>
        <w:t xml:space="preserve"> 12, </w:t>
      </w:r>
      <w:proofErr w:type="spellStart"/>
      <w:r w:rsidRPr="003A1E51">
        <w:rPr>
          <w:spacing w:val="-2"/>
          <w:lang w:val="en-GB"/>
        </w:rPr>
        <w:t>Klosterneuberg</w:t>
      </w:r>
      <w:proofErr w:type="spellEnd"/>
      <w:r w:rsidRPr="003A1E51">
        <w:rPr>
          <w:spacing w:val="-2"/>
          <w:lang w:val="en-GB"/>
        </w:rPr>
        <w:t>, 3400, Austria</w:t>
      </w:r>
    </w:p>
    <w:p w14:paraId="2EDA5659" w14:textId="07DD47F7" w:rsidR="00810432" w:rsidRPr="003A1E51" w:rsidRDefault="00810432" w:rsidP="003A1E51">
      <w:pPr>
        <w:pStyle w:val="Odstavecseseznamem"/>
        <w:numPr>
          <w:ilvl w:val="0"/>
          <w:numId w:val="91"/>
        </w:numPr>
        <w:rPr>
          <w:spacing w:val="-2"/>
          <w:lang w:val="en-GB"/>
        </w:rPr>
      </w:pPr>
      <w:r w:rsidRPr="003A1E51">
        <w:rPr>
          <w:b/>
          <w:spacing w:val="-2"/>
          <w:lang w:val="en-GB"/>
        </w:rPr>
        <w:t xml:space="preserve">INTERNATIONAL CREATIVE PROJECTS B.V., </w:t>
      </w:r>
      <w:proofErr w:type="spellStart"/>
      <w:r w:rsidRPr="003A1E51">
        <w:rPr>
          <w:spacing w:val="-2"/>
          <w:lang w:val="en-GB"/>
        </w:rPr>
        <w:t>Biobased</w:t>
      </w:r>
      <w:proofErr w:type="spellEnd"/>
      <w:r w:rsidRPr="003A1E51">
        <w:rPr>
          <w:spacing w:val="-2"/>
          <w:lang w:val="en-GB"/>
        </w:rPr>
        <w:t xml:space="preserve">, with legal address </w:t>
      </w:r>
      <w:proofErr w:type="spellStart"/>
      <w:r w:rsidRPr="003A1E51">
        <w:rPr>
          <w:spacing w:val="-2"/>
          <w:lang w:val="en-GB"/>
        </w:rPr>
        <w:t>Leeuwendalersweg</w:t>
      </w:r>
      <w:proofErr w:type="spellEnd"/>
      <w:r w:rsidRPr="003A1E51">
        <w:rPr>
          <w:spacing w:val="-2"/>
          <w:lang w:val="en-GB"/>
        </w:rPr>
        <w:t xml:space="preserve"> 672, Amsterdam, 1061 BK, Netherlands</w:t>
      </w:r>
    </w:p>
    <w:p w14:paraId="4F1E70F9" w14:textId="6F07FF69" w:rsidR="00810432" w:rsidRPr="003A1E51" w:rsidRDefault="00810432" w:rsidP="003A1E51">
      <w:pPr>
        <w:pStyle w:val="Odstavecseseznamem"/>
        <w:numPr>
          <w:ilvl w:val="0"/>
          <w:numId w:val="91"/>
        </w:numPr>
        <w:rPr>
          <w:spacing w:val="-2"/>
          <w:lang w:val="en-GB"/>
        </w:rPr>
      </w:pPr>
      <w:r w:rsidRPr="274A7BFC">
        <w:rPr>
          <w:b/>
          <w:bCs/>
          <w:spacing w:val="-2"/>
          <w:lang w:val="en-GB"/>
        </w:rPr>
        <w:t>STICHT</w:t>
      </w:r>
      <w:r w:rsidR="5B70E0AF" w:rsidRPr="274A7BFC">
        <w:rPr>
          <w:b/>
          <w:bCs/>
          <w:spacing w:val="-2"/>
          <w:lang w:val="en-GB"/>
        </w:rPr>
        <w:t>I</w:t>
      </w:r>
      <w:r w:rsidRPr="274A7BFC">
        <w:rPr>
          <w:b/>
          <w:bCs/>
          <w:spacing w:val="-2"/>
          <w:lang w:val="en-GB"/>
        </w:rPr>
        <w:t xml:space="preserve">NG VU, </w:t>
      </w:r>
      <w:r w:rsidRPr="003A1E51">
        <w:rPr>
          <w:spacing w:val="-2"/>
          <w:lang w:val="en-GB"/>
        </w:rPr>
        <w:t>STICHT</w:t>
      </w:r>
      <w:r w:rsidR="704338EF" w:rsidRPr="003A1E51">
        <w:rPr>
          <w:spacing w:val="-2"/>
          <w:lang w:val="en-GB"/>
        </w:rPr>
        <w:t>I</w:t>
      </w:r>
      <w:r w:rsidRPr="003A1E51">
        <w:rPr>
          <w:spacing w:val="-2"/>
          <w:lang w:val="en-GB"/>
        </w:rPr>
        <w:t xml:space="preserve">NG VU, with legal address De </w:t>
      </w:r>
      <w:proofErr w:type="spellStart"/>
      <w:r w:rsidRPr="003A1E51">
        <w:rPr>
          <w:spacing w:val="-2"/>
          <w:lang w:val="en-GB"/>
        </w:rPr>
        <w:t>Boelelaan</w:t>
      </w:r>
      <w:proofErr w:type="spellEnd"/>
      <w:r w:rsidRPr="003A1E51">
        <w:rPr>
          <w:spacing w:val="-2"/>
          <w:lang w:val="en-GB"/>
        </w:rPr>
        <w:t xml:space="preserve"> 1105, Amsterdam 1081 HV, Netherlands</w:t>
      </w:r>
    </w:p>
    <w:p w14:paraId="2A8C8BF4" w14:textId="2A2E54E3" w:rsidR="00810432" w:rsidRPr="003A1E51" w:rsidRDefault="00810432" w:rsidP="003A1E51">
      <w:pPr>
        <w:pStyle w:val="Odstavecseseznamem"/>
        <w:numPr>
          <w:ilvl w:val="0"/>
          <w:numId w:val="91"/>
        </w:numPr>
        <w:rPr>
          <w:spacing w:val="-2"/>
          <w:lang w:val="en-GB"/>
        </w:rPr>
      </w:pPr>
      <w:r w:rsidRPr="003A1E51">
        <w:rPr>
          <w:b/>
          <w:spacing w:val="-2"/>
          <w:lang w:val="en-GB"/>
        </w:rPr>
        <w:t xml:space="preserve">PLAN4ALL ZS, </w:t>
      </w:r>
      <w:r w:rsidRPr="003A1E51">
        <w:rPr>
          <w:spacing w:val="-2"/>
          <w:lang w:val="en-GB"/>
        </w:rPr>
        <w:t xml:space="preserve">P4All, with legal address K </w:t>
      </w:r>
      <w:proofErr w:type="spellStart"/>
      <w:r w:rsidRPr="003A1E51">
        <w:rPr>
          <w:spacing w:val="-2"/>
          <w:lang w:val="en-GB"/>
        </w:rPr>
        <w:t>Rybnicku</w:t>
      </w:r>
      <w:proofErr w:type="spellEnd"/>
      <w:r w:rsidRPr="003A1E51">
        <w:rPr>
          <w:spacing w:val="-2"/>
          <w:lang w:val="en-GB"/>
        </w:rPr>
        <w:t xml:space="preserve"> 557, </w:t>
      </w:r>
      <w:proofErr w:type="spellStart"/>
      <w:r w:rsidRPr="003A1E51">
        <w:rPr>
          <w:spacing w:val="-2"/>
          <w:lang w:val="en-GB"/>
        </w:rPr>
        <w:t>Horni</w:t>
      </w:r>
      <w:proofErr w:type="spellEnd"/>
      <w:r w:rsidRPr="003A1E51">
        <w:rPr>
          <w:spacing w:val="-2"/>
          <w:lang w:val="en-GB"/>
        </w:rPr>
        <w:t xml:space="preserve"> </w:t>
      </w:r>
      <w:proofErr w:type="spellStart"/>
      <w:r w:rsidRPr="003A1E51">
        <w:rPr>
          <w:spacing w:val="-2"/>
          <w:lang w:val="en-GB"/>
        </w:rPr>
        <w:t>Briza</w:t>
      </w:r>
      <w:proofErr w:type="spellEnd"/>
      <w:r w:rsidRPr="003A1E51">
        <w:rPr>
          <w:spacing w:val="-2"/>
          <w:lang w:val="en-GB"/>
        </w:rPr>
        <w:t xml:space="preserve"> 330 12, Czechia</w:t>
      </w:r>
    </w:p>
    <w:p w14:paraId="4E7B6381" w14:textId="2A178FDA" w:rsidR="00810432" w:rsidRPr="003A1E51" w:rsidRDefault="0071026D" w:rsidP="003A1E51">
      <w:pPr>
        <w:pStyle w:val="Odstavecseseznamem"/>
        <w:numPr>
          <w:ilvl w:val="0"/>
          <w:numId w:val="91"/>
        </w:numPr>
        <w:rPr>
          <w:spacing w:val="-2"/>
          <w:lang w:val="en-GB"/>
        </w:rPr>
      </w:pPr>
      <w:r w:rsidRPr="003A1E51">
        <w:rPr>
          <w:b/>
          <w:spacing w:val="-2"/>
          <w:lang w:val="en-GB"/>
        </w:rPr>
        <w:t>PERI-URBAN REGIONS PLATFORM EUROPE</w:t>
      </w:r>
      <w:r w:rsidR="0074180B" w:rsidRPr="003A1E51">
        <w:rPr>
          <w:b/>
          <w:spacing w:val="-2"/>
          <w:lang w:val="en-GB"/>
        </w:rPr>
        <w:t xml:space="preserve">, </w:t>
      </w:r>
      <w:r w:rsidR="0074180B" w:rsidRPr="003A1E51">
        <w:rPr>
          <w:spacing w:val="-2"/>
          <w:lang w:val="en-GB"/>
        </w:rPr>
        <w:t xml:space="preserve">PURPLE, with legal address Koning Albert II </w:t>
      </w:r>
      <w:proofErr w:type="spellStart"/>
      <w:r w:rsidR="0074180B" w:rsidRPr="003A1E51">
        <w:rPr>
          <w:spacing w:val="-2"/>
          <w:lang w:val="en-GB"/>
        </w:rPr>
        <w:t>Laan</w:t>
      </w:r>
      <w:proofErr w:type="spellEnd"/>
      <w:r w:rsidR="0074180B" w:rsidRPr="003A1E51">
        <w:rPr>
          <w:spacing w:val="-2"/>
          <w:lang w:val="en-GB"/>
        </w:rPr>
        <w:t xml:space="preserve"> 15, Brussel, 1210, Belgium</w:t>
      </w:r>
    </w:p>
    <w:p w14:paraId="64F667FF" w14:textId="7E1DBDAE" w:rsidR="0074180B" w:rsidRPr="003A1E51" w:rsidRDefault="00630B03" w:rsidP="003A1E51">
      <w:pPr>
        <w:pStyle w:val="Odstavecseseznamem"/>
        <w:numPr>
          <w:ilvl w:val="0"/>
          <w:numId w:val="91"/>
        </w:numPr>
        <w:rPr>
          <w:spacing w:val="-2"/>
          <w:lang w:val="en-GB"/>
        </w:rPr>
      </w:pPr>
      <w:r w:rsidRPr="003A1E51">
        <w:rPr>
          <w:b/>
          <w:spacing w:val="-2"/>
          <w:lang w:val="en-GB"/>
        </w:rPr>
        <w:t xml:space="preserve">NODIBINAJUMS BALTIC STUDIES CENTRE, </w:t>
      </w:r>
      <w:r w:rsidRPr="003A1E51">
        <w:rPr>
          <w:spacing w:val="-2"/>
          <w:lang w:val="en-GB"/>
        </w:rPr>
        <w:t xml:space="preserve">BSC, with legal address </w:t>
      </w:r>
      <w:proofErr w:type="spellStart"/>
      <w:r w:rsidRPr="003A1E51">
        <w:rPr>
          <w:spacing w:val="-2"/>
          <w:lang w:val="en-GB"/>
        </w:rPr>
        <w:t>Kokneses</w:t>
      </w:r>
      <w:proofErr w:type="spellEnd"/>
      <w:r w:rsidRPr="003A1E51">
        <w:rPr>
          <w:spacing w:val="-2"/>
          <w:lang w:val="en-GB"/>
        </w:rPr>
        <w:t xml:space="preserve"> </w:t>
      </w:r>
      <w:proofErr w:type="spellStart"/>
      <w:r w:rsidRPr="003A1E51">
        <w:rPr>
          <w:spacing w:val="-2"/>
          <w:lang w:val="en-GB"/>
        </w:rPr>
        <w:t>Prospekts</w:t>
      </w:r>
      <w:proofErr w:type="spellEnd"/>
      <w:r w:rsidRPr="003A1E51">
        <w:rPr>
          <w:spacing w:val="-2"/>
          <w:lang w:val="en-GB"/>
        </w:rPr>
        <w:t xml:space="preserve"> 26-2, Riga, 1014, Latvia</w:t>
      </w:r>
    </w:p>
    <w:p w14:paraId="5602AEDA" w14:textId="491CE5A3" w:rsidR="00630B03" w:rsidRPr="003A1E51" w:rsidRDefault="00630B03" w:rsidP="003A1E51">
      <w:pPr>
        <w:pStyle w:val="Odstavecseseznamem"/>
        <w:numPr>
          <w:ilvl w:val="0"/>
          <w:numId w:val="91"/>
        </w:numPr>
        <w:rPr>
          <w:spacing w:val="-2"/>
          <w:lang w:val="en-GB"/>
        </w:rPr>
      </w:pPr>
      <w:r w:rsidRPr="003A1E51">
        <w:rPr>
          <w:b/>
          <w:spacing w:val="-2"/>
          <w:lang w:val="en-GB"/>
        </w:rPr>
        <w:t xml:space="preserve">UNIVERZA V LJUBLJANI, </w:t>
      </w:r>
      <w:r w:rsidRPr="003A1E51">
        <w:rPr>
          <w:spacing w:val="-2"/>
          <w:lang w:val="en-GB"/>
        </w:rPr>
        <w:t xml:space="preserve">UL, with legal address </w:t>
      </w:r>
      <w:proofErr w:type="spellStart"/>
      <w:r w:rsidRPr="003A1E51">
        <w:rPr>
          <w:spacing w:val="-2"/>
          <w:lang w:val="en-GB"/>
        </w:rPr>
        <w:t>Kongresni</w:t>
      </w:r>
      <w:proofErr w:type="spellEnd"/>
      <w:r w:rsidRPr="003A1E51">
        <w:rPr>
          <w:spacing w:val="-2"/>
          <w:lang w:val="en-GB"/>
        </w:rPr>
        <w:t xml:space="preserve"> TRG 12, Ljubljana, 1000, Slovenia</w:t>
      </w:r>
    </w:p>
    <w:p w14:paraId="74A2768D" w14:textId="14AEDC6B" w:rsidR="00630B03" w:rsidRPr="003A1E51" w:rsidRDefault="00630B03" w:rsidP="003A1E51">
      <w:pPr>
        <w:pStyle w:val="Odstavecseseznamem"/>
        <w:numPr>
          <w:ilvl w:val="0"/>
          <w:numId w:val="91"/>
        </w:numPr>
        <w:rPr>
          <w:spacing w:val="-2"/>
          <w:lang w:val="en-GB"/>
        </w:rPr>
      </w:pPr>
      <w:r w:rsidRPr="003A1E51">
        <w:rPr>
          <w:b/>
          <w:spacing w:val="-2"/>
          <w:lang w:val="en-GB"/>
        </w:rPr>
        <w:t xml:space="preserve">KNOWLEDGE SRL, </w:t>
      </w:r>
      <w:r w:rsidRPr="003A1E51">
        <w:rPr>
          <w:spacing w:val="-2"/>
          <w:lang w:val="en-GB"/>
        </w:rPr>
        <w:t xml:space="preserve">KNOWLEDGE SRL, with legal address Via San Giovanni Battista 2, </w:t>
      </w:r>
      <w:proofErr w:type="spellStart"/>
      <w:r w:rsidRPr="003A1E51">
        <w:rPr>
          <w:spacing w:val="-2"/>
          <w:lang w:val="en-GB"/>
        </w:rPr>
        <w:t>Oligate</w:t>
      </w:r>
      <w:proofErr w:type="spellEnd"/>
      <w:r w:rsidRPr="003A1E51">
        <w:rPr>
          <w:spacing w:val="-2"/>
          <w:lang w:val="en-GB"/>
        </w:rPr>
        <w:t xml:space="preserve"> </w:t>
      </w:r>
      <w:proofErr w:type="spellStart"/>
      <w:r w:rsidRPr="003A1E51">
        <w:rPr>
          <w:spacing w:val="-2"/>
          <w:lang w:val="en-GB"/>
        </w:rPr>
        <w:t>Olona</w:t>
      </w:r>
      <w:proofErr w:type="spellEnd"/>
      <w:r w:rsidRPr="003A1E51">
        <w:rPr>
          <w:spacing w:val="-2"/>
          <w:lang w:val="en-GB"/>
        </w:rPr>
        <w:t>, 21057, Italy</w:t>
      </w:r>
    </w:p>
    <w:p w14:paraId="134AA966" w14:textId="56E742DF" w:rsidR="00630B03" w:rsidRPr="003A1E51" w:rsidRDefault="00AF566E" w:rsidP="003A1E51">
      <w:pPr>
        <w:pStyle w:val="Odstavecseseznamem"/>
        <w:numPr>
          <w:ilvl w:val="0"/>
          <w:numId w:val="91"/>
        </w:numPr>
        <w:rPr>
          <w:spacing w:val="-2"/>
          <w:lang w:val="en-GB"/>
        </w:rPr>
      </w:pPr>
      <w:r w:rsidRPr="003A1E51">
        <w:rPr>
          <w:b/>
          <w:spacing w:val="-2"/>
          <w:lang w:val="en-GB"/>
        </w:rPr>
        <w:t>STOWARZ</w:t>
      </w:r>
      <w:r w:rsidR="005C2E29" w:rsidRPr="003A1E51">
        <w:rPr>
          <w:b/>
          <w:spacing w:val="-2"/>
          <w:lang w:val="en-GB"/>
        </w:rPr>
        <w:t xml:space="preserve">YSZENIE CENTRUM ROZWIAZAN SYSTEMOWYCH, </w:t>
      </w:r>
      <w:r w:rsidR="005C2E29" w:rsidRPr="003A1E51">
        <w:rPr>
          <w:spacing w:val="-2"/>
          <w:lang w:val="en-GB"/>
        </w:rPr>
        <w:t xml:space="preserve">CRS, with legal address </w:t>
      </w:r>
      <w:proofErr w:type="spellStart"/>
      <w:r w:rsidR="005C2E29" w:rsidRPr="003A1E51">
        <w:rPr>
          <w:spacing w:val="-2"/>
          <w:lang w:val="en-GB"/>
        </w:rPr>
        <w:t>Ulica</w:t>
      </w:r>
      <w:proofErr w:type="spellEnd"/>
      <w:r w:rsidR="005C2E29" w:rsidRPr="003A1E51">
        <w:rPr>
          <w:spacing w:val="-2"/>
          <w:lang w:val="en-GB"/>
        </w:rPr>
        <w:t xml:space="preserve"> </w:t>
      </w:r>
      <w:proofErr w:type="spellStart"/>
      <w:r w:rsidR="005C2E29" w:rsidRPr="003A1E51">
        <w:rPr>
          <w:spacing w:val="-2"/>
          <w:lang w:val="en-GB"/>
        </w:rPr>
        <w:t>Stefana</w:t>
      </w:r>
      <w:proofErr w:type="spellEnd"/>
      <w:r w:rsidR="005C2E29" w:rsidRPr="003A1E51">
        <w:rPr>
          <w:spacing w:val="-2"/>
          <w:lang w:val="en-GB"/>
        </w:rPr>
        <w:t xml:space="preserve"> </w:t>
      </w:r>
      <w:proofErr w:type="spellStart"/>
      <w:r w:rsidR="005C2E29" w:rsidRPr="003A1E51">
        <w:rPr>
          <w:spacing w:val="-2"/>
          <w:lang w:val="en-GB"/>
        </w:rPr>
        <w:t>Jaracza</w:t>
      </w:r>
      <w:proofErr w:type="spellEnd"/>
      <w:r w:rsidR="005C2E29" w:rsidRPr="003A1E51">
        <w:rPr>
          <w:spacing w:val="-2"/>
          <w:lang w:val="en-GB"/>
        </w:rPr>
        <w:t xml:space="preserve"> 80B LOK 10, Wroclaw, 50 305, Poland</w:t>
      </w:r>
    </w:p>
    <w:p w14:paraId="00FD4AEB" w14:textId="4A6E5B99" w:rsidR="005C2E29" w:rsidRPr="003A1E51" w:rsidRDefault="00E5387E" w:rsidP="003A1E51">
      <w:pPr>
        <w:pStyle w:val="Odstavecseseznamem"/>
        <w:numPr>
          <w:ilvl w:val="0"/>
          <w:numId w:val="91"/>
        </w:numPr>
        <w:rPr>
          <w:spacing w:val="-2"/>
          <w:lang w:val="en-GB"/>
        </w:rPr>
      </w:pPr>
      <w:r w:rsidRPr="003A1E51">
        <w:rPr>
          <w:b/>
          <w:spacing w:val="-2"/>
          <w:lang w:val="en-GB"/>
        </w:rPr>
        <w:t xml:space="preserve">STOCKHOLMS UNIVERSITET, </w:t>
      </w:r>
      <w:r w:rsidRPr="003A1E51">
        <w:rPr>
          <w:spacing w:val="-2"/>
          <w:lang w:val="en-GB"/>
        </w:rPr>
        <w:t xml:space="preserve">SU, with legal address </w:t>
      </w:r>
      <w:proofErr w:type="spellStart"/>
      <w:r w:rsidRPr="003A1E51">
        <w:rPr>
          <w:spacing w:val="-2"/>
          <w:lang w:val="en-GB"/>
        </w:rPr>
        <w:t>Universitetsvagen</w:t>
      </w:r>
      <w:proofErr w:type="spellEnd"/>
      <w:r w:rsidRPr="003A1E51">
        <w:rPr>
          <w:spacing w:val="-2"/>
          <w:lang w:val="en-GB"/>
        </w:rPr>
        <w:t xml:space="preserve"> 10, Stockholm, 10691, Sweden</w:t>
      </w:r>
    </w:p>
    <w:p w14:paraId="06BCE722" w14:textId="25C9577E" w:rsidR="00E5387E" w:rsidRPr="003A1E51" w:rsidRDefault="00DF0460" w:rsidP="003A1E51">
      <w:pPr>
        <w:pStyle w:val="Odstavecseseznamem"/>
        <w:numPr>
          <w:ilvl w:val="0"/>
          <w:numId w:val="91"/>
        </w:numPr>
        <w:rPr>
          <w:spacing w:val="-2"/>
          <w:lang w:val="en-GB"/>
        </w:rPr>
      </w:pPr>
      <w:r w:rsidRPr="003A1E51">
        <w:rPr>
          <w:b/>
          <w:spacing w:val="-2"/>
          <w:lang w:val="en-GB"/>
        </w:rPr>
        <w:t xml:space="preserve">UNIVERZITA KONSTANTINA FILOZOFA VNITRE, </w:t>
      </w:r>
      <w:r w:rsidR="00AE3C99" w:rsidRPr="003A1E51">
        <w:rPr>
          <w:spacing w:val="-2"/>
          <w:lang w:val="en-GB"/>
        </w:rPr>
        <w:t>UKF</w:t>
      </w:r>
      <w:r w:rsidRPr="003A1E51">
        <w:rPr>
          <w:spacing w:val="-2"/>
          <w:lang w:val="en-GB"/>
        </w:rPr>
        <w:t xml:space="preserve">, with legal address </w:t>
      </w:r>
      <w:proofErr w:type="spellStart"/>
      <w:r w:rsidRPr="003A1E51">
        <w:rPr>
          <w:spacing w:val="-2"/>
          <w:lang w:val="en-GB"/>
        </w:rPr>
        <w:t>Trieda</w:t>
      </w:r>
      <w:proofErr w:type="spellEnd"/>
      <w:r w:rsidRPr="003A1E51">
        <w:rPr>
          <w:spacing w:val="-2"/>
          <w:lang w:val="en-GB"/>
        </w:rPr>
        <w:t xml:space="preserve"> Andreja </w:t>
      </w:r>
      <w:proofErr w:type="spellStart"/>
      <w:r w:rsidRPr="003A1E51">
        <w:rPr>
          <w:spacing w:val="-2"/>
          <w:lang w:val="en-GB"/>
        </w:rPr>
        <w:t>Hlinku</w:t>
      </w:r>
      <w:proofErr w:type="spellEnd"/>
      <w:r w:rsidRPr="003A1E51">
        <w:rPr>
          <w:spacing w:val="-2"/>
          <w:lang w:val="en-GB"/>
        </w:rPr>
        <w:t xml:space="preserve"> 1, Nitra, 949 01, Slovakia</w:t>
      </w:r>
    </w:p>
    <w:p w14:paraId="189DD60A" w14:textId="288DDFA4" w:rsidR="00DF0460" w:rsidRPr="003A1E51" w:rsidRDefault="00AE3C99" w:rsidP="003A1E51">
      <w:pPr>
        <w:pStyle w:val="Odstavecseseznamem"/>
        <w:numPr>
          <w:ilvl w:val="0"/>
          <w:numId w:val="91"/>
        </w:numPr>
        <w:rPr>
          <w:spacing w:val="-2"/>
          <w:lang w:val="en-GB"/>
        </w:rPr>
      </w:pPr>
      <w:r w:rsidRPr="003A1E51">
        <w:rPr>
          <w:b/>
          <w:spacing w:val="-2"/>
          <w:lang w:val="en-GB"/>
        </w:rPr>
        <w:t xml:space="preserve">LEUPHANA UNIVERSITAT LUNEBURG, </w:t>
      </w:r>
      <w:r w:rsidRPr="003A1E51">
        <w:rPr>
          <w:spacing w:val="-2"/>
          <w:lang w:val="en-GB"/>
        </w:rPr>
        <w:t xml:space="preserve">LEUPHANA, with legal address </w:t>
      </w:r>
      <w:proofErr w:type="spellStart"/>
      <w:r w:rsidRPr="003A1E51">
        <w:rPr>
          <w:spacing w:val="-2"/>
          <w:lang w:val="en-GB"/>
        </w:rPr>
        <w:t>Scharnhorstrasse</w:t>
      </w:r>
      <w:proofErr w:type="spellEnd"/>
      <w:r w:rsidRPr="003A1E51">
        <w:rPr>
          <w:spacing w:val="-2"/>
          <w:lang w:val="en-GB"/>
        </w:rPr>
        <w:t xml:space="preserve"> 1, Luneburg, 21335, Germany</w:t>
      </w:r>
    </w:p>
    <w:p w14:paraId="65C96B78" w14:textId="0852DA3F" w:rsidR="00AE3C99" w:rsidRPr="003A1E51" w:rsidRDefault="00745B6E" w:rsidP="003A1E51">
      <w:pPr>
        <w:pStyle w:val="Odstavecseseznamem"/>
        <w:numPr>
          <w:ilvl w:val="0"/>
          <w:numId w:val="91"/>
        </w:numPr>
        <w:rPr>
          <w:spacing w:val="-2"/>
          <w:lang w:val="en-GB"/>
        </w:rPr>
      </w:pPr>
      <w:r w:rsidRPr="003A1E51">
        <w:rPr>
          <w:b/>
          <w:spacing w:val="-2"/>
          <w:lang w:val="en-GB"/>
        </w:rPr>
        <w:t xml:space="preserve">PROVINCIA DI LUCCA, </w:t>
      </w:r>
      <w:proofErr w:type="spellStart"/>
      <w:r w:rsidRPr="003A1E51">
        <w:rPr>
          <w:spacing w:val="-2"/>
          <w:lang w:val="en-GB"/>
        </w:rPr>
        <w:t>Prov</w:t>
      </w:r>
      <w:proofErr w:type="spellEnd"/>
      <w:r w:rsidRPr="003A1E51">
        <w:rPr>
          <w:spacing w:val="-2"/>
          <w:lang w:val="en-GB"/>
        </w:rPr>
        <w:t xml:space="preserve"> Lucca, with legal address Cortile Carrara 1, Lucca, 55100, Italy</w:t>
      </w:r>
    </w:p>
    <w:p w14:paraId="6D8B64F9" w14:textId="241C4206" w:rsidR="00745B6E" w:rsidRPr="003A1E51" w:rsidRDefault="00284BBF" w:rsidP="003A1E51">
      <w:pPr>
        <w:pStyle w:val="Odstavecseseznamem"/>
        <w:numPr>
          <w:ilvl w:val="0"/>
          <w:numId w:val="91"/>
        </w:numPr>
        <w:rPr>
          <w:spacing w:val="-2"/>
          <w:lang w:val="en-GB"/>
        </w:rPr>
      </w:pPr>
      <w:r w:rsidRPr="003A1E51">
        <w:rPr>
          <w:b/>
          <w:spacing w:val="-2"/>
          <w:lang w:val="en-GB"/>
        </w:rPr>
        <w:lastRenderedPageBreak/>
        <w:t xml:space="preserve">RRA ZELENI KRAS DOO, </w:t>
      </w:r>
      <w:r w:rsidRPr="003A1E51">
        <w:rPr>
          <w:spacing w:val="-2"/>
          <w:lang w:val="en-GB"/>
        </w:rPr>
        <w:t xml:space="preserve">RRA </w:t>
      </w:r>
      <w:proofErr w:type="spellStart"/>
      <w:r w:rsidRPr="003A1E51">
        <w:rPr>
          <w:spacing w:val="-2"/>
          <w:lang w:val="en-GB"/>
        </w:rPr>
        <w:t>Zeleni</w:t>
      </w:r>
      <w:proofErr w:type="spellEnd"/>
      <w:r w:rsidRPr="003A1E51">
        <w:rPr>
          <w:spacing w:val="-2"/>
          <w:lang w:val="en-GB"/>
        </w:rPr>
        <w:t xml:space="preserve"> </w:t>
      </w:r>
      <w:proofErr w:type="spellStart"/>
      <w:r w:rsidRPr="003A1E51">
        <w:rPr>
          <w:spacing w:val="-2"/>
          <w:lang w:val="en-GB"/>
        </w:rPr>
        <w:t>Kras</w:t>
      </w:r>
      <w:proofErr w:type="spellEnd"/>
      <w:r w:rsidRPr="003A1E51">
        <w:rPr>
          <w:spacing w:val="-2"/>
          <w:lang w:val="en-GB"/>
        </w:rPr>
        <w:t xml:space="preserve">, with legal address </w:t>
      </w:r>
      <w:proofErr w:type="spellStart"/>
      <w:r w:rsidRPr="003A1E51">
        <w:rPr>
          <w:spacing w:val="-2"/>
          <w:lang w:val="en-GB"/>
        </w:rPr>
        <w:t>Precna</w:t>
      </w:r>
      <w:proofErr w:type="spellEnd"/>
      <w:r w:rsidRPr="003A1E51">
        <w:rPr>
          <w:spacing w:val="-2"/>
          <w:lang w:val="en-GB"/>
        </w:rPr>
        <w:t xml:space="preserve"> </w:t>
      </w:r>
      <w:proofErr w:type="spellStart"/>
      <w:r w:rsidRPr="003A1E51">
        <w:rPr>
          <w:spacing w:val="-2"/>
          <w:lang w:val="en-GB"/>
        </w:rPr>
        <w:t>Ulica</w:t>
      </w:r>
      <w:proofErr w:type="spellEnd"/>
      <w:r w:rsidRPr="003A1E51">
        <w:rPr>
          <w:spacing w:val="-2"/>
          <w:lang w:val="en-GB"/>
        </w:rPr>
        <w:t xml:space="preserve"> 1, </w:t>
      </w:r>
      <w:proofErr w:type="spellStart"/>
      <w:r w:rsidRPr="003A1E51">
        <w:rPr>
          <w:spacing w:val="-2"/>
          <w:lang w:val="en-GB"/>
        </w:rPr>
        <w:t>Pivka</w:t>
      </w:r>
      <w:proofErr w:type="spellEnd"/>
      <w:r w:rsidRPr="003A1E51">
        <w:rPr>
          <w:spacing w:val="-2"/>
          <w:lang w:val="en-GB"/>
        </w:rPr>
        <w:t>, 6257 Slovenia</w:t>
      </w:r>
    </w:p>
    <w:p w14:paraId="6B1D9C58" w14:textId="66C3D1C0" w:rsidR="00284BBF" w:rsidRPr="003A1E51" w:rsidRDefault="7D3D6D15" w:rsidP="003A1E51">
      <w:pPr>
        <w:pStyle w:val="Odstavecseseznamem"/>
        <w:numPr>
          <w:ilvl w:val="0"/>
          <w:numId w:val="91"/>
        </w:numPr>
        <w:rPr>
          <w:spacing w:val="-2"/>
          <w:lang w:val="en-GB"/>
        </w:rPr>
      </w:pPr>
      <w:r w:rsidRPr="4B7FF6C7">
        <w:rPr>
          <w:b/>
          <w:bCs/>
          <w:lang w:val="en-GB"/>
        </w:rPr>
        <w:t xml:space="preserve">EVTZ </w:t>
      </w:r>
      <w:r w:rsidR="00687E74" w:rsidRPr="4B7FF6C7">
        <w:rPr>
          <w:b/>
          <w:bCs/>
          <w:spacing w:val="-2"/>
          <w:lang w:val="en-GB"/>
        </w:rPr>
        <w:t xml:space="preserve">EUREGIO MAAS-RHEIN, </w:t>
      </w:r>
      <w:r w:rsidR="00687E74" w:rsidRPr="003A1E51">
        <w:rPr>
          <w:spacing w:val="-2"/>
          <w:lang w:val="en-GB"/>
        </w:rPr>
        <w:t xml:space="preserve">EMR, with legal address </w:t>
      </w:r>
      <w:proofErr w:type="spellStart"/>
      <w:r w:rsidR="00687E74" w:rsidRPr="003A1E51">
        <w:rPr>
          <w:spacing w:val="-2"/>
          <w:lang w:val="en-GB"/>
        </w:rPr>
        <w:t>Gospertstrasse</w:t>
      </w:r>
      <w:proofErr w:type="spellEnd"/>
      <w:r w:rsidR="00687E74" w:rsidRPr="003A1E51">
        <w:rPr>
          <w:spacing w:val="-2"/>
          <w:lang w:val="en-GB"/>
        </w:rPr>
        <w:t xml:space="preserve"> 42, Eupen, 4700, Belgium</w:t>
      </w:r>
    </w:p>
    <w:p w14:paraId="42368368" w14:textId="2BBD3E06" w:rsidR="00687E74" w:rsidRPr="003A1E51" w:rsidRDefault="007C4857" w:rsidP="003A1E51">
      <w:pPr>
        <w:pStyle w:val="Odstavecseseznamem"/>
        <w:numPr>
          <w:ilvl w:val="0"/>
          <w:numId w:val="91"/>
        </w:numPr>
        <w:rPr>
          <w:spacing w:val="-2"/>
          <w:lang w:val="en-GB"/>
        </w:rPr>
      </w:pPr>
      <w:r w:rsidRPr="4B7FF6C7">
        <w:rPr>
          <w:b/>
          <w:bCs/>
          <w:spacing w:val="-2"/>
          <w:lang w:val="en-GB"/>
        </w:rPr>
        <w:t xml:space="preserve">WOJEWODZTWO MAZOWIECKIE, </w:t>
      </w:r>
      <w:proofErr w:type="spellStart"/>
      <w:r w:rsidRPr="003A1E51">
        <w:rPr>
          <w:spacing w:val="-2"/>
          <w:lang w:val="en-GB"/>
        </w:rPr>
        <w:t>Mazovia</w:t>
      </w:r>
      <w:proofErr w:type="spellEnd"/>
      <w:r w:rsidRPr="003A1E51">
        <w:rPr>
          <w:spacing w:val="-2"/>
          <w:lang w:val="en-GB"/>
        </w:rPr>
        <w:t xml:space="preserve"> Reg, with legal address ul. </w:t>
      </w:r>
      <w:proofErr w:type="spellStart"/>
      <w:r w:rsidRPr="003A1E51">
        <w:rPr>
          <w:spacing w:val="-2"/>
          <w:lang w:val="en-GB"/>
        </w:rPr>
        <w:t>Jagiellonska</w:t>
      </w:r>
      <w:proofErr w:type="spellEnd"/>
      <w:r w:rsidRPr="003A1E51">
        <w:rPr>
          <w:spacing w:val="-2"/>
          <w:lang w:val="en-GB"/>
        </w:rPr>
        <w:t xml:space="preserve"> 26, Warsaw, 03-719, Poland</w:t>
      </w:r>
    </w:p>
    <w:p w14:paraId="16012A00" w14:textId="45588552" w:rsidR="007C4857" w:rsidRPr="003A1E51" w:rsidRDefault="007C4857" w:rsidP="003A1E51">
      <w:pPr>
        <w:pStyle w:val="Odstavecseseznamem"/>
        <w:numPr>
          <w:ilvl w:val="0"/>
          <w:numId w:val="91"/>
        </w:numPr>
        <w:rPr>
          <w:spacing w:val="-2"/>
          <w:lang w:val="en-GB"/>
        </w:rPr>
      </w:pPr>
      <w:r w:rsidRPr="4B7FF6C7">
        <w:rPr>
          <w:b/>
          <w:bCs/>
          <w:spacing w:val="-2"/>
          <w:lang w:val="en-GB"/>
        </w:rPr>
        <w:t xml:space="preserve">VLAAMSE LANDMAATSCHAPPIJ, </w:t>
      </w:r>
      <w:r w:rsidRPr="003A1E51">
        <w:rPr>
          <w:spacing w:val="-2"/>
          <w:lang w:val="en-GB"/>
        </w:rPr>
        <w:t xml:space="preserve">VLM, with legal address Koning Albert II </w:t>
      </w:r>
      <w:proofErr w:type="spellStart"/>
      <w:r w:rsidRPr="003A1E51">
        <w:rPr>
          <w:spacing w:val="-2"/>
          <w:lang w:val="en-GB"/>
        </w:rPr>
        <w:t>Laan</w:t>
      </w:r>
      <w:proofErr w:type="spellEnd"/>
      <w:r w:rsidRPr="003A1E51">
        <w:rPr>
          <w:spacing w:val="-2"/>
          <w:lang w:val="en-GB"/>
        </w:rPr>
        <w:t xml:space="preserve"> 15, Brussels, 1210, Belgium</w:t>
      </w:r>
    </w:p>
    <w:p w14:paraId="2A35FFE3" w14:textId="65B22C81" w:rsidR="007C4857" w:rsidRPr="003A1E51" w:rsidRDefault="006F60E4" w:rsidP="003A1E51">
      <w:pPr>
        <w:pStyle w:val="Odstavecseseznamem"/>
        <w:numPr>
          <w:ilvl w:val="0"/>
          <w:numId w:val="91"/>
        </w:numPr>
        <w:rPr>
          <w:spacing w:val="-2"/>
          <w:lang w:val="en-GB"/>
        </w:rPr>
      </w:pPr>
      <w:r w:rsidRPr="4B7FF6C7">
        <w:rPr>
          <w:b/>
          <w:bCs/>
          <w:spacing w:val="-2"/>
          <w:lang w:val="en-GB"/>
        </w:rPr>
        <w:t>JIHOMORAVSKA</w:t>
      </w:r>
      <w:r w:rsidR="003D0A2D" w:rsidRPr="4B7FF6C7">
        <w:rPr>
          <w:b/>
          <w:bCs/>
          <w:spacing w:val="-2"/>
          <w:lang w:val="en-GB"/>
        </w:rPr>
        <w:t xml:space="preserve"> AGENTURA </w:t>
      </w:r>
      <w:r w:rsidRPr="4B7FF6C7">
        <w:rPr>
          <w:b/>
          <w:bCs/>
          <w:spacing w:val="-2"/>
          <w:lang w:val="en-GB"/>
        </w:rPr>
        <w:t>PRO VEREJNE INOVACE JINAG,</w:t>
      </w:r>
      <w:r w:rsidR="003D0A2D" w:rsidRPr="003A1E51">
        <w:rPr>
          <w:spacing w:val="-2"/>
          <w:lang w:val="en-GB"/>
        </w:rPr>
        <w:t xml:space="preserve"> with legal address </w:t>
      </w:r>
      <w:proofErr w:type="spellStart"/>
      <w:r w:rsidR="003D0A2D" w:rsidRPr="003A1E51">
        <w:rPr>
          <w:spacing w:val="-2"/>
          <w:lang w:val="en-GB"/>
        </w:rPr>
        <w:t>Zerotinovo</w:t>
      </w:r>
      <w:proofErr w:type="spellEnd"/>
      <w:r w:rsidR="003D0A2D" w:rsidRPr="003A1E51">
        <w:rPr>
          <w:spacing w:val="-2"/>
          <w:lang w:val="en-GB"/>
        </w:rPr>
        <w:t xml:space="preserve"> </w:t>
      </w:r>
      <w:proofErr w:type="spellStart"/>
      <w:r w:rsidR="003D0A2D" w:rsidRPr="003A1E51">
        <w:rPr>
          <w:spacing w:val="-2"/>
          <w:lang w:val="en-GB"/>
        </w:rPr>
        <w:t>namesti</w:t>
      </w:r>
      <w:proofErr w:type="spellEnd"/>
      <w:r w:rsidR="003D0A2D" w:rsidRPr="003A1E51">
        <w:rPr>
          <w:spacing w:val="-2"/>
          <w:lang w:val="en-GB"/>
        </w:rPr>
        <w:t xml:space="preserve"> 449/3, Brno-</w:t>
      </w:r>
      <w:proofErr w:type="spellStart"/>
      <w:r w:rsidR="003D0A2D" w:rsidRPr="003A1E51">
        <w:rPr>
          <w:spacing w:val="-2"/>
          <w:lang w:val="en-GB"/>
        </w:rPr>
        <w:t>Veveri</w:t>
      </w:r>
      <w:proofErr w:type="spellEnd"/>
      <w:r w:rsidR="003D0A2D" w:rsidRPr="003A1E51">
        <w:rPr>
          <w:spacing w:val="-2"/>
          <w:lang w:val="en-GB"/>
        </w:rPr>
        <w:t>, 602 00 Czechia</w:t>
      </w:r>
    </w:p>
    <w:p w14:paraId="53E9EBAE" w14:textId="4E4750C3" w:rsidR="003D0A2D" w:rsidRPr="003A1E51" w:rsidRDefault="00542C51" w:rsidP="003A1E51">
      <w:pPr>
        <w:pStyle w:val="Odstavecseseznamem"/>
        <w:numPr>
          <w:ilvl w:val="0"/>
          <w:numId w:val="91"/>
        </w:numPr>
        <w:rPr>
          <w:spacing w:val="-2"/>
          <w:lang w:val="en-GB"/>
        </w:rPr>
      </w:pPr>
      <w:r w:rsidRPr="4B7FF6C7">
        <w:rPr>
          <w:b/>
          <w:bCs/>
          <w:spacing w:val="-2"/>
          <w:lang w:val="en-GB"/>
        </w:rPr>
        <w:t xml:space="preserve">ILE DE FRANCE, </w:t>
      </w:r>
      <w:r w:rsidRPr="003A1E51">
        <w:rPr>
          <w:spacing w:val="-2"/>
          <w:lang w:val="en-GB"/>
        </w:rPr>
        <w:t xml:space="preserve">REGION, with legal address 2 Rue Simone Veil, Saint </w:t>
      </w:r>
      <w:proofErr w:type="spellStart"/>
      <w:r w:rsidRPr="003A1E51">
        <w:rPr>
          <w:spacing w:val="-2"/>
          <w:lang w:val="en-GB"/>
        </w:rPr>
        <w:t>Ouen</w:t>
      </w:r>
      <w:proofErr w:type="spellEnd"/>
      <w:r w:rsidRPr="003A1E51">
        <w:rPr>
          <w:spacing w:val="-2"/>
          <w:lang w:val="en-GB"/>
        </w:rPr>
        <w:t xml:space="preserve"> Sur Seine, 93400 France</w:t>
      </w:r>
    </w:p>
    <w:p w14:paraId="46CD88DF" w14:textId="16F35856" w:rsidR="002615F8" w:rsidRDefault="00020AA5" w:rsidP="005F701C">
      <w:pPr>
        <w:rPr>
          <w:spacing w:val="-3"/>
          <w:lang w:val="en-GB"/>
        </w:rPr>
      </w:pPr>
      <w:r w:rsidRPr="008D7970">
        <w:rPr>
          <w:spacing w:val="-3"/>
          <w:lang w:val="en-GB"/>
        </w:rPr>
        <w:t>h</w:t>
      </w:r>
      <w:r w:rsidR="006147A7" w:rsidRPr="008D7970">
        <w:rPr>
          <w:spacing w:val="-3"/>
          <w:lang w:val="en-GB"/>
        </w:rPr>
        <w:t>ereinafter</w:t>
      </w:r>
      <w:r w:rsidR="006147A7" w:rsidRPr="00AD4BA9">
        <w:rPr>
          <w:spacing w:val="-3"/>
          <w:lang w:val="en-GB"/>
        </w:rPr>
        <w:t xml:space="preserve"> jointly or individually,</w:t>
      </w:r>
      <w:r w:rsidR="006147A7" w:rsidRPr="002804AA">
        <w:rPr>
          <w:spacing w:val="-3"/>
          <w:lang w:val="en-GB"/>
        </w:rPr>
        <w:t xml:space="preserve"> </w:t>
      </w:r>
      <w:r w:rsidR="006147A7" w:rsidRPr="008D7970">
        <w:rPr>
          <w:spacing w:val="-3"/>
          <w:lang w:val="en-GB"/>
        </w:rPr>
        <w:t xml:space="preserve">referred to as </w:t>
      </w:r>
      <w:r w:rsidR="006147A7" w:rsidRPr="00AD4BA9">
        <w:rPr>
          <w:spacing w:val="-3"/>
          <w:lang w:val="en-GB"/>
        </w:rPr>
        <w:t>“Beneficiaries” or “Beneficiary”</w:t>
      </w:r>
    </w:p>
    <w:p w14:paraId="30563CE5" w14:textId="77777777" w:rsidR="00AD4BA9" w:rsidRPr="003A1E51" w:rsidRDefault="00AD4BA9" w:rsidP="003A1E51">
      <w:pPr>
        <w:pStyle w:val="Odstavecseseznamem"/>
        <w:numPr>
          <w:ilvl w:val="0"/>
          <w:numId w:val="91"/>
        </w:numPr>
        <w:rPr>
          <w:spacing w:val="-2"/>
          <w:lang w:val="en-GB"/>
        </w:rPr>
      </w:pPr>
      <w:r w:rsidRPr="4B7FF6C7">
        <w:rPr>
          <w:b/>
          <w:bCs/>
          <w:spacing w:val="-2"/>
          <w:lang w:val="en-GB"/>
        </w:rPr>
        <w:t xml:space="preserve">VEREIN PARC ELA, </w:t>
      </w:r>
      <w:r w:rsidRPr="003A1E51">
        <w:rPr>
          <w:spacing w:val="-2"/>
          <w:lang w:val="en-GB"/>
        </w:rPr>
        <w:t xml:space="preserve">Verein Parc Ela, with legal address </w:t>
      </w:r>
      <w:proofErr w:type="spellStart"/>
      <w:r w:rsidRPr="003A1E51">
        <w:rPr>
          <w:spacing w:val="-2"/>
          <w:lang w:val="en-GB"/>
        </w:rPr>
        <w:t>Stradung</w:t>
      </w:r>
      <w:proofErr w:type="spellEnd"/>
      <w:r w:rsidRPr="003A1E51">
        <w:rPr>
          <w:spacing w:val="-2"/>
          <w:lang w:val="en-GB"/>
        </w:rPr>
        <w:t xml:space="preserve"> 11, </w:t>
      </w:r>
      <w:proofErr w:type="spellStart"/>
      <w:r w:rsidRPr="003A1E51">
        <w:rPr>
          <w:spacing w:val="-2"/>
          <w:lang w:val="en-GB"/>
        </w:rPr>
        <w:t>Tiefencastel</w:t>
      </w:r>
      <w:proofErr w:type="spellEnd"/>
      <w:r w:rsidRPr="003A1E51">
        <w:rPr>
          <w:spacing w:val="-2"/>
          <w:lang w:val="en-GB"/>
        </w:rPr>
        <w:t>, 7450, Switzerland</w:t>
      </w:r>
    </w:p>
    <w:p w14:paraId="36D890CF" w14:textId="38B949D1" w:rsidR="00AD4BA9" w:rsidRPr="003A1E51" w:rsidRDefault="00AD4BA9" w:rsidP="003A1E51">
      <w:pPr>
        <w:pStyle w:val="Odstavecseseznamem"/>
        <w:numPr>
          <w:ilvl w:val="0"/>
          <w:numId w:val="91"/>
        </w:numPr>
        <w:rPr>
          <w:spacing w:val="-2"/>
          <w:lang w:val="en-GB"/>
        </w:rPr>
      </w:pPr>
      <w:r w:rsidRPr="4B7FF6C7">
        <w:rPr>
          <w:b/>
          <w:bCs/>
          <w:spacing w:val="-2"/>
          <w:lang w:val="en-GB"/>
        </w:rPr>
        <w:t xml:space="preserve">SURREY COUNTY COUNCIL, </w:t>
      </w:r>
      <w:r w:rsidRPr="003A1E51">
        <w:rPr>
          <w:spacing w:val="-2"/>
          <w:lang w:val="en-GB"/>
        </w:rPr>
        <w:t xml:space="preserve">Surrey CC, with legal address </w:t>
      </w:r>
      <w:proofErr w:type="spellStart"/>
      <w:r w:rsidR="723BFA79" w:rsidRPr="4B7FF6C7">
        <w:rPr>
          <w:lang w:val="en-GB"/>
        </w:rPr>
        <w:t>Woodhatch</w:t>
      </w:r>
      <w:proofErr w:type="spellEnd"/>
      <w:r w:rsidR="723BFA79" w:rsidRPr="4B7FF6C7">
        <w:rPr>
          <w:lang w:val="en-GB"/>
        </w:rPr>
        <w:t xml:space="preserve"> Place, 11 </w:t>
      </w:r>
      <w:proofErr w:type="spellStart"/>
      <w:r w:rsidR="723BFA79" w:rsidRPr="4B7FF6C7">
        <w:rPr>
          <w:lang w:val="en-GB"/>
        </w:rPr>
        <w:t>Cock</w:t>
      </w:r>
      <w:r w:rsidR="1F328287" w:rsidRPr="4B7FF6C7">
        <w:rPr>
          <w:lang w:val="en-GB"/>
        </w:rPr>
        <w:t>shot</w:t>
      </w:r>
      <w:proofErr w:type="spellEnd"/>
      <w:r w:rsidR="723BFA79" w:rsidRPr="4B7FF6C7">
        <w:rPr>
          <w:lang w:val="en-GB"/>
        </w:rPr>
        <w:t xml:space="preserve"> H</w:t>
      </w:r>
      <w:r w:rsidR="796BB714" w:rsidRPr="4B7FF6C7">
        <w:rPr>
          <w:lang w:val="en-GB"/>
        </w:rPr>
        <w:t>ill</w:t>
      </w:r>
      <w:r w:rsidR="723BFA79" w:rsidRPr="4B7FF6C7">
        <w:rPr>
          <w:lang w:val="en-GB"/>
        </w:rPr>
        <w:t>, RH2 8EF, R</w:t>
      </w:r>
      <w:r w:rsidR="2912E284" w:rsidRPr="4B7FF6C7">
        <w:rPr>
          <w:lang w:val="en-GB"/>
        </w:rPr>
        <w:t>eigate</w:t>
      </w:r>
      <w:r w:rsidR="723BFA79" w:rsidRPr="4B7FF6C7">
        <w:rPr>
          <w:lang w:val="en-GB"/>
        </w:rPr>
        <w:t>, United Kingdom</w:t>
      </w:r>
    </w:p>
    <w:p w14:paraId="433E1F44" w14:textId="60BF72F7" w:rsidR="002615F8" w:rsidRPr="00452F41" w:rsidRDefault="00020AA5" w:rsidP="005F701C">
      <w:pPr>
        <w:rPr>
          <w:lang w:val="en-GB"/>
        </w:rPr>
      </w:pPr>
      <w:r w:rsidRPr="00AD4BA9">
        <w:rPr>
          <w:rFonts w:eastAsia="Arial"/>
          <w:lang w:val="en-GB"/>
        </w:rPr>
        <w:t>h</w:t>
      </w:r>
      <w:r w:rsidR="002615F8" w:rsidRPr="00AD4BA9">
        <w:rPr>
          <w:rFonts w:eastAsia="Arial"/>
          <w:lang w:val="en-GB"/>
        </w:rPr>
        <w:t>ereinafter jointly or individually</w:t>
      </w:r>
      <w:r w:rsidR="00AD4BA9" w:rsidRPr="00AD4BA9">
        <w:rPr>
          <w:rFonts w:eastAsia="Arial"/>
          <w:lang w:val="en-GB"/>
        </w:rPr>
        <w:t xml:space="preserve"> </w:t>
      </w:r>
      <w:r w:rsidR="002615F8" w:rsidRPr="00AD4BA9">
        <w:rPr>
          <w:rFonts w:eastAsia="Arial"/>
          <w:lang w:val="en-GB"/>
        </w:rPr>
        <w:t>referred to as “Associated Partners” or “Associated Partner”</w:t>
      </w:r>
      <w:r w:rsidR="003716FF" w:rsidRPr="00AD4BA9">
        <w:rPr>
          <w:lang w:val="en-GB"/>
        </w:rPr>
        <w:t>,</w:t>
      </w:r>
    </w:p>
    <w:p w14:paraId="0D227F75" w14:textId="1ED2008F" w:rsidR="009C2D81" w:rsidRPr="00440430" w:rsidRDefault="009C2D81" w:rsidP="005F701C">
      <w:r w:rsidRPr="008D7970">
        <w:t>hereinafter</w:t>
      </w:r>
      <w:r w:rsidR="002615F8" w:rsidRPr="008D7970">
        <w:t xml:space="preserve"> Beneficiaries and Associated Partner(s)</w:t>
      </w:r>
      <w:r w:rsidRPr="008D7970">
        <w:t xml:space="preserve">, jointly or individually, referred to </w:t>
      </w:r>
      <w:r w:rsidR="008E5863" w:rsidRPr="008D7970">
        <w:t>as “</w:t>
      </w:r>
      <w:r w:rsidRPr="008D7970">
        <w:t xml:space="preserve">Parties” </w:t>
      </w:r>
      <w:proofErr w:type="gramStart"/>
      <w:r w:rsidRPr="008D7970">
        <w:t>or ”Party</w:t>
      </w:r>
      <w:proofErr w:type="gramEnd"/>
      <w:r w:rsidRPr="008D7970">
        <w:t>”</w:t>
      </w:r>
    </w:p>
    <w:p w14:paraId="7F8054DC" w14:textId="77777777" w:rsidR="009C2D81" w:rsidRDefault="009C2D81" w:rsidP="005F701C">
      <w:r w:rsidRPr="00440430">
        <w:t>relating to the Action entitled</w:t>
      </w:r>
    </w:p>
    <w:p w14:paraId="79448650" w14:textId="3C5335D6" w:rsidR="00BC3393" w:rsidRPr="00232EBD" w:rsidRDefault="005764C2" w:rsidP="00232EBD">
      <w:pPr>
        <w:rPr>
          <w:rFonts w:eastAsia="Arial"/>
          <w:b/>
          <w:bCs/>
        </w:rPr>
      </w:pPr>
      <w:r>
        <w:rPr>
          <w:b/>
          <w:bCs/>
        </w:rPr>
        <w:t>Participatory Land Use Strategies: Meeting Biodiversity, Climate and Social Objectives in a Changing World</w:t>
      </w:r>
    </w:p>
    <w:p w14:paraId="6D88C312" w14:textId="77777777" w:rsidR="009C2D81" w:rsidRPr="00440430" w:rsidRDefault="009C2D81" w:rsidP="005F701C">
      <w:r w:rsidRPr="00440430">
        <w:t>in short</w:t>
      </w:r>
    </w:p>
    <w:p w14:paraId="3A33A940" w14:textId="26171774" w:rsidR="009C2D81" w:rsidRPr="009C2D81" w:rsidRDefault="005764C2" w:rsidP="00232EBD">
      <w:pPr>
        <w:rPr>
          <w:rFonts w:eastAsia="Arial"/>
          <w:lang w:val="en-GB"/>
        </w:rPr>
      </w:pPr>
      <w:proofErr w:type="gramStart"/>
      <w:r>
        <w:rPr>
          <w:lang w:val="en-GB"/>
        </w:rPr>
        <w:t>PLUS</w:t>
      </w:r>
      <w:proofErr w:type="gramEnd"/>
      <w:r>
        <w:rPr>
          <w:lang w:val="en-GB"/>
        </w:rPr>
        <w:t xml:space="preserve"> Change</w:t>
      </w:r>
    </w:p>
    <w:p w14:paraId="33972A6F" w14:textId="77777777" w:rsidR="009C2D81" w:rsidRPr="009C2D81" w:rsidRDefault="009C2D81" w:rsidP="00C70B98">
      <w:pPr>
        <w:rPr>
          <w:lang w:val="en-GB"/>
        </w:rPr>
      </w:pPr>
      <w:r w:rsidRPr="009C2D81">
        <w:rPr>
          <w:lang w:val="en-GB"/>
        </w:rPr>
        <w:t>hereinafter</w:t>
      </w:r>
      <w:r w:rsidRPr="009C2D81">
        <w:rPr>
          <w:spacing w:val="-8"/>
          <w:lang w:val="en-GB"/>
        </w:rPr>
        <w:t xml:space="preserve"> </w:t>
      </w:r>
      <w:r w:rsidRPr="009C2D81">
        <w:rPr>
          <w:lang w:val="en-GB"/>
        </w:rPr>
        <w:t>referred</w:t>
      </w:r>
      <w:r w:rsidRPr="009C2D81">
        <w:rPr>
          <w:spacing w:val="-9"/>
          <w:lang w:val="en-GB"/>
        </w:rPr>
        <w:t xml:space="preserve"> </w:t>
      </w:r>
      <w:r w:rsidRPr="009C2D81">
        <w:rPr>
          <w:spacing w:val="-1"/>
          <w:lang w:val="en-GB"/>
        </w:rPr>
        <w:t>to</w:t>
      </w:r>
      <w:r w:rsidRPr="009C2D81">
        <w:rPr>
          <w:spacing w:val="-7"/>
          <w:lang w:val="en-GB"/>
        </w:rPr>
        <w:t xml:space="preserve"> </w:t>
      </w:r>
      <w:r w:rsidRPr="009C2D81">
        <w:rPr>
          <w:spacing w:val="-3"/>
          <w:lang w:val="en-GB"/>
        </w:rPr>
        <w:t>as</w:t>
      </w:r>
      <w:r w:rsidRPr="009C2D81">
        <w:rPr>
          <w:spacing w:val="-6"/>
          <w:lang w:val="en-GB"/>
        </w:rPr>
        <w:t xml:space="preserve"> </w:t>
      </w:r>
      <w:r w:rsidRPr="009C2D81">
        <w:rPr>
          <w:lang w:val="en-GB"/>
        </w:rPr>
        <w:t>“Project”</w:t>
      </w:r>
    </w:p>
    <w:p w14:paraId="46BAE4BD" w14:textId="77777777" w:rsidR="009C2D81" w:rsidRPr="00995801" w:rsidRDefault="009C2D81" w:rsidP="00C70B98">
      <w:pPr>
        <w:rPr>
          <w:b/>
          <w:bCs/>
        </w:rPr>
      </w:pPr>
      <w:r w:rsidRPr="00995801">
        <w:rPr>
          <w:b/>
          <w:bCs/>
        </w:rPr>
        <w:t>WHEREAS:</w:t>
      </w:r>
    </w:p>
    <w:p w14:paraId="0AE61362" w14:textId="77777777" w:rsidR="009C2D81" w:rsidRPr="009C2D81" w:rsidRDefault="009C2D81" w:rsidP="00C70B98">
      <w:pPr>
        <w:rPr>
          <w:lang w:val="en-GB" w:eastAsia="fi-FI"/>
        </w:rPr>
      </w:pPr>
      <w:r w:rsidRPr="009C2D81">
        <w:rPr>
          <w:lang w:val="en-GB" w:eastAsia="fi-FI"/>
        </w:rPr>
        <w:t>The Parties, having considerable experience in the field concerned, have submitted a proposal for the Project to the Granting Authority as part of Horizon Europe – the Framework Programme for Research and Innovation (2021-2027).</w:t>
      </w:r>
    </w:p>
    <w:p w14:paraId="37825F95" w14:textId="5514DBD8" w:rsidR="009C2D81" w:rsidRPr="009C2D81" w:rsidRDefault="009C2D81" w:rsidP="00C70B98">
      <w:pPr>
        <w:rPr>
          <w:lang w:val="en-GB" w:eastAsia="fi-FI"/>
        </w:rPr>
      </w:pPr>
      <w:r w:rsidRPr="009C2D81">
        <w:rPr>
          <w:lang w:val="en-GB" w:eastAsia="fi-FI"/>
        </w:rPr>
        <w:t xml:space="preserve">The Parties wish to specify or supplement binding commitments among themselves in addition to the provisions of the specific Grant Agreement to be signed </w:t>
      </w:r>
      <w:r w:rsidRPr="002804AA">
        <w:rPr>
          <w:lang w:val="en-GB" w:eastAsia="fi-FI"/>
        </w:rPr>
        <w:t xml:space="preserve">by the </w:t>
      </w:r>
      <w:r w:rsidR="00053995" w:rsidRPr="002804AA">
        <w:rPr>
          <w:lang w:val="en-GB" w:eastAsia="fi-FI"/>
        </w:rPr>
        <w:t>Beneficiaries</w:t>
      </w:r>
      <w:r w:rsidRPr="002804AA">
        <w:rPr>
          <w:lang w:val="en-GB" w:eastAsia="fi-FI"/>
        </w:rPr>
        <w:t xml:space="preserve"> and</w:t>
      </w:r>
      <w:r w:rsidRPr="009C2D81">
        <w:rPr>
          <w:lang w:val="en-GB" w:eastAsia="fi-FI"/>
        </w:rPr>
        <w:t xml:space="preserve"> the Granting Authority (hereinafter “Grant Agreement”).</w:t>
      </w:r>
    </w:p>
    <w:p w14:paraId="1F99ADD3" w14:textId="0CD49C0B" w:rsidR="009C2D81" w:rsidRPr="009C2D81" w:rsidRDefault="009C2D81" w:rsidP="00C70B98">
      <w:pPr>
        <w:rPr>
          <w:lang w:val="en-GB" w:eastAsia="fi-FI"/>
        </w:rPr>
      </w:pPr>
      <w:r w:rsidRPr="009C2D81">
        <w:rPr>
          <w:lang w:val="en-GB" w:eastAsia="fi-FI"/>
        </w:rPr>
        <w:lastRenderedPageBreak/>
        <w:t xml:space="preserve">The Parties are aware that this Consortium Agreement is based upon the </w:t>
      </w:r>
      <w:hyperlink r:id="rId17" w:history="1">
        <w:r w:rsidRPr="009C2D81">
          <w:rPr>
            <w:color w:val="0000FF"/>
            <w:u w:val="single"/>
            <w:lang w:val="en-GB" w:eastAsia="fi-FI"/>
          </w:rPr>
          <w:t>DESCA model consortium agreement</w:t>
        </w:r>
      </w:hyperlink>
      <w:r w:rsidRPr="009C2D81">
        <w:rPr>
          <w:lang w:val="en-GB" w:eastAsia="fi-FI"/>
        </w:rPr>
        <w:t>.</w:t>
      </w:r>
    </w:p>
    <w:p w14:paraId="66A2382F" w14:textId="77777777" w:rsidR="009C2D81" w:rsidRPr="009C2D81" w:rsidRDefault="009C2D81" w:rsidP="00C70B98">
      <w:pPr>
        <w:rPr>
          <w:lang w:val="en-GB"/>
        </w:rPr>
      </w:pPr>
      <w:r w:rsidRPr="009C2D81">
        <w:rPr>
          <w:spacing w:val="-2"/>
          <w:lang w:val="en-GB"/>
        </w:rPr>
        <w:t>NOW,</w:t>
      </w:r>
      <w:r w:rsidRPr="009C2D81">
        <w:rPr>
          <w:spacing w:val="-10"/>
          <w:lang w:val="en-GB"/>
        </w:rPr>
        <w:t xml:space="preserve"> </w:t>
      </w:r>
      <w:r w:rsidRPr="009C2D81">
        <w:rPr>
          <w:lang w:val="en-GB"/>
        </w:rPr>
        <w:t>THEREFORE,</w:t>
      </w:r>
      <w:r w:rsidRPr="009C2D81">
        <w:rPr>
          <w:spacing w:val="-5"/>
          <w:lang w:val="en-GB"/>
        </w:rPr>
        <w:t xml:space="preserve"> </w:t>
      </w:r>
      <w:r w:rsidRPr="009C2D81">
        <w:rPr>
          <w:spacing w:val="-2"/>
          <w:lang w:val="en-GB"/>
        </w:rPr>
        <w:t>IT</w:t>
      </w:r>
      <w:r w:rsidRPr="009C2D81">
        <w:rPr>
          <w:spacing w:val="-7"/>
          <w:lang w:val="en-GB"/>
        </w:rPr>
        <w:t xml:space="preserve"> </w:t>
      </w:r>
      <w:r w:rsidRPr="009C2D81">
        <w:rPr>
          <w:spacing w:val="-2"/>
          <w:lang w:val="en-GB"/>
        </w:rPr>
        <w:t>IS</w:t>
      </w:r>
      <w:r w:rsidRPr="009C2D81">
        <w:rPr>
          <w:spacing w:val="-5"/>
          <w:lang w:val="en-GB"/>
        </w:rPr>
        <w:t xml:space="preserve"> </w:t>
      </w:r>
      <w:r w:rsidRPr="009C2D81">
        <w:rPr>
          <w:lang w:val="en-GB"/>
        </w:rPr>
        <w:t>HEREBY</w:t>
      </w:r>
      <w:r w:rsidRPr="009C2D81">
        <w:rPr>
          <w:spacing w:val="-7"/>
          <w:lang w:val="en-GB"/>
        </w:rPr>
        <w:t xml:space="preserve"> </w:t>
      </w:r>
      <w:r w:rsidRPr="009C2D81">
        <w:rPr>
          <w:lang w:val="en-GB"/>
        </w:rPr>
        <w:t>AGREED</w:t>
      </w:r>
      <w:r w:rsidRPr="009C2D81">
        <w:rPr>
          <w:spacing w:val="-5"/>
          <w:lang w:val="en-GB"/>
        </w:rPr>
        <w:t xml:space="preserve"> </w:t>
      </w:r>
      <w:r w:rsidRPr="009C2D81">
        <w:rPr>
          <w:spacing w:val="-2"/>
          <w:lang w:val="en-GB"/>
        </w:rPr>
        <w:t>AS</w:t>
      </w:r>
      <w:r w:rsidRPr="009C2D81">
        <w:rPr>
          <w:spacing w:val="30"/>
          <w:lang w:val="en-GB"/>
        </w:rPr>
        <w:t xml:space="preserve"> </w:t>
      </w:r>
      <w:r w:rsidRPr="009C2D81">
        <w:rPr>
          <w:lang w:val="en-GB"/>
        </w:rPr>
        <w:t>FOLLOWS:</w:t>
      </w:r>
    </w:p>
    <w:p w14:paraId="785247ED" w14:textId="219D5742" w:rsidR="009C2D81" w:rsidRPr="009C2D81" w:rsidRDefault="009C2D81" w:rsidP="00995801">
      <w:pPr>
        <w:pStyle w:val="Nadpis1"/>
        <w:rPr>
          <w:lang w:val="en-GB"/>
        </w:rPr>
      </w:pPr>
      <w:bookmarkStart w:id="3" w:name="_Toc90629805"/>
      <w:bookmarkStart w:id="4" w:name="_Toc131065442"/>
      <w:r w:rsidRPr="009C2D81">
        <w:rPr>
          <w:lang w:val="en-GB"/>
        </w:rPr>
        <w:t>Definitions</w:t>
      </w:r>
      <w:bookmarkEnd w:id="3"/>
      <w:bookmarkEnd w:id="4"/>
    </w:p>
    <w:p w14:paraId="079E3BAC" w14:textId="5D94FCD9" w:rsidR="009C2D81" w:rsidRPr="009C2D81" w:rsidRDefault="009C2D81" w:rsidP="00995801">
      <w:pPr>
        <w:pStyle w:val="Nadpis2"/>
        <w:rPr>
          <w:lang w:val="en-GB"/>
        </w:rPr>
      </w:pPr>
      <w:r w:rsidRPr="009C2D81">
        <w:rPr>
          <w:lang w:val="en-GB"/>
        </w:rPr>
        <w:t>Definitions</w:t>
      </w:r>
    </w:p>
    <w:p w14:paraId="5C63F09A" w14:textId="77777777" w:rsidR="009C2D81" w:rsidRPr="009C2D81" w:rsidRDefault="009C2D81" w:rsidP="00C70B98">
      <w:pPr>
        <w:rPr>
          <w:lang w:val="en-GB"/>
        </w:rPr>
      </w:pPr>
      <w:r w:rsidRPr="009C2D81">
        <w:rPr>
          <w:lang w:val="en-GB"/>
        </w:rPr>
        <w:t>Words beginning with a capital letter shall have the meaning defined either herein or in the Horizon Europe Regulation or in the Grant Agreement including its Annexes.</w:t>
      </w:r>
    </w:p>
    <w:p w14:paraId="011229DA" w14:textId="40F98735" w:rsidR="009C2D81" w:rsidRPr="009C2D81" w:rsidRDefault="009C2D81" w:rsidP="00995801">
      <w:pPr>
        <w:pStyle w:val="Nadpis2"/>
        <w:rPr>
          <w:lang w:val="en-GB"/>
        </w:rPr>
      </w:pPr>
      <w:r w:rsidRPr="009C2D81">
        <w:rPr>
          <w:lang w:val="en-GB"/>
        </w:rPr>
        <w:t>Additional</w:t>
      </w:r>
      <w:r w:rsidRPr="009C2D81">
        <w:rPr>
          <w:spacing w:val="-7"/>
          <w:lang w:val="en-GB"/>
        </w:rPr>
        <w:t xml:space="preserve"> </w:t>
      </w:r>
      <w:r w:rsidRPr="009C2D81">
        <w:rPr>
          <w:lang w:val="en-GB"/>
        </w:rPr>
        <w:t>Definitions</w:t>
      </w:r>
    </w:p>
    <w:p w14:paraId="30DC44DF" w14:textId="1F76F5DA" w:rsidR="009C2D81" w:rsidRPr="00995801" w:rsidRDefault="009C2D81" w:rsidP="00C70B98">
      <w:pPr>
        <w:rPr>
          <w:b/>
          <w:bCs/>
          <w:lang w:val="en-GB"/>
        </w:rPr>
      </w:pPr>
      <w:r w:rsidRPr="00995801">
        <w:rPr>
          <w:b/>
          <w:bCs/>
          <w:lang w:val="en-GB"/>
        </w:rPr>
        <w:t>“Consortium Body</w:t>
      </w:r>
      <w:r w:rsidR="003D4825">
        <w:rPr>
          <w:b/>
          <w:bCs/>
          <w:lang w:val="en-GB"/>
        </w:rPr>
        <w:t>”</w:t>
      </w:r>
    </w:p>
    <w:p w14:paraId="0D4AED17" w14:textId="6C87B971" w:rsidR="009C2D81" w:rsidRPr="009C2D81" w:rsidRDefault="009C2D81" w:rsidP="00C70B98">
      <w:pPr>
        <w:rPr>
          <w:lang w:val="en-GB"/>
        </w:rPr>
      </w:pPr>
      <w:r w:rsidRPr="009C2D81">
        <w:rPr>
          <w:lang w:val="en-GB"/>
        </w:rPr>
        <w:t xml:space="preserve">Consortium Body means any management body described in Section </w:t>
      </w:r>
      <w:r w:rsidR="00AF7B3A">
        <w:rPr>
          <w:lang w:val="en-GB"/>
        </w:rPr>
        <w:fldChar w:fldCharType="begin"/>
      </w:r>
      <w:r w:rsidR="00AF7B3A">
        <w:rPr>
          <w:lang w:val="en-GB"/>
        </w:rPr>
        <w:instrText xml:space="preserve"> REF _Ref90240509 \r \h </w:instrText>
      </w:r>
      <w:r w:rsidR="00AF7B3A">
        <w:rPr>
          <w:lang w:val="en-GB"/>
        </w:rPr>
      </w:r>
      <w:r w:rsidR="00AF7B3A">
        <w:rPr>
          <w:lang w:val="en-GB"/>
        </w:rPr>
        <w:fldChar w:fldCharType="separate"/>
      </w:r>
      <w:r w:rsidR="006E5392">
        <w:rPr>
          <w:lang w:val="en-GB"/>
        </w:rPr>
        <w:t>6</w:t>
      </w:r>
      <w:r w:rsidR="00AF7B3A">
        <w:rPr>
          <w:lang w:val="en-GB"/>
        </w:rPr>
        <w:fldChar w:fldCharType="end"/>
      </w:r>
      <w:r w:rsidRPr="009C2D81">
        <w:rPr>
          <w:lang w:val="en-GB"/>
        </w:rPr>
        <w:t xml:space="preserve"> (Governance Structure) of this Consortium Agreement.</w:t>
      </w:r>
    </w:p>
    <w:p w14:paraId="0E7654AD" w14:textId="21CD0784" w:rsidR="009C2D81" w:rsidRPr="00995801" w:rsidRDefault="003D4825" w:rsidP="00C70B98">
      <w:pPr>
        <w:rPr>
          <w:b/>
          <w:bCs/>
          <w:lang w:val="en-GB"/>
        </w:rPr>
      </w:pPr>
      <w:r w:rsidRPr="00995801">
        <w:rPr>
          <w:b/>
          <w:bCs/>
          <w:lang w:val="en-GB"/>
        </w:rPr>
        <w:t>“</w:t>
      </w:r>
      <w:r w:rsidR="009C2D81" w:rsidRPr="00995801">
        <w:rPr>
          <w:b/>
          <w:bCs/>
          <w:lang w:val="en-GB"/>
        </w:rPr>
        <w:t>Consortium Plan</w:t>
      </w:r>
      <w:r w:rsidRPr="00995801">
        <w:rPr>
          <w:b/>
          <w:bCs/>
          <w:lang w:val="en-GB"/>
        </w:rPr>
        <w:t>”</w:t>
      </w:r>
    </w:p>
    <w:p w14:paraId="1827B63E" w14:textId="77777777" w:rsidR="009C2D81" w:rsidRPr="009C2D81" w:rsidRDefault="009C2D81" w:rsidP="00C70B98">
      <w:pPr>
        <w:rPr>
          <w:lang w:val="en-GB"/>
        </w:rPr>
      </w:pPr>
      <w:r w:rsidRPr="009C2D81">
        <w:rPr>
          <w:lang w:val="en-GB"/>
        </w:rPr>
        <w:t>Consortium</w:t>
      </w:r>
      <w:r w:rsidRPr="009C2D81">
        <w:rPr>
          <w:spacing w:val="-6"/>
          <w:lang w:val="en-GB"/>
        </w:rPr>
        <w:t xml:space="preserve"> </w:t>
      </w:r>
      <w:r w:rsidRPr="009C2D81">
        <w:rPr>
          <w:spacing w:val="-3"/>
          <w:lang w:val="en-GB"/>
        </w:rPr>
        <w:t>Plan</w:t>
      </w:r>
      <w:r w:rsidRPr="009C2D81">
        <w:rPr>
          <w:spacing w:val="-9"/>
          <w:lang w:val="en-GB"/>
        </w:rPr>
        <w:t xml:space="preserve"> </w:t>
      </w:r>
      <w:r w:rsidRPr="009C2D81">
        <w:rPr>
          <w:spacing w:val="-3"/>
          <w:lang w:val="en-GB"/>
        </w:rPr>
        <w:t>means</w:t>
      </w:r>
      <w:r w:rsidRPr="009C2D81">
        <w:rPr>
          <w:spacing w:val="-9"/>
          <w:lang w:val="en-GB"/>
        </w:rPr>
        <w:t xml:space="preserve"> </w:t>
      </w:r>
      <w:r w:rsidRPr="009C2D81">
        <w:rPr>
          <w:spacing w:val="-3"/>
          <w:lang w:val="en-GB"/>
        </w:rPr>
        <w:t>the</w:t>
      </w:r>
      <w:r w:rsidRPr="009C2D81">
        <w:rPr>
          <w:spacing w:val="-7"/>
          <w:lang w:val="en-GB"/>
        </w:rPr>
        <w:t xml:space="preserve"> </w:t>
      </w:r>
      <w:r w:rsidRPr="009C2D81">
        <w:rPr>
          <w:lang w:val="en-GB"/>
        </w:rPr>
        <w:t>description</w:t>
      </w:r>
      <w:r w:rsidRPr="009C2D81">
        <w:rPr>
          <w:spacing w:val="-7"/>
          <w:lang w:val="en-GB"/>
        </w:rPr>
        <w:t xml:space="preserve"> </w:t>
      </w:r>
      <w:r w:rsidRPr="009C2D81">
        <w:rPr>
          <w:spacing w:val="-3"/>
          <w:lang w:val="en-GB"/>
        </w:rPr>
        <w:t>of</w:t>
      </w:r>
      <w:r w:rsidRPr="009C2D81">
        <w:rPr>
          <w:spacing w:val="-5"/>
          <w:lang w:val="en-GB"/>
        </w:rPr>
        <w:t xml:space="preserve"> </w:t>
      </w:r>
      <w:r w:rsidRPr="009C2D81">
        <w:rPr>
          <w:spacing w:val="-3"/>
          <w:lang w:val="en-GB"/>
        </w:rPr>
        <w:t>the</w:t>
      </w:r>
      <w:r w:rsidRPr="009C2D81">
        <w:rPr>
          <w:spacing w:val="-7"/>
          <w:lang w:val="en-GB"/>
        </w:rPr>
        <w:t xml:space="preserve"> </w:t>
      </w:r>
      <w:r w:rsidRPr="009C2D81">
        <w:rPr>
          <w:lang w:val="en-GB"/>
        </w:rPr>
        <w:t>Action</w:t>
      </w:r>
      <w:r w:rsidRPr="009C2D81">
        <w:rPr>
          <w:spacing w:val="-3"/>
          <w:lang w:val="en-GB"/>
        </w:rPr>
        <w:t xml:space="preserve"> and</w:t>
      </w:r>
      <w:r w:rsidRPr="009C2D81">
        <w:rPr>
          <w:spacing w:val="-7"/>
          <w:lang w:val="en-GB"/>
        </w:rPr>
        <w:t xml:space="preserve"> </w:t>
      </w:r>
      <w:r w:rsidRPr="009C2D81">
        <w:rPr>
          <w:spacing w:val="-3"/>
          <w:lang w:val="en-GB"/>
        </w:rPr>
        <w:t>the</w:t>
      </w:r>
      <w:r w:rsidRPr="009C2D81">
        <w:rPr>
          <w:spacing w:val="47"/>
          <w:lang w:val="en-GB"/>
        </w:rPr>
        <w:t xml:space="preserve"> </w:t>
      </w:r>
      <w:r w:rsidRPr="009C2D81">
        <w:rPr>
          <w:spacing w:val="-3"/>
          <w:lang w:val="en-GB"/>
        </w:rPr>
        <w:t>related</w:t>
      </w:r>
      <w:r w:rsidRPr="009C2D81">
        <w:rPr>
          <w:spacing w:val="-7"/>
          <w:lang w:val="en-GB"/>
        </w:rPr>
        <w:t xml:space="preserve"> </w:t>
      </w:r>
      <w:r w:rsidRPr="009C2D81">
        <w:rPr>
          <w:lang w:val="en-GB"/>
        </w:rPr>
        <w:t>agreed</w:t>
      </w:r>
      <w:r w:rsidRPr="009C2D81">
        <w:rPr>
          <w:spacing w:val="-7"/>
          <w:lang w:val="en-GB"/>
        </w:rPr>
        <w:t xml:space="preserve"> </w:t>
      </w:r>
      <w:r w:rsidRPr="009C2D81">
        <w:rPr>
          <w:lang w:val="en-GB"/>
        </w:rPr>
        <w:t>budget</w:t>
      </w:r>
      <w:r w:rsidRPr="009C2D81">
        <w:rPr>
          <w:spacing w:val="-5"/>
          <w:lang w:val="en-GB"/>
        </w:rPr>
        <w:t xml:space="preserve"> </w:t>
      </w:r>
      <w:r w:rsidRPr="009C2D81">
        <w:rPr>
          <w:spacing w:val="-3"/>
          <w:lang w:val="en-GB"/>
        </w:rPr>
        <w:t>as</w:t>
      </w:r>
      <w:r w:rsidRPr="009C2D81">
        <w:rPr>
          <w:spacing w:val="-6"/>
          <w:lang w:val="en-GB"/>
        </w:rPr>
        <w:t xml:space="preserve"> </w:t>
      </w:r>
      <w:r w:rsidRPr="009C2D81">
        <w:rPr>
          <w:spacing w:val="-3"/>
          <w:lang w:val="en-GB"/>
        </w:rPr>
        <w:t>first</w:t>
      </w:r>
      <w:r w:rsidRPr="009C2D81">
        <w:rPr>
          <w:spacing w:val="-6"/>
          <w:lang w:val="en-GB"/>
        </w:rPr>
        <w:t xml:space="preserve"> </w:t>
      </w:r>
      <w:r w:rsidRPr="009C2D81">
        <w:rPr>
          <w:spacing w:val="-3"/>
          <w:lang w:val="en-GB"/>
        </w:rPr>
        <w:t>defined</w:t>
      </w:r>
      <w:r w:rsidRPr="009C2D81">
        <w:rPr>
          <w:spacing w:val="-7"/>
          <w:lang w:val="en-GB"/>
        </w:rPr>
        <w:t xml:space="preserve"> </w:t>
      </w:r>
      <w:r w:rsidRPr="009C2D81">
        <w:rPr>
          <w:spacing w:val="-2"/>
          <w:lang w:val="en-GB"/>
        </w:rPr>
        <w:t>in</w:t>
      </w:r>
      <w:r w:rsidRPr="009C2D81">
        <w:rPr>
          <w:spacing w:val="-9"/>
          <w:lang w:val="en-GB"/>
        </w:rPr>
        <w:t xml:space="preserve"> </w:t>
      </w:r>
      <w:r w:rsidRPr="009C2D81">
        <w:rPr>
          <w:spacing w:val="-2"/>
          <w:lang w:val="en-GB"/>
        </w:rPr>
        <w:t>the</w:t>
      </w:r>
      <w:r w:rsidRPr="009C2D81">
        <w:rPr>
          <w:spacing w:val="-9"/>
          <w:lang w:val="en-GB"/>
        </w:rPr>
        <w:t xml:space="preserve"> </w:t>
      </w:r>
      <w:r w:rsidRPr="009C2D81">
        <w:rPr>
          <w:spacing w:val="-3"/>
          <w:lang w:val="en-GB"/>
        </w:rPr>
        <w:t>Grant</w:t>
      </w:r>
      <w:r w:rsidRPr="009C2D81">
        <w:rPr>
          <w:spacing w:val="-8"/>
          <w:lang w:val="en-GB"/>
        </w:rPr>
        <w:t xml:space="preserve"> </w:t>
      </w:r>
      <w:r w:rsidRPr="009C2D81">
        <w:rPr>
          <w:spacing w:val="-5"/>
          <w:lang w:val="en-GB"/>
        </w:rPr>
        <w:t>Agreement</w:t>
      </w:r>
      <w:r w:rsidRPr="009C2D81">
        <w:rPr>
          <w:spacing w:val="27"/>
          <w:lang w:val="en-GB"/>
        </w:rPr>
        <w:t xml:space="preserve"> </w:t>
      </w:r>
      <w:r w:rsidRPr="009C2D81">
        <w:rPr>
          <w:spacing w:val="-2"/>
          <w:lang w:val="en-GB"/>
        </w:rPr>
        <w:t>and</w:t>
      </w:r>
      <w:r w:rsidRPr="009C2D81">
        <w:rPr>
          <w:spacing w:val="-7"/>
          <w:lang w:val="en-GB"/>
        </w:rPr>
        <w:t xml:space="preserve"> </w:t>
      </w:r>
      <w:r w:rsidRPr="009C2D81">
        <w:rPr>
          <w:lang w:val="en-GB"/>
        </w:rPr>
        <w:t>which</w:t>
      </w:r>
      <w:r w:rsidRPr="009C2D81">
        <w:rPr>
          <w:spacing w:val="-7"/>
          <w:lang w:val="en-GB"/>
        </w:rPr>
        <w:t xml:space="preserve"> </w:t>
      </w:r>
      <w:r w:rsidRPr="009C2D81">
        <w:rPr>
          <w:spacing w:val="-2"/>
          <w:lang w:val="en-GB"/>
        </w:rPr>
        <w:t>may</w:t>
      </w:r>
      <w:r w:rsidRPr="009C2D81">
        <w:rPr>
          <w:spacing w:val="-9"/>
          <w:lang w:val="en-GB"/>
        </w:rPr>
        <w:t xml:space="preserve"> </w:t>
      </w:r>
      <w:r w:rsidRPr="009C2D81">
        <w:rPr>
          <w:spacing w:val="-2"/>
          <w:lang w:val="en-GB"/>
        </w:rPr>
        <w:t>be</w:t>
      </w:r>
      <w:r w:rsidRPr="009C2D81">
        <w:rPr>
          <w:spacing w:val="-6"/>
          <w:lang w:val="en-GB"/>
        </w:rPr>
        <w:t xml:space="preserve"> </w:t>
      </w:r>
      <w:r w:rsidRPr="009C2D81">
        <w:rPr>
          <w:lang w:val="en-GB"/>
        </w:rPr>
        <w:t xml:space="preserve">updated </w:t>
      </w:r>
      <w:r w:rsidRPr="009C2D81">
        <w:rPr>
          <w:spacing w:val="-2"/>
          <w:lang w:val="en-GB"/>
        </w:rPr>
        <w:t>by</w:t>
      </w:r>
      <w:r w:rsidRPr="009C2D81">
        <w:rPr>
          <w:spacing w:val="-9"/>
          <w:lang w:val="en-GB"/>
        </w:rPr>
        <w:t xml:space="preserve"> </w:t>
      </w:r>
      <w:r w:rsidRPr="009C2D81">
        <w:rPr>
          <w:spacing w:val="-3"/>
          <w:lang w:val="en-GB"/>
        </w:rPr>
        <w:t>the</w:t>
      </w:r>
      <w:r w:rsidRPr="009C2D81">
        <w:rPr>
          <w:spacing w:val="-9"/>
          <w:lang w:val="en-GB"/>
        </w:rPr>
        <w:t xml:space="preserve"> </w:t>
      </w:r>
      <w:r w:rsidRPr="009C2D81">
        <w:rPr>
          <w:spacing w:val="-3"/>
          <w:lang w:val="en-GB"/>
        </w:rPr>
        <w:t>General</w:t>
      </w:r>
      <w:r w:rsidRPr="009C2D81">
        <w:rPr>
          <w:spacing w:val="-7"/>
          <w:lang w:val="en-GB"/>
        </w:rPr>
        <w:t xml:space="preserve"> </w:t>
      </w:r>
      <w:r w:rsidRPr="009C2D81">
        <w:rPr>
          <w:lang w:val="en-GB"/>
        </w:rPr>
        <w:t>Assembly.</w:t>
      </w:r>
    </w:p>
    <w:p w14:paraId="468730FB" w14:textId="77777777" w:rsidR="009C2D81" w:rsidRPr="00995801" w:rsidRDefault="009C2D81" w:rsidP="00C70B98">
      <w:pPr>
        <w:rPr>
          <w:b/>
          <w:bCs/>
          <w:lang w:val="en-GB"/>
        </w:rPr>
      </w:pPr>
      <w:r w:rsidRPr="00995801">
        <w:rPr>
          <w:b/>
          <w:bCs/>
          <w:lang w:val="en-GB"/>
        </w:rPr>
        <w:t>“Granting Authority”</w:t>
      </w:r>
    </w:p>
    <w:p w14:paraId="4B6ED976" w14:textId="77777777" w:rsidR="009C2D81" w:rsidRPr="009C2D81" w:rsidRDefault="009C2D81" w:rsidP="00C70B98">
      <w:pPr>
        <w:rPr>
          <w:lang w:val="en-GB"/>
        </w:rPr>
      </w:pPr>
      <w:r w:rsidRPr="009C2D81">
        <w:rPr>
          <w:lang w:val="en-GB"/>
        </w:rPr>
        <w:t>means the body awarding the grant for the Project.</w:t>
      </w:r>
    </w:p>
    <w:p w14:paraId="7428805F" w14:textId="77777777" w:rsidR="009C2D81" w:rsidRPr="00995801" w:rsidRDefault="009C2D81" w:rsidP="00C70B98">
      <w:pPr>
        <w:rPr>
          <w:b/>
          <w:bCs/>
          <w:lang w:val="en-GB"/>
        </w:rPr>
      </w:pPr>
      <w:r w:rsidRPr="00995801">
        <w:rPr>
          <w:b/>
          <w:bCs/>
          <w:lang w:val="en-GB"/>
        </w:rPr>
        <w:t>“Defaulting Party”</w:t>
      </w:r>
    </w:p>
    <w:p w14:paraId="50D1BA04" w14:textId="3F321AB6" w:rsidR="009C2D81" w:rsidRPr="009C2D81" w:rsidRDefault="009C2D81" w:rsidP="00C70B98">
      <w:pPr>
        <w:rPr>
          <w:lang w:val="en-GB"/>
        </w:rPr>
      </w:pPr>
      <w:r w:rsidRPr="009C2D81">
        <w:rPr>
          <w:lang w:val="en-GB"/>
        </w:rPr>
        <w:t>Defaulting Party means a Party which the</w:t>
      </w:r>
      <w:r w:rsidR="00AD4B64">
        <w:rPr>
          <w:lang w:val="en-GB"/>
        </w:rPr>
        <w:t xml:space="preserve"> General Assembly has declared</w:t>
      </w:r>
      <w:r w:rsidRPr="009C2D81">
        <w:rPr>
          <w:lang w:val="en-GB"/>
        </w:rPr>
        <w:t xml:space="preserve"> to be in breach of this Consortium Agreement and/or the Grant Agreement as specified in Section </w:t>
      </w:r>
      <w:r w:rsidR="008E5863">
        <w:rPr>
          <w:lang w:val="en-GB"/>
        </w:rPr>
        <w:t xml:space="preserve">4.3 </w:t>
      </w:r>
      <w:r w:rsidRPr="009C2D81">
        <w:rPr>
          <w:lang w:val="en-GB"/>
        </w:rPr>
        <w:t>of this Consortium Agreement.</w:t>
      </w:r>
    </w:p>
    <w:p w14:paraId="0079CF5E" w14:textId="14C793A5" w:rsidR="009C2D81" w:rsidRPr="00995801" w:rsidRDefault="009C2D81" w:rsidP="00C70B98">
      <w:pPr>
        <w:rPr>
          <w:b/>
          <w:bCs/>
          <w:lang w:val="en-GB"/>
        </w:rPr>
      </w:pPr>
      <w:r w:rsidRPr="00995801">
        <w:rPr>
          <w:b/>
          <w:bCs/>
          <w:lang w:val="en-GB"/>
        </w:rPr>
        <w:t>“Needed”</w:t>
      </w:r>
    </w:p>
    <w:p w14:paraId="5C1505C4" w14:textId="77777777" w:rsidR="009C2D81" w:rsidRPr="00982C65" w:rsidRDefault="009C2D81" w:rsidP="00C70B98">
      <w:pPr>
        <w:rPr>
          <w:lang w:val="en-GB"/>
        </w:rPr>
      </w:pPr>
      <w:r w:rsidRPr="00982C65">
        <w:rPr>
          <w:lang w:val="en-GB"/>
        </w:rPr>
        <w:t>means:</w:t>
      </w:r>
    </w:p>
    <w:p w14:paraId="2D8B0806" w14:textId="77777777" w:rsidR="009C2D81" w:rsidRPr="00995801" w:rsidRDefault="009C2D81" w:rsidP="00C70B98">
      <w:pPr>
        <w:rPr>
          <w:i/>
          <w:iCs/>
          <w:lang w:val="en-GB"/>
        </w:rPr>
      </w:pPr>
      <w:r w:rsidRPr="00995801">
        <w:rPr>
          <w:i/>
          <w:iCs/>
          <w:lang w:val="en-GB"/>
        </w:rPr>
        <w:t>For the implementation of the Project:</w:t>
      </w:r>
    </w:p>
    <w:p w14:paraId="49BF88A0" w14:textId="77777777" w:rsidR="009C2D81" w:rsidRPr="009C2D81" w:rsidRDefault="009C2D81" w:rsidP="00C70B98">
      <w:pPr>
        <w:rPr>
          <w:rFonts w:eastAsia="Arial"/>
          <w:lang w:val="en-GB"/>
        </w:rPr>
      </w:pPr>
      <w:r w:rsidRPr="009C2D81">
        <w:rPr>
          <w:lang w:val="en-GB"/>
        </w:rPr>
        <w:t>Access</w:t>
      </w:r>
      <w:r w:rsidRPr="009C2D81">
        <w:rPr>
          <w:spacing w:val="-9"/>
          <w:lang w:val="en-GB"/>
        </w:rPr>
        <w:t xml:space="preserve"> </w:t>
      </w:r>
      <w:r w:rsidRPr="009C2D81">
        <w:rPr>
          <w:lang w:val="en-GB"/>
        </w:rPr>
        <w:t>Rights</w:t>
      </w:r>
      <w:r w:rsidRPr="009C2D81">
        <w:rPr>
          <w:spacing w:val="-11"/>
          <w:lang w:val="en-GB"/>
        </w:rPr>
        <w:t xml:space="preserve"> </w:t>
      </w:r>
      <w:r w:rsidRPr="009C2D81">
        <w:rPr>
          <w:spacing w:val="-3"/>
          <w:lang w:val="en-GB"/>
        </w:rPr>
        <w:t>are</w:t>
      </w:r>
      <w:r w:rsidRPr="009C2D81">
        <w:rPr>
          <w:spacing w:val="-9"/>
          <w:lang w:val="en-GB"/>
        </w:rPr>
        <w:t xml:space="preserve"> </w:t>
      </w:r>
      <w:r w:rsidRPr="009C2D81">
        <w:rPr>
          <w:lang w:val="en-GB"/>
        </w:rPr>
        <w:t>Needed</w:t>
      </w:r>
      <w:r w:rsidRPr="009C2D81">
        <w:rPr>
          <w:spacing w:val="-9"/>
          <w:lang w:val="en-GB"/>
        </w:rPr>
        <w:t xml:space="preserve"> </w:t>
      </w:r>
      <w:r w:rsidRPr="009C2D81">
        <w:rPr>
          <w:spacing w:val="-3"/>
          <w:lang w:val="en-GB"/>
        </w:rPr>
        <w:t>if,</w:t>
      </w:r>
      <w:r w:rsidRPr="009C2D81">
        <w:rPr>
          <w:spacing w:val="-8"/>
          <w:lang w:val="en-GB"/>
        </w:rPr>
        <w:t xml:space="preserve"> </w:t>
      </w:r>
      <w:r w:rsidRPr="009C2D81">
        <w:rPr>
          <w:lang w:val="en-GB"/>
        </w:rPr>
        <w:t>without</w:t>
      </w:r>
      <w:r w:rsidRPr="009C2D81">
        <w:rPr>
          <w:spacing w:val="-10"/>
          <w:lang w:val="en-GB"/>
        </w:rPr>
        <w:t xml:space="preserve"> </w:t>
      </w:r>
      <w:r w:rsidRPr="009C2D81">
        <w:rPr>
          <w:spacing w:val="-2"/>
          <w:lang w:val="en-GB"/>
        </w:rPr>
        <w:t>the</w:t>
      </w:r>
      <w:r w:rsidRPr="009C2D81">
        <w:rPr>
          <w:spacing w:val="-14"/>
          <w:lang w:val="en-GB"/>
        </w:rPr>
        <w:t xml:space="preserve"> </w:t>
      </w:r>
      <w:r w:rsidRPr="009C2D81">
        <w:rPr>
          <w:spacing w:val="-3"/>
          <w:lang w:val="en-GB"/>
        </w:rPr>
        <w:t>grant</w:t>
      </w:r>
      <w:r w:rsidRPr="009C2D81">
        <w:rPr>
          <w:spacing w:val="-10"/>
          <w:lang w:val="en-GB"/>
        </w:rPr>
        <w:t xml:space="preserve"> </w:t>
      </w:r>
      <w:r w:rsidRPr="009C2D81">
        <w:rPr>
          <w:spacing w:val="-3"/>
          <w:lang w:val="en-GB"/>
        </w:rPr>
        <w:t>of</w:t>
      </w:r>
      <w:r w:rsidRPr="009C2D81">
        <w:rPr>
          <w:spacing w:val="-8"/>
          <w:lang w:val="en-GB"/>
        </w:rPr>
        <w:t xml:space="preserve"> </w:t>
      </w:r>
      <w:r w:rsidRPr="009C2D81">
        <w:rPr>
          <w:spacing w:val="-3"/>
          <w:lang w:val="en-GB"/>
        </w:rPr>
        <w:t>such</w:t>
      </w:r>
      <w:r w:rsidRPr="009C2D81">
        <w:rPr>
          <w:spacing w:val="-9"/>
          <w:lang w:val="en-GB"/>
        </w:rPr>
        <w:t xml:space="preserve"> </w:t>
      </w:r>
      <w:r w:rsidRPr="009C2D81">
        <w:rPr>
          <w:lang w:val="en-GB"/>
        </w:rPr>
        <w:t>Access</w:t>
      </w:r>
      <w:r w:rsidRPr="009C2D81">
        <w:rPr>
          <w:spacing w:val="39"/>
          <w:lang w:val="en-GB"/>
        </w:rPr>
        <w:t xml:space="preserve"> </w:t>
      </w:r>
      <w:r w:rsidRPr="009C2D81">
        <w:rPr>
          <w:lang w:val="en-GB"/>
        </w:rPr>
        <w:t>Rights,</w:t>
      </w:r>
      <w:r w:rsidRPr="009C2D81">
        <w:rPr>
          <w:spacing w:val="-8"/>
          <w:lang w:val="en-GB"/>
        </w:rPr>
        <w:t xml:space="preserve"> </w:t>
      </w:r>
      <w:r w:rsidRPr="009C2D81">
        <w:rPr>
          <w:lang w:val="en-GB"/>
        </w:rPr>
        <w:t xml:space="preserve">carrying </w:t>
      </w:r>
      <w:r w:rsidRPr="009C2D81">
        <w:rPr>
          <w:spacing w:val="-3"/>
          <w:lang w:val="en-GB"/>
        </w:rPr>
        <w:t>out</w:t>
      </w:r>
      <w:r w:rsidRPr="009C2D81">
        <w:rPr>
          <w:spacing w:val="-8"/>
          <w:lang w:val="en-GB"/>
        </w:rPr>
        <w:t xml:space="preserve"> </w:t>
      </w:r>
      <w:r w:rsidRPr="009C2D81">
        <w:rPr>
          <w:spacing w:val="-2"/>
          <w:lang w:val="en-GB"/>
        </w:rPr>
        <w:t>the</w:t>
      </w:r>
      <w:r w:rsidRPr="009C2D81">
        <w:rPr>
          <w:spacing w:val="-9"/>
          <w:lang w:val="en-GB"/>
        </w:rPr>
        <w:t xml:space="preserve"> </w:t>
      </w:r>
      <w:r w:rsidRPr="009C2D81">
        <w:rPr>
          <w:spacing w:val="-3"/>
          <w:lang w:val="en-GB"/>
        </w:rPr>
        <w:t>tasks</w:t>
      </w:r>
      <w:r w:rsidRPr="009C2D81">
        <w:rPr>
          <w:spacing w:val="-6"/>
          <w:lang w:val="en-GB"/>
        </w:rPr>
        <w:t xml:space="preserve"> </w:t>
      </w:r>
      <w:r w:rsidRPr="009C2D81">
        <w:rPr>
          <w:lang w:val="en-GB"/>
        </w:rPr>
        <w:t>assigned</w:t>
      </w:r>
      <w:r w:rsidRPr="009C2D81">
        <w:rPr>
          <w:spacing w:val="-9"/>
          <w:lang w:val="en-GB"/>
        </w:rPr>
        <w:t xml:space="preserve"> </w:t>
      </w:r>
      <w:r w:rsidRPr="009C2D81">
        <w:rPr>
          <w:spacing w:val="-1"/>
          <w:lang w:val="en-GB"/>
        </w:rPr>
        <w:t>to</w:t>
      </w:r>
      <w:r w:rsidRPr="009C2D81">
        <w:rPr>
          <w:spacing w:val="-7"/>
          <w:lang w:val="en-GB"/>
        </w:rPr>
        <w:t xml:space="preserve"> </w:t>
      </w:r>
      <w:r w:rsidRPr="009C2D81">
        <w:rPr>
          <w:spacing w:val="-3"/>
          <w:lang w:val="en-GB"/>
        </w:rPr>
        <w:t>the</w:t>
      </w:r>
      <w:r w:rsidRPr="009C2D81">
        <w:rPr>
          <w:spacing w:val="-7"/>
          <w:lang w:val="en-GB"/>
        </w:rPr>
        <w:t xml:space="preserve"> </w:t>
      </w:r>
      <w:r w:rsidRPr="009C2D81">
        <w:rPr>
          <w:lang w:val="en-GB"/>
        </w:rPr>
        <w:t>recipient</w:t>
      </w:r>
      <w:r w:rsidRPr="009C2D81">
        <w:rPr>
          <w:spacing w:val="-5"/>
          <w:lang w:val="en-GB"/>
        </w:rPr>
        <w:t xml:space="preserve"> </w:t>
      </w:r>
      <w:r w:rsidRPr="009C2D81">
        <w:rPr>
          <w:lang w:val="en-GB"/>
        </w:rPr>
        <w:t>Party</w:t>
      </w:r>
      <w:r w:rsidRPr="009C2D81">
        <w:rPr>
          <w:spacing w:val="61"/>
          <w:lang w:val="en-GB"/>
        </w:rPr>
        <w:t xml:space="preserve"> </w:t>
      </w:r>
      <w:r w:rsidRPr="009C2D81">
        <w:rPr>
          <w:lang w:val="en-GB"/>
        </w:rPr>
        <w:t xml:space="preserve">would </w:t>
      </w:r>
      <w:r w:rsidRPr="009C2D81">
        <w:rPr>
          <w:spacing w:val="-2"/>
          <w:lang w:val="en-GB"/>
        </w:rPr>
        <w:t>be</w:t>
      </w:r>
      <w:r w:rsidRPr="009C2D81">
        <w:rPr>
          <w:spacing w:val="-9"/>
          <w:lang w:val="en-GB"/>
        </w:rPr>
        <w:t xml:space="preserve"> </w:t>
      </w:r>
      <w:r w:rsidRPr="009C2D81">
        <w:rPr>
          <w:lang w:val="en-GB"/>
        </w:rPr>
        <w:t>technically</w:t>
      </w:r>
      <w:r w:rsidRPr="009C2D81">
        <w:rPr>
          <w:spacing w:val="-9"/>
          <w:lang w:val="en-GB"/>
        </w:rPr>
        <w:t xml:space="preserve"> </w:t>
      </w:r>
      <w:r w:rsidRPr="009C2D81">
        <w:rPr>
          <w:spacing w:val="-2"/>
          <w:lang w:val="en-GB"/>
        </w:rPr>
        <w:t>or</w:t>
      </w:r>
      <w:r w:rsidRPr="009C2D81">
        <w:rPr>
          <w:spacing w:val="-6"/>
          <w:lang w:val="en-GB"/>
        </w:rPr>
        <w:t xml:space="preserve"> </w:t>
      </w:r>
      <w:r w:rsidRPr="009C2D81">
        <w:rPr>
          <w:lang w:val="en-GB"/>
        </w:rPr>
        <w:t>legally</w:t>
      </w:r>
      <w:r w:rsidRPr="009C2D81">
        <w:rPr>
          <w:spacing w:val="-6"/>
          <w:lang w:val="en-GB"/>
        </w:rPr>
        <w:t xml:space="preserve"> </w:t>
      </w:r>
      <w:r w:rsidRPr="009C2D81">
        <w:rPr>
          <w:lang w:val="en-GB"/>
        </w:rPr>
        <w:t>impossible,</w:t>
      </w:r>
      <w:r w:rsidRPr="009C2D81">
        <w:rPr>
          <w:spacing w:val="-5"/>
          <w:lang w:val="en-GB"/>
        </w:rPr>
        <w:t xml:space="preserve"> </w:t>
      </w:r>
      <w:r w:rsidRPr="009C2D81">
        <w:rPr>
          <w:lang w:val="en-GB"/>
        </w:rPr>
        <w:t>significantly</w:t>
      </w:r>
      <w:r w:rsidRPr="009C2D81">
        <w:rPr>
          <w:spacing w:val="65"/>
          <w:lang w:val="en-GB"/>
        </w:rPr>
        <w:t xml:space="preserve"> </w:t>
      </w:r>
      <w:r w:rsidRPr="009C2D81">
        <w:rPr>
          <w:spacing w:val="-3"/>
          <w:lang w:val="en-GB"/>
        </w:rPr>
        <w:t>delayed,</w:t>
      </w:r>
      <w:r w:rsidRPr="009C2D81">
        <w:rPr>
          <w:spacing w:val="-5"/>
          <w:lang w:val="en-GB"/>
        </w:rPr>
        <w:t xml:space="preserve"> </w:t>
      </w:r>
      <w:r w:rsidRPr="009C2D81">
        <w:rPr>
          <w:spacing w:val="-3"/>
          <w:lang w:val="en-GB"/>
        </w:rPr>
        <w:t>or</w:t>
      </w:r>
      <w:r w:rsidRPr="009C2D81">
        <w:rPr>
          <w:spacing w:val="-8"/>
          <w:lang w:val="en-GB"/>
        </w:rPr>
        <w:t xml:space="preserve"> </w:t>
      </w:r>
      <w:r w:rsidRPr="009C2D81">
        <w:rPr>
          <w:spacing w:val="-3"/>
          <w:lang w:val="en-GB"/>
        </w:rPr>
        <w:t>require</w:t>
      </w:r>
      <w:r w:rsidRPr="009C2D81">
        <w:rPr>
          <w:spacing w:val="-9"/>
          <w:lang w:val="en-GB"/>
        </w:rPr>
        <w:t xml:space="preserve"> </w:t>
      </w:r>
      <w:r w:rsidRPr="009C2D81">
        <w:rPr>
          <w:lang w:val="en-GB"/>
        </w:rPr>
        <w:t>significant</w:t>
      </w:r>
      <w:r w:rsidRPr="009C2D81">
        <w:rPr>
          <w:spacing w:val="-5"/>
          <w:lang w:val="en-GB"/>
        </w:rPr>
        <w:t xml:space="preserve"> </w:t>
      </w:r>
      <w:r w:rsidRPr="009C2D81">
        <w:rPr>
          <w:lang w:val="en-GB"/>
        </w:rPr>
        <w:t>additional</w:t>
      </w:r>
      <w:r w:rsidRPr="009C2D81">
        <w:rPr>
          <w:spacing w:val="-7"/>
          <w:lang w:val="en-GB"/>
        </w:rPr>
        <w:t xml:space="preserve"> </w:t>
      </w:r>
      <w:r w:rsidRPr="009C2D81">
        <w:rPr>
          <w:lang w:val="en-GB"/>
        </w:rPr>
        <w:t>financial</w:t>
      </w:r>
      <w:r w:rsidRPr="009C2D81">
        <w:rPr>
          <w:spacing w:val="-7"/>
          <w:lang w:val="en-GB"/>
        </w:rPr>
        <w:t xml:space="preserve"> </w:t>
      </w:r>
      <w:r w:rsidRPr="009C2D81">
        <w:rPr>
          <w:spacing w:val="-3"/>
          <w:lang w:val="en-GB"/>
        </w:rPr>
        <w:t>or</w:t>
      </w:r>
      <w:r w:rsidRPr="009C2D81">
        <w:rPr>
          <w:spacing w:val="-6"/>
          <w:lang w:val="en-GB"/>
        </w:rPr>
        <w:t xml:space="preserve"> </w:t>
      </w:r>
      <w:r w:rsidRPr="009C2D81">
        <w:rPr>
          <w:lang w:val="en-GB"/>
        </w:rPr>
        <w:t>human</w:t>
      </w:r>
      <w:r w:rsidRPr="009C2D81">
        <w:rPr>
          <w:spacing w:val="52"/>
          <w:lang w:val="en-GB"/>
        </w:rPr>
        <w:t xml:space="preserve"> </w:t>
      </w:r>
      <w:r w:rsidRPr="009C2D81">
        <w:rPr>
          <w:lang w:val="en-GB"/>
        </w:rPr>
        <w:t>resources.</w:t>
      </w:r>
    </w:p>
    <w:p w14:paraId="33D6D99D" w14:textId="77777777" w:rsidR="009C2D81" w:rsidRPr="00995801" w:rsidRDefault="009C2D81" w:rsidP="00C70B98">
      <w:pPr>
        <w:rPr>
          <w:rFonts w:eastAsia="Arial"/>
          <w:i/>
          <w:iCs/>
          <w:lang w:val="en-GB"/>
        </w:rPr>
      </w:pPr>
      <w:r w:rsidRPr="00995801">
        <w:rPr>
          <w:i/>
          <w:iCs/>
          <w:spacing w:val="-2"/>
          <w:lang w:val="en-GB"/>
        </w:rPr>
        <w:t>For</w:t>
      </w:r>
      <w:r w:rsidRPr="00995801">
        <w:rPr>
          <w:i/>
          <w:iCs/>
          <w:spacing w:val="-6"/>
          <w:lang w:val="en-GB"/>
        </w:rPr>
        <w:t xml:space="preserve"> </w:t>
      </w:r>
      <w:r w:rsidRPr="00995801">
        <w:rPr>
          <w:i/>
          <w:iCs/>
          <w:lang w:val="en-GB"/>
        </w:rPr>
        <w:t>Exploitation</w:t>
      </w:r>
      <w:r w:rsidRPr="00995801">
        <w:rPr>
          <w:i/>
          <w:iCs/>
          <w:spacing w:val="-6"/>
          <w:lang w:val="en-GB"/>
        </w:rPr>
        <w:t xml:space="preserve"> </w:t>
      </w:r>
      <w:r w:rsidRPr="00995801">
        <w:rPr>
          <w:i/>
          <w:iCs/>
          <w:spacing w:val="-3"/>
          <w:lang w:val="en-GB"/>
        </w:rPr>
        <w:t>of</w:t>
      </w:r>
      <w:r w:rsidRPr="00995801">
        <w:rPr>
          <w:i/>
          <w:iCs/>
          <w:spacing w:val="-5"/>
          <w:lang w:val="en-GB"/>
        </w:rPr>
        <w:t xml:space="preserve"> </w:t>
      </w:r>
      <w:r w:rsidRPr="00995801">
        <w:rPr>
          <w:i/>
          <w:iCs/>
          <w:spacing w:val="-3"/>
          <w:lang w:val="en-GB"/>
        </w:rPr>
        <w:t>own</w:t>
      </w:r>
      <w:r w:rsidRPr="00995801">
        <w:rPr>
          <w:i/>
          <w:iCs/>
          <w:lang w:val="en-GB"/>
        </w:rPr>
        <w:t xml:space="preserve"> Results:</w:t>
      </w:r>
    </w:p>
    <w:p w14:paraId="546726BD" w14:textId="77777777" w:rsidR="009C2D81" w:rsidRPr="009C2D81" w:rsidRDefault="009C2D81" w:rsidP="00C70B98">
      <w:pPr>
        <w:rPr>
          <w:lang w:val="en-GB"/>
        </w:rPr>
      </w:pPr>
      <w:r w:rsidRPr="009C2D81">
        <w:rPr>
          <w:lang w:val="en-GB"/>
        </w:rPr>
        <w:t>Access</w:t>
      </w:r>
      <w:r w:rsidRPr="009C2D81">
        <w:rPr>
          <w:spacing w:val="-9"/>
          <w:lang w:val="en-GB"/>
        </w:rPr>
        <w:t xml:space="preserve"> </w:t>
      </w:r>
      <w:r w:rsidRPr="009C2D81">
        <w:rPr>
          <w:lang w:val="en-GB"/>
        </w:rPr>
        <w:t>Rights</w:t>
      </w:r>
      <w:r w:rsidRPr="009C2D81">
        <w:rPr>
          <w:spacing w:val="-11"/>
          <w:lang w:val="en-GB"/>
        </w:rPr>
        <w:t xml:space="preserve"> </w:t>
      </w:r>
      <w:r w:rsidRPr="009C2D81">
        <w:rPr>
          <w:spacing w:val="-3"/>
          <w:lang w:val="en-GB"/>
        </w:rPr>
        <w:t>are</w:t>
      </w:r>
      <w:r w:rsidRPr="009C2D81">
        <w:rPr>
          <w:spacing w:val="-9"/>
          <w:lang w:val="en-GB"/>
        </w:rPr>
        <w:t xml:space="preserve"> </w:t>
      </w:r>
      <w:r w:rsidRPr="009C2D81">
        <w:rPr>
          <w:lang w:val="en-GB"/>
        </w:rPr>
        <w:t>Needed</w:t>
      </w:r>
      <w:r w:rsidRPr="009C2D81">
        <w:rPr>
          <w:spacing w:val="-9"/>
          <w:lang w:val="en-GB"/>
        </w:rPr>
        <w:t xml:space="preserve"> </w:t>
      </w:r>
      <w:r w:rsidRPr="009C2D81">
        <w:rPr>
          <w:spacing w:val="-3"/>
          <w:lang w:val="en-GB"/>
        </w:rPr>
        <w:t>if,</w:t>
      </w:r>
      <w:r w:rsidRPr="009C2D81">
        <w:rPr>
          <w:spacing w:val="-8"/>
          <w:lang w:val="en-GB"/>
        </w:rPr>
        <w:t xml:space="preserve"> </w:t>
      </w:r>
      <w:r w:rsidRPr="009C2D81">
        <w:rPr>
          <w:lang w:val="en-GB"/>
        </w:rPr>
        <w:t>without</w:t>
      </w:r>
      <w:r w:rsidRPr="009C2D81">
        <w:rPr>
          <w:spacing w:val="-10"/>
          <w:lang w:val="en-GB"/>
        </w:rPr>
        <w:t xml:space="preserve"> </w:t>
      </w:r>
      <w:r w:rsidRPr="009C2D81">
        <w:rPr>
          <w:spacing w:val="-2"/>
          <w:lang w:val="en-GB"/>
        </w:rPr>
        <w:t>the</w:t>
      </w:r>
      <w:r w:rsidRPr="009C2D81">
        <w:rPr>
          <w:spacing w:val="-14"/>
          <w:lang w:val="en-GB"/>
        </w:rPr>
        <w:t xml:space="preserve"> </w:t>
      </w:r>
      <w:r w:rsidRPr="009C2D81">
        <w:rPr>
          <w:spacing w:val="-3"/>
          <w:lang w:val="en-GB"/>
        </w:rPr>
        <w:t>grant</w:t>
      </w:r>
      <w:r w:rsidRPr="009C2D81">
        <w:rPr>
          <w:spacing w:val="-10"/>
          <w:lang w:val="en-GB"/>
        </w:rPr>
        <w:t xml:space="preserve"> </w:t>
      </w:r>
      <w:r w:rsidRPr="009C2D81">
        <w:rPr>
          <w:spacing w:val="-3"/>
          <w:lang w:val="en-GB"/>
        </w:rPr>
        <w:t>of</w:t>
      </w:r>
      <w:r w:rsidRPr="009C2D81">
        <w:rPr>
          <w:spacing w:val="-8"/>
          <w:lang w:val="en-GB"/>
        </w:rPr>
        <w:t xml:space="preserve"> </w:t>
      </w:r>
      <w:r w:rsidRPr="009C2D81">
        <w:rPr>
          <w:spacing w:val="-3"/>
          <w:lang w:val="en-GB"/>
        </w:rPr>
        <w:t>such</w:t>
      </w:r>
      <w:r w:rsidRPr="009C2D81">
        <w:rPr>
          <w:spacing w:val="-9"/>
          <w:lang w:val="en-GB"/>
        </w:rPr>
        <w:t xml:space="preserve"> </w:t>
      </w:r>
      <w:r w:rsidRPr="009C2D81">
        <w:rPr>
          <w:lang w:val="en-GB"/>
        </w:rPr>
        <w:t>Access</w:t>
      </w:r>
      <w:r w:rsidRPr="009C2D81">
        <w:rPr>
          <w:spacing w:val="39"/>
          <w:lang w:val="en-GB"/>
        </w:rPr>
        <w:t xml:space="preserve"> </w:t>
      </w:r>
      <w:r w:rsidRPr="009C2D81">
        <w:rPr>
          <w:lang w:val="en-GB"/>
        </w:rPr>
        <w:t>Rights,</w:t>
      </w:r>
      <w:r w:rsidRPr="009C2D81">
        <w:rPr>
          <w:spacing w:val="-8"/>
          <w:lang w:val="en-GB"/>
        </w:rPr>
        <w:t xml:space="preserve"> </w:t>
      </w:r>
      <w:r w:rsidRPr="009C2D81">
        <w:rPr>
          <w:spacing w:val="-3"/>
          <w:lang w:val="en-GB"/>
        </w:rPr>
        <w:t>the</w:t>
      </w:r>
      <w:r w:rsidRPr="009C2D81">
        <w:rPr>
          <w:spacing w:val="-7"/>
          <w:lang w:val="en-GB"/>
        </w:rPr>
        <w:t xml:space="preserve"> </w:t>
      </w:r>
      <w:r w:rsidRPr="009C2D81">
        <w:rPr>
          <w:lang w:val="en-GB"/>
        </w:rPr>
        <w:t>Exploitation</w:t>
      </w:r>
      <w:r w:rsidRPr="009C2D81">
        <w:rPr>
          <w:spacing w:val="-9"/>
          <w:lang w:val="en-GB"/>
        </w:rPr>
        <w:t xml:space="preserve"> </w:t>
      </w:r>
      <w:r w:rsidRPr="009C2D81">
        <w:rPr>
          <w:spacing w:val="-3"/>
          <w:lang w:val="en-GB"/>
        </w:rPr>
        <w:t>of own</w:t>
      </w:r>
      <w:r w:rsidRPr="009C2D81">
        <w:rPr>
          <w:spacing w:val="-7"/>
          <w:lang w:val="en-GB"/>
        </w:rPr>
        <w:t xml:space="preserve"> </w:t>
      </w:r>
      <w:r w:rsidRPr="009C2D81">
        <w:rPr>
          <w:lang w:val="en-GB"/>
        </w:rPr>
        <w:t>Results</w:t>
      </w:r>
      <w:r w:rsidRPr="009C2D81">
        <w:rPr>
          <w:spacing w:val="-6"/>
          <w:lang w:val="en-GB"/>
        </w:rPr>
        <w:t xml:space="preserve"> </w:t>
      </w:r>
      <w:r w:rsidRPr="009C2D81">
        <w:rPr>
          <w:lang w:val="en-GB"/>
        </w:rPr>
        <w:t>would</w:t>
      </w:r>
      <w:r w:rsidRPr="009C2D81">
        <w:rPr>
          <w:spacing w:val="-7"/>
          <w:lang w:val="en-GB"/>
        </w:rPr>
        <w:t xml:space="preserve"> </w:t>
      </w:r>
      <w:r w:rsidRPr="009C2D81">
        <w:rPr>
          <w:spacing w:val="-3"/>
          <w:lang w:val="en-GB"/>
        </w:rPr>
        <w:t>be</w:t>
      </w:r>
      <w:r w:rsidRPr="009C2D81">
        <w:rPr>
          <w:spacing w:val="-7"/>
          <w:lang w:val="en-GB"/>
        </w:rPr>
        <w:t xml:space="preserve"> </w:t>
      </w:r>
      <w:r w:rsidRPr="009C2D81">
        <w:rPr>
          <w:lang w:val="en-GB"/>
        </w:rPr>
        <w:t>technically</w:t>
      </w:r>
      <w:r w:rsidRPr="009C2D81">
        <w:rPr>
          <w:spacing w:val="-6"/>
          <w:lang w:val="en-GB"/>
        </w:rPr>
        <w:t xml:space="preserve"> or</w:t>
      </w:r>
      <w:r w:rsidRPr="009C2D81">
        <w:rPr>
          <w:spacing w:val="49"/>
          <w:lang w:val="en-GB"/>
        </w:rPr>
        <w:t xml:space="preserve"> </w:t>
      </w:r>
      <w:r w:rsidRPr="009C2D81">
        <w:rPr>
          <w:spacing w:val="-3"/>
          <w:lang w:val="en-GB"/>
        </w:rPr>
        <w:t>legally</w:t>
      </w:r>
      <w:r w:rsidRPr="009C2D81">
        <w:rPr>
          <w:spacing w:val="-6"/>
          <w:lang w:val="en-GB"/>
        </w:rPr>
        <w:t xml:space="preserve"> </w:t>
      </w:r>
      <w:r w:rsidRPr="009C2D81">
        <w:rPr>
          <w:lang w:val="en-GB"/>
        </w:rPr>
        <w:t>impossible.</w:t>
      </w:r>
    </w:p>
    <w:p w14:paraId="1445FE2C" w14:textId="77777777" w:rsidR="009C2D81" w:rsidRPr="00995801" w:rsidRDefault="009C2D81" w:rsidP="00C70B98">
      <w:pPr>
        <w:rPr>
          <w:b/>
          <w:bCs/>
          <w:lang w:val="en-GB"/>
        </w:rPr>
      </w:pPr>
      <w:r w:rsidRPr="00995801">
        <w:rPr>
          <w:b/>
          <w:bCs/>
          <w:lang w:val="en-GB"/>
        </w:rPr>
        <w:t>“Software”</w:t>
      </w:r>
    </w:p>
    <w:p w14:paraId="5C34ABD5" w14:textId="77777777" w:rsidR="009C2D81" w:rsidRPr="009C2D81" w:rsidRDefault="009C2D81" w:rsidP="00C70B98">
      <w:pPr>
        <w:rPr>
          <w:lang w:val="en-GB"/>
        </w:rPr>
      </w:pPr>
      <w:r w:rsidRPr="009C2D81">
        <w:rPr>
          <w:lang w:val="en-GB"/>
        </w:rPr>
        <w:lastRenderedPageBreak/>
        <w:t>Software means sequences of instructions to carry out a process in, or convertible into, a form executable by a computer and fixed in any tangible medium of expression.</w:t>
      </w:r>
    </w:p>
    <w:p w14:paraId="6BB10004" w14:textId="77777777" w:rsidR="009C2D81" w:rsidRPr="00097C08" w:rsidRDefault="009C2D81" w:rsidP="002616F4">
      <w:pPr>
        <w:pStyle w:val="Nadpis1"/>
      </w:pPr>
      <w:bookmarkStart w:id="5" w:name="_Toc90280821"/>
      <w:bookmarkStart w:id="6" w:name="_Toc90286075"/>
      <w:bookmarkStart w:id="7" w:name="_Toc90286097"/>
      <w:bookmarkStart w:id="8" w:name="_Toc90241045"/>
      <w:bookmarkStart w:id="9" w:name="_Toc90280822"/>
      <w:bookmarkStart w:id="10" w:name="_Toc90286076"/>
      <w:bookmarkStart w:id="11" w:name="_Toc90286098"/>
      <w:bookmarkStart w:id="12" w:name="_Toc90629806"/>
      <w:bookmarkStart w:id="13" w:name="_Toc131065443"/>
      <w:bookmarkEnd w:id="5"/>
      <w:bookmarkEnd w:id="6"/>
      <w:bookmarkEnd w:id="7"/>
      <w:bookmarkEnd w:id="8"/>
      <w:bookmarkEnd w:id="9"/>
      <w:bookmarkEnd w:id="10"/>
      <w:bookmarkEnd w:id="11"/>
      <w:r w:rsidRPr="00097C08">
        <w:t>Purpose</w:t>
      </w:r>
      <w:bookmarkEnd w:id="12"/>
      <w:bookmarkEnd w:id="13"/>
    </w:p>
    <w:p w14:paraId="005A7A0A" w14:textId="77777777" w:rsidR="009C2D81" w:rsidRPr="009C2D81" w:rsidRDefault="009C2D81" w:rsidP="00C70B98">
      <w:pPr>
        <w:rPr>
          <w:lang w:val="en-GB"/>
        </w:rPr>
      </w:pPr>
      <w:r w:rsidRPr="009C2D81">
        <w:rPr>
          <w:lang w:val="en-GB"/>
        </w:rPr>
        <w:t>The purpose of this Consortium Agreement is to specify with respect to the Project the relationship among the Parties, in particular concerning the organisation of the work between the Parties, the management of the Project and the rights and obligations of the Parties concerning inter alia liability, Access Rights and dispute resolution.</w:t>
      </w:r>
    </w:p>
    <w:p w14:paraId="2A088A5B" w14:textId="77777777" w:rsidR="009C2D81" w:rsidRPr="00097C08" w:rsidRDefault="009C2D81" w:rsidP="00995801">
      <w:pPr>
        <w:pStyle w:val="Nadpis1"/>
      </w:pPr>
      <w:bookmarkStart w:id="14" w:name="_Toc90241047"/>
      <w:bookmarkStart w:id="15" w:name="_Toc90280824"/>
      <w:bookmarkStart w:id="16" w:name="_Toc90241048"/>
      <w:bookmarkStart w:id="17" w:name="_Toc90280825"/>
      <w:bookmarkStart w:id="18" w:name="_Toc90629807"/>
      <w:bookmarkStart w:id="19" w:name="_Toc131065444"/>
      <w:bookmarkEnd w:id="14"/>
      <w:bookmarkEnd w:id="15"/>
      <w:bookmarkEnd w:id="16"/>
      <w:bookmarkEnd w:id="17"/>
      <w:r w:rsidRPr="009C2D81">
        <w:rPr>
          <w:lang w:val="en-GB"/>
        </w:rPr>
        <w:t>Entry</w:t>
      </w:r>
      <w:r w:rsidRPr="00097C08">
        <w:t xml:space="preserve"> </w:t>
      </w:r>
      <w:r w:rsidRPr="009C2D81">
        <w:rPr>
          <w:lang w:val="en-GB"/>
        </w:rPr>
        <w:t>into</w:t>
      </w:r>
      <w:r w:rsidRPr="00097C08">
        <w:t xml:space="preserve"> </w:t>
      </w:r>
      <w:r w:rsidRPr="009C2D81">
        <w:rPr>
          <w:lang w:val="en-GB"/>
        </w:rPr>
        <w:t>force,</w:t>
      </w:r>
      <w:r w:rsidRPr="00097C08">
        <w:t xml:space="preserve"> duration and termination</w:t>
      </w:r>
      <w:bookmarkEnd w:id="18"/>
      <w:bookmarkEnd w:id="19"/>
    </w:p>
    <w:p w14:paraId="24B08BCB" w14:textId="77777777" w:rsidR="009C2D81" w:rsidRPr="009C2D81" w:rsidRDefault="009C2D81" w:rsidP="00995801">
      <w:pPr>
        <w:pStyle w:val="Nadpis2"/>
        <w:rPr>
          <w:lang w:val="en-GB"/>
        </w:rPr>
      </w:pPr>
      <w:r w:rsidRPr="009C2D81">
        <w:rPr>
          <w:spacing w:val="-4"/>
          <w:lang w:val="en-GB"/>
        </w:rPr>
        <w:t>Entry</w:t>
      </w:r>
      <w:r w:rsidRPr="009C2D81">
        <w:rPr>
          <w:spacing w:val="-6"/>
          <w:lang w:val="en-GB"/>
        </w:rPr>
        <w:t xml:space="preserve"> </w:t>
      </w:r>
      <w:r w:rsidRPr="009C2D81">
        <w:rPr>
          <w:lang w:val="en-GB"/>
        </w:rPr>
        <w:t>into</w:t>
      </w:r>
      <w:r w:rsidRPr="009C2D81">
        <w:rPr>
          <w:spacing w:val="-9"/>
          <w:lang w:val="en-GB"/>
        </w:rPr>
        <w:t xml:space="preserve"> </w:t>
      </w:r>
      <w:r w:rsidRPr="009C2D81">
        <w:rPr>
          <w:lang w:val="en-GB"/>
        </w:rPr>
        <w:t>force</w:t>
      </w:r>
    </w:p>
    <w:p w14:paraId="23EFBE98" w14:textId="77777777" w:rsidR="009C2D81" w:rsidRPr="009C2D81" w:rsidRDefault="009C2D81" w:rsidP="00C70B98">
      <w:pPr>
        <w:rPr>
          <w:rFonts w:eastAsia="Arial"/>
          <w:lang w:val="en-GB"/>
        </w:rPr>
      </w:pPr>
      <w:r w:rsidRPr="009C2D81">
        <w:rPr>
          <w:spacing w:val="-2"/>
          <w:lang w:val="en-GB"/>
        </w:rPr>
        <w:t>An</w:t>
      </w:r>
      <w:r w:rsidRPr="009C2D81">
        <w:rPr>
          <w:spacing w:val="-14"/>
          <w:lang w:val="en-GB"/>
        </w:rPr>
        <w:t xml:space="preserve"> </w:t>
      </w:r>
      <w:r w:rsidRPr="009C2D81">
        <w:rPr>
          <w:spacing w:val="-3"/>
          <w:lang w:val="en-GB"/>
        </w:rPr>
        <w:t>entity</w:t>
      </w:r>
      <w:r w:rsidRPr="009C2D81">
        <w:rPr>
          <w:spacing w:val="-16"/>
          <w:lang w:val="en-GB"/>
        </w:rPr>
        <w:t xml:space="preserve"> </w:t>
      </w:r>
      <w:r w:rsidRPr="009C2D81">
        <w:rPr>
          <w:lang w:val="en-GB"/>
        </w:rPr>
        <w:t>becomes</w:t>
      </w:r>
      <w:r w:rsidRPr="009C2D81">
        <w:rPr>
          <w:spacing w:val="-16"/>
          <w:lang w:val="en-GB"/>
        </w:rPr>
        <w:t xml:space="preserve"> </w:t>
      </w:r>
      <w:r w:rsidRPr="009C2D81">
        <w:rPr>
          <w:lang w:val="en-GB"/>
        </w:rPr>
        <w:t>a</w:t>
      </w:r>
      <w:r w:rsidRPr="009C2D81">
        <w:rPr>
          <w:spacing w:val="-14"/>
          <w:lang w:val="en-GB"/>
        </w:rPr>
        <w:t xml:space="preserve"> </w:t>
      </w:r>
      <w:r w:rsidRPr="009C2D81">
        <w:rPr>
          <w:lang w:val="en-GB"/>
        </w:rPr>
        <w:t>Party</w:t>
      </w:r>
      <w:r w:rsidRPr="009C2D81">
        <w:rPr>
          <w:spacing w:val="-14"/>
          <w:lang w:val="en-GB"/>
        </w:rPr>
        <w:t xml:space="preserve"> </w:t>
      </w:r>
      <w:r w:rsidRPr="009C2D81">
        <w:rPr>
          <w:spacing w:val="-1"/>
          <w:lang w:val="en-GB"/>
        </w:rPr>
        <w:t>to</w:t>
      </w:r>
      <w:r w:rsidRPr="009C2D81">
        <w:rPr>
          <w:spacing w:val="-16"/>
          <w:lang w:val="en-GB"/>
        </w:rPr>
        <w:t xml:space="preserve"> </w:t>
      </w:r>
      <w:r w:rsidRPr="009C2D81">
        <w:rPr>
          <w:spacing w:val="-3"/>
          <w:lang w:val="en-GB"/>
        </w:rPr>
        <w:t>this</w:t>
      </w:r>
      <w:r w:rsidRPr="009C2D81">
        <w:rPr>
          <w:spacing w:val="-14"/>
          <w:lang w:val="en-GB"/>
        </w:rPr>
        <w:t xml:space="preserve"> </w:t>
      </w:r>
      <w:r w:rsidRPr="009C2D81">
        <w:rPr>
          <w:lang w:val="en-GB"/>
        </w:rPr>
        <w:t>Consortium</w:t>
      </w:r>
      <w:r w:rsidRPr="009C2D81">
        <w:rPr>
          <w:spacing w:val="-15"/>
          <w:lang w:val="en-GB"/>
        </w:rPr>
        <w:t xml:space="preserve"> </w:t>
      </w:r>
      <w:r w:rsidRPr="009C2D81">
        <w:rPr>
          <w:lang w:val="en-GB"/>
        </w:rPr>
        <w:t>Agreement</w:t>
      </w:r>
      <w:r w:rsidRPr="009C2D81">
        <w:rPr>
          <w:spacing w:val="-15"/>
          <w:lang w:val="en-GB"/>
        </w:rPr>
        <w:t xml:space="preserve"> </w:t>
      </w:r>
      <w:r w:rsidRPr="009C2D81">
        <w:rPr>
          <w:spacing w:val="-3"/>
          <w:lang w:val="en-GB"/>
        </w:rPr>
        <w:t>upon</w:t>
      </w:r>
      <w:r w:rsidRPr="009C2D81">
        <w:rPr>
          <w:spacing w:val="36"/>
          <w:lang w:val="en-GB"/>
        </w:rPr>
        <w:t xml:space="preserve"> </w:t>
      </w:r>
      <w:r w:rsidRPr="009C2D81">
        <w:rPr>
          <w:lang w:val="en-GB"/>
        </w:rPr>
        <w:t>signature</w:t>
      </w:r>
      <w:r w:rsidRPr="009C2D81">
        <w:rPr>
          <w:spacing w:val="-7"/>
          <w:lang w:val="en-GB"/>
        </w:rPr>
        <w:t xml:space="preserve"> </w:t>
      </w:r>
      <w:r w:rsidRPr="009C2D81">
        <w:rPr>
          <w:spacing w:val="-3"/>
          <w:lang w:val="en-GB"/>
        </w:rPr>
        <w:t>of</w:t>
      </w:r>
      <w:r w:rsidRPr="009C2D81">
        <w:rPr>
          <w:spacing w:val="-5"/>
          <w:lang w:val="en-GB"/>
        </w:rPr>
        <w:t xml:space="preserve"> </w:t>
      </w:r>
      <w:r w:rsidRPr="009C2D81">
        <w:rPr>
          <w:spacing w:val="-3"/>
          <w:lang w:val="en-GB"/>
        </w:rPr>
        <w:t>this</w:t>
      </w:r>
      <w:r w:rsidRPr="009C2D81">
        <w:rPr>
          <w:spacing w:val="-6"/>
          <w:lang w:val="en-GB"/>
        </w:rPr>
        <w:t xml:space="preserve"> </w:t>
      </w:r>
      <w:r w:rsidRPr="009C2D81">
        <w:rPr>
          <w:lang w:val="en-GB"/>
        </w:rPr>
        <w:t>Consortium</w:t>
      </w:r>
      <w:r w:rsidRPr="009C2D81">
        <w:rPr>
          <w:spacing w:val="-6"/>
          <w:lang w:val="en-GB"/>
        </w:rPr>
        <w:t xml:space="preserve"> </w:t>
      </w:r>
      <w:r w:rsidRPr="009C2D81">
        <w:rPr>
          <w:lang w:val="en-GB"/>
        </w:rPr>
        <w:t>Agreement</w:t>
      </w:r>
      <w:r w:rsidRPr="009C2D81">
        <w:rPr>
          <w:spacing w:val="-5"/>
          <w:lang w:val="en-GB"/>
        </w:rPr>
        <w:t xml:space="preserve"> </w:t>
      </w:r>
      <w:r w:rsidRPr="009C2D81">
        <w:rPr>
          <w:spacing w:val="-2"/>
          <w:lang w:val="en-GB"/>
        </w:rPr>
        <w:t>by</w:t>
      </w:r>
      <w:r w:rsidRPr="009C2D81">
        <w:rPr>
          <w:spacing w:val="-6"/>
          <w:lang w:val="en-GB"/>
        </w:rPr>
        <w:t xml:space="preserve"> </w:t>
      </w:r>
      <w:r w:rsidRPr="009C2D81">
        <w:rPr>
          <w:lang w:val="en-GB"/>
        </w:rPr>
        <w:t>a</w:t>
      </w:r>
      <w:r w:rsidRPr="009C2D81">
        <w:rPr>
          <w:spacing w:val="-7"/>
          <w:lang w:val="en-GB"/>
        </w:rPr>
        <w:t xml:space="preserve"> </w:t>
      </w:r>
      <w:r w:rsidRPr="009C2D81">
        <w:rPr>
          <w:lang w:val="en-GB"/>
        </w:rPr>
        <w:t>duly</w:t>
      </w:r>
      <w:r w:rsidRPr="009C2D81">
        <w:rPr>
          <w:spacing w:val="-9"/>
          <w:lang w:val="en-GB"/>
        </w:rPr>
        <w:t xml:space="preserve"> </w:t>
      </w:r>
      <w:r w:rsidRPr="009C2D81">
        <w:rPr>
          <w:lang w:val="en-GB"/>
        </w:rPr>
        <w:t>authorised</w:t>
      </w:r>
      <w:r w:rsidRPr="009C2D81">
        <w:rPr>
          <w:spacing w:val="50"/>
          <w:lang w:val="en-GB"/>
        </w:rPr>
        <w:t xml:space="preserve"> </w:t>
      </w:r>
      <w:r w:rsidRPr="009C2D81">
        <w:rPr>
          <w:lang w:val="en-GB"/>
        </w:rPr>
        <w:t>representative.</w:t>
      </w:r>
    </w:p>
    <w:p w14:paraId="3F6F8A83" w14:textId="77777777" w:rsidR="009C2D81" w:rsidRPr="009C2D81" w:rsidRDefault="009C2D81" w:rsidP="00C70B98">
      <w:pPr>
        <w:rPr>
          <w:lang w:val="en-GB"/>
        </w:rPr>
      </w:pPr>
      <w:r w:rsidRPr="009C2D81">
        <w:rPr>
          <w:lang w:val="en-GB"/>
        </w:rPr>
        <w:t>This Consortium Agreement shall have effect from the Effective Date identified at the beginning of this Consortium Agreement.</w:t>
      </w:r>
    </w:p>
    <w:p w14:paraId="35218D65" w14:textId="77777777" w:rsidR="009C2D81" w:rsidRPr="009C2D81" w:rsidRDefault="009C2D81" w:rsidP="00C70B98">
      <w:pPr>
        <w:rPr>
          <w:lang w:val="en-GB"/>
        </w:rPr>
      </w:pPr>
      <w:r w:rsidRPr="009C2D81">
        <w:rPr>
          <w:lang w:val="en-GB"/>
        </w:rPr>
        <w:t>An entity becomes a new Party to the Consortium Agreement upon signature of the accession document (Attachment 2) by the new Party and the Coordinator. Such accession shall have effect from the date identified in the accession document.</w:t>
      </w:r>
    </w:p>
    <w:p w14:paraId="4AA8D9A4" w14:textId="5F8B471A" w:rsidR="009C2D81" w:rsidRPr="009C2D81" w:rsidRDefault="009C2D81" w:rsidP="00995801">
      <w:pPr>
        <w:pStyle w:val="Nadpis2"/>
        <w:rPr>
          <w:lang w:val="en-GB"/>
        </w:rPr>
      </w:pPr>
      <w:bookmarkStart w:id="20" w:name="_Toc90241051"/>
      <w:bookmarkEnd w:id="20"/>
      <w:r w:rsidRPr="009C2D81">
        <w:rPr>
          <w:lang w:val="en-GB"/>
        </w:rPr>
        <w:t>Duration</w:t>
      </w:r>
      <w:r w:rsidRPr="009C2D81">
        <w:rPr>
          <w:spacing w:val="-7"/>
          <w:lang w:val="en-GB"/>
        </w:rPr>
        <w:t xml:space="preserve"> </w:t>
      </w:r>
      <w:r w:rsidRPr="009C2D81">
        <w:rPr>
          <w:spacing w:val="-2"/>
          <w:lang w:val="en-GB"/>
        </w:rPr>
        <w:t>and</w:t>
      </w:r>
      <w:r w:rsidRPr="009C2D81">
        <w:rPr>
          <w:spacing w:val="-9"/>
          <w:lang w:val="en-GB"/>
        </w:rPr>
        <w:t xml:space="preserve"> </w:t>
      </w:r>
      <w:r w:rsidRPr="009C2D81">
        <w:rPr>
          <w:lang w:val="en-GB"/>
        </w:rPr>
        <w:t>termination</w:t>
      </w:r>
    </w:p>
    <w:p w14:paraId="4AB2335B" w14:textId="77777777" w:rsidR="009C2D81" w:rsidRPr="009C2D81" w:rsidRDefault="009C2D81" w:rsidP="00C70B98">
      <w:pPr>
        <w:rPr>
          <w:lang w:val="en-GB"/>
        </w:rPr>
      </w:pPr>
      <w:r w:rsidRPr="009C2D81">
        <w:rPr>
          <w:lang w:val="en-GB"/>
        </w:rPr>
        <w:t>This Consortium Agreement shall continue in full force and effect until complete fulfilment of all obligations undertaken by the Parties under the Grant Agreement and under this Consortium Agreement.</w:t>
      </w:r>
    </w:p>
    <w:p w14:paraId="265F8DDD" w14:textId="44FA5EFC" w:rsidR="009C2D81" w:rsidRPr="009C2D81" w:rsidRDefault="009C2D81" w:rsidP="00C70B98">
      <w:pPr>
        <w:rPr>
          <w:lang w:val="en-GB"/>
        </w:rPr>
      </w:pPr>
      <w:r w:rsidRPr="009C2D81">
        <w:rPr>
          <w:lang w:val="en-GB"/>
        </w:rPr>
        <w:t>However, this Consortium Agreement or the participation of one or more Parties to it may be terminated in accordance with the ter</w:t>
      </w:r>
      <w:r w:rsidR="00CD7255">
        <w:rPr>
          <w:lang w:val="en-GB"/>
        </w:rPr>
        <w:t>ms of this Consortium Agreement.</w:t>
      </w:r>
    </w:p>
    <w:p w14:paraId="2B2C7BE3" w14:textId="7507A8A9" w:rsidR="009C2D81" w:rsidRPr="009C2D81" w:rsidRDefault="009C2D81" w:rsidP="00C70B98">
      <w:pPr>
        <w:rPr>
          <w:lang w:val="en-GB"/>
        </w:rPr>
      </w:pPr>
      <w:r w:rsidRPr="009C2D81">
        <w:rPr>
          <w:lang w:val="en-GB"/>
        </w:rPr>
        <w:t>If</w:t>
      </w:r>
    </w:p>
    <w:p w14:paraId="64997DDE" w14:textId="1F26D7DD" w:rsidR="009C2D81" w:rsidRPr="008D7970" w:rsidRDefault="009C2D81" w:rsidP="00995801">
      <w:pPr>
        <w:pStyle w:val="Seznamsodrkami"/>
        <w:rPr>
          <w:lang w:val="en-GB"/>
        </w:rPr>
      </w:pPr>
      <w:r w:rsidRPr="009C2D81">
        <w:rPr>
          <w:lang w:val="en-GB"/>
        </w:rPr>
        <w:t xml:space="preserve">the Grant Agreement is not signed by the Granting Authority or </w:t>
      </w:r>
      <w:r w:rsidRPr="008D7970">
        <w:rPr>
          <w:lang w:val="en-GB"/>
        </w:rPr>
        <w:t xml:space="preserve">a </w:t>
      </w:r>
      <w:r w:rsidR="002615F8" w:rsidRPr="002804AA">
        <w:rPr>
          <w:lang w:val="en-GB"/>
        </w:rPr>
        <w:t>Beneficiary</w:t>
      </w:r>
      <w:r w:rsidRPr="008D7970">
        <w:rPr>
          <w:lang w:val="en-GB"/>
        </w:rPr>
        <w:t xml:space="preserve">, or </w:t>
      </w:r>
    </w:p>
    <w:p w14:paraId="6F7E95A5" w14:textId="5E038B26" w:rsidR="009C2D81" w:rsidRPr="009C2D81" w:rsidRDefault="009C2D81" w:rsidP="00995801">
      <w:pPr>
        <w:pStyle w:val="Seznamsodrkami"/>
        <w:rPr>
          <w:lang w:val="en-GB"/>
        </w:rPr>
      </w:pPr>
      <w:r w:rsidRPr="009C2D81">
        <w:rPr>
          <w:lang w:val="en-GB"/>
        </w:rPr>
        <w:t>the Grant Agreement is terminated, or</w:t>
      </w:r>
    </w:p>
    <w:p w14:paraId="663FDFA3" w14:textId="30340231" w:rsidR="009C2D81" w:rsidRPr="009C2D81" w:rsidRDefault="009C2D81" w:rsidP="00995801">
      <w:pPr>
        <w:pStyle w:val="Seznamsodrkami"/>
        <w:rPr>
          <w:lang w:val="en-GB"/>
        </w:rPr>
      </w:pPr>
      <w:r w:rsidRPr="00581D97">
        <w:rPr>
          <w:lang w:val="en-GB"/>
        </w:rPr>
        <w:t xml:space="preserve">a </w:t>
      </w:r>
      <w:r w:rsidR="003C181B" w:rsidRPr="00581D97">
        <w:rPr>
          <w:lang w:val="en-GB"/>
        </w:rPr>
        <w:t>Beneficiary’s</w:t>
      </w:r>
      <w:r w:rsidRPr="00581D97">
        <w:rPr>
          <w:lang w:val="en-GB"/>
        </w:rPr>
        <w:t xml:space="preserve"> participation in the Grant Agreement</w:t>
      </w:r>
      <w:r w:rsidRPr="009C2D81">
        <w:rPr>
          <w:lang w:val="en-GB"/>
        </w:rPr>
        <w:t xml:space="preserve"> is terminated, </w:t>
      </w:r>
    </w:p>
    <w:p w14:paraId="7E4D2416" w14:textId="77777777" w:rsidR="009070CE" w:rsidRPr="002804AA" w:rsidRDefault="009C2D81" w:rsidP="00C70B98">
      <w:pPr>
        <w:rPr>
          <w:lang w:val="en-GB"/>
        </w:rPr>
      </w:pPr>
      <w:r w:rsidRPr="009C2D81">
        <w:rPr>
          <w:lang w:val="en-GB"/>
        </w:rPr>
        <w:t>this Consortium Agreement shall automatically terminate in respect of the affected Party/</w:t>
      </w:r>
      <w:proofErr w:type="spellStart"/>
      <w:r w:rsidRPr="009C2D81">
        <w:rPr>
          <w:lang w:val="en-GB"/>
        </w:rPr>
        <w:t>ies</w:t>
      </w:r>
      <w:proofErr w:type="spellEnd"/>
      <w:r w:rsidRPr="009C2D81">
        <w:rPr>
          <w:lang w:val="en-GB"/>
        </w:rPr>
        <w:t xml:space="preserve">, subject to </w:t>
      </w:r>
      <w:r w:rsidRPr="008D7970">
        <w:rPr>
          <w:lang w:val="en-GB"/>
        </w:rPr>
        <w:t xml:space="preserve">the provisions surviving the expiration or termination under Section </w:t>
      </w:r>
      <w:r w:rsidR="00E8000C" w:rsidRPr="008D7970">
        <w:rPr>
          <w:lang w:val="en-GB"/>
        </w:rPr>
        <w:t>3.3</w:t>
      </w:r>
      <w:r w:rsidRPr="008D7970">
        <w:rPr>
          <w:lang w:val="en-GB"/>
        </w:rPr>
        <w:t xml:space="preserve"> of this Consortium Agreement.</w:t>
      </w:r>
      <w:r w:rsidR="00B63E7B" w:rsidRPr="002804AA">
        <w:rPr>
          <w:lang w:val="en-GB"/>
        </w:rPr>
        <w:t xml:space="preserve"> </w:t>
      </w:r>
    </w:p>
    <w:p w14:paraId="3B73646E" w14:textId="5E8EC03B" w:rsidR="009C2D81" w:rsidRPr="009C2D81" w:rsidRDefault="00B63E7B" w:rsidP="00C70B98">
      <w:pPr>
        <w:rPr>
          <w:lang w:val="en-GB"/>
        </w:rPr>
      </w:pPr>
      <w:r w:rsidRPr="002804AA">
        <w:rPr>
          <w:lang w:val="en-GB"/>
        </w:rPr>
        <w:t>If an Associated Partner</w:t>
      </w:r>
      <w:r w:rsidR="009070CE" w:rsidRPr="002804AA">
        <w:rPr>
          <w:lang w:val="en-GB"/>
        </w:rPr>
        <w:t>´</w:t>
      </w:r>
      <w:r w:rsidRPr="002804AA">
        <w:rPr>
          <w:lang w:val="en-GB"/>
        </w:rPr>
        <w:t>s participation in the Project is terminated</w:t>
      </w:r>
      <w:r w:rsidR="009070CE" w:rsidRPr="002804AA">
        <w:rPr>
          <w:lang w:val="en-GB"/>
        </w:rPr>
        <w:t>,</w:t>
      </w:r>
      <w:r w:rsidRPr="002804AA">
        <w:rPr>
          <w:lang w:val="en-GB"/>
        </w:rPr>
        <w:t xml:space="preserve"> its participation in this Consortium Agreement may be terminated subject to the provisions surviving the expiration or termination </w:t>
      </w:r>
      <w:r w:rsidR="009070CE" w:rsidRPr="002804AA">
        <w:rPr>
          <w:lang w:val="en-GB"/>
        </w:rPr>
        <w:t xml:space="preserve">under </w:t>
      </w:r>
      <w:r w:rsidRPr="002804AA">
        <w:rPr>
          <w:lang w:val="en-GB"/>
        </w:rPr>
        <w:t>this Consortium Agreement</w:t>
      </w:r>
      <w:r w:rsidR="002C4BD0" w:rsidRPr="002804AA">
        <w:rPr>
          <w:lang w:val="en-GB"/>
        </w:rPr>
        <w:t xml:space="preserve"> (Section 4.2 and Section 3.3)</w:t>
      </w:r>
      <w:r w:rsidRPr="002804AA">
        <w:rPr>
          <w:lang w:val="en-GB"/>
        </w:rPr>
        <w:t>.</w:t>
      </w:r>
    </w:p>
    <w:p w14:paraId="4BC0E53F" w14:textId="7A9ACA9A" w:rsidR="009C2D81" w:rsidRPr="009C2D81" w:rsidRDefault="009C2D81" w:rsidP="00995801">
      <w:pPr>
        <w:pStyle w:val="Nadpis2"/>
        <w:rPr>
          <w:lang w:val="en-GB"/>
        </w:rPr>
      </w:pPr>
      <w:bookmarkStart w:id="21" w:name="_Toc90241053"/>
      <w:bookmarkStart w:id="22" w:name="_Toc90241054"/>
      <w:bookmarkStart w:id="23" w:name="_Ref90241180"/>
      <w:bookmarkEnd w:id="21"/>
      <w:bookmarkEnd w:id="22"/>
      <w:r w:rsidRPr="009C2D81">
        <w:rPr>
          <w:lang w:val="en-GB"/>
        </w:rPr>
        <w:t>Survival</w:t>
      </w:r>
      <w:r w:rsidRPr="009C2D81">
        <w:rPr>
          <w:spacing w:val="-5"/>
          <w:lang w:val="en-GB"/>
        </w:rPr>
        <w:t xml:space="preserve"> </w:t>
      </w:r>
      <w:r w:rsidRPr="009C2D81">
        <w:rPr>
          <w:spacing w:val="-3"/>
          <w:lang w:val="en-GB"/>
        </w:rPr>
        <w:t>of</w:t>
      </w:r>
      <w:r w:rsidRPr="009C2D81">
        <w:rPr>
          <w:spacing w:val="-5"/>
          <w:lang w:val="en-GB"/>
        </w:rPr>
        <w:t xml:space="preserve"> </w:t>
      </w:r>
      <w:r w:rsidRPr="009C2D81">
        <w:rPr>
          <w:lang w:val="en-GB"/>
        </w:rPr>
        <w:t>rights</w:t>
      </w:r>
      <w:r w:rsidRPr="009C2D81">
        <w:rPr>
          <w:spacing w:val="-6"/>
          <w:lang w:val="en-GB"/>
        </w:rPr>
        <w:t xml:space="preserve"> </w:t>
      </w:r>
      <w:r w:rsidRPr="009C2D81">
        <w:rPr>
          <w:spacing w:val="-3"/>
          <w:lang w:val="en-GB"/>
        </w:rPr>
        <w:t>and</w:t>
      </w:r>
      <w:r w:rsidRPr="009C2D81">
        <w:rPr>
          <w:spacing w:val="-7"/>
          <w:lang w:val="en-GB"/>
        </w:rPr>
        <w:t xml:space="preserve"> </w:t>
      </w:r>
      <w:r w:rsidRPr="009C2D81">
        <w:rPr>
          <w:lang w:val="en-GB"/>
        </w:rPr>
        <w:t>obligations</w:t>
      </w:r>
      <w:bookmarkEnd w:id="23"/>
    </w:p>
    <w:p w14:paraId="42278804" w14:textId="77777777" w:rsidR="009C2D81" w:rsidRPr="009C2D81" w:rsidRDefault="009C2D81" w:rsidP="00C70B98">
      <w:pPr>
        <w:rPr>
          <w:lang w:val="en-GB"/>
        </w:rPr>
      </w:pPr>
      <w:r w:rsidRPr="009C2D81">
        <w:rPr>
          <w:lang w:val="en-GB"/>
        </w:rPr>
        <w:t>The provisions relating to Access Rights, Dissemination and confidentiality, for the time period mentioned therein, as well as for liability, applicable law and settlement of disputes shall survive the expiration or termination of this Consortium Agreement.</w:t>
      </w:r>
    </w:p>
    <w:p w14:paraId="0199CB09" w14:textId="77777777" w:rsidR="009C2D81" w:rsidRPr="009C2D81" w:rsidRDefault="009C2D81" w:rsidP="00C70B98">
      <w:pPr>
        <w:rPr>
          <w:lang w:val="en-GB"/>
        </w:rPr>
      </w:pPr>
      <w:r w:rsidRPr="009C2D81">
        <w:rPr>
          <w:lang w:val="en-GB"/>
        </w:rPr>
        <w:lastRenderedPageBreak/>
        <w:t>Termination shall not affect any rights or obligations of a Party leaving the Project incurred prior to the date of termination, unless otherwise agreed between the General Assembly and the leaving Party. This includes the obligation to provide all necessary input, deliverables and documents for the period of its participation.</w:t>
      </w:r>
    </w:p>
    <w:p w14:paraId="040ED9FC" w14:textId="77777777" w:rsidR="009C2D81" w:rsidRPr="00097C08" w:rsidRDefault="009C2D81" w:rsidP="00995801">
      <w:pPr>
        <w:pStyle w:val="Nadpis1"/>
      </w:pPr>
      <w:bookmarkStart w:id="24" w:name="_Toc90241056"/>
      <w:bookmarkStart w:id="25" w:name="_Toc90280827"/>
      <w:bookmarkStart w:id="26" w:name="_Toc90629808"/>
      <w:bookmarkStart w:id="27" w:name="_Toc131065445"/>
      <w:bookmarkEnd w:id="24"/>
      <w:bookmarkEnd w:id="25"/>
      <w:r w:rsidRPr="009C2D81">
        <w:rPr>
          <w:lang w:val="en-GB"/>
        </w:rPr>
        <w:t xml:space="preserve">Responsibilities </w:t>
      </w:r>
      <w:r w:rsidRPr="00097C08">
        <w:t xml:space="preserve">of </w:t>
      </w:r>
      <w:r w:rsidRPr="009C2D81">
        <w:rPr>
          <w:lang w:val="en-GB"/>
        </w:rPr>
        <w:t>Parties</w:t>
      </w:r>
      <w:bookmarkEnd w:id="26"/>
      <w:bookmarkEnd w:id="27"/>
    </w:p>
    <w:p w14:paraId="48CD577D" w14:textId="77777777" w:rsidR="009C2D81" w:rsidRPr="009C2D81" w:rsidRDefault="009C2D81" w:rsidP="00995801">
      <w:pPr>
        <w:pStyle w:val="Nadpis2"/>
        <w:rPr>
          <w:lang w:val="en-GB"/>
        </w:rPr>
      </w:pPr>
      <w:r w:rsidRPr="009C2D81">
        <w:rPr>
          <w:lang w:val="en-GB"/>
        </w:rPr>
        <w:t>General</w:t>
      </w:r>
      <w:r w:rsidRPr="009C2D81">
        <w:rPr>
          <w:spacing w:val="-7"/>
          <w:lang w:val="en-GB"/>
        </w:rPr>
        <w:t xml:space="preserve"> </w:t>
      </w:r>
      <w:r w:rsidRPr="009C2D81">
        <w:rPr>
          <w:lang w:val="en-GB"/>
        </w:rPr>
        <w:t>principles</w:t>
      </w:r>
    </w:p>
    <w:p w14:paraId="08A22B91" w14:textId="77777777" w:rsidR="009C2D81" w:rsidRPr="009C2D81" w:rsidRDefault="009C2D81" w:rsidP="00C70B98">
      <w:pPr>
        <w:rPr>
          <w:lang w:val="en-GB"/>
        </w:rPr>
      </w:pPr>
      <w:r w:rsidRPr="009C2D81">
        <w:rPr>
          <w:lang w:val="en-GB"/>
        </w:rPr>
        <w:t>Each Party undertakes to take part in the efficient implementation of the Project, and to cooperate, perform and fulfil, promptly and on time, all of its obligations under the Grant Agreement and this Consortium Agreement as may be reasonably required from it and in a manner of good faith as prescribed by Belgian law.</w:t>
      </w:r>
    </w:p>
    <w:p w14:paraId="2777544D" w14:textId="77777777" w:rsidR="009C2D81" w:rsidRPr="009C2D81" w:rsidRDefault="009C2D81" w:rsidP="00C70B98">
      <w:pPr>
        <w:rPr>
          <w:lang w:val="en-GB"/>
        </w:rPr>
      </w:pPr>
      <w:r w:rsidRPr="009C2D81">
        <w:rPr>
          <w:lang w:val="en-GB"/>
        </w:rPr>
        <w:t>Each Party undertakes to notify promptly the Granting Authority and the other Parties, in accordance with the governance structure of the Project, of any significant information, fact, problem or delay likely to affect the Project.</w:t>
      </w:r>
    </w:p>
    <w:p w14:paraId="5080A9FD" w14:textId="77777777" w:rsidR="009C2D81" w:rsidRPr="009C2D81" w:rsidRDefault="009C2D81" w:rsidP="00C70B98">
      <w:pPr>
        <w:rPr>
          <w:lang w:val="en-GB"/>
        </w:rPr>
      </w:pPr>
      <w:r w:rsidRPr="009C2D81">
        <w:rPr>
          <w:lang w:val="en-GB"/>
        </w:rPr>
        <w:t>Each Party shall promptly provide all information reasonably required by a Consortium Body or by the Coordinator to carry out its tasks and shall responsibly manage the access of its employees to the EU Funding &amp; Tenders Portal.</w:t>
      </w:r>
    </w:p>
    <w:p w14:paraId="4E7B7DBD" w14:textId="27096702" w:rsidR="009C2D81" w:rsidRPr="009C2D81" w:rsidRDefault="009C2D81" w:rsidP="00C70B98">
      <w:pPr>
        <w:rPr>
          <w:lang w:val="en-GB"/>
        </w:rPr>
      </w:pPr>
      <w:r w:rsidRPr="009C2D81">
        <w:rPr>
          <w:lang w:val="en-GB"/>
        </w:rPr>
        <w:t>Each Party shall take reasonable measures to ensure the accuracy of any information or materials it supplies to the other Parties.</w:t>
      </w:r>
    </w:p>
    <w:p w14:paraId="3CC06DCE" w14:textId="77777777" w:rsidR="003C181B" w:rsidRPr="002804AA" w:rsidRDefault="003C181B" w:rsidP="003C181B">
      <w:pPr>
        <w:pStyle w:val="Nadpis2"/>
        <w:numPr>
          <w:ilvl w:val="1"/>
          <w:numId w:val="22"/>
        </w:numPr>
        <w:ind w:left="576"/>
        <w:rPr>
          <w:lang w:val="en-GB"/>
        </w:rPr>
      </w:pPr>
      <w:bookmarkStart w:id="28" w:name="_Ref90241178"/>
      <w:bookmarkStart w:id="29" w:name="_Ref90241179"/>
      <w:bookmarkStart w:id="30" w:name="_Ref90241247"/>
      <w:bookmarkStart w:id="31" w:name="_Ref90241513"/>
      <w:bookmarkStart w:id="32" w:name="_Ref90241734"/>
      <w:r w:rsidRPr="002804AA">
        <w:rPr>
          <w:lang w:val="en-GB"/>
        </w:rPr>
        <w:t>Specific responsibilities for Associated Partner(s)</w:t>
      </w:r>
    </w:p>
    <w:p w14:paraId="3D415293" w14:textId="2640C7D6" w:rsidR="003C181B" w:rsidRPr="002804AA" w:rsidRDefault="003C181B" w:rsidP="003C181B">
      <w:r w:rsidRPr="002804AA">
        <w:rPr>
          <w:lang w:val="en-GB"/>
        </w:rPr>
        <w:t>For the avoidance of doubt, the Associated Partner</w:t>
      </w:r>
      <w:r w:rsidR="002D3EAE" w:rsidRPr="002804AA">
        <w:rPr>
          <w:lang w:val="en-GB"/>
        </w:rPr>
        <w:t>(</w:t>
      </w:r>
      <w:r w:rsidRPr="002804AA">
        <w:rPr>
          <w:lang w:val="en-GB"/>
        </w:rPr>
        <w:t>s</w:t>
      </w:r>
      <w:r w:rsidR="002D3EAE" w:rsidRPr="002804AA">
        <w:rPr>
          <w:lang w:val="en-GB"/>
        </w:rPr>
        <w:t>)</w:t>
      </w:r>
      <w:r w:rsidRPr="002804AA">
        <w:rPr>
          <w:lang w:val="en-GB"/>
        </w:rPr>
        <w:t xml:space="preserve"> do</w:t>
      </w:r>
      <w:r w:rsidR="002D3EAE" w:rsidRPr="002804AA">
        <w:rPr>
          <w:lang w:val="en-GB"/>
        </w:rPr>
        <w:t>(es)</w:t>
      </w:r>
      <w:r w:rsidRPr="002804AA">
        <w:rPr>
          <w:lang w:val="en-GB"/>
        </w:rPr>
        <w:t xml:space="preserve"> not sign the Grant Agreement and do</w:t>
      </w:r>
      <w:r w:rsidR="002D3EAE" w:rsidRPr="002804AA">
        <w:rPr>
          <w:lang w:val="en-GB"/>
        </w:rPr>
        <w:t>(es)</w:t>
      </w:r>
      <w:r w:rsidRPr="002804AA">
        <w:rPr>
          <w:lang w:val="en-GB"/>
        </w:rPr>
        <w:t xml:space="preserve"> not receive funding from the Granting Authority and therefore do</w:t>
      </w:r>
      <w:r w:rsidR="002D3EAE" w:rsidRPr="002804AA">
        <w:rPr>
          <w:lang w:val="en-GB"/>
        </w:rPr>
        <w:t>(es)</w:t>
      </w:r>
      <w:r w:rsidRPr="002804AA">
        <w:rPr>
          <w:lang w:val="en-GB"/>
        </w:rPr>
        <w:t xml:space="preserve"> not have a right to charge costs or claim contributions from the Granting Authority. Associated Partner(s) must ensure its/their own funding for the implementation of the Project. However, certain </w:t>
      </w:r>
      <w:r w:rsidRPr="002804AA">
        <w:t xml:space="preserve">terms and conditions of the Grant Agreement and its Annexes are applicable to the Associated Partner(s). </w:t>
      </w:r>
      <w:r w:rsidR="00D52C9A" w:rsidRPr="002804AA">
        <w:t>The Coordinator will share a copy of the signed Grant Agreement and information on</w:t>
      </w:r>
      <w:r w:rsidR="00D4767F" w:rsidRPr="002804AA">
        <w:t xml:space="preserve"> any amendments </w:t>
      </w:r>
      <w:r w:rsidR="00D52C9A" w:rsidRPr="002804AA">
        <w:t>with the Associated Partner(s).</w:t>
      </w:r>
    </w:p>
    <w:p w14:paraId="0E09A9F9" w14:textId="4D8A0661" w:rsidR="003C181B" w:rsidRPr="002804AA" w:rsidRDefault="003C181B" w:rsidP="003C181B">
      <w:r w:rsidRPr="002804AA">
        <w:t>The Associated Partner(s) hereby commit</w:t>
      </w:r>
      <w:r w:rsidR="00173BB7" w:rsidRPr="002804AA">
        <w:t>(s)</w:t>
      </w:r>
      <w:r w:rsidRPr="002804AA">
        <w:t xml:space="preserve"> to implement the Project tasks attributed to it/them in Annex 1 of the Grant Agreement.</w:t>
      </w:r>
    </w:p>
    <w:p w14:paraId="23CA5D65" w14:textId="0625D430" w:rsidR="003C181B" w:rsidRPr="002804AA" w:rsidRDefault="003C181B" w:rsidP="003C181B">
      <w:r w:rsidRPr="002804AA">
        <w:t>In addition, the Associated Partner(s) hereby commit</w:t>
      </w:r>
      <w:r w:rsidR="00F8669C" w:rsidRPr="002804AA">
        <w:t>(s)</w:t>
      </w:r>
      <w:r w:rsidRPr="002804AA">
        <w:t xml:space="preserve"> especially to the following articles of the Grant Agreement</w:t>
      </w:r>
      <w:r w:rsidR="003973C0" w:rsidRPr="002804AA">
        <w:t xml:space="preserve"> and related regulations of Annex 5</w:t>
      </w:r>
      <w:r w:rsidRPr="002804AA">
        <w:t xml:space="preserve">: </w:t>
      </w:r>
    </w:p>
    <w:p w14:paraId="256DBE6A" w14:textId="2F1A70A0" w:rsidR="003C181B" w:rsidRPr="002804AA" w:rsidRDefault="003C181B" w:rsidP="003C181B">
      <w:pPr>
        <w:pStyle w:val="Odstavecseseznamem"/>
        <w:numPr>
          <w:ilvl w:val="0"/>
          <w:numId w:val="89"/>
        </w:numPr>
        <w:spacing w:before="0" w:after="80" w:line="240" w:lineRule="auto"/>
        <w:jc w:val="left"/>
        <w:rPr>
          <w:lang w:val="en-US"/>
        </w:rPr>
      </w:pPr>
      <w:r w:rsidRPr="002804AA">
        <w:rPr>
          <w:lang w:val="en-US"/>
        </w:rPr>
        <w:t xml:space="preserve">Proper implementation </w:t>
      </w:r>
      <w:r w:rsidR="004A6EF9" w:rsidRPr="002804AA">
        <w:rPr>
          <w:lang w:val="en-US"/>
        </w:rPr>
        <w:t xml:space="preserve">of the action </w:t>
      </w:r>
      <w:r w:rsidRPr="002804AA">
        <w:rPr>
          <w:lang w:val="en-US"/>
        </w:rPr>
        <w:t>(Article 11)</w:t>
      </w:r>
    </w:p>
    <w:p w14:paraId="7E2EB05C" w14:textId="77777777" w:rsidR="003C181B" w:rsidRPr="002804AA" w:rsidRDefault="003C181B" w:rsidP="003C181B">
      <w:pPr>
        <w:pStyle w:val="Odstavecseseznamem"/>
        <w:numPr>
          <w:ilvl w:val="0"/>
          <w:numId w:val="89"/>
        </w:numPr>
        <w:spacing w:before="0" w:after="80" w:line="240" w:lineRule="auto"/>
        <w:jc w:val="left"/>
        <w:rPr>
          <w:lang w:val="en-US"/>
        </w:rPr>
      </w:pPr>
      <w:r w:rsidRPr="002804AA">
        <w:rPr>
          <w:lang w:val="en-US"/>
        </w:rPr>
        <w:t xml:space="preserve">Conflicts of interest (Article 12) </w:t>
      </w:r>
    </w:p>
    <w:p w14:paraId="6030C10A" w14:textId="28448F26" w:rsidR="003C181B" w:rsidRPr="002804AA" w:rsidRDefault="003C181B" w:rsidP="003C181B">
      <w:pPr>
        <w:pStyle w:val="Odstavecseseznamem"/>
        <w:numPr>
          <w:ilvl w:val="0"/>
          <w:numId w:val="89"/>
        </w:numPr>
        <w:spacing w:before="0" w:after="80" w:line="240" w:lineRule="auto"/>
        <w:jc w:val="left"/>
        <w:rPr>
          <w:lang w:val="en-US"/>
        </w:rPr>
      </w:pPr>
      <w:r w:rsidRPr="002804AA">
        <w:rPr>
          <w:lang w:val="en-US"/>
        </w:rPr>
        <w:t xml:space="preserve">Confidentiality and security (Article 13) </w:t>
      </w:r>
    </w:p>
    <w:p w14:paraId="496A9425" w14:textId="63BE9238" w:rsidR="003C181B" w:rsidRPr="002804AA" w:rsidRDefault="003C181B" w:rsidP="003C181B">
      <w:pPr>
        <w:pStyle w:val="Odstavecseseznamem"/>
        <w:numPr>
          <w:ilvl w:val="0"/>
          <w:numId w:val="89"/>
        </w:numPr>
        <w:spacing w:before="0" w:after="80" w:line="240" w:lineRule="auto"/>
        <w:jc w:val="left"/>
        <w:rPr>
          <w:lang w:val="en-US"/>
        </w:rPr>
      </w:pPr>
      <w:r w:rsidRPr="002804AA">
        <w:rPr>
          <w:lang w:val="en-US"/>
        </w:rPr>
        <w:t xml:space="preserve">Ethics </w:t>
      </w:r>
      <w:r w:rsidR="004A6EF9" w:rsidRPr="002804AA">
        <w:rPr>
          <w:lang w:val="en-US"/>
        </w:rPr>
        <w:t xml:space="preserve">and values </w:t>
      </w:r>
      <w:r w:rsidRPr="002804AA">
        <w:rPr>
          <w:lang w:val="en-US"/>
        </w:rPr>
        <w:t>(Article 14)</w:t>
      </w:r>
    </w:p>
    <w:p w14:paraId="18C21E6B" w14:textId="77777777" w:rsidR="003C181B" w:rsidRPr="002804AA" w:rsidRDefault="003C181B" w:rsidP="003C181B">
      <w:pPr>
        <w:pStyle w:val="Odstavecseseznamem"/>
        <w:numPr>
          <w:ilvl w:val="0"/>
          <w:numId w:val="89"/>
        </w:numPr>
        <w:spacing w:before="0" w:after="80" w:line="240" w:lineRule="auto"/>
        <w:jc w:val="left"/>
        <w:rPr>
          <w:lang w:val="en-US"/>
        </w:rPr>
      </w:pPr>
      <w:r w:rsidRPr="002804AA">
        <w:rPr>
          <w:lang w:val="en-US"/>
        </w:rPr>
        <w:t>Visibility (Article 17.2)</w:t>
      </w:r>
    </w:p>
    <w:p w14:paraId="6A15B394" w14:textId="1C4262E5" w:rsidR="003C181B" w:rsidRPr="002804AA" w:rsidRDefault="003C181B" w:rsidP="003C181B">
      <w:pPr>
        <w:pStyle w:val="Odstavecseseznamem"/>
        <w:numPr>
          <w:ilvl w:val="0"/>
          <w:numId w:val="89"/>
        </w:numPr>
        <w:spacing w:before="0" w:after="80" w:line="240" w:lineRule="auto"/>
        <w:jc w:val="left"/>
        <w:rPr>
          <w:lang w:val="en-US"/>
        </w:rPr>
      </w:pPr>
      <w:r w:rsidRPr="002804AA">
        <w:rPr>
          <w:lang w:val="en-US"/>
        </w:rPr>
        <w:t xml:space="preserve">Specific rules for carrying out </w:t>
      </w:r>
      <w:r w:rsidR="004A6EF9" w:rsidRPr="002804AA">
        <w:rPr>
          <w:lang w:val="en-US"/>
        </w:rPr>
        <w:t xml:space="preserve">the </w:t>
      </w:r>
      <w:r w:rsidRPr="002804AA">
        <w:rPr>
          <w:lang w:val="en-US"/>
        </w:rPr>
        <w:t>action (Article 18)</w:t>
      </w:r>
    </w:p>
    <w:p w14:paraId="5D972442" w14:textId="7A0CCA16" w:rsidR="003C181B" w:rsidRPr="002804AA" w:rsidRDefault="003C181B" w:rsidP="003C181B">
      <w:pPr>
        <w:pStyle w:val="Odstavecseseznamem"/>
        <w:numPr>
          <w:ilvl w:val="0"/>
          <w:numId w:val="89"/>
        </w:numPr>
        <w:spacing w:before="0" w:after="80" w:line="240" w:lineRule="auto"/>
        <w:jc w:val="left"/>
        <w:rPr>
          <w:lang w:val="en-US"/>
        </w:rPr>
      </w:pPr>
      <w:r w:rsidRPr="002804AA">
        <w:rPr>
          <w:lang w:val="en-US"/>
        </w:rPr>
        <w:t xml:space="preserve">Information </w:t>
      </w:r>
      <w:r w:rsidR="004A6EF9" w:rsidRPr="002804AA">
        <w:rPr>
          <w:lang w:val="en-US"/>
        </w:rPr>
        <w:t xml:space="preserve">obligations </w:t>
      </w:r>
      <w:r w:rsidRPr="002804AA">
        <w:rPr>
          <w:lang w:val="en-US"/>
        </w:rPr>
        <w:t>(Article 19</w:t>
      </w:r>
      <w:proofErr w:type="gramStart"/>
      <w:r w:rsidRPr="002804AA">
        <w:rPr>
          <w:lang w:val="en-US"/>
        </w:rPr>
        <w:t>) )</w:t>
      </w:r>
      <w:proofErr w:type="gramEnd"/>
    </w:p>
    <w:p w14:paraId="5A3B95A9" w14:textId="77777777" w:rsidR="003973C0" w:rsidRPr="002804AA" w:rsidRDefault="003C181B" w:rsidP="003C181B">
      <w:pPr>
        <w:pStyle w:val="Odstavecseseznamem"/>
        <w:numPr>
          <w:ilvl w:val="0"/>
          <w:numId w:val="89"/>
        </w:numPr>
        <w:spacing w:before="0" w:after="80" w:line="240" w:lineRule="auto"/>
        <w:jc w:val="left"/>
        <w:rPr>
          <w:lang w:val="en-US"/>
        </w:rPr>
      </w:pPr>
      <w:r w:rsidRPr="002804AA">
        <w:rPr>
          <w:lang w:val="en-US"/>
        </w:rPr>
        <w:t>Record-keeping (Article 20)</w:t>
      </w:r>
    </w:p>
    <w:p w14:paraId="0A56DC9C" w14:textId="5644EFE9" w:rsidR="003C181B" w:rsidRPr="00452F41" w:rsidRDefault="003C181B" w:rsidP="00452F41">
      <w:pPr>
        <w:spacing w:before="0" w:after="80" w:line="240" w:lineRule="auto"/>
        <w:jc w:val="left"/>
        <w:rPr>
          <w:highlight w:val="green"/>
        </w:rPr>
      </w:pPr>
    </w:p>
    <w:p w14:paraId="4159FDFA" w14:textId="5BE52FF7" w:rsidR="003C181B" w:rsidRPr="002804AA" w:rsidRDefault="00D52C9A" w:rsidP="00452F41">
      <w:pPr>
        <w:spacing w:before="0" w:after="80" w:line="240" w:lineRule="auto"/>
      </w:pPr>
      <w:r w:rsidRPr="002804AA">
        <w:lastRenderedPageBreak/>
        <w:t xml:space="preserve">The Associated Partner(s) support(s) </w:t>
      </w:r>
      <w:r w:rsidR="00225CC4" w:rsidRPr="002804AA">
        <w:t xml:space="preserve">the </w:t>
      </w:r>
      <w:r w:rsidRPr="002804AA">
        <w:t>Beneficiaries regarding their</w:t>
      </w:r>
      <w:r w:rsidR="006229EC">
        <w:t xml:space="preserve"> exploitation,</w:t>
      </w:r>
      <w:r w:rsidRPr="002804AA">
        <w:t xml:space="preserve"> dissemination and Open Science obligations</w:t>
      </w:r>
      <w:r w:rsidR="00173BB7" w:rsidRPr="002804AA">
        <w:t xml:space="preserve"> and </w:t>
      </w:r>
      <w:r w:rsidR="00367BE2" w:rsidRPr="002804AA">
        <w:t>commit</w:t>
      </w:r>
      <w:r w:rsidR="00E11CC3" w:rsidRPr="002804AA">
        <w:t>(s)</w:t>
      </w:r>
      <w:r w:rsidR="00367BE2" w:rsidRPr="002804AA">
        <w:t xml:space="preserve"> to contribute to the </w:t>
      </w:r>
      <w:r w:rsidR="00451DC7" w:rsidRPr="002804AA">
        <w:t>technical and continuous</w:t>
      </w:r>
      <w:r w:rsidR="006625FD" w:rsidRPr="002804AA">
        <w:t xml:space="preserve"> </w:t>
      </w:r>
      <w:r w:rsidR="000B15AD" w:rsidRPr="002804AA">
        <w:t>reporting</w:t>
      </w:r>
      <w:r w:rsidR="00367BE2" w:rsidRPr="002804AA">
        <w:t xml:space="preserve"> during and after the implementation of the </w:t>
      </w:r>
      <w:r w:rsidR="00225CC4" w:rsidRPr="002804AA">
        <w:t>P</w:t>
      </w:r>
      <w:r w:rsidR="00367BE2" w:rsidRPr="002804AA">
        <w:t>roject.</w:t>
      </w:r>
    </w:p>
    <w:p w14:paraId="3471273A" w14:textId="29A066E8" w:rsidR="003C181B" w:rsidRPr="002804AA" w:rsidRDefault="003C181B" w:rsidP="00452F41">
      <w:pPr>
        <w:pStyle w:val="Odstavecseseznamem"/>
        <w:spacing w:before="0" w:after="80" w:line="240" w:lineRule="auto"/>
        <w:ind w:left="0"/>
        <w:rPr>
          <w:lang w:val="en-US"/>
        </w:rPr>
      </w:pPr>
      <w:r w:rsidRPr="002804AA">
        <w:rPr>
          <w:lang w:val="en-US"/>
        </w:rPr>
        <w:t>Furthermore</w:t>
      </w:r>
      <w:r w:rsidR="006B2C1B" w:rsidRPr="002804AA">
        <w:rPr>
          <w:lang w:val="en-US"/>
        </w:rPr>
        <w:t>,</w:t>
      </w:r>
      <w:r w:rsidRPr="002804AA">
        <w:rPr>
          <w:lang w:val="en-US"/>
        </w:rPr>
        <w:t xml:space="preserve"> the Associated Partner(s) hereby</w:t>
      </w:r>
      <w:r w:rsidR="00876C28" w:rsidRPr="002804AA">
        <w:rPr>
          <w:lang w:val="en-US"/>
        </w:rPr>
        <w:t xml:space="preserve"> explicitly</w:t>
      </w:r>
      <w:r w:rsidRPr="002804AA">
        <w:rPr>
          <w:lang w:val="en-US"/>
        </w:rPr>
        <w:t xml:space="preserve"> agree</w:t>
      </w:r>
      <w:r w:rsidR="006147A7" w:rsidRPr="002804AA">
        <w:rPr>
          <w:lang w:val="en-US"/>
        </w:rPr>
        <w:t xml:space="preserve"> to</w:t>
      </w:r>
      <w:r w:rsidR="004C68E0" w:rsidRPr="002804AA">
        <w:rPr>
          <w:lang w:val="en-US"/>
        </w:rPr>
        <w:t xml:space="preserve"> cooperate with and</w:t>
      </w:r>
      <w:r w:rsidR="006147A7" w:rsidRPr="002804AA">
        <w:rPr>
          <w:lang w:val="en-US"/>
        </w:rPr>
        <w:t xml:space="preserve"> grant access to</w:t>
      </w:r>
      <w:r w:rsidRPr="002804AA">
        <w:rPr>
          <w:lang w:val="en-US"/>
        </w:rPr>
        <w:t xml:space="preserve"> bodies </w:t>
      </w:r>
      <w:r w:rsidR="00367BE2" w:rsidRPr="002804AA">
        <w:rPr>
          <w:lang w:val="en-US"/>
        </w:rPr>
        <w:t>according to</w:t>
      </w:r>
      <w:r w:rsidRPr="002804AA">
        <w:rPr>
          <w:lang w:val="en-US"/>
        </w:rPr>
        <w:t xml:space="preserve"> Article 25 of the Grant Agreement (the Granting Authority, the European Anti-Fraud Office (OLAF), the European Public </w:t>
      </w:r>
      <w:r w:rsidRPr="002804AA">
        <w:rPr>
          <w:lang w:val="en-GB"/>
        </w:rPr>
        <w:t>Prosecutor’s</w:t>
      </w:r>
      <w:r w:rsidRPr="002804AA">
        <w:rPr>
          <w:lang w:val="en-US"/>
        </w:rPr>
        <w:t xml:space="preserve"> Office (EPPO), the </w:t>
      </w:r>
      <w:r w:rsidR="004A6EF9" w:rsidRPr="002804AA">
        <w:rPr>
          <w:lang w:val="en-US"/>
        </w:rPr>
        <w:t xml:space="preserve">European </w:t>
      </w:r>
      <w:r w:rsidRPr="002804AA">
        <w:rPr>
          <w:lang w:val="en-US"/>
        </w:rPr>
        <w:t>Court of Auditors (ECA))</w:t>
      </w:r>
      <w:r w:rsidR="006B2C1B" w:rsidRPr="002804AA">
        <w:rPr>
          <w:lang w:val="en-US"/>
        </w:rPr>
        <w:t>,</w:t>
      </w:r>
      <w:r w:rsidRPr="002804AA">
        <w:rPr>
          <w:lang w:val="en-US"/>
        </w:rPr>
        <w:t xml:space="preserve"> </w:t>
      </w:r>
      <w:r w:rsidR="00367BE2" w:rsidRPr="002804AA">
        <w:rPr>
          <w:lang w:val="en-US"/>
        </w:rPr>
        <w:t>so</w:t>
      </w:r>
      <w:r w:rsidR="004C68E0" w:rsidRPr="002804AA">
        <w:rPr>
          <w:lang w:val="en-US"/>
        </w:rPr>
        <w:t xml:space="preserve"> that these bodies</w:t>
      </w:r>
      <w:r w:rsidR="006147A7" w:rsidRPr="002804AA">
        <w:rPr>
          <w:lang w:val="en-US"/>
        </w:rPr>
        <w:t xml:space="preserve"> can carry out checks, reviews, audits and </w:t>
      </w:r>
      <w:r w:rsidR="004C68E0" w:rsidRPr="002804AA">
        <w:rPr>
          <w:lang w:val="en-US"/>
        </w:rPr>
        <w:t xml:space="preserve">investigations also towards </w:t>
      </w:r>
      <w:r w:rsidRPr="002804AA">
        <w:rPr>
          <w:lang w:val="en-US"/>
        </w:rPr>
        <w:t>the Associated Partner(s).</w:t>
      </w:r>
      <w:r w:rsidR="00C3393E" w:rsidRPr="002804AA">
        <w:rPr>
          <w:lang w:val="en-US"/>
        </w:rPr>
        <w:t xml:space="preserve"> </w:t>
      </w:r>
    </w:p>
    <w:p w14:paraId="28F1B84F" w14:textId="0E08DACB" w:rsidR="00C3393E" w:rsidRPr="002804AA" w:rsidRDefault="00C3393E" w:rsidP="00452F41">
      <w:pPr>
        <w:pStyle w:val="Odstavecseseznamem"/>
        <w:spacing w:before="0" w:after="80" w:line="240" w:lineRule="auto"/>
        <w:ind w:left="0"/>
        <w:rPr>
          <w:lang w:val="en-US"/>
        </w:rPr>
      </w:pPr>
      <w:r w:rsidRPr="002804AA">
        <w:rPr>
          <w:lang w:val="en-US"/>
        </w:rPr>
        <w:t xml:space="preserve">Any Associated Partner from a </w:t>
      </w:r>
      <w:proofErr w:type="spellStart"/>
      <w:proofErr w:type="gramStart"/>
      <w:r w:rsidRPr="002804AA">
        <w:rPr>
          <w:lang w:val="en-US"/>
        </w:rPr>
        <w:t>non EU</w:t>
      </w:r>
      <w:proofErr w:type="spellEnd"/>
      <w:proofErr w:type="gramEnd"/>
      <w:r w:rsidRPr="002804AA">
        <w:rPr>
          <w:lang w:val="en-US"/>
        </w:rPr>
        <w:t>-country undertakes to comply additionally with any other obligation arising from Art. 10.1 of the Grant Agreement.</w:t>
      </w:r>
    </w:p>
    <w:p w14:paraId="50EE2EF3" w14:textId="097B2F48" w:rsidR="002511EA" w:rsidRPr="002804AA" w:rsidRDefault="009F3F6C" w:rsidP="00452F41">
      <w:pPr>
        <w:pStyle w:val="Odstavecseseznamem"/>
        <w:spacing w:before="0" w:after="80" w:line="240" w:lineRule="auto"/>
        <w:ind w:left="0"/>
        <w:rPr>
          <w:lang w:val="en-US"/>
        </w:rPr>
      </w:pPr>
      <w:r w:rsidRPr="002804AA">
        <w:rPr>
          <w:lang w:val="en-US"/>
        </w:rPr>
        <w:t xml:space="preserve">In case of termination or being declared a </w:t>
      </w:r>
      <w:r w:rsidR="007121E3" w:rsidRPr="002804AA">
        <w:rPr>
          <w:lang w:val="en-US"/>
        </w:rPr>
        <w:t>D</w:t>
      </w:r>
      <w:r w:rsidRPr="002804AA">
        <w:rPr>
          <w:lang w:val="en-US"/>
        </w:rPr>
        <w:t xml:space="preserve">efaulting </w:t>
      </w:r>
      <w:r w:rsidR="007121E3" w:rsidRPr="002804AA">
        <w:rPr>
          <w:lang w:val="en-US"/>
        </w:rPr>
        <w:t>P</w:t>
      </w:r>
      <w:r w:rsidRPr="002804AA">
        <w:rPr>
          <w:lang w:val="en-US"/>
        </w:rPr>
        <w:t>arty</w:t>
      </w:r>
      <w:r w:rsidR="006C6F9E" w:rsidRPr="002804AA">
        <w:rPr>
          <w:lang w:val="en-US"/>
        </w:rPr>
        <w:t>, an</w:t>
      </w:r>
      <w:r w:rsidRPr="002804AA">
        <w:rPr>
          <w:lang w:val="en-US"/>
        </w:rPr>
        <w:t xml:space="preserve"> Associated Partner</w:t>
      </w:r>
      <w:r w:rsidR="00516A04" w:rsidRPr="002804AA">
        <w:rPr>
          <w:lang w:val="en-US"/>
        </w:rPr>
        <w:t xml:space="preserve"> shall</w:t>
      </w:r>
      <w:r w:rsidR="00276BE4" w:rsidRPr="002804AA">
        <w:rPr>
          <w:lang w:val="en-US"/>
        </w:rPr>
        <w:t>, within the limits specified in section 5.2 of this Consortium Agreement,</w:t>
      </w:r>
      <w:r w:rsidR="00530A35" w:rsidRPr="002804AA">
        <w:rPr>
          <w:lang w:val="en-US"/>
        </w:rPr>
        <w:t xml:space="preserve"> </w:t>
      </w:r>
      <w:r w:rsidRPr="002804AA">
        <w:rPr>
          <w:lang w:val="en-US"/>
        </w:rPr>
        <w:t xml:space="preserve">bear any reasonable and justifiable costs occurring to the other Parties </w:t>
      </w:r>
      <w:r w:rsidR="00143031" w:rsidRPr="002804AA">
        <w:rPr>
          <w:lang w:val="en-US"/>
        </w:rPr>
        <w:t xml:space="preserve">for performing this </w:t>
      </w:r>
      <w:r w:rsidR="006C6F9E" w:rsidRPr="002804AA">
        <w:rPr>
          <w:lang w:val="en-US"/>
        </w:rPr>
        <w:t>Associated Partners</w:t>
      </w:r>
      <w:r w:rsidR="00143031" w:rsidRPr="002804AA">
        <w:rPr>
          <w:lang w:val="en-US"/>
        </w:rPr>
        <w:t xml:space="preserve"> tasks and the costs for additional efforts necessary to implement the </w:t>
      </w:r>
      <w:r w:rsidR="00225CC4" w:rsidRPr="002804AA">
        <w:rPr>
          <w:lang w:val="en-US"/>
        </w:rPr>
        <w:t>P</w:t>
      </w:r>
      <w:r w:rsidR="00143031" w:rsidRPr="002804AA">
        <w:rPr>
          <w:lang w:val="en-US"/>
        </w:rPr>
        <w:t>roject.</w:t>
      </w:r>
      <w:r w:rsidR="002511EA" w:rsidRPr="002804AA">
        <w:rPr>
          <w:lang w:val="en-US"/>
        </w:rPr>
        <w:t xml:space="preserve"> </w:t>
      </w:r>
    </w:p>
    <w:p w14:paraId="2A1D7ACC" w14:textId="7B015AFC" w:rsidR="00367BE2" w:rsidRPr="00785474" w:rsidRDefault="002511EA">
      <w:pPr>
        <w:pStyle w:val="Odstavecseseznamem"/>
        <w:spacing w:before="0" w:after="80" w:line="240" w:lineRule="auto"/>
        <w:ind w:left="0"/>
        <w:rPr>
          <w:highlight w:val="green"/>
          <w:lang w:val="en-US"/>
        </w:rPr>
      </w:pPr>
      <w:r w:rsidRPr="002804AA">
        <w:rPr>
          <w:lang w:val="en-US"/>
        </w:rPr>
        <w:t>Moreover, an</w:t>
      </w:r>
      <w:r w:rsidR="00143031" w:rsidRPr="002804AA">
        <w:rPr>
          <w:lang w:val="en-US"/>
        </w:rPr>
        <w:t xml:space="preserve"> Associated Partner is obliged to indemnify the </w:t>
      </w:r>
      <w:r w:rsidRPr="002804AA">
        <w:rPr>
          <w:lang w:val="en-US"/>
        </w:rPr>
        <w:t xml:space="preserve">other </w:t>
      </w:r>
      <w:r w:rsidR="00143031" w:rsidRPr="002804AA">
        <w:rPr>
          <w:lang w:val="en-US"/>
        </w:rPr>
        <w:t>P</w:t>
      </w:r>
      <w:r w:rsidRPr="002804AA">
        <w:rPr>
          <w:lang w:val="en-US"/>
        </w:rPr>
        <w:t>arties for any claim</w:t>
      </w:r>
      <w:r w:rsidR="00143031" w:rsidRPr="002804AA">
        <w:rPr>
          <w:lang w:val="en-US"/>
        </w:rPr>
        <w:t xml:space="preserve"> of the Granting A</w:t>
      </w:r>
      <w:r w:rsidR="00DA72E8" w:rsidRPr="002804AA">
        <w:rPr>
          <w:lang w:val="en-US"/>
        </w:rPr>
        <w:t>uthority</w:t>
      </w:r>
      <w:r w:rsidR="00143031" w:rsidRPr="002804AA">
        <w:rPr>
          <w:lang w:val="en-US"/>
        </w:rPr>
        <w:t xml:space="preserve"> against them</w:t>
      </w:r>
      <w:r w:rsidR="004A6EF9" w:rsidRPr="002804AA">
        <w:rPr>
          <w:lang w:val="en-US"/>
        </w:rPr>
        <w:t>,</w:t>
      </w:r>
      <w:r w:rsidR="00143031" w:rsidRPr="002804AA">
        <w:rPr>
          <w:lang w:val="en-US"/>
        </w:rPr>
        <w:t xml:space="preserve"> caused by</w:t>
      </w:r>
      <w:r w:rsidR="009B6BBE" w:rsidRPr="002804AA">
        <w:rPr>
          <w:lang w:val="en-US"/>
        </w:rPr>
        <w:t xml:space="preserve"> this Associated Partner´s</w:t>
      </w:r>
      <w:r w:rsidR="00143031" w:rsidRPr="002804AA">
        <w:rPr>
          <w:lang w:val="en-US"/>
        </w:rPr>
        <w:t xml:space="preserve"> actions or omissions during Grant Agreement </w:t>
      </w:r>
      <w:r w:rsidRPr="002804AA">
        <w:rPr>
          <w:lang w:val="en-US"/>
        </w:rPr>
        <w:t>p</w:t>
      </w:r>
      <w:r w:rsidR="00143031" w:rsidRPr="002804AA">
        <w:rPr>
          <w:lang w:val="en-US"/>
        </w:rPr>
        <w:t xml:space="preserve">reparation, </w:t>
      </w:r>
      <w:r w:rsidR="00225CC4" w:rsidRPr="002804AA">
        <w:rPr>
          <w:lang w:val="en-US"/>
        </w:rPr>
        <w:t>P</w:t>
      </w:r>
      <w:r w:rsidR="004A6EF9" w:rsidRPr="002804AA">
        <w:rPr>
          <w:lang w:val="en-US"/>
        </w:rPr>
        <w:t>roject implementation or</w:t>
      </w:r>
      <w:r w:rsidR="00143031" w:rsidRPr="002804AA">
        <w:rPr>
          <w:lang w:val="en-US"/>
        </w:rPr>
        <w:t xml:space="preserve"> after </w:t>
      </w:r>
      <w:r w:rsidR="00225CC4" w:rsidRPr="002804AA">
        <w:rPr>
          <w:lang w:val="en-US"/>
        </w:rPr>
        <w:t>P</w:t>
      </w:r>
      <w:r w:rsidR="00143031" w:rsidRPr="002804AA">
        <w:rPr>
          <w:lang w:val="en-US"/>
        </w:rPr>
        <w:t xml:space="preserve">roject end. </w:t>
      </w:r>
      <w:r w:rsidR="00273860" w:rsidRPr="00343DA1">
        <w:rPr>
          <w:lang w:val="en-US"/>
        </w:rPr>
        <w:t>Regarding such claims</w:t>
      </w:r>
      <w:r w:rsidR="000D29A8" w:rsidRPr="00343DA1">
        <w:rPr>
          <w:lang w:val="en-US"/>
        </w:rPr>
        <w:t xml:space="preserve"> </w:t>
      </w:r>
      <w:r w:rsidR="00273860" w:rsidRPr="00343DA1">
        <w:rPr>
          <w:lang w:val="en-US"/>
        </w:rPr>
        <w:t>the Associated Partner</w:t>
      </w:r>
      <w:r w:rsidR="009B6BBE" w:rsidRPr="00343DA1">
        <w:rPr>
          <w:lang w:val="en-US"/>
        </w:rPr>
        <w:t>´</w:t>
      </w:r>
      <w:r w:rsidR="00273860" w:rsidRPr="00343DA1">
        <w:rPr>
          <w:lang w:val="en-US"/>
        </w:rPr>
        <w:t>s</w:t>
      </w:r>
      <w:r w:rsidR="00EB0FF2" w:rsidRPr="00343DA1">
        <w:rPr>
          <w:lang w:val="en-US"/>
        </w:rPr>
        <w:t xml:space="preserve"> special</w:t>
      </w:r>
      <w:r w:rsidR="00273860" w:rsidRPr="00343DA1">
        <w:rPr>
          <w:lang w:val="en-US"/>
        </w:rPr>
        <w:t xml:space="preserve"> liabilit</w:t>
      </w:r>
      <w:r w:rsidR="006E4B2D" w:rsidRPr="00343DA1">
        <w:rPr>
          <w:lang w:val="en-US"/>
        </w:rPr>
        <w:t>y</w:t>
      </w:r>
      <w:r w:rsidR="00273860" w:rsidRPr="00343DA1">
        <w:rPr>
          <w:lang w:val="en-US"/>
        </w:rPr>
        <w:t xml:space="preserve"> is limited to </w:t>
      </w:r>
      <w:r w:rsidR="00490626" w:rsidRPr="00343DA1">
        <w:rPr>
          <w:lang w:val="en-US"/>
        </w:rPr>
        <w:t>once</w:t>
      </w:r>
      <w:r w:rsidR="00273860" w:rsidRPr="00343DA1">
        <w:rPr>
          <w:lang w:val="en-US"/>
        </w:rPr>
        <w:t xml:space="preserve"> the </w:t>
      </w:r>
      <w:r w:rsidR="00CD5065" w:rsidRPr="00343DA1">
        <w:rPr>
          <w:lang w:val="en-US"/>
        </w:rPr>
        <w:t>amount of its total budget as indicated in Annex 1</w:t>
      </w:r>
      <w:r w:rsidR="00B76661" w:rsidRPr="00343DA1">
        <w:rPr>
          <w:lang w:val="en-US"/>
        </w:rPr>
        <w:t xml:space="preserve"> of the </w:t>
      </w:r>
      <w:r w:rsidR="00144EF1" w:rsidRPr="00343DA1">
        <w:rPr>
          <w:lang w:val="en-US"/>
        </w:rPr>
        <w:t>Grant Agreement</w:t>
      </w:r>
      <w:r w:rsidR="00490626" w:rsidRPr="00343DA1">
        <w:rPr>
          <w:lang w:val="en-US"/>
        </w:rPr>
        <w:t>.</w:t>
      </w:r>
    </w:p>
    <w:p w14:paraId="3903BF6B" w14:textId="5463CAD5" w:rsidR="00116062" w:rsidRDefault="00116062" w:rsidP="00116062">
      <w:pPr>
        <w:pStyle w:val="Odstavecseseznamem"/>
        <w:spacing w:before="0" w:after="80" w:line="240" w:lineRule="auto"/>
        <w:ind w:left="0"/>
        <w:rPr>
          <w:lang w:val="en-US"/>
        </w:rPr>
      </w:pPr>
      <w:r w:rsidRPr="002804AA">
        <w:rPr>
          <w:lang w:val="en-US"/>
        </w:rPr>
        <w:t xml:space="preserve">Should the Associated Partner(s) be obliged to sign a separate agreement concerning its funding for the Project, it is the responsibility of the Associated Partner to ensure </w:t>
      </w:r>
      <w:r w:rsidR="00DA72E8" w:rsidRPr="002804AA">
        <w:rPr>
          <w:lang w:val="en-US"/>
        </w:rPr>
        <w:t>such agreement</w:t>
      </w:r>
      <w:r w:rsidRPr="002804AA">
        <w:rPr>
          <w:lang w:val="en-US"/>
        </w:rPr>
        <w:t xml:space="preserve"> is not in conflict with </w:t>
      </w:r>
      <w:r w:rsidR="00DA72E8" w:rsidRPr="002804AA">
        <w:rPr>
          <w:lang w:val="en-US"/>
        </w:rPr>
        <w:t>this Consortium Agreement</w:t>
      </w:r>
      <w:r w:rsidRPr="002804AA">
        <w:rPr>
          <w:lang w:val="en-US"/>
        </w:rPr>
        <w:t>.</w:t>
      </w:r>
    </w:p>
    <w:p w14:paraId="2C97E800" w14:textId="77777777" w:rsidR="007A305E" w:rsidRDefault="007A305E">
      <w:pPr>
        <w:pStyle w:val="Odstavecseseznamem"/>
        <w:spacing w:before="0" w:after="80" w:line="240" w:lineRule="auto"/>
        <w:ind w:left="0"/>
        <w:rPr>
          <w:lang w:val="en-US"/>
        </w:rPr>
      </w:pPr>
    </w:p>
    <w:p w14:paraId="7293AC46" w14:textId="36FE3132" w:rsidR="009C2D81" w:rsidRPr="00E11CC3" w:rsidRDefault="009C2D81">
      <w:pPr>
        <w:pStyle w:val="Nadpis2"/>
        <w:rPr>
          <w:lang w:val="en-GB"/>
        </w:rPr>
      </w:pPr>
      <w:r w:rsidRPr="00E11CC3">
        <w:rPr>
          <w:lang w:val="en-GB"/>
        </w:rPr>
        <w:t>Breach</w:t>
      </w:r>
      <w:bookmarkEnd w:id="28"/>
      <w:bookmarkEnd w:id="29"/>
      <w:bookmarkEnd w:id="30"/>
      <w:bookmarkEnd w:id="31"/>
      <w:bookmarkEnd w:id="32"/>
    </w:p>
    <w:p w14:paraId="2644F9DC" w14:textId="551442CA" w:rsidR="009C2D81" w:rsidRPr="009C2D81" w:rsidRDefault="009C2D81" w:rsidP="00C70B98">
      <w:pPr>
        <w:rPr>
          <w:lang w:val="en-GB"/>
        </w:rPr>
      </w:pPr>
      <w:r w:rsidRPr="009C2D81">
        <w:rPr>
          <w:lang w:val="en-GB"/>
        </w:rPr>
        <w:t>In the event that the General Assembly identifies a breach by a Party of its obligations under this Consortium Agreement or the Grant Agreement (e.g. improper implementation of the Project), the Coordinator or, if the Coordinator is in breach of its obligations, the Party appointed by the General Assembly, will give formal notice to such Party requiring that such breach will be remedied within 30 calendar days from the date of receipt of the written notice by the Party.</w:t>
      </w:r>
    </w:p>
    <w:p w14:paraId="0300247D" w14:textId="77777777" w:rsidR="009C2D81" w:rsidRPr="009C2D81" w:rsidRDefault="009C2D81" w:rsidP="00C70B98">
      <w:pPr>
        <w:rPr>
          <w:lang w:val="en-GB"/>
        </w:rPr>
      </w:pPr>
      <w:r w:rsidRPr="009C2D81">
        <w:rPr>
          <w:lang w:val="en-GB"/>
        </w:rPr>
        <w:t>If such breach is substantial and is not remedied within that period or is not capable of remedy, the General Assembly may decide to declare the Party to be a Defaulting Party and to decide on the consequences thereof which may include termination of its participation.</w:t>
      </w:r>
    </w:p>
    <w:p w14:paraId="6ECF7078" w14:textId="32333907" w:rsidR="009C2D81" w:rsidRPr="009C2D81" w:rsidRDefault="009C2D81" w:rsidP="00995801">
      <w:pPr>
        <w:pStyle w:val="Nadpis2"/>
        <w:rPr>
          <w:lang w:val="en-GB"/>
        </w:rPr>
      </w:pPr>
      <w:bookmarkStart w:id="33" w:name="_Toc90241060"/>
      <w:bookmarkEnd w:id="33"/>
      <w:r w:rsidRPr="009C2D81">
        <w:rPr>
          <w:lang w:val="en-GB"/>
        </w:rPr>
        <w:t>Involvement</w:t>
      </w:r>
      <w:r w:rsidRPr="009C2D81">
        <w:rPr>
          <w:spacing w:val="-5"/>
          <w:lang w:val="en-GB"/>
        </w:rPr>
        <w:t xml:space="preserve"> </w:t>
      </w:r>
      <w:r w:rsidRPr="009C2D81">
        <w:rPr>
          <w:spacing w:val="-3"/>
          <w:lang w:val="en-GB"/>
        </w:rPr>
        <w:t>of</w:t>
      </w:r>
      <w:r w:rsidRPr="009C2D81">
        <w:rPr>
          <w:spacing w:val="-5"/>
          <w:lang w:val="en-GB"/>
        </w:rPr>
        <w:t xml:space="preserve"> </w:t>
      </w:r>
      <w:r w:rsidRPr="009C2D81">
        <w:rPr>
          <w:spacing w:val="-3"/>
          <w:lang w:val="en-GB"/>
        </w:rPr>
        <w:t>third</w:t>
      </w:r>
      <w:r w:rsidRPr="009C2D81">
        <w:rPr>
          <w:spacing w:val="-7"/>
          <w:lang w:val="en-GB"/>
        </w:rPr>
        <w:t xml:space="preserve"> </w:t>
      </w:r>
      <w:r w:rsidRPr="009C2D81">
        <w:rPr>
          <w:lang w:val="en-GB"/>
        </w:rPr>
        <w:t>parties</w:t>
      </w:r>
    </w:p>
    <w:p w14:paraId="271A9671" w14:textId="77777777" w:rsidR="009C2D81" w:rsidRPr="009C2D81" w:rsidRDefault="009C2D81" w:rsidP="00C70B98">
      <w:pPr>
        <w:rPr>
          <w:lang w:val="en-GB"/>
        </w:rPr>
      </w:pPr>
      <w:r w:rsidRPr="009C2D81">
        <w:rPr>
          <w:lang w:val="en-GB"/>
        </w:rPr>
        <w:t>A Party that enters into a subcontract or otherwise involves third parties (including but not limited to Affiliated Entities or other Participants) in the Project remains responsible for carrying out its relevant part of the Project and for such third party’s compliance with the provisions of this Consortium Agreement and of the Grant Agreement. Such Party has to ensure that the involvement of third parties does not affect the rights and obligations of the other Parties under this Consortium Agreement and the Grant Agreement.</w:t>
      </w:r>
    </w:p>
    <w:p w14:paraId="1F70E8F3" w14:textId="3A2746A5" w:rsidR="009C2D81" w:rsidRPr="009C2D81" w:rsidRDefault="009C2D81" w:rsidP="00995801">
      <w:pPr>
        <w:pStyle w:val="Nadpis2"/>
        <w:rPr>
          <w:lang w:val="en-GB"/>
        </w:rPr>
      </w:pPr>
      <w:bookmarkStart w:id="34" w:name="_Toc90241062"/>
      <w:bookmarkEnd w:id="34"/>
      <w:r w:rsidRPr="009C2D81">
        <w:rPr>
          <w:lang w:val="en-GB"/>
        </w:rPr>
        <w:t>Specific responsibilities regarding data protection</w:t>
      </w:r>
    </w:p>
    <w:p w14:paraId="49A58094" w14:textId="2CC795B6" w:rsidR="009C2D81" w:rsidRPr="009C2D81" w:rsidRDefault="009C2D81" w:rsidP="00C70B98">
      <w:pPr>
        <w:rPr>
          <w:lang w:val="en-GB"/>
        </w:rPr>
      </w:pPr>
      <w:r w:rsidRPr="009C2D81">
        <w:rPr>
          <w:lang w:val="en-GB"/>
        </w:rPr>
        <w:t xml:space="preserve">Where necessary, the Parties shall cooperate in order to enable one another to fulfil legal obligations arising under applicable data protection laws (the </w:t>
      </w:r>
      <w:r w:rsidRPr="009C2D81">
        <w:rPr>
          <w:i/>
          <w:iCs/>
          <w:lang w:val="en-GB"/>
        </w:rPr>
        <w:t xml:space="preserve">Regulation (EU) </w:t>
      </w:r>
      <w:r w:rsidRPr="009C2D81">
        <w:rPr>
          <w:rFonts w:eastAsia="Arial"/>
          <w:i/>
          <w:iCs/>
          <w:lang w:val="en-GB"/>
        </w:rPr>
        <w:t>2016/679 of the European Parliament and of the Council of 27 April 2016 on the protection of natural persons with regard to the processing of personal data and on the free movement of such data</w:t>
      </w:r>
      <w:r w:rsidRPr="009C2D81">
        <w:rPr>
          <w:lang w:val="en-GB"/>
        </w:rPr>
        <w:t xml:space="preserve"> and relevant national data protection law applicable to said Party) within the scope of the performance and administration of the Project and of this Consortium Agreement.</w:t>
      </w:r>
    </w:p>
    <w:p w14:paraId="6D42807C" w14:textId="77777777" w:rsidR="009C2D81" w:rsidRPr="009C2D81" w:rsidRDefault="009C2D81" w:rsidP="00C70B98">
      <w:pPr>
        <w:rPr>
          <w:lang w:val="en-GB"/>
        </w:rPr>
      </w:pPr>
      <w:r w:rsidRPr="009C2D81">
        <w:rPr>
          <w:lang w:val="en-GB"/>
        </w:rPr>
        <w:lastRenderedPageBreak/>
        <w:t>In particular, the Parties shall, where necessary, conclude a separate data processing, data sharing and/or joint controller agreement before any data processing or data sharing takes place.</w:t>
      </w:r>
    </w:p>
    <w:p w14:paraId="2B480345" w14:textId="77777777" w:rsidR="009C2D81" w:rsidRPr="00097C08" w:rsidRDefault="009C2D81" w:rsidP="00995801">
      <w:pPr>
        <w:pStyle w:val="Nadpis1"/>
      </w:pPr>
      <w:bookmarkStart w:id="35" w:name="_Toc90241064"/>
      <w:bookmarkStart w:id="36" w:name="_Toc90280829"/>
      <w:bookmarkStart w:id="37" w:name="_Toc90241065"/>
      <w:bookmarkStart w:id="38" w:name="_Toc90280830"/>
      <w:bookmarkStart w:id="39" w:name="_Toc90629809"/>
      <w:bookmarkStart w:id="40" w:name="_Toc131065446"/>
      <w:bookmarkEnd w:id="35"/>
      <w:bookmarkEnd w:id="36"/>
      <w:bookmarkEnd w:id="37"/>
      <w:bookmarkEnd w:id="38"/>
      <w:r w:rsidRPr="009C2D81">
        <w:rPr>
          <w:lang w:val="en-GB"/>
        </w:rPr>
        <w:t>Liability</w:t>
      </w:r>
      <w:r w:rsidRPr="00097C08">
        <w:t xml:space="preserve"> </w:t>
      </w:r>
      <w:r w:rsidRPr="009C2D81">
        <w:rPr>
          <w:lang w:val="en-GB"/>
        </w:rPr>
        <w:t>towards</w:t>
      </w:r>
      <w:r w:rsidRPr="00097C08">
        <w:t xml:space="preserve"> </w:t>
      </w:r>
      <w:r w:rsidRPr="009C2D81">
        <w:rPr>
          <w:lang w:val="en-GB"/>
        </w:rPr>
        <w:t>each</w:t>
      </w:r>
      <w:r w:rsidRPr="00097C08">
        <w:t xml:space="preserve"> </w:t>
      </w:r>
      <w:r w:rsidRPr="009C2D81">
        <w:rPr>
          <w:lang w:val="en-GB"/>
        </w:rPr>
        <w:t>other</w:t>
      </w:r>
      <w:bookmarkEnd w:id="39"/>
      <w:bookmarkEnd w:id="40"/>
    </w:p>
    <w:p w14:paraId="04B2290A" w14:textId="77777777" w:rsidR="009C2D81" w:rsidRPr="009C2D81" w:rsidRDefault="009C2D81" w:rsidP="00995801">
      <w:pPr>
        <w:pStyle w:val="Nadpis2"/>
        <w:rPr>
          <w:lang w:val="en-GB"/>
        </w:rPr>
      </w:pPr>
      <w:r w:rsidRPr="009C2D81">
        <w:rPr>
          <w:spacing w:val="-2"/>
          <w:lang w:val="en-GB"/>
        </w:rPr>
        <w:t>No</w:t>
      </w:r>
      <w:r w:rsidRPr="009C2D81">
        <w:rPr>
          <w:spacing w:val="-7"/>
          <w:lang w:val="en-GB"/>
        </w:rPr>
        <w:t xml:space="preserve"> </w:t>
      </w:r>
      <w:r w:rsidRPr="009C2D81">
        <w:rPr>
          <w:lang w:val="en-GB"/>
        </w:rPr>
        <w:t>warranties</w:t>
      </w:r>
    </w:p>
    <w:p w14:paraId="41DD163C" w14:textId="77777777" w:rsidR="009C2D81" w:rsidRPr="009C2D81" w:rsidRDefault="009C2D81" w:rsidP="00C70B98">
      <w:pPr>
        <w:rPr>
          <w:lang w:val="en-GB"/>
        </w:rPr>
      </w:pPr>
      <w:r w:rsidRPr="009C2D81">
        <w:rPr>
          <w:spacing w:val="-1"/>
          <w:lang w:val="en-GB"/>
        </w:rPr>
        <w:t>In</w:t>
      </w:r>
      <w:r w:rsidRPr="009C2D81">
        <w:rPr>
          <w:spacing w:val="-9"/>
          <w:lang w:val="en-GB"/>
        </w:rPr>
        <w:t xml:space="preserve"> </w:t>
      </w:r>
      <w:r w:rsidRPr="009C2D81">
        <w:rPr>
          <w:lang w:val="en-GB"/>
        </w:rPr>
        <w:t>respect</w:t>
      </w:r>
      <w:r w:rsidRPr="009C2D81">
        <w:rPr>
          <w:spacing w:val="-5"/>
          <w:lang w:val="en-GB"/>
        </w:rPr>
        <w:t xml:space="preserve"> </w:t>
      </w:r>
      <w:r w:rsidRPr="009C2D81">
        <w:rPr>
          <w:spacing w:val="-3"/>
          <w:lang w:val="en-GB"/>
        </w:rPr>
        <w:t>of</w:t>
      </w:r>
      <w:r w:rsidRPr="009C2D81">
        <w:rPr>
          <w:spacing w:val="-5"/>
          <w:lang w:val="en-GB"/>
        </w:rPr>
        <w:t xml:space="preserve"> </w:t>
      </w:r>
      <w:r w:rsidRPr="009C2D81">
        <w:rPr>
          <w:spacing w:val="-2"/>
          <w:lang w:val="en-GB"/>
        </w:rPr>
        <w:t>any</w:t>
      </w:r>
      <w:r w:rsidRPr="009C2D81">
        <w:rPr>
          <w:spacing w:val="-6"/>
          <w:lang w:val="en-GB"/>
        </w:rPr>
        <w:t xml:space="preserve"> </w:t>
      </w:r>
      <w:r w:rsidRPr="009C2D81">
        <w:rPr>
          <w:lang w:val="en-GB"/>
        </w:rPr>
        <w:t>information</w:t>
      </w:r>
      <w:r w:rsidRPr="009C2D81">
        <w:rPr>
          <w:spacing w:val="-7"/>
          <w:lang w:val="en-GB"/>
        </w:rPr>
        <w:t xml:space="preserve"> </w:t>
      </w:r>
      <w:r w:rsidRPr="009C2D81">
        <w:rPr>
          <w:spacing w:val="-2"/>
          <w:lang w:val="en-GB"/>
        </w:rPr>
        <w:t>or</w:t>
      </w:r>
      <w:r w:rsidRPr="009C2D81">
        <w:rPr>
          <w:spacing w:val="-8"/>
          <w:lang w:val="en-GB"/>
        </w:rPr>
        <w:t xml:space="preserve"> </w:t>
      </w:r>
      <w:r w:rsidRPr="009C2D81">
        <w:rPr>
          <w:lang w:val="en-GB"/>
        </w:rPr>
        <w:t>materials</w:t>
      </w:r>
      <w:r w:rsidRPr="009C2D81">
        <w:rPr>
          <w:spacing w:val="-10"/>
          <w:lang w:val="en-GB"/>
        </w:rPr>
        <w:t xml:space="preserve"> </w:t>
      </w:r>
      <w:r w:rsidRPr="009C2D81">
        <w:rPr>
          <w:spacing w:val="-3"/>
          <w:lang w:val="en-GB"/>
        </w:rPr>
        <w:t>(incl.</w:t>
      </w:r>
      <w:r w:rsidRPr="009C2D81">
        <w:rPr>
          <w:spacing w:val="-5"/>
          <w:lang w:val="en-GB"/>
        </w:rPr>
        <w:t xml:space="preserve"> </w:t>
      </w:r>
      <w:r w:rsidRPr="009C2D81">
        <w:rPr>
          <w:lang w:val="en-GB"/>
        </w:rPr>
        <w:t>Results</w:t>
      </w:r>
      <w:r w:rsidRPr="009C2D81">
        <w:rPr>
          <w:spacing w:val="-6"/>
          <w:lang w:val="en-GB"/>
        </w:rPr>
        <w:t xml:space="preserve"> </w:t>
      </w:r>
      <w:r w:rsidRPr="009C2D81">
        <w:rPr>
          <w:spacing w:val="-3"/>
          <w:lang w:val="en-GB"/>
        </w:rPr>
        <w:t>and</w:t>
      </w:r>
      <w:r w:rsidRPr="009C2D81">
        <w:rPr>
          <w:spacing w:val="43"/>
          <w:lang w:val="en-GB"/>
        </w:rPr>
        <w:t xml:space="preserve"> </w:t>
      </w:r>
      <w:r w:rsidRPr="009C2D81">
        <w:rPr>
          <w:lang w:val="en-GB"/>
        </w:rPr>
        <w:t>Background)</w:t>
      </w:r>
      <w:r w:rsidRPr="009C2D81">
        <w:rPr>
          <w:spacing w:val="-5"/>
          <w:lang w:val="en-GB"/>
        </w:rPr>
        <w:t xml:space="preserve"> </w:t>
      </w:r>
      <w:r w:rsidRPr="009C2D81">
        <w:rPr>
          <w:lang w:val="en-GB"/>
        </w:rPr>
        <w:t>supplied</w:t>
      </w:r>
      <w:r w:rsidRPr="009C2D81">
        <w:rPr>
          <w:spacing w:val="-7"/>
          <w:lang w:val="en-GB"/>
        </w:rPr>
        <w:t xml:space="preserve"> </w:t>
      </w:r>
      <w:r w:rsidRPr="009C2D81">
        <w:rPr>
          <w:spacing w:val="-2"/>
          <w:lang w:val="en-GB"/>
        </w:rPr>
        <w:t>by</w:t>
      </w:r>
      <w:r w:rsidRPr="009C2D81">
        <w:rPr>
          <w:spacing w:val="-9"/>
          <w:lang w:val="en-GB"/>
        </w:rPr>
        <w:t xml:space="preserve"> </w:t>
      </w:r>
      <w:r w:rsidRPr="009C2D81">
        <w:rPr>
          <w:spacing w:val="-2"/>
          <w:lang w:val="en-GB"/>
        </w:rPr>
        <w:t>one</w:t>
      </w:r>
      <w:r w:rsidRPr="009C2D81">
        <w:rPr>
          <w:spacing w:val="-7"/>
          <w:lang w:val="en-GB"/>
        </w:rPr>
        <w:t xml:space="preserve"> </w:t>
      </w:r>
      <w:r w:rsidRPr="009C2D81">
        <w:rPr>
          <w:spacing w:val="-3"/>
          <w:lang w:val="en-GB"/>
        </w:rPr>
        <w:t>Party</w:t>
      </w:r>
      <w:r w:rsidRPr="009C2D81">
        <w:rPr>
          <w:spacing w:val="-9"/>
          <w:lang w:val="en-GB"/>
        </w:rPr>
        <w:t xml:space="preserve"> </w:t>
      </w:r>
      <w:r w:rsidRPr="009C2D81">
        <w:rPr>
          <w:spacing w:val="-2"/>
          <w:lang w:val="en-GB"/>
        </w:rPr>
        <w:t>to</w:t>
      </w:r>
      <w:r w:rsidRPr="009C2D81">
        <w:rPr>
          <w:spacing w:val="-7"/>
          <w:lang w:val="en-GB"/>
        </w:rPr>
        <w:t xml:space="preserve"> </w:t>
      </w:r>
      <w:r w:rsidRPr="009C2D81">
        <w:rPr>
          <w:lang w:val="en-GB"/>
        </w:rPr>
        <w:t>another</w:t>
      </w:r>
      <w:r w:rsidRPr="009C2D81">
        <w:rPr>
          <w:spacing w:val="-6"/>
          <w:lang w:val="en-GB"/>
        </w:rPr>
        <w:t xml:space="preserve"> </w:t>
      </w:r>
      <w:r w:rsidRPr="009C2D81">
        <w:rPr>
          <w:lang w:val="en-GB"/>
        </w:rPr>
        <w:t>under</w:t>
      </w:r>
      <w:r w:rsidRPr="009C2D81">
        <w:rPr>
          <w:spacing w:val="-8"/>
          <w:lang w:val="en-GB"/>
        </w:rPr>
        <w:t xml:space="preserve"> </w:t>
      </w:r>
      <w:r w:rsidRPr="009C2D81">
        <w:rPr>
          <w:spacing w:val="-3"/>
          <w:lang w:val="en-GB"/>
        </w:rPr>
        <w:t xml:space="preserve">the </w:t>
      </w:r>
      <w:r w:rsidRPr="009C2D81">
        <w:rPr>
          <w:lang w:val="en-GB"/>
        </w:rPr>
        <w:t>Project, no warranty or representation of any kind is made, given or implied as to the sufficiency or fitness for purpose nor as to the absence of any infringement of any proprietary rights of third parties.</w:t>
      </w:r>
    </w:p>
    <w:p w14:paraId="0B3CCF98" w14:textId="2E7E0630" w:rsidR="009C2D81" w:rsidRPr="009C2D81" w:rsidRDefault="009C2D81" w:rsidP="00C70B98">
      <w:pPr>
        <w:rPr>
          <w:lang w:val="en-GB"/>
        </w:rPr>
      </w:pPr>
      <w:r w:rsidRPr="009C2D81">
        <w:rPr>
          <w:lang w:val="en-GB"/>
        </w:rPr>
        <w:t>Therefore,</w:t>
      </w:r>
    </w:p>
    <w:p w14:paraId="36F4BF14" w14:textId="77777777" w:rsidR="009C2D81" w:rsidRPr="009C2D81" w:rsidRDefault="009C2D81" w:rsidP="00995801">
      <w:pPr>
        <w:pStyle w:val="Seznamsodrkami"/>
        <w:rPr>
          <w:lang w:val="en-GB"/>
        </w:rPr>
      </w:pPr>
      <w:r w:rsidRPr="009C2D81">
        <w:rPr>
          <w:lang w:val="en-GB"/>
        </w:rPr>
        <w:t>the recipient Party shall in all cases be entirely and solely liable for the use to which it puts such information and materials, and</w:t>
      </w:r>
    </w:p>
    <w:p w14:paraId="66533955" w14:textId="77777777" w:rsidR="009C2D81" w:rsidRPr="009C2D81" w:rsidRDefault="009C2D81" w:rsidP="00995801">
      <w:pPr>
        <w:pStyle w:val="Seznamsodrkami"/>
        <w:rPr>
          <w:lang w:val="en-GB"/>
        </w:rPr>
      </w:pPr>
      <w:r w:rsidRPr="009C2D81">
        <w:rPr>
          <w:lang w:val="en-GB"/>
        </w:rPr>
        <w:t>no Party granting Access Rights shall be liable in case of infringement of proprietary rights of a third party resulting from any other Party (or its entities under the same control) exercising its Access Rights.</w:t>
      </w:r>
    </w:p>
    <w:p w14:paraId="21CB4E45" w14:textId="0F6853CD" w:rsidR="009C2D81" w:rsidRPr="009C2D81" w:rsidRDefault="009C2D81" w:rsidP="00995801">
      <w:pPr>
        <w:pStyle w:val="Nadpis2"/>
        <w:rPr>
          <w:lang w:val="en-GB"/>
        </w:rPr>
      </w:pPr>
      <w:bookmarkStart w:id="41" w:name="_Ref90241337"/>
      <w:r w:rsidRPr="009C2D81">
        <w:rPr>
          <w:lang w:val="en-GB"/>
        </w:rPr>
        <w:t>Limitations</w:t>
      </w:r>
      <w:r w:rsidRPr="009C2D81">
        <w:rPr>
          <w:spacing w:val="-6"/>
          <w:lang w:val="en-GB"/>
        </w:rPr>
        <w:t xml:space="preserve"> </w:t>
      </w:r>
      <w:r w:rsidRPr="009C2D81">
        <w:rPr>
          <w:spacing w:val="-3"/>
          <w:lang w:val="en-GB"/>
        </w:rPr>
        <w:t>of</w:t>
      </w:r>
      <w:r w:rsidRPr="009C2D81">
        <w:rPr>
          <w:spacing w:val="-5"/>
          <w:lang w:val="en-GB"/>
        </w:rPr>
        <w:t xml:space="preserve"> </w:t>
      </w:r>
      <w:r w:rsidRPr="009C2D81">
        <w:rPr>
          <w:lang w:val="en-GB"/>
        </w:rPr>
        <w:t>contractual</w:t>
      </w:r>
      <w:r w:rsidRPr="009C2D81">
        <w:rPr>
          <w:spacing w:val="-5"/>
          <w:lang w:val="en-GB"/>
        </w:rPr>
        <w:t xml:space="preserve"> </w:t>
      </w:r>
      <w:r w:rsidRPr="009C2D81">
        <w:rPr>
          <w:lang w:val="en-GB"/>
        </w:rPr>
        <w:t>liability</w:t>
      </w:r>
      <w:bookmarkEnd w:id="41"/>
    </w:p>
    <w:p w14:paraId="0F865F1F" w14:textId="77777777" w:rsidR="009C2D81" w:rsidRPr="009C2D81" w:rsidRDefault="009C2D81" w:rsidP="00C70B98">
      <w:pPr>
        <w:rPr>
          <w:lang w:val="en-GB"/>
        </w:rPr>
      </w:pPr>
      <w:r w:rsidRPr="009C2D81">
        <w:rPr>
          <w:lang w:val="en-GB"/>
        </w:rPr>
        <w:t xml:space="preserve">No Party shall be responsible to any other Party for any indirect or consequential loss or similar damage such as, but not limited to, loss of profit, loss of revenue or loss of contracts, </w:t>
      </w:r>
      <w:r w:rsidRPr="00446A03">
        <w:rPr>
          <w:lang w:val="en-GB"/>
        </w:rPr>
        <w:t>except in case of breach of confidentiality.</w:t>
      </w:r>
    </w:p>
    <w:p w14:paraId="4B181D16" w14:textId="1A9F6975" w:rsidR="009C2D81" w:rsidRPr="009C2D81" w:rsidRDefault="009C2D81" w:rsidP="00C70B98">
      <w:pPr>
        <w:rPr>
          <w:lang w:val="en-GB"/>
        </w:rPr>
      </w:pPr>
      <w:r w:rsidRPr="009C2D81">
        <w:rPr>
          <w:lang w:val="en-GB"/>
        </w:rPr>
        <w:t xml:space="preserve">A </w:t>
      </w:r>
      <w:r w:rsidRPr="00581D97">
        <w:rPr>
          <w:lang w:val="en-GB"/>
        </w:rPr>
        <w:t xml:space="preserve">Party’s </w:t>
      </w:r>
      <w:r w:rsidR="00EB0FF2" w:rsidRPr="00581D97">
        <w:rPr>
          <w:lang w:val="en-GB"/>
        </w:rPr>
        <w:t xml:space="preserve">general </w:t>
      </w:r>
      <w:r w:rsidRPr="00581D97">
        <w:rPr>
          <w:lang w:val="en-GB"/>
        </w:rPr>
        <w:t xml:space="preserve">aggregate liability </w:t>
      </w:r>
      <w:r w:rsidRPr="00F05551">
        <w:rPr>
          <w:lang w:val="en-GB"/>
        </w:rPr>
        <w:t xml:space="preserve">towards the other Parties collectively shall be limited to once the </w:t>
      </w:r>
      <w:r w:rsidR="003C181B" w:rsidRPr="00F05551">
        <w:rPr>
          <w:lang w:val="en-GB"/>
        </w:rPr>
        <w:t>Beneficiary’s</w:t>
      </w:r>
      <w:r w:rsidRPr="00F05551">
        <w:rPr>
          <w:lang w:val="en-GB"/>
        </w:rPr>
        <w:t xml:space="preserve"> share of the total costs of the Project as identified in Annex 2 of the Grant Agreement</w:t>
      </w:r>
      <w:r w:rsidR="003C181B" w:rsidRPr="00F05551">
        <w:rPr>
          <w:lang w:val="en-GB"/>
        </w:rPr>
        <w:t xml:space="preserve"> </w:t>
      </w:r>
      <w:r w:rsidR="00BD6354" w:rsidRPr="00F05551">
        <w:rPr>
          <w:lang w:val="en-GB"/>
        </w:rPr>
        <w:t>and in case of</w:t>
      </w:r>
      <w:r w:rsidR="00931A51" w:rsidRPr="00F05551">
        <w:rPr>
          <w:lang w:val="en-GB"/>
        </w:rPr>
        <w:t xml:space="preserve"> Associated Partners to</w:t>
      </w:r>
      <w:r w:rsidR="002849D5" w:rsidRPr="00F05551">
        <w:rPr>
          <w:lang w:val="en-GB"/>
        </w:rPr>
        <w:t xml:space="preserve"> </w:t>
      </w:r>
      <w:r w:rsidR="005740FB" w:rsidRPr="00F05551">
        <w:rPr>
          <w:lang w:val="en-GB"/>
        </w:rPr>
        <w:t xml:space="preserve">once </w:t>
      </w:r>
      <w:r w:rsidR="003C181B" w:rsidRPr="00F05551">
        <w:rPr>
          <w:lang w:val="en-GB"/>
        </w:rPr>
        <w:t>the</w:t>
      </w:r>
      <w:r w:rsidR="005740FB" w:rsidRPr="00F05551">
        <w:rPr>
          <w:lang w:val="en-GB"/>
        </w:rPr>
        <w:t xml:space="preserve"> </w:t>
      </w:r>
      <w:r w:rsidR="00BA4710" w:rsidRPr="00F05551">
        <w:rPr>
          <w:lang w:val="en-GB"/>
        </w:rPr>
        <w:t xml:space="preserve">amount of its </w:t>
      </w:r>
      <w:r w:rsidR="005740FB" w:rsidRPr="00F05551">
        <w:rPr>
          <w:lang w:val="en-GB"/>
        </w:rPr>
        <w:t xml:space="preserve">total </w:t>
      </w:r>
      <w:r w:rsidR="00FF0746" w:rsidRPr="00F05551">
        <w:t xml:space="preserve">budget as indicated in Annex 1 </w:t>
      </w:r>
      <w:r w:rsidR="00B76661" w:rsidRPr="00F05551">
        <w:t xml:space="preserve">of the </w:t>
      </w:r>
      <w:r w:rsidR="00FF0746" w:rsidRPr="00F05551">
        <w:t>Grant Agreement</w:t>
      </w:r>
      <w:r w:rsidR="00F05551" w:rsidRPr="00F05551">
        <w:t>.</w:t>
      </w:r>
    </w:p>
    <w:p w14:paraId="3ED1112B" w14:textId="6A55C07E" w:rsidR="009C2D81" w:rsidRPr="009C2D81" w:rsidRDefault="009C2D81" w:rsidP="00C70B98">
      <w:pPr>
        <w:rPr>
          <w:lang w:val="en-GB"/>
        </w:rPr>
      </w:pPr>
      <w:r w:rsidRPr="009C2D81">
        <w:rPr>
          <w:lang w:val="en-GB"/>
        </w:rPr>
        <w:t xml:space="preserve">A Party’s liability shall not be limited under either of the two foregoing paragraphs to the extent such damage was caused by a </w:t>
      </w:r>
      <w:r w:rsidR="00BD6354">
        <w:rPr>
          <w:lang w:val="en-GB"/>
        </w:rPr>
        <w:t>wil</w:t>
      </w:r>
      <w:r w:rsidR="00BD6354" w:rsidRPr="009C2D81">
        <w:rPr>
          <w:lang w:val="en-GB"/>
        </w:rPr>
        <w:t>ful</w:t>
      </w:r>
      <w:r w:rsidRPr="009C2D81">
        <w:rPr>
          <w:lang w:val="en-GB"/>
        </w:rPr>
        <w:t xml:space="preserve"> act </w:t>
      </w:r>
      <w:r w:rsidRPr="00F05551">
        <w:rPr>
          <w:lang w:val="en-GB"/>
        </w:rPr>
        <w:t>or gross negligence or to the extent that such limitation is not permitted by law.</w:t>
      </w:r>
    </w:p>
    <w:p w14:paraId="0E17286C" w14:textId="28935793" w:rsidR="009C2D81" w:rsidRPr="009C2D81" w:rsidRDefault="009C2D81" w:rsidP="00995801">
      <w:pPr>
        <w:pStyle w:val="Nadpis2"/>
        <w:rPr>
          <w:lang w:val="en-GB"/>
        </w:rPr>
      </w:pPr>
      <w:bookmarkStart w:id="42" w:name="_Toc90241069"/>
      <w:bookmarkStart w:id="43" w:name="_Toc90241070"/>
      <w:bookmarkEnd w:id="42"/>
      <w:bookmarkEnd w:id="43"/>
      <w:r w:rsidRPr="009C2D81">
        <w:rPr>
          <w:lang w:val="en-GB"/>
        </w:rPr>
        <w:t>Damage</w:t>
      </w:r>
      <w:r w:rsidRPr="009C2D81">
        <w:rPr>
          <w:spacing w:val="-7"/>
          <w:lang w:val="en-GB"/>
        </w:rPr>
        <w:t xml:space="preserve"> </w:t>
      </w:r>
      <w:r w:rsidRPr="009C2D81">
        <w:rPr>
          <w:lang w:val="en-GB"/>
        </w:rPr>
        <w:t>caused</w:t>
      </w:r>
      <w:r w:rsidRPr="009C2D81">
        <w:rPr>
          <w:spacing w:val="-7"/>
          <w:lang w:val="en-GB"/>
        </w:rPr>
        <w:t xml:space="preserve"> </w:t>
      </w:r>
      <w:r w:rsidRPr="009C2D81">
        <w:rPr>
          <w:spacing w:val="-2"/>
          <w:lang w:val="en-GB"/>
        </w:rPr>
        <w:t>to</w:t>
      </w:r>
      <w:r w:rsidRPr="009C2D81">
        <w:rPr>
          <w:spacing w:val="-7"/>
          <w:lang w:val="en-GB"/>
        </w:rPr>
        <w:t xml:space="preserve"> </w:t>
      </w:r>
      <w:r w:rsidRPr="009C2D81">
        <w:rPr>
          <w:spacing w:val="-3"/>
          <w:lang w:val="en-GB"/>
        </w:rPr>
        <w:t>third</w:t>
      </w:r>
      <w:r w:rsidRPr="009C2D81">
        <w:rPr>
          <w:spacing w:val="-7"/>
          <w:lang w:val="en-GB"/>
        </w:rPr>
        <w:t xml:space="preserve"> </w:t>
      </w:r>
      <w:r w:rsidRPr="009C2D81">
        <w:rPr>
          <w:lang w:val="en-GB"/>
        </w:rPr>
        <w:t>parties</w:t>
      </w:r>
    </w:p>
    <w:p w14:paraId="2976756D" w14:textId="77777777" w:rsidR="009C2D81" w:rsidRPr="009C2D81" w:rsidRDefault="009C2D81" w:rsidP="00C70B98">
      <w:pPr>
        <w:rPr>
          <w:lang w:val="en-GB"/>
        </w:rPr>
      </w:pPr>
      <w:r w:rsidRPr="009C2D81">
        <w:rPr>
          <w:lang w:val="en-GB"/>
        </w:rPr>
        <w:t>Each Party shall be solely liable for any loss, damage or injury to third parties resulting from the performance of the said Party’s obligations by it or on its behalf under this Consortium Agreement or from its use of Results or Background.</w:t>
      </w:r>
    </w:p>
    <w:p w14:paraId="4083A74C" w14:textId="77777777" w:rsidR="009C2D81" w:rsidRPr="00097C08" w:rsidRDefault="009C2D81" w:rsidP="00995801">
      <w:pPr>
        <w:pStyle w:val="Nadpis2"/>
        <w:rPr>
          <w:iCs w:val="0"/>
          <w:sz w:val="22"/>
        </w:rPr>
      </w:pPr>
      <w:bookmarkStart w:id="44" w:name="_Toc90241072"/>
      <w:bookmarkEnd w:id="44"/>
      <w:r w:rsidRPr="009C2D81">
        <w:rPr>
          <w:lang w:val="en-GB"/>
        </w:rPr>
        <w:t>Force Majeure</w:t>
      </w:r>
    </w:p>
    <w:p w14:paraId="15B5DA24" w14:textId="77777777" w:rsidR="009C2D81" w:rsidRPr="009C2D81" w:rsidRDefault="009C2D81" w:rsidP="00C70B98">
      <w:pPr>
        <w:rPr>
          <w:lang w:val="en-GB"/>
        </w:rPr>
      </w:pPr>
      <w:r w:rsidRPr="009C2D81">
        <w:rPr>
          <w:lang w:val="en-GB"/>
        </w:rPr>
        <w:t>No Party shall be considered to be in breach of this Consortium Agreement if it is prevented from fulfilling its obligations under the Consortium Agreement by Force Majeure.</w:t>
      </w:r>
    </w:p>
    <w:p w14:paraId="7C7E4E26" w14:textId="77777777" w:rsidR="009C2D81" w:rsidRPr="009C2D81" w:rsidRDefault="009C2D81" w:rsidP="00C70B98">
      <w:pPr>
        <w:rPr>
          <w:lang w:val="en-GB"/>
        </w:rPr>
      </w:pPr>
      <w:r w:rsidRPr="009C2D81">
        <w:rPr>
          <w:lang w:val="en-GB"/>
        </w:rPr>
        <w:t>Each Party will notify the General Assembly of any Force Majeure without undue delay. If the consequences of Force Majeure for the Project are not overcome within 6 weeks after such notice, the transfer of tasks - if any - shall be decided by the General Assembly.</w:t>
      </w:r>
    </w:p>
    <w:p w14:paraId="1488F50E" w14:textId="25ADF56E" w:rsidR="009C2D81" w:rsidRPr="00F05551" w:rsidRDefault="009C2D81" w:rsidP="00097C08">
      <w:pPr>
        <w:pStyle w:val="Nadpis2"/>
        <w:rPr>
          <w:lang w:val="en-GB"/>
        </w:rPr>
      </w:pPr>
      <w:r w:rsidRPr="00F05551">
        <w:rPr>
          <w:lang w:val="en-GB"/>
        </w:rPr>
        <w:lastRenderedPageBreak/>
        <w:t>Export control</w:t>
      </w:r>
    </w:p>
    <w:p w14:paraId="652DC744" w14:textId="77777777" w:rsidR="009C2D81" w:rsidRPr="00F05551" w:rsidRDefault="009C2D81" w:rsidP="00C70B98">
      <w:pPr>
        <w:rPr>
          <w:lang w:val="en-GB"/>
        </w:rPr>
      </w:pPr>
      <w:r w:rsidRPr="00F05551">
        <w:rPr>
          <w:lang w:val="en-GB"/>
        </w:rPr>
        <w:t>No Party shall be considered to be in breach of this Consortium Agreement if it is prevented from fulfilling its obligations under the Consortium Agreement due to a restriction resulting from import or export laws and regulations and/or any delay of the granting or extension of the import or export license or any other governmental authorisation, provided that the Party has used its reasonable efforts to fulfil its tasks and to apply for any necessary license or authorisation properly and in time.</w:t>
      </w:r>
    </w:p>
    <w:p w14:paraId="284269D9" w14:textId="77777777" w:rsidR="009C2D81" w:rsidRPr="009C2D81" w:rsidRDefault="009C2D81" w:rsidP="00C70B98">
      <w:pPr>
        <w:rPr>
          <w:lang w:val="en-GB"/>
        </w:rPr>
      </w:pPr>
      <w:r w:rsidRPr="00F05551">
        <w:rPr>
          <w:lang w:val="en-GB"/>
        </w:rPr>
        <w:t>Each Party will notify the General Assembly of any such restriction without undue delay. If the consequences of such restriction for the Project are not overcome within 6 weeks after such notice, the transfer of tasks - if any - shall be decided by the General Assembly.]</w:t>
      </w:r>
    </w:p>
    <w:p w14:paraId="16E38420" w14:textId="77777777" w:rsidR="009C2D81" w:rsidRPr="00097C08" w:rsidRDefault="009C2D81" w:rsidP="00995801">
      <w:pPr>
        <w:pStyle w:val="Nadpis1"/>
      </w:pPr>
      <w:bookmarkStart w:id="45" w:name="_Ref90240509"/>
      <w:bookmarkStart w:id="46" w:name="_Toc90629810"/>
      <w:bookmarkStart w:id="47" w:name="_Toc131065447"/>
      <w:r w:rsidRPr="009C2D81">
        <w:rPr>
          <w:lang w:val="en-GB"/>
        </w:rPr>
        <w:t>Governance</w:t>
      </w:r>
      <w:r w:rsidRPr="00097C08">
        <w:t xml:space="preserve"> </w:t>
      </w:r>
      <w:r w:rsidRPr="009C2D81">
        <w:rPr>
          <w:lang w:val="en-GB"/>
        </w:rPr>
        <w:t>structure</w:t>
      </w:r>
      <w:bookmarkEnd w:id="45"/>
      <w:bookmarkEnd w:id="46"/>
      <w:bookmarkEnd w:id="47"/>
    </w:p>
    <w:p w14:paraId="45A69A2E" w14:textId="1BF41278" w:rsidR="00992040" w:rsidRPr="00232EBD" w:rsidRDefault="00992040" w:rsidP="00992040">
      <w:pPr>
        <w:spacing w:before="0" w:after="0"/>
      </w:pPr>
    </w:p>
    <w:p w14:paraId="2375A144" w14:textId="77777777" w:rsidR="00992040" w:rsidRPr="00CB7A0E" w:rsidRDefault="00992040" w:rsidP="00992040">
      <w:pPr>
        <w:pStyle w:val="Nadpis2"/>
        <w:numPr>
          <w:ilvl w:val="1"/>
          <w:numId w:val="22"/>
        </w:numPr>
        <w:ind w:left="576"/>
      </w:pPr>
      <w:r w:rsidRPr="008729EE">
        <w:t>General</w:t>
      </w:r>
      <w:r w:rsidRPr="00336E27">
        <w:rPr>
          <w:spacing w:val="-7"/>
        </w:rPr>
        <w:t xml:space="preserve"> </w:t>
      </w:r>
      <w:r w:rsidRPr="008729EE">
        <w:t>structure</w:t>
      </w:r>
    </w:p>
    <w:p w14:paraId="72B87D46" w14:textId="77777777" w:rsidR="00992040" w:rsidRPr="008729EE" w:rsidRDefault="00992040" w:rsidP="00992040">
      <w:r w:rsidRPr="008729EE">
        <w:t xml:space="preserve">The </w:t>
      </w:r>
      <w:proofErr w:type="spellStart"/>
      <w:r w:rsidRPr="008729EE">
        <w:t>organisational</w:t>
      </w:r>
      <w:proofErr w:type="spellEnd"/>
      <w:r w:rsidRPr="008729EE">
        <w:t xml:space="preserve"> structure of the consortium shall comprise the following Consortium Bodies:</w:t>
      </w:r>
    </w:p>
    <w:p w14:paraId="2AAAE2E3" w14:textId="77777777" w:rsidR="00992040" w:rsidRPr="008729EE" w:rsidRDefault="00992040" w:rsidP="00992040">
      <w:pPr>
        <w:pStyle w:val="Seznamsodrkami"/>
      </w:pPr>
      <w:r w:rsidRPr="008729EE">
        <w:t>The General Assembly as the ultimate decision-making body of the consortium</w:t>
      </w:r>
    </w:p>
    <w:p w14:paraId="78CEED10" w14:textId="77777777" w:rsidR="00992040" w:rsidRPr="008729EE" w:rsidRDefault="00992040" w:rsidP="00992040">
      <w:pPr>
        <w:pStyle w:val="Seznamsodrkami"/>
      </w:pPr>
      <w:r w:rsidRPr="008729EE">
        <w:t>The Executive Board as the supervisory body for the execution of the Project, which shall report to and be accountable to the General Assembly</w:t>
      </w:r>
    </w:p>
    <w:p w14:paraId="35696D68" w14:textId="77777777" w:rsidR="00992040" w:rsidRPr="00CB7A0E" w:rsidRDefault="00992040" w:rsidP="00992040">
      <w:pPr>
        <w:pStyle w:val="Seznamsodrkami"/>
      </w:pPr>
      <w:r w:rsidRPr="00CB7A0E">
        <w:t>The Coordinator as the legal entity acting as the intermediary between the Parties and the Granting Authority. The Coordinator shall, in addition to its responsibilities as a Party, perform the tasks assigned to it as described in the Grant Agreement and this Consortium Agreement.</w:t>
      </w:r>
    </w:p>
    <w:p w14:paraId="28970C85" w14:textId="77777777" w:rsidR="00992040" w:rsidRPr="00CB7A0E" w:rsidRDefault="00992040" w:rsidP="00992040">
      <w:pPr>
        <w:pStyle w:val="Nadpis2"/>
        <w:numPr>
          <w:ilvl w:val="1"/>
          <w:numId w:val="22"/>
        </w:numPr>
        <w:ind w:left="576"/>
      </w:pPr>
      <w:r w:rsidRPr="008729EE">
        <w:t>General</w:t>
      </w:r>
      <w:r w:rsidRPr="008729EE">
        <w:rPr>
          <w:spacing w:val="-7"/>
        </w:rPr>
        <w:t xml:space="preserve"> </w:t>
      </w:r>
      <w:r w:rsidRPr="008729EE">
        <w:t>operational</w:t>
      </w:r>
      <w:r w:rsidRPr="008729EE">
        <w:rPr>
          <w:spacing w:val="-7"/>
        </w:rPr>
        <w:t xml:space="preserve"> </w:t>
      </w:r>
      <w:r w:rsidRPr="008729EE">
        <w:t>procedures</w:t>
      </w:r>
      <w:r w:rsidRPr="008729EE">
        <w:rPr>
          <w:spacing w:val="-6"/>
        </w:rPr>
        <w:t xml:space="preserve"> </w:t>
      </w:r>
      <w:r w:rsidRPr="008729EE">
        <w:rPr>
          <w:spacing w:val="-3"/>
        </w:rPr>
        <w:t>for</w:t>
      </w:r>
      <w:r w:rsidRPr="008729EE">
        <w:rPr>
          <w:spacing w:val="-6"/>
        </w:rPr>
        <w:t xml:space="preserve"> </w:t>
      </w:r>
      <w:r w:rsidRPr="008729EE">
        <w:rPr>
          <w:spacing w:val="-3"/>
        </w:rPr>
        <w:t>all</w:t>
      </w:r>
      <w:r w:rsidRPr="008729EE">
        <w:rPr>
          <w:spacing w:val="-7"/>
        </w:rPr>
        <w:t xml:space="preserve"> </w:t>
      </w:r>
      <w:r w:rsidRPr="008729EE">
        <w:t>Consortium</w:t>
      </w:r>
      <w:r w:rsidRPr="008729EE">
        <w:rPr>
          <w:spacing w:val="-6"/>
        </w:rPr>
        <w:t xml:space="preserve"> </w:t>
      </w:r>
      <w:r w:rsidRPr="008729EE">
        <w:t>Bodies</w:t>
      </w:r>
    </w:p>
    <w:p w14:paraId="45C806B5" w14:textId="77777777" w:rsidR="00992040" w:rsidRPr="00CB7A0E" w:rsidRDefault="00992040" w:rsidP="00992040">
      <w:pPr>
        <w:pStyle w:val="Nadpis3"/>
        <w:numPr>
          <w:ilvl w:val="2"/>
          <w:numId w:val="22"/>
        </w:numPr>
      </w:pPr>
      <w:r w:rsidRPr="008729EE">
        <w:t>Representation</w:t>
      </w:r>
      <w:r w:rsidRPr="008729EE">
        <w:rPr>
          <w:spacing w:val="-7"/>
        </w:rPr>
        <w:t xml:space="preserve"> </w:t>
      </w:r>
      <w:r w:rsidRPr="008729EE">
        <w:rPr>
          <w:spacing w:val="-2"/>
        </w:rPr>
        <w:t>in</w:t>
      </w:r>
      <w:r w:rsidRPr="008729EE">
        <w:rPr>
          <w:spacing w:val="-7"/>
        </w:rPr>
        <w:t xml:space="preserve"> </w:t>
      </w:r>
      <w:r w:rsidRPr="008729EE">
        <w:t>meetings</w:t>
      </w:r>
    </w:p>
    <w:p w14:paraId="25B63708" w14:textId="77777777" w:rsidR="00992040" w:rsidRPr="00CB7A0E" w:rsidRDefault="00992040" w:rsidP="00992040">
      <w:r w:rsidRPr="00CB7A0E">
        <w:t>Any Party which is appointed to take part in a Consortium Body shall designate one representative (hereinafter referred to as "Member").</w:t>
      </w:r>
    </w:p>
    <w:p w14:paraId="5A69E940" w14:textId="77777777" w:rsidR="00992040" w:rsidRPr="00CB7A0E" w:rsidRDefault="00992040" w:rsidP="00992040">
      <w:r w:rsidRPr="00CB7A0E">
        <w:t>Any Member:</w:t>
      </w:r>
    </w:p>
    <w:p w14:paraId="2C2610B2" w14:textId="77777777" w:rsidR="00992040" w:rsidRPr="00CB7A0E" w:rsidRDefault="00992040" w:rsidP="00992040">
      <w:pPr>
        <w:pStyle w:val="Seznamsodrkami"/>
        <w:rPr>
          <w:lang w:val="en-GB"/>
        </w:rPr>
      </w:pPr>
      <w:r w:rsidRPr="00CB7A0E">
        <w:rPr>
          <w:lang w:val="en-GB"/>
        </w:rPr>
        <w:t>should be present or represented at any meeting;</w:t>
      </w:r>
    </w:p>
    <w:p w14:paraId="4B5B4B57" w14:textId="77777777" w:rsidR="00992040" w:rsidRPr="00CB7A0E" w:rsidRDefault="00992040" w:rsidP="00992040">
      <w:pPr>
        <w:pStyle w:val="Seznamsodrkami"/>
        <w:rPr>
          <w:lang w:val="en-GB"/>
        </w:rPr>
      </w:pPr>
      <w:r w:rsidRPr="00CB7A0E">
        <w:rPr>
          <w:lang w:val="en-GB"/>
        </w:rPr>
        <w:t>may appoint a substitute or a proxy to attend and vote at any meeting;</w:t>
      </w:r>
    </w:p>
    <w:p w14:paraId="086617CF" w14:textId="77777777" w:rsidR="00992040" w:rsidRPr="00CB7A0E" w:rsidRDefault="00992040" w:rsidP="00992040">
      <w:r w:rsidRPr="00CB7A0E">
        <w:t>and shall participate in a cooperative manner in the meetings.</w:t>
      </w:r>
    </w:p>
    <w:p w14:paraId="4FAC1373" w14:textId="77777777" w:rsidR="00992040" w:rsidRPr="00CB7A0E" w:rsidRDefault="00992040" w:rsidP="00992040">
      <w:pPr>
        <w:pStyle w:val="Nadpis3"/>
        <w:numPr>
          <w:ilvl w:val="2"/>
          <w:numId w:val="22"/>
        </w:numPr>
      </w:pPr>
      <w:r w:rsidRPr="008729EE">
        <w:t>Preparation</w:t>
      </w:r>
      <w:r w:rsidRPr="008729EE">
        <w:rPr>
          <w:spacing w:val="-7"/>
        </w:rPr>
        <w:t xml:space="preserve"> </w:t>
      </w:r>
      <w:r w:rsidRPr="008729EE">
        <w:rPr>
          <w:spacing w:val="-3"/>
        </w:rPr>
        <w:t>and</w:t>
      </w:r>
      <w:r w:rsidRPr="008729EE">
        <w:rPr>
          <w:spacing w:val="-7"/>
        </w:rPr>
        <w:t xml:space="preserve"> </w:t>
      </w:r>
      <w:proofErr w:type="spellStart"/>
      <w:r w:rsidRPr="008729EE">
        <w:t>organisation</w:t>
      </w:r>
      <w:proofErr w:type="spellEnd"/>
      <w:r w:rsidRPr="008729EE">
        <w:rPr>
          <w:spacing w:val="-7"/>
        </w:rPr>
        <w:t xml:space="preserve"> </w:t>
      </w:r>
      <w:r w:rsidRPr="008729EE">
        <w:rPr>
          <w:spacing w:val="-3"/>
        </w:rPr>
        <w:t>of</w:t>
      </w:r>
      <w:r w:rsidRPr="008729EE">
        <w:rPr>
          <w:spacing w:val="-5"/>
        </w:rPr>
        <w:t xml:space="preserve"> </w:t>
      </w:r>
      <w:r w:rsidRPr="008729EE">
        <w:t>meetings</w:t>
      </w:r>
    </w:p>
    <w:p w14:paraId="177305E9" w14:textId="77777777" w:rsidR="00992040" w:rsidRPr="00CB7A0E" w:rsidRDefault="00992040" w:rsidP="00992040">
      <w:pPr>
        <w:pStyle w:val="Nadpis4"/>
        <w:numPr>
          <w:ilvl w:val="3"/>
          <w:numId w:val="22"/>
        </w:numPr>
        <w:rPr>
          <w:rFonts w:eastAsia="Arial"/>
          <w:lang w:val="en-GB"/>
        </w:rPr>
      </w:pPr>
      <w:r w:rsidRPr="00CB7A0E">
        <w:rPr>
          <w:lang w:val="en-GB"/>
        </w:rPr>
        <w:t>Convening</w:t>
      </w:r>
      <w:r w:rsidRPr="00CB7A0E">
        <w:rPr>
          <w:spacing w:val="-7"/>
          <w:lang w:val="en-GB"/>
        </w:rPr>
        <w:t xml:space="preserve"> </w:t>
      </w:r>
      <w:r w:rsidRPr="00CB7A0E">
        <w:rPr>
          <w:lang w:val="en-GB"/>
        </w:rPr>
        <w:t>meetings:</w:t>
      </w:r>
    </w:p>
    <w:p w14:paraId="32B67B09" w14:textId="77777777" w:rsidR="00992040" w:rsidRPr="008729EE" w:rsidRDefault="00992040" w:rsidP="00992040">
      <w:r w:rsidRPr="008729EE">
        <w:rPr>
          <w:spacing w:val="-2"/>
        </w:rPr>
        <w:t>The</w:t>
      </w:r>
      <w:r w:rsidRPr="00441857">
        <w:rPr>
          <w:spacing w:val="-7"/>
        </w:rPr>
        <w:t xml:space="preserve"> </w:t>
      </w:r>
      <w:r w:rsidRPr="00441857">
        <w:t>chairperson</w:t>
      </w:r>
      <w:r w:rsidRPr="00441857">
        <w:rPr>
          <w:spacing w:val="-7"/>
        </w:rPr>
        <w:t xml:space="preserve"> </w:t>
      </w:r>
      <w:r w:rsidRPr="008729EE">
        <w:rPr>
          <w:spacing w:val="-3"/>
        </w:rPr>
        <w:t>of</w:t>
      </w:r>
      <w:r w:rsidRPr="008729EE">
        <w:rPr>
          <w:spacing w:val="-5"/>
        </w:rPr>
        <w:t xml:space="preserve"> </w:t>
      </w:r>
      <w:r w:rsidRPr="008729EE">
        <w:t>a</w:t>
      </w:r>
      <w:r w:rsidRPr="008729EE">
        <w:rPr>
          <w:spacing w:val="-7"/>
        </w:rPr>
        <w:t xml:space="preserve"> </w:t>
      </w:r>
      <w:r w:rsidRPr="008729EE">
        <w:t>Consortium</w:t>
      </w:r>
      <w:r w:rsidRPr="008729EE">
        <w:rPr>
          <w:spacing w:val="-6"/>
        </w:rPr>
        <w:t xml:space="preserve"> </w:t>
      </w:r>
      <w:r w:rsidRPr="008729EE">
        <w:t>Body</w:t>
      </w:r>
      <w:r w:rsidRPr="008729EE">
        <w:rPr>
          <w:spacing w:val="-6"/>
        </w:rPr>
        <w:t xml:space="preserve"> </w:t>
      </w:r>
      <w:r w:rsidRPr="008729EE">
        <w:t>shall</w:t>
      </w:r>
      <w:r w:rsidRPr="008729EE">
        <w:rPr>
          <w:spacing w:val="-7"/>
        </w:rPr>
        <w:t xml:space="preserve"> </w:t>
      </w:r>
      <w:r w:rsidRPr="008729EE">
        <w:t>convene</w:t>
      </w:r>
      <w:r w:rsidRPr="008729EE">
        <w:rPr>
          <w:spacing w:val="43"/>
        </w:rPr>
        <w:t xml:space="preserve"> </w:t>
      </w:r>
      <w:r w:rsidRPr="008729EE">
        <w:t>meetings</w:t>
      </w:r>
      <w:r w:rsidRPr="008729EE">
        <w:rPr>
          <w:spacing w:val="-6"/>
        </w:rPr>
        <w:t xml:space="preserve"> </w:t>
      </w:r>
      <w:r w:rsidRPr="008729EE">
        <w:rPr>
          <w:spacing w:val="-3"/>
        </w:rPr>
        <w:t>of</w:t>
      </w:r>
      <w:r w:rsidRPr="008729EE">
        <w:rPr>
          <w:spacing w:val="-6"/>
        </w:rPr>
        <w:t xml:space="preserve"> </w:t>
      </w:r>
      <w:r w:rsidRPr="008729EE">
        <w:t>that</w:t>
      </w:r>
      <w:r w:rsidRPr="008729EE">
        <w:rPr>
          <w:spacing w:val="-5"/>
        </w:rPr>
        <w:t xml:space="preserve"> </w:t>
      </w:r>
      <w:r w:rsidRPr="008729EE">
        <w:t>Consortium</w:t>
      </w:r>
      <w:r w:rsidRPr="008729EE">
        <w:rPr>
          <w:spacing w:val="-6"/>
        </w:rPr>
        <w:t xml:space="preserve"> </w:t>
      </w:r>
      <w:r w:rsidRPr="008729EE">
        <w:t>Body.</w:t>
      </w:r>
    </w:p>
    <w:tbl>
      <w:tblPr>
        <w:tblStyle w:val="Mkatabulky"/>
        <w:tblW w:w="5000" w:type="pct"/>
        <w:tblLook w:val="04A0" w:firstRow="1" w:lastRow="0" w:firstColumn="1" w:lastColumn="0" w:noHBand="0" w:noVBand="1"/>
      </w:tblPr>
      <w:tblGrid>
        <w:gridCol w:w="2109"/>
        <w:gridCol w:w="2138"/>
        <w:gridCol w:w="4813"/>
      </w:tblGrid>
      <w:tr w:rsidR="00992040" w:rsidRPr="008729EE" w14:paraId="674043AD" w14:textId="77777777" w:rsidTr="00446A03">
        <w:tc>
          <w:tcPr>
            <w:tcW w:w="1164" w:type="pct"/>
          </w:tcPr>
          <w:p w14:paraId="1D9AD560" w14:textId="77777777" w:rsidR="00992040" w:rsidRPr="008729EE" w:rsidRDefault="00992040" w:rsidP="00446A03">
            <w:pPr>
              <w:rPr>
                <w:noProof/>
                <w:spacing w:val="-3"/>
              </w:rPr>
            </w:pPr>
          </w:p>
        </w:tc>
        <w:tc>
          <w:tcPr>
            <w:tcW w:w="1180" w:type="pct"/>
          </w:tcPr>
          <w:p w14:paraId="57F873D4" w14:textId="77777777" w:rsidR="00992040" w:rsidRPr="008729EE" w:rsidRDefault="00992040" w:rsidP="00446A03">
            <w:pPr>
              <w:rPr>
                <w:noProof/>
                <w:spacing w:val="-3"/>
              </w:rPr>
            </w:pPr>
            <w:r w:rsidRPr="008729EE">
              <w:rPr>
                <w:noProof/>
                <w:spacing w:val="-3"/>
              </w:rPr>
              <w:t>Ordinary meeting</w:t>
            </w:r>
          </w:p>
        </w:tc>
        <w:tc>
          <w:tcPr>
            <w:tcW w:w="2656" w:type="pct"/>
          </w:tcPr>
          <w:p w14:paraId="71806F71" w14:textId="77777777" w:rsidR="00992040" w:rsidRPr="008729EE" w:rsidRDefault="00992040" w:rsidP="00446A03">
            <w:pPr>
              <w:rPr>
                <w:noProof/>
                <w:spacing w:val="-3"/>
              </w:rPr>
            </w:pPr>
            <w:r w:rsidRPr="008729EE">
              <w:rPr>
                <w:noProof/>
                <w:spacing w:val="-3"/>
              </w:rPr>
              <w:t>Extraordinary meeting</w:t>
            </w:r>
          </w:p>
        </w:tc>
      </w:tr>
      <w:tr w:rsidR="00992040" w:rsidRPr="008729EE" w14:paraId="4B9B292E" w14:textId="77777777" w:rsidTr="00446A03">
        <w:tc>
          <w:tcPr>
            <w:tcW w:w="1164" w:type="pct"/>
          </w:tcPr>
          <w:p w14:paraId="277126FB" w14:textId="77777777" w:rsidR="00992040" w:rsidRPr="008729EE" w:rsidRDefault="00992040" w:rsidP="00446A03">
            <w:pPr>
              <w:rPr>
                <w:noProof/>
                <w:spacing w:val="-3"/>
              </w:rPr>
            </w:pPr>
            <w:r w:rsidRPr="008729EE">
              <w:rPr>
                <w:noProof/>
                <w:spacing w:val="-3"/>
              </w:rPr>
              <w:lastRenderedPageBreak/>
              <w:t>General Assembly</w:t>
            </w:r>
          </w:p>
        </w:tc>
        <w:tc>
          <w:tcPr>
            <w:tcW w:w="1180" w:type="pct"/>
          </w:tcPr>
          <w:p w14:paraId="3AF12A93" w14:textId="77777777" w:rsidR="00992040" w:rsidRPr="008729EE" w:rsidRDefault="00992040" w:rsidP="00446A03">
            <w:pPr>
              <w:rPr>
                <w:noProof/>
                <w:spacing w:val="-3"/>
              </w:rPr>
            </w:pPr>
            <w:r w:rsidRPr="008729EE">
              <w:rPr>
                <w:noProof/>
                <w:spacing w:val="-3"/>
              </w:rPr>
              <w:t xml:space="preserve">At </w:t>
            </w:r>
            <w:r w:rsidRPr="00F05551">
              <w:rPr>
                <w:noProof/>
                <w:spacing w:val="-3"/>
              </w:rPr>
              <w:t>least once a</w:t>
            </w:r>
            <w:r w:rsidRPr="008729EE">
              <w:rPr>
                <w:noProof/>
                <w:spacing w:val="-3"/>
              </w:rPr>
              <w:t xml:space="preserve"> year</w:t>
            </w:r>
          </w:p>
        </w:tc>
        <w:tc>
          <w:tcPr>
            <w:tcW w:w="2656" w:type="pct"/>
          </w:tcPr>
          <w:p w14:paraId="50FB1681" w14:textId="77777777" w:rsidR="00992040" w:rsidRPr="008729EE" w:rsidRDefault="00992040" w:rsidP="00446A03">
            <w:pPr>
              <w:rPr>
                <w:noProof/>
                <w:spacing w:val="-3"/>
              </w:rPr>
            </w:pPr>
            <w:r w:rsidRPr="008729EE">
              <w:rPr>
                <w:noProof/>
                <w:spacing w:val="-3"/>
              </w:rPr>
              <w:t>At any time upon request of the Executive Board or 1/3 of the Members of the General Assembly</w:t>
            </w:r>
          </w:p>
        </w:tc>
      </w:tr>
      <w:tr w:rsidR="00992040" w:rsidRPr="008729EE" w14:paraId="61F8AF4E" w14:textId="77777777" w:rsidTr="00446A03">
        <w:tc>
          <w:tcPr>
            <w:tcW w:w="1164" w:type="pct"/>
          </w:tcPr>
          <w:p w14:paraId="1A87AD25" w14:textId="77777777" w:rsidR="00992040" w:rsidRPr="008729EE" w:rsidRDefault="00992040" w:rsidP="00446A03">
            <w:pPr>
              <w:rPr>
                <w:rFonts w:eastAsia="Times New Roman"/>
                <w:noProof/>
                <w:spacing w:val="-3"/>
              </w:rPr>
            </w:pPr>
            <w:r w:rsidRPr="008729EE">
              <w:rPr>
                <w:noProof/>
                <w:spacing w:val="-3"/>
              </w:rPr>
              <w:t>Executive Board</w:t>
            </w:r>
          </w:p>
        </w:tc>
        <w:tc>
          <w:tcPr>
            <w:tcW w:w="1180" w:type="pct"/>
          </w:tcPr>
          <w:p w14:paraId="620A1957" w14:textId="77777777" w:rsidR="00992040" w:rsidRPr="008729EE" w:rsidRDefault="00992040" w:rsidP="00446A03">
            <w:pPr>
              <w:rPr>
                <w:noProof/>
                <w:spacing w:val="-3"/>
              </w:rPr>
            </w:pPr>
            <w:r w:rsidRPr="008729EE">
              <w:rPr>
                <w:noProof/>
                <w:spacing w:val="-3"/>
              </w:rPr>
              <w:t xml:space="preserve">At least </w:t>
            </w:r>
            <w:r w:rsidRPr="00F05551">
              <w:rPr>
                <w:noProof/>
                <w:spacing w:val="-3"/>
              </w:rPr>
              <w:t>quarterly</w:t>
            </w:r>
          </w:p>
        </w:tc>
        <w:tc>
          <w:tcPr>
            <w:tcW w:w="2656" w:type="pct"/>
          </w:tcPr>
          <w:p w14:paraId="387B0196" w14:textId="77777777" w:rsidR="00992040" w:rsidRPr="008729EE" w:rsidRDefault="00992040" w:rsidP="00446A03">
            <w:pPr>
              <w:rPr>
                <w:noProof/>
                <w:spacing w:val="-3"/>
              </w:rPr>
            </w:pPr>
            <w:r w:rsidRPr="008729EE">
              <w:rPr>
                <w:noProof/>
                <w:spacing w:val="-3"/>
              </w:rPr>
              <w:t>At any time upon request of any Member of the Executive Board</w:t>
            </w:r>
          </w:p>
        </w:tc>
      </w:tr>
    </w:tbl>
    <w:p w14:paraId="1C6A3F0C" w14:textId="77777777" w:rsidR="00992040" w:rsidRPr="00CB7A0E" w:rsidRDefault="00992040" w:rsidP="00992040">
      <w:pPr>
        <w:pStyle w:val="Nadpis4"/>
        <w:numPr>
          <w:ilvl w:val="3"/>
          <w:numId w:val="22"/>
        </w:numPr>
      </w:pPr>
      <w:r w:rsidRPr="00CB7A0E">
        <w:t>Notice of a meeting</w:t>
      </w:r>
    </w:p>
    <w:p w14:paraId="33015E91" w14:textId="77777777" w:rsidR="00992040" w:rsidRPr="00CB7A0E" w:rsidRDefault="00992040" w:rsidP="00992040">
      <w:pPr>
        <w:rPr>
          <w:lang w:val="en-GB"/>
        </w:rPr>
      </w:pPr>
      <w:r w:rsidRPr="00CB7A0E">
        <w:rPr>
          <w:lang w:val="en-GB"/>
        </w:rPr>
        <w:t>The chairperson of a Consortium Body shall give written notice of a meeting to each Member of that Consortium Body as soon as possible and no later than the minimum number of days preceding the meeting as indicated below.</w:t>
      </w:r>
    </w:p>
    <w:tbl>
      <w:tblPr>
        <w:tblStyle w:val="Mkatabulky"/>
        <w:tblW w:w="5000" w:type="pct"/>
        <w:tblLook w:val="04A0" w:firstRow="1" w:lastRow="0" w:firstColumn="1" w:lastColumn="0" w:noHBand="0" w:noVBand="1"/>
      </w:tblPr>
      <w:tblGrid>
        <w:gridCol w:w="3018"/>
        <w:gridCol w:w="3021"/>
        <w:gridCol w:w="3021"/>
      </w:tblGrid>
      <w:tr w:rsidR="00992040" w:rsidRPr="008729EE" w14:paraId="2F2A2561" w14:textId="77777777" w:rsidTr="00446A03">
        <w:tc>
          <w:tcPr>
            <w:tcW w:w="1666" w:type="pct"/>
          </w:tcPr>
          <w:p w14:paraId="5695A4C9" w14:textId="77777777" w:rsidR="00992040" w:rsidRPr="00CB7A0E" w:rsidRDefault="00992040" w:rsidP="00446A03"/>
        </w:tc>
        <w:tc>
          <w:tcPr>
            <w:tcW w:w="1667" w:type="pct"/>
          </w:tcPr>
          <w:p w14:paraId="45DF9121" w14:textId="77777777" w:rsidR="00992040" w:rsidRPr="00CB7A0E" w:rsidRDefault="00992040" w:rsidP="00446A03">
            <w:r w:rsidRPr="008729EE">
              <w:rPr>
                <w:noProof/>
                <w:spacing w:val="-3"/>
              </w:rPr>
              <w:t>Ordinary meeting</w:t>
            </w:r>
          </w:p>
        </w:tc>
        <w:tc>
          <w:tcPr>
            <w:tcW w:w="1667" w:type="pct"/>
          </w:tcPr>
          <w:p w14:paraId="2CCF7E39" w14:textId="77777777" w:rsidR="00992040" w:rsidRPr="00CB7A0E" w:rsidRDefault="00992040" w:rsidP="00446A03">
            <w:r w:rsidRPr="008729EE">
              <w:rPr>
                <w:noProof/>
                <w:spacing w:val="-3"/>
              </w:rPr>
              <w:t>Extraordinary meeting</w:t>
            </w:r>
          </w:p>
        </w:tc>
      </w:tr>
      <w:tr w:rsidR="00992040" w:rsidRPr="008729EE" w14:paraId="0705528A" w14:textId="77777777" w:rsidTr="00446A03">
        <w:tc>
          <w:tcPr>
            <w:tcW w:w="1666" w:type="pct"/>
          </w:tcPr>
          <w:p w14:paraId="7EE8B774" w14:textId="77777777" w:rsidR="00992040" w:rsidRPr="00CB7A0E" w:rsidRDefault="00992040" w:rsidP="00446A03">
            <w:r w:rsidRPr="008729EE">
              <w:rPr>
                <w:noProof/>
                <w:spacing w:val="-3"/>
              </w:rPr>
              <w:t>General Assembly</w:t>
            </w:r>
          </w:p>
        </w:tc>
        <w:tc>
          <w:tcPr>
            <w:tcW w:w="1667" w:type="pct"/>
          </w:tcPr>
          <w:p w14:paraId="40D2C657" w14:textId="77777777" w:rsidR="00992040" w:rsidRPr="00CB7A0E" w:rsidRDefault="00992040" w:rsidP="00446A03">
            <w:r w:rsidRPr="008729EE">
              <w:rPr>
                <w:noProof/>
                <w:spacing w:val="-3"/>
              </w:rPr>
              <w:t>45 calendar days</w:t>
            </w:r>
          </w:p>
        </w:tc>
        <w:tc>
          <w:tcPr>
            <w:tcW w:w="1667" w:type="pct"/>
          </w:tcPr>
          <w:p w14:paraId="710FD257" w14:textId="77777777" w:rsidR="00992040" w:rsidRPr="00CB7A0E" w:rsidRDefault="00992040" w:rsidP="00446A03">
            <w:r w:rsidRPr="008729EE">
              <w:rPr>
                <w:noProof/>
                <w:spacing w:val="-3"/>
              </w:rPr>
              <w:t>15 calendar days</w:t>
            </w:r>
          </w:p>
        </w:tc>
      </w:tr>
      <w:tr w:rsidR="00992040" w:rsidRPr="008729EE" w14:paraId="5FB61691" w14:textId="77777777" w:rsidTr="00446A03">
        <w:tc>
          <w:tcPr>
            <w:tcW w:w="1666" w:type="pct"/>
          </w:tcPr>
          <w:p w14:paraId="723C2037" w14:textId="77777777" w:rsidR="00992040" w:rsidRPr="00CB7A0E" w:rsidRDefault="00992040" w:rsidP="00446A03">
            <w:r w:rsidRPr="008729EE">
              <w:rPr>
                <w:noProof/>
                <w:spacing w:val="-3"/>
              </w:rPr>
              <w:t>Executive Board</w:t>
            </w:r>
          </w:p>
        </w:tc>
        <w:tc>
          <w:tcPr>
            <w:tcW w:w="1667" w:type="pct"/>
          </w:tcPr>
          <w:p w14:paraId="07ACE501" w14:textId="77777777" w:rsidR="00992040" w:rsidRPr="00CB7A0E" w:rsidRDefault="00992040" w:rsidP="00446A03">
            <w:r w:rsidRPr="008729EE">
              <w:rPr>
                <w:noProof/>
                <w:spacing w:val="-3"/>
              </w:rPr>
              <w:t>14 calendar days</w:t>
            </w:r>
          </w:p>
        </w:tc>
        <w:tc>
          <w:tcPr>
            <w:tcW w:w="1667" w:type="pct"/>
          </w:tcPr>
          <w:p w14:paraId="0EDA1721" w14:textId="77777777" w:rsidR="00992040" w:rsidRPr="00CB7A0E" w:rsidRDefault="00992040" w:rsidP="00446A03">
            <w:r w:rsidRPr="008729EE">
              <w:rPr>
                <w:noProof/>
                <w:spacing w:val="-3"/>
              </w:rPr>
              <w:t>7 cal</w:t>
            </w:r>
            <w:r w:rsidRPr="00441857">
              <w:rPr>
                <w:noProof/>
                <w:spacing w:val="-3"/>
              </w:rPr>
              <w:t>endar days</w:t>
            </w:r>
          </w:p>
        </w:tc>
      </w:tr>
    </w:tbl>
    <w:p w14:paraId="678CA0C0" w14:textId="77777777" w:rsidR="00992040" w:rsidRPr="00CB7A0E" w:rsidRDefault="00992040" w:rsidP="00992040">
      <w:pPr>
        <w:pStyle w:val="Nadpis4"/>
        <w:numPr>
          <w:ilvl w:val="3"/>
          <w:numId w:val="22"/>
        </w:numPr>
      </w:pPr>
      <w:r w:rsidRPr="00CB7A0E">
        <w:t>Sending the agenda</w:t>
      </w:r>
    </w:p>
    <w:p w14:paraId="18FFCB0E" w14:textId="77777777" w:rsidR="00992040" w:rsidRPr="00CB7A0E" w:rsidRDefault="00992040" w:rsidP="00992040">
      <w:r w:rsidRPr="00CB7A0E">
        <w:t>The chairperson of a Consortium Body shall prepare and send each Member of that Consortium Body an agenda no later than the minimum number of days preceding the meeting as indicated below.</w:t>
      </w:r>
    </w:p>
    <w:tbl>
      <w:tblPr>
        <w:tblStyle w:val="Mkatabulky"/>
        <w:tblW w:w="5000" w:type="pct"/>
        <w:tblLook w:val="04A0" w:firstRow="1" w:lastRow="0" w:firstColumn="1" w:lastColumn="0" w:noHBand="0" w:noVBand="1"/>
      </w:tblPr>
      <w:tblGrid>
        <w:gridCol w:w="2040"/>
        <w:gridCol w:w="7020"/>
      </w:tblGrid>
      <w:tr w:rsidR="00992040" w:rsidRPr="008729EE" w14:paraId="16EAE093" w14:textId="77777777" w:rsidTr="00446A03">
        <w:tc>
          <w:tcPr>
            <w:tcW w:w="1126" w:type="pct"/>
          </w:tcPr>
          <w:p w14:paraId="281DA1BE" w14:textId="77777777" w:rsidR="00992040" w:rsidRPr="00CB7A0E" w:rsidRDefault="00992040" w:rsidP="00446A03">
            <w:r w:rsidRPr="008729EE">
              <w:rPr>
                <w:noProof/>
              </w:rPr>
              <w:t>General Assembly</w:t>
            </w:r>
          </w:p>
        </w:tc>
        <w:tc>
          <w:tcPr>
            <w:tcW w:w="3874" w:type="pct"/>
          </w:tcPr>
          <w:p w14:paraId="13D2BEB5" w14:textId="77777777" w:rsidR="00992040" w:rsidRPr="00CB7A0E" w:rsidRDefault="00992040" w:rsidP="00446A03">
            <w:r w:rsidRPr="008729EE">
              <w:rPr>
                <w:noProof/>
              </w:rPr>
              <w:t>21 calendar days, 10 calendar days for an extraordinary meeting</w:t>
            </w:r>
          </w:p>
        </w:tc>
      </w:tr>
      <w:tr w:rsidR="00992040" w:rsidRPr="008729EE" w14:paraId="5551459F" w14:textId="77777777" w:rsidTr="00446A03">
        <w:tc>
          <w:tcPr>
            <w:tcW w:w="1126" w:type="pct"/>
          </w:tcPr>
          <w:p w14:paraId="4BB6316E" w14:textId="77777777" w:rsidR="00992040" w:rsidRPr="00CB7A0E" w:rsidRDefault="00992040" w:rsidP="00446A03">
            <w:r w:rsidRPr="008729EE">
              <w:rPr>
                <w:noProof/>
              </w:rPr>
              <w:t>Executive Board</w:t>
            </w:r>
          </w:p>
        </w:tc>
        <w:tc>
          <w:tcPr>
            <w:tcW w:w="3874" w:type="pct"/>
          </w:tcPr>
          <w:p w14:paraId="2793347C" w14:textId="77777777" w:rsidR="00992040" w:rsidRPr="00CB7A0E" w:rsidRDefault="00992040" w:rsidP="00446A03">
            <w:r w:rsidRPr="008729EE">
              <w:rPr>
                <w:noProof/>
              </w:rPr>
              <w:t>7 calendar days</w:t>
            </w:r>
          </w:p>
        </w:tc>
      </w:tr>
    </w:tbl>
    <w:p w14:paraId="29E8D707" w14:textId="77777777" w:rsidR="00992040" w:rsidRPr="00CB7A0E" w:rsidRDefault="00992040" w:rsidP="00992040">
      <w:pPr>
        <w:pStyle w:val="Nadpis4"/>
        <w:numPr>
          <w:ilvl w:val="3"/>
          <w:numId w:val="22"/>
        </w:numPr>
      </w:pPr>
      <w:r w:rsidRPr="00CB7A0E">
        <w:t>Adding agenda items:</w:t>
      </w:r>
    </w:p>
    <w:p w14:paraId="648E0174" w14:textId="77777777" w:rsidR="00992040" w:rsidRPr="00CB7A0E" w:rsidRDefault="00992040" w:rsidP="00992040">
      <w:r w:rsidRPr="00CB7A0E">
        <w:t>Any agenda item requiring a decision by the Members of a Consortium Body must be identified as such on the agenda.</w:t>
      </w:r>
    </w:p>
    <w:p w14:paraId="36DABE25" w14:textId="77777777" w:rsidR="00992040" w:rsidRPr="00CB7A0E" w:rsidRDefault="00992040" w:rsidP="00992040">
      <w:r w:rsidRPr="00CB7A0E">
        <w:t>Any Member of a Consortium Body may add an item to the original agenda by written notice to all of the other Members of that Consortium Body up to the minimum number of days preceding the meeting as indicated below.</w:t>
      </w:r>
    </w:p>
    <w:tbl>
      <w:tblPr>
        <w:tblStyle w:val="Mkatabulky"/>
        <w:tblW w:w="5000" w:type="pct"/>
        <w:tblLook w:val="04A0" w:firstRow="1" w:lastRow="0" w:firstColumn="1" w:lastColumn="0" w:noHBand="0" w:noVBand="1"/>
      </w:tblPr>
      <w:tblGrid>
        <w:gridCol w:w="2040"/>
        <w:gridCol w:w="7020"/>
      </w:tblGrid>
      <w:tr w:rsidR="00992040" w:rsidRPr="008729EE" w14:paraId="6EB2B513" w14:textId="77777777" w:rsidTr="00446A03">
        <w:tc>
          <w:tcPr>
            <w:tcW w:w="1126" w:type="pct"/>
          </w:tcPr>
          <w:p w14:paraId="00BD66B7" w14:textId="77777777" w:rsidR="00992040" w:rsidRPr="00CB7A0E" w:rsidRDefault="00992040" w:rsidP="00446A03">
            <w:r w:rsidRPr="008729EE">
              <w:rPr>
                <w:noProof/>
                <w:spacing w:val="-3"/>
              </w:rPr>
              <w:t>General Assembly</w:t>
            </w:r>
          </w:p>
        </w:tc>
        <w:tc>
          <w:tcPr>
            <w:tcW w:w="3874" w:type="pct"/>
          </w:tcPr>
          <w:p w14:paraId="7D1A22B7" w14:textId="77777777" w:rsidR="00992040" w:rsidRPr="00CB7A0E" w:rsidRDefault="00992040" w:rsidP="00446A03">
            <w:r w:rsidRPr="008729EE">
              <w:rPr>
                <w:noProof/>
                <w:spacing w:val="-3"/>
              </w:rPr>
              <w:t>14 calendar days, 7 calendar days for an extraordinary meeting</w:t>
            </w:r>
          </w:p>
        </w:tc>
      </w:tr>
      <w:tr w:rsidR="00992040" w:rsidRPr="008729EE" w14:paraId="7071C866" w14:textId="77777777" w:rsidTr="00446A03">
        <w:tc>
          <w:tcPr>
            <w:tcW w:w="1126" w:type="pct"/>
          </w:tcPr>
          <w:p w14:paraId="58D9832D" w14:textId="77777777" w:rsidR="00992040" w:rsidRPr="00CB7A0E" w:rsidRDefault="00992040" w:rsidP="00446A03">
            <w:r w:rsidRPr="008729EE">
              <w:rPr>
                <w:noProof/>
                <w:spacing w:val="-3"/>
              </w:rPr>
              <w:t>Executive Board</w:t>
            </w:r>
          </w:p>
        </w:tc>
        <w:tc>
          <w:tcPr>
            <w:tcW w:w="3874" w:type="pct"/>
          </w:tcPr>
          <w:p w14:paraId="2B8A3721" w14:textId="77777777" w:rsidR="00992040" w:rsidRPr="00CB7A0E" w:rsidRDefault="00992040" w:rsidP="00446A03">
            <w:r w:rsidRPr="008729EE">
              <w:rPr>
                <w:noProof/>
                <w:spacing w:val="-3"/>
              </w:rPr>
              <w:t>2 calendar days</w:t>
            </w:r>
          </w:p>
        </w:tc>
      </w:tr>
    </w:tbl>
    <w:p w14:paraId="5821E1F8" w14:textId="77777777" w:rsidR="00992040" w:rsidRPr="00B0499E" w:rsidRDefault="00992040" w:rsidP="00992040">
      <w:pPr>
        <w:pStyle w:val="Nadpis4"/>
        <w:numPr>
          <w:ilvl w:val="3"/>
          <w:numId w:val="22"/>
        </w:numPr>
      </w:pPr>
      <w:r>
        <w:lastRenderedPageBreak/>
        <w:t> </w:t>
      </w:r>
    </w:p>
    <w:p w14:paraId="26E6DD1C" w14:textId="77777777" w:rsidR="00992040" w:rsidRPr="008729EE" w:rsidRDefault="00992040" w:rsidP="00992040">
      <w:r w:rsidRPr="00CB7A0E">
        <w:t>During a meeting the Members of a Consortium Body present or represented can unanimously agree to add a new item to the original agenda.</w:t>
      </w:r>
    </w:p>
    <w:p w14:paraId="01BD31E0" w14:textId="77777777" w:rsidR="00992040" w:rsidRDefault="00992040" w:rsidP="00992040">
      <w:pPr>
        <w:pStyle w:val="Nadpis4"/>
        <w:numPr>
          <w:ilvl w:val="3"/>
          <w:numId w:val="22"/>
        </w:numPr>
      </w:pPr>
      <w:r>
        <w:t> </w:t>
      </w:r>
    </w:p>
    <w:p w14:paraId="522F026A" w14:textId="77777777" w:rsidR="00992040" w:rsidRPr="00CB7A0E" w:rsidRDefault="00992040" w:rsidP="00992040">
      <w:r w:rsidRPr="00CB7A0E">
        <w:t>Meetings of each Consortium Body may also be held by tele- or videoconference, or other telecommunication means.</w:t>
      </w:r>
    </w:p>
    <w:p w14:paraId="707C8482" w14:textId="77777777" w:rsidR="00992040" w:rsidRPr="00B0499E" w:rsidRDefault="00992040" w:rsidP="00992040">
      <w:pPr>
        <w:pStyle w:val="Nadpis4"/>
        <w:numPr>
          <w:ilvl w:val="3"/>
          <w:numId w:val="22"/>
        </w:numPr>
      </w:pPr>
      <w:r w:rsidRPr="00B0499E">
        <w:t> </w:t>
      </w:r>
    </w:p>
    <w:p w14:paraId="73F46490" w14:textId="77777777" w:rsidR="00992040" w:rsidRPr="00CB7A0E" w:rsidRDefault="00992040" w:rsidP="00992040">
      <w:r w:rsidRPr="00CB7A0E">
        <w:t>Decisions will only be binding once the relevant part of the minutes has been accepted according to Section</w:t>
      </w:r>
      <w:r>
        <w:t xml:space="preserve"> 6.2.5.2.</w:t>
      </w:r>
      <w:r w:rsidRPr="00CB7A0E">
        <w:t xml:space="preserve"> </w:t>
      </w:r>
    </w:p>
    <w:p w14:paraId="01C2D38A" w14:textId="77777777" w:rsidR="00992040" w:rsidRPr="00B0499E" w:rsidRDefault="00992040" w:rsidP="00992040">
      <w:pPr>
        <w:pStyle w:val="Nadpis4"/>
        <w:numPr>
          <w:ilvl w:val="3"/>
          <w:numId w:val="22"/>
        </w:numPr>
      </w:pPr>
      <w:r w:rsidRPr="00B0499E">
        <w:t> </w:t>
      </w:r>
    </w:p>
    <w:p w14:paraId="2A3A05EA" w14:textId="77777777" w:rsidR="00992040" w:rsidRPr="008729EE" w:rsidRDefault="00992040" w:rsidP="00992040">
      <w:pPr>
        <w:rPr>
          <w:i/>
          <w:iCs/>
          <w:spacing w:val="-3"/>
        </w:rPr>
      </w:pPr>
      <w:r w:rsidRPr="008729EE">
        <w:rPr>
          <w:i/>
          <w:iCs/>
          <w:spacing w:val="-3"/>
        </w:rPr>
        <w:t>Decisions without a meeting</w:t>
      </w:r>
    </w:p>
    <w:p w14:paraId="0F019F01" w14:textId="77777777" w:rsidR="00992040" w:rsidRPr="00CB7A0E" w:rsidRDefault="00992040" w:rsidP="00992040">
      <w:pPr>
        <w:rPr>
          <w:rFonts w:eastAsia="Arial"/>
        </w:rPr>
      </w:pPr>
      <w:r w:rsidRPr="00CB7A0E">
        <w:rPr>
          <w:rFonts w:eastAsia="Arial"/>
        </w:rPr>
        <w:t>Any decision may also be taken without a meeting if</w:t>
      </w:r>
    </w:p>
    <w:p w14:paraId="4C3DAE4C" w14:textId="77777777" w:rsidR="00992040" w:rsidRPr="009D2B74" w:rsidRDefault="00992040" w:rsidP="00992040">
      <w:pPr>
        <w:pStyle w:val="Odstavecseseznamem"/>
        <w:numPr>
          <w:ilvl w:val="0"/>
          <w:numId w:val="86"/>
        </w:numPr>
        <w:rPr>
          <w:rFonts w:eastAsia="Arial"/>
          <w:lang w:val="en-GB"/>
        </w:rPr>
      </w:pPr>
      <w:r w:rsidRPr="009D2B74">
        <w:rPr>
          <w:rFonts w:eastAsia="Arial"/>
          <w:lang w:val="en-GB"/>
        </w:rPr>
        <w:t xml:space="preserve">the Coordinator circulates to all Members of the General Assembly a suggested decision with a deadline for responses of at least </w:t>
      </w:r>
      <w:r w:rsidRPr="00D917FE">
        <w:rPr>
          <w:rFonts w:eastAsia="Arial"/>
          <w:lang w:val="en-GB"/>
        </w:rPr>
        <w:t>10</w:t>
      </w:r>
      <w:r w:rsidRPr="009D2B74">
        <w:rPr>
          <w:rFonts w:eastAsia="Arial"/>
          <w:lang w:val="en-GB"/>
        </w:rPr>
        <w:t xml:space="preserve"> calendar days after receipt by a Party and</w:t>
      </w:r>
    </w:p>
    <w:p w14:paraId="755477A4" w14:textId="77777777" w:rsidR="00992040" w:rsidRPr="009D2B74" w:rsidRDefault="00992040" w:rsidP="00992040">
      <w:pPr>
        <w:pStyle w:val="Odstavecseseznamem"/>
        <w:numPr>
          <w:ilvl w:val="0"/>
          <w:numId w:val="86"/>
        </w:numPr>
        <w:rPr>
          <w:rFonts w:eastAsia="Arial"/>
          <w:lang w:val="en-GB"/>
        </w:rPr>
      </w:pPr>
      <w:r w:rsidRPr="009D2B74">
        <w:rPr>
          <w:rFonts w:eastAsia="Arial"/>
          <w:lang w:val="en-GB"/>
        </w:rPr>
        <w:t>the decision is agreed by 51 % of all Parties.</w:t>
      </w:r>
    </w:p>
    <w:p w14:paraId="447ECD35" w14:textId="77777777" w:rsidR="00992040" w:rsidRPr="00CB7A0E" w:rsidRDefault="00992040" w:rsidP="00992040">
      <w:pPr>
        <w:rPr>
          <w:rFonts w:eastAsia="Arial"/>
        </w:rPr>
      </w:pPr>
      <w:r w:rsidRPr="00CB7A0E">
        <w:rPr>
          <w:rFonts w:eastAsia="Arial"/>
        </w:rPr>
        <w:t>The Coordinator shall inform all the Parties of the outcome of the vote.</w:t>
      </w:r>
    </w:p>
    <w:p w14:paraId="4F934331" w14:textId="77777777" w:rsidR="00992040" w:rsidRPr="00CB7A0E" w:rsidRDefault="00992040" w:rsidP="00992040">
      <w:pPr>
        <w:rPr>
          <w:rFonts w:eastAsia="Arial"/>
        </w:rPr>
      </w:pPr>
      <w:r w:rsidRPr="00CB7A0E">
        <w:rPr>
          <w:rFonts w:eastAsia="Arial"/>
        </w:rPr>
        <w:t>A veto according to Section</w:t>
      </w:r>
      <w:r>
        <w:rPr>
          <w:rFonts w:eastAsia="Arial"/>
        </w:rPr>
        <w:t xml:space="preserve"> 6.2.4</w:t>
      </w:r>
      <w:r w:rsidRPr="00CB7A0E">
        <w:rPr>
          <w:rFonts w:eastAsia="Arial"/>
        </w:rPr>
        <w:t xml:space="preserve"> may be submitted up to </w:t>
      </w:r>
      <w:r w:rsidRPr="00D917FE">
        <w:rPr>
          <w:rFonts w:eastAsia="Arial"/>
        </w:rPr>
        <w:t>15</w:t>
      </w:r>
      <w:r w:rsidRPr="00CB7A0E">
        <w:rPr>
          <w:rFonts w:eastAsia="Arial"/>
        </w:rPr>
        <w:t xml:space="preserve"> calendar days after receipt of this information.</w:t>
      </w:r>
    </w:p>
    <w:p w14:paraId="5F859FF1" w14:textId="77777777" w:rsidR="00992040" w:rsidRPr="00CB7A0E" w:rsidRDefault="00992040" w:rsidP="00992040">
      <w:pPr>
        <w:rPr>
          <w:rFonts w:eastAsia="Arial"/>
        </w:rPr>
      </w:pPr>
      <w:r w:rsidRPr="00CB7A0E">
        <w:rPr>
          <w:rFonts w:eastAsia="Arial"/>
        </w:rPr>
        <w:t>The decision will be binding after the Coordinator sends a notification to all Members.</w:t>
      </w:r>
      <w:r>
        <w:rPr>
          <w:rFonts w:eastAsia="Arial"/>
        </w:rPr>
        <w:t xml:space="preserve"> </w:t>
      </w:r>
      <w:r w:rsidRPr="00CB7A0E">
        <w:rPr>
          <w:rFonts w:eastAsia="Arial"/>
        </w:rPr>
        <w:t>The Coordinator will keep records of the votes and make them available to the Parties on request.</w:t>
      </w:r>
    </w:p>
    <w:p w14:paraId="2455C508" w14:textId="77777777" w:rsidR="00992040" w:rsidRPr="00CB7A0E" w:rsidRDefault="00992040" w:rsidP="00992040">
      <w:pPr>
        <w:pStyle w:val="Nadpis3"/>
        <w:numPr>
          <w:ilvl w:val="2"/>
          <w:numId w:val="22"/>
        </w:numPr>
      </w:pPr>
      <w:r w:rsidRPr="008729EE">
        <w:t>Voting</w:t>
      </w:r>
      <w:r w:rsidRPr="008729EE">
        <w:rPr>
          <w:spacing w:val="-7"/>
        </w:rPr>
        <w:t xml:space="preserve"> </w:t>
      </w:r>
      <w:r w:rsidRPr="008729EE">
        <w:t>rules</w:t>
      </w:r>
      <w:r w:rsidRPr="008729EE">
        <w:rPr>
          <w:spacing w:val="-6"/>
        </w:rPr>
        <w:t xml:space="preserve"> </w:t>
      </w:r>
      <w:r w:rsidRPr="008729EE">
        <w:t>and</w:t>
      </w:r>
      <w:r w:rsidRPr="008729EE">
        <w:rPr>
          <w:spacing w:val="-7"/>
        </w:rPr>
        <w:t xml:space="preserve"> </w:t>
      </w:r>
      <w:r w:rsidRPr="008729EE">
        <w:t>quorum</w:t>
      </w:r>
    </w:p>
    <w:p w14:paraId="09748DA4" w14:textId="77777777" w:rsidR="00992040" w:rsidRDefault="00992040" w:rsidP="00992040">
      <w:pPr>
        <w:pStyle w:val="Nadpis4"/>
        <w:numPr>
          <w:ilvl w:val="3"/>
          <w:numId w:val="22"/>
        </w:numPr>
        <w:rPr>
          <w:lang w:val="en-GB"/>
        </w:rPr>
      </w:pPr>
      <w:r>
        <w:rPr>
          <w:lang w:val="en-GB"/>
        </w:rPr>
        <w:t> </w:t>
      </w:r>
    </w:p>
    <w:p w14:paraId="576A75DD" w14:textId="77777777" w:rsidR="00992040" w:rsidRPr="00CB7A0E" w:rsidRDefault="00992040" w:rsidP="00992040">
      <w:pPr>
        <w:rPr>
          <w:spacing w:val="-3"/>
          <w:lang w:val="en-GB"/>
        </w:rPr>
      </w:pPr>
      <w:r w:rsidRPr="00CB7A0E">
        <w:rPr>
          <w:spacing w:val="-3"/>
          <w:lang w:val="en-GB"/>
        </w:rPr>
        <w:t>Each Consortium Body shall not deliberate and decide validly in meetings unless two-thirds (2/3) of its Members are present or represented (quorum).</w:t>
      </w:r>
    </w:p>
    <w:p w14:paraId="2A387C59" w14:textId="77777777" w:rsidR="00992040" w:rsidRPr="00CB7A0E" w:rsidRDefault="00992040" w:rsidP="00992040">
      <w:pPr>
        <w:rPr>
          <w:spacing w:val="-3"/>
          <w:lang w:val="en-GB"/>
        </w:rPr>
      </w:pPr>
      <w:r w:rsidRPr="00CB7A0E">
        <w:rPr>
          <w:spacing w:val="-3"/>
          <w:lang w:val="en-GB"/>
        </w:rPr>
        <w:t>If the quorum is not reached, the chairperson of the Consortium Body shall convene another ordinary meeting within 15 calendar days. If in this meeting the quorum is not reached once more, the chairperson shall convene an extraordinary meeting which shall be entitled to decide even if less than the quorum of Members is present or represented.</w:t>
      </w:r>
    </w:p>
    <w:p w14:paraId="54072CBC" w14:textId="77777777" w:rsidR="00992040" w:rsidRDefault="00992040" w:rsidP="00992040">
      <w:pPr>
        <w:pStyle w:val="Nadpis4"/>
        <w:numPr>
          <w:ilvl w:val="3"/>
          <w:numId w:val="22"/>
        </w:numPr>
      </w:pPr>
      <w:r>
        <w:t> </w:t>
      </w:r>
    </w:p>
    <w:p w14:paraId="324C104C" w14:textId="77777777" w:rsidR="00992040" w:rsidRPr="008D7970" w:rsidRDefault="00992040" w:rsidP="00992040">
      <w:pPr>
        <w:rPr>
          <w:spacing w:val="-3"/>
        </w:rPr>
      </w:pPr>
      <w:r w:rsidRPr="008729EE">
        <w:rPr>
          <w:spacing w:val="-3"/>
        </w:rPr>
        <w:t xml:space="preserve">Each </w:t>
      </w:r>
      <w:r w:rsidRPr="008D7970">
        <w:rPr>
          <w:spacing w:val="-3"/>
        </w:rPr>
        <w:t xml:space="preserve">Member of a Consortium Body present or represented in the meeting shall have one vote. </w:t>
      </w:r>
      <w:r w:rsidRPr="002804AA">
        <w:rPr>
          <w:lang w:val="en-GB"/>
        </w:rPr>
        <w:t>Associated Partners are excluded from certain decisions of the General Assembly according to Section 6.3.1.1.4.</w:t>
      </w:r>
    </w:p>
    <w:p w14:paraId="2B1A11F2" w14:textId="77777777" w:rsidR="00992040" w:rsidRPr="002804AA" w:rsidRDefault="00992040" w:rsidP="00992040">
      <w:pPr>
        <w:pStyle w:val="Nadpis4"/>
        <w:numPr>
          <w:ilvl w:val="3"/>
          <w:numId w:val="22"/>
        </w:numPr>
        <w:rPr>
          <w:lang w:val="en-GB"/>
        </w:rPr>
      </w:pPr>
      <w:r w:rsidRPr="002804AA">
        <w:rPr>
          <w:lang w:val="en-GB"/>
        </w:rPr>
        <w:lastRenderedPageBreak/>
        <w:t> </w:t>
      </w:r>
    </w:p>
    <w:p w14:paraId="222F3EB1" w14:textId="77777777" w:rsidR="00992040" w:rsidRPr="00CB7A0E" w:rsidRDefault="00992040" w:rsidP="00992040">
      <w:pPr>
        <w:rPr>
          <w:spacing w:val="-3"/>
          <w:lang w:val="en-GB"/>
        </w:rPr>
      </w:pPr>
      <w:r w:rsidRPr="002804AA">
        <w:rPr>
          <w:spacing w:val="-3"/>
          <w:lang w:val="en-GB"/>
        </w:rPr>
        <w:t>A Party which the General Assembly has declared according to Section 4.3</w:t>
      </w:r>
      <w:r w:rsidRPr="008D7970">
        <w:rPr>
          <w:spacing w:val="-3"/>
          <w:lang w:val="en-GB"/>
        </w:rPr>
        <w:t xml:space="preserve"> to</w:t>
      </w:r>
      <w:r w:rsidRPr="00CB7A0E">
        <w:rPr>
          <w:spacing w:val="-3"/>
          <w:lang w:val="en-GB"/>
        </w:rPr>
        <w:t xml:space="preserve"> be a Defaulting Party may not vote.</w:t>
      </w:r>
    </w:p>
    <w:p w14:paraId="0984D49C" w14:textId="77777777" w:rsidR="00992040" w:rsidRDefault="00992040" w:rsidP="00992040">
      <w:pPr>
        <w:pStyle w:val="Nadpis4"/>
        <w:numPr>
          <w:ilvl w:val="3"/>
          <w:numId w:val="22"/>
        </w:numPr>
        <w:rPr>
          <w:lang w:val="en-GB"/>
        </w:rPr>
      </w:pPr>
      <w:r>
        <w:rPr>
          <w:lang w:val="en-GB"/>
        </w:rPr>
        <w:t> </w:t>
      </w:r>
    </w:p>
    <w:p w14:paraId="47DD2303" w14:textId="77777777" w:rsidR="00992040" w:rsidRPr="00CB7A0E" w:rsidRDefault="00992040" w:rsidP="00992040">
      <w:pPr>
        <w:rPr>
          <w:spacing w:val="-3"/>
          <w:lang w:val="en-GB"/>
        </w:rPr>
      </w:pPr>
      <w:r w:rsidRPr="00CB7A0E">
        <w:rPr>
          <w:spacing w:val="-3"/>
          <w:lang w:val="en-GB"/>
        </w:rPr>
        <w:t xml:space="preserve">Decisions shall be taken by a majority of </w:t>
      </w:r>
      <w:r w:rsidRPr="00D917FE">
        <w:rPr>
          <w:spacing w:val="-3"/>
          <w:lang w:val="en-GB"/>
        </w:rPr>
        <w:t>two-thirds (2/3)</w:t>
      </w:r>
      <w:r w:rsidRPr="00CB7A0E">
        <w:rPr>
          <w:spacing w:val="-3"/>
          <w:lang w:val="en-GB"/>
        </w:rPr>
        <w:t xml:space="preserve"> of the votes cast.</w:t>
      </w:r>
    </w:p>
    <w:p w14:paraId="099508BA" w14:textId="77777777" w:rsidR="00992040" w:rsidRPr="00CB7A0E" w:rsidRDefault="00992040" w:rsidP="00992040">
      <w:pPr>
        <w:pStyle w:val="Nadpis3"/>
        <w:numPr>
          <w:ilvl w:val="2"/>
          <w:numId w:val="22"/>
        </w:numPr>
      </w:pPr>
      <w:r w:rsidRPr="008729EE">
        <w:t>Veto</w:t>
      </w:r>
      <w:r w:rsidRPr="008729EE">
        <w:rPr>
          <w:spacing w:val="-7"/>
        </w:rPr>
        <w:t xml:space="preserve"> </w:t>
      </w:r>
      <w:r w:rsidRPr="008729EE">
        <w:t>rights</w:t>
      </w:r>
    </w:p>
    <w:p w14:paraId="357C8ADB" w14:textId="77777777" w:rsidR="00992040" w:rsidRDefault="00992040" w:rsidP="00992040">
      <w:pPr>
        <w:pStyle w:val="Nadpis4"/>
        <w:numPr>
          <w:ilvl w:val="3"/>
          <w:numId w:val="22"/>
        </w:numPr>
      </w:pPr>
      <w:r>
        <w:t> </w:t>
      </w:r>
    </w:p>
    <w:p w14:paraId="05E7D1BF" w14:textId="77777777" w:rsidR="00992040" w:rsidRPr="00CB7A0E" w:rsidRDefault="00992040" w:rsidP="00992040">
      <w:r w:rsidRPr="00CB7A0E">
        <w:t>A Party which can show that its own work,</w:t>
      </w:r>
      <w:r>
        <w:t xml:space="preserve"> </w:t>
      </w:r>
      <w:r w:rsidRPr="00CB7A0E">
        <w:t xml:space="preserve">time for performance, costs, liabilities, intellectual property rights or other legitimate interests would be severely affected by a decision of a Consortium Body may exercise a veto with respect to the corresponding decision or relevant part of the decision. </w:t>
      </w:r>
    </w:p>
    <w:p w14:paraId="29664C3A" w14:textId="77777777" w:rsidR="00992040" w:rsidRDefault="00992040" w:rsidP="00992040">
      <w:pPr>
        <w:pStyle w:val="Nadpis4"/>
        <w:numPr>
          <w:ilvl w:val="3"/>
          <w:numId w:val="22"/>
        </w:numPr>
      </w:pPr>
      <w:r>
        <w:t> </w:t>
      </w:r>
    </w:p>
    <w:p w14:paraId="54871D9E" w14:textId="77777777" w:rsidR="00992040" w:rsidRPr="00CB7A0E" w:rsidRDefault="00992040" w:rsidP="00992040">
      <w:r w:rsidRPr="00CB7A0E">
        <w:t>When the decision is foreseen on the original agenda, a Party may only veto such a decision during the meeting.</w:t>
      </w:r>
    </w:p>
    <w:p w14:paraId="5E881A5A" w14:textId="77777777" w:rsidR="00992040" w:rsidRPr="00CB7A0E" w:rsidRDefault="00992040" w:rsidP="00992040">
      <w:pPr>
        <w:pStyle w:val="Nadpis4"/>
        <w:numPr>
          <w:ilvl w:val="3"/>
          <w:numId w:val="22"/>
        </w:numPr>
      </w:pPr>
      <w:r>
        <w:t> </w:t>
      </w:r>
    </w:p>
    <w:p w14:paraId="2667D460" w14:textId="77777777" w:rsidR="00992040" w:rsidRPr="00CB7A0E" w:rsidRDefault="00992040" w:rsidP="00992040">
      <w:r w:rsidRPr="00CB7A0E">
        <w:t>When a decision has been taken on a new item added to the agenda before or during the meeting, a Party may veto such decision during the meeting or within 15 calendar days after receipt of the draft minutes of the meeting.</w:t>
      </w:r>
    </w:p>
    <w:p w14:paraId="784B2D01" w14:textId="77777777" w:rsidR="00992040" w:rsidRPr="00CB7A0E" w:rsidRDefault="00992040" w:rsidP="00992040">
      <w:r w:rsidRPr="00CB7A0E">
        <w:t>A Party that is not appointed to participate to a particular Consortium Body may veto a decision within the same number of calendar days after receipt of the draft minutes of the meeting.</w:t>
      </w:r>
    </w:p>
    <w:p w14:paraId="770A8029" w14:textId="77777777" w:rsidR="00992040" w:rsidRPr="00CB7A0E" w:rsidRDefault="00992040" w:rsidP="00992040">
      <w:pPr>
        <w:pStyle w:val="Nadpis4"/>
        <w:numPr>
          <w:ilvl w:val="3"/>
          <w:numId w:val="22"/>
        </w:numPr>
      </w:pPr>
      <w:r>
        <w:t> </w:t>
      </w:r>
    </w:p>
    <w:p w14:paraId="68E3AE63" w14:textId="77777777" w:rsidR="00992040" w:rsidRPr="00CB7A0E" w:rsidRDefault="00992040" w:rsidP="00992040">
      <w:r w:rsidRPr="00CB7A0E">
        <w:t>When a decision has been taken without a meeting a Party may veto such decision within 15 calendar days after written notice by the chairperson of the outcome of the vote.</w:t>
      </w:r>
    </w:p>
    <w:p w14:paraId="01A5F1CC" w14:textId="77777777" w:rsidR="00992040" w:rsidRPr="00CB7A0E" w:rsidRDefault="00992040" w:rsidP="00992040">
      <w:pPr>
        <w:pStyle w:val="Nadpis4"/>
        <w:numPr>
          <w:ilvl w:val="3"/>
          <w:numId w:val="22"/>
        </w:numPr>
      </w:pPr>
      <w:r>
        <w:t> </w:t>
      </w:r>
    </w:p>
    <w:p w14:paraId="5639CCD1" w14:textId="77777777" w:rsidR="00992040" w:rsidRPr="008729EE" w:rsidRDefault="00992040" w:rsidP="00992040">
      <w:r w:rsidRPr="00CB7A0E">
        <w:t>In case of exercise of veto, the Members of the related Consortium Body shall make every effort to resolve the matter which occasioned the veto to the general satisfaction of all the Parties.</w:t>
      </w:r>
    </w:p>
    <w:p w14:paraId="02734021" w14:textId="77777777" w:rsidR="00992040" w:rsidRDefault="00992040" w:rsidP="00992040">
      <w:pPr>
        <w:pStyle w:val="Nadpis4"/>
        <w:numPr>
          <w:ilvl w:val="3"/>
          <w:numId w:val="22"/>
        </w:numPr>
      </w:pPr>
      <w:r>
        <w:t> </w:t>
      </w:r>
    </w:p>
    <w:p w14:paraId="1A6FD488" w14:textId="77777777" w:rsidR="00992040" w:rsidRPr="00CB7A0E" w:rsidRDefault="00992040" w:rsidP="00992040">
      <w:r w:rsidRPr="00CB7A0E">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4F393522" w14:textId="77777777" w:rsidR="00992040" w:rsidRPr="008729EE" w:rsidRDefault="00992040" w:rsidP="00992040">
      <w:pPr>
        <w:pStyle w:val="Nadpis4"/>
        <w:numPr>
          <w:ilvl w:val="3"/>
          <w:numId w:val="22"/>
        </w:numPr>
      </w:pPr>
      <w:r>
        <w:t> </w:t>
      </w:r>
    </w:p>
    <w:p w14:paraId="60B82E05" w14:textId="77777777" w:rsidR="00992040" w:rsidRPr="00CB7A0E" w:rsidRDefault="00992040" w:rsidP="00992040">
      <w:r w:rsidRPr="00CB7A0E">
        <w:t>A Party requesting to leave the consortium may not veto decisions relating thereto.</w:t>
      </w:r>
    </w:p>
    <w:p w14:paraId="14CA5966" w14:textId="77777777" w:rsidR="00992040" w:rsidRPr="00CB7A0E" w:rsidRDefault="00992040" w:rsidP="00992040">
      <w:pPr>
        <w:pStyle w:val="Nadpis3"/>
        <w:numPr>
          <w:ilvl w:val="2"/>
          <w:numId w:val="22"/>
        </w:numPr>
      </w:pPr>
      <w:r w:rsidRPr="008729EE">
        <w:lastRenderedPageBreak/>
        <w:t>Minutes</w:t>
      </w:r>
      <w:r w:rsidRPr="008729EE">
        <w:rPr>
          <w:spacing w:val="-6"/>
        </w:rPr>
        <w:t xml:space="preserve"> </w:t>
      </w:r>
      <w:r w:rsidRPr="008729EE">
        <w:rPr>
          <w:spacing w:val="-3"/>
        </w:rPr>
        <w:t>of</w:t>
      </w:r>
      <w:r w:rsidRPr="008729EE">
        <w:rPr>
          <w:spacing w:val="-5"/>
        </w:rPr>
        <w:t xml:space="preserve"> </w:t>
      </w:r>
      <w:r w:rsidRPr="008729EE">
        <w:t>meetings</w:t>
      </w:r>
    </w:p>
    <w:p w14:paraId="31D460E4" w14:textId="77777777" w:rsidR="00992040" w:rsidRDefault="00992040" w:rsidP="00992040">
      <w:pPr>
        <w:pStyle w:val="Nadpis4"/>
        <w:numPr>
          <w:ilvl w:val="3"/>
          <w:numId w:val="22"/>
        </w:numPr>
      </w:pPr>
      <w:r>
        <w:t> </w:t>
      </w:r>
    </w:p>
    <w:p w14:paraId="3B95E591" w14:textId="77777777" w:rsidR="00992040" w:rsidRPr="00CB7A0E" w:rsidRDefault="00992040" w:rsidP="00992040">
      <w:r w:rsidRPr="00CB7A0E">
        <w:t xml:space="preserve">The chairperson of a Consortium Body shall produce minutes of each meeting which shall be the formal record of all decisions taken. He/she shall send the draft minutes to all Members within </w:t>
      </w:r>
      <w:r w:rsidRPr="00D917FE">
        <w:t>10 calendar</w:t>
      </w:r>
      <w:r w:rsidRPr="00CB7A0E">
        <w:t xml:space="preserve"> days of the meeting.</w:t>
      </w:r>
    </w:p>
    <w:p w14:paraId="0094C43F" w14:textId="77777777" w:rsidR="00992040" w:rsidRPr="00CB7A0E" w:rsidRDefault="00992040" w:rsidP="00992040">
      <w:pPr>
        <w:pStyle w:val="Nadpis4"/>
        <w:numPr>
          <w:ilvl w:val="3"/>
          <w:numId w:val="22"/>
        </w:numPr>
      </w:pPr>
      <w:r>
        <w:t> </w:t>
      </w:r>
    </w:p>
    <w:p w14:paraId="66394CD2" w14:textId="77777777" w:rsidR="00992040" w:rsidRPr="00CB7A0E" w:rsidRDefault="00992040" w:rsidP="00992040">
      <w:r w:rsidRPr="00CB7A0E">
        <w:t xml:space="preserve">The minutes shall be considered as accepted if, </w:t>
      </w:r>
      <w:r w:rsidRPr="00D917FE">
        <w:t>within 15 calendar</w:t>
      </w:r>
      <w:r w:rsidRPr="00CB7A0E">
        <w:t xml:space="preserve"> days from receipt, no Member has sent an objection by written notice to the chairperson with respect to the accuracy of the draft of the minutes by written notice.</w:t>
      </w:r>
    </w:p>
    <w:p w14:paraId="3F450D60" w14:textId="77777777" w:rsidR="00992040" w:rsidRPr="00CB7A0E" w:rsidRDefault="00992040" w:rsidP="00992040">
      <w:pPr>
        <w:pStyle w:val="Nadpis4"/>
        <w:numPr>
          <w:ilvl w:val="3"/>
          <w:numId w:val="22"/>
        </w:numPr>
      </w:pPr>
      <w:r>
        <w:t> </w:t>
      </w:r>
    </w:p>
    <w:p w14:paraId="571EEF32" w14:textId="77777777" w:rsidR="00992040" w:rsidRPr="00CB7A0E" w:rsidRDefault="00992040" w:rsidP="00992040">
      <w:r w:rsidRPr="00CB7A0E">
        <w:t>The chairperson shall send the accepted minutes to all the Parties and to the Coordinator, who shall retain copies of them.</w:t>
      </w:r>
    </w:p>
    <w:p w14:paraId="58CB2A67" w14:textId="77777777" w:rsidR="00992040" w:rsidRPr="00CB7A0E" w:rsidRDefault="00992040" w:rsidP="00992040">
      <w:pPr>
        <w:pStyle w:val="Nadpis2"/>
        <w:numPr>
          <w:ilvl w:val="1"/>
          <w:numId w:val="22"/>
        </w:numPr>
        <w:ind w:left="576"/>
      </w:pPr>
      <w:r w:rsidRPr="008729EE">
        <w:t>Specific</w:t>
      </w:r>
      <w:r w:rsidRPr="008729EE">
        <w:rPr>
          <w:spacing w:val="-11"/>
        </w:rPr>
        <w:t xml:space="preserve"> </w:t>
      </w:r>
      <w:r w:rsidRPr="008729EE">
        <w:t>operational</w:t>
      </w:r>
      <w:r w:rsidRPr="008729EE">
        <w:rPr>
          <w:spacing w:val="-15"/>
        </w:rPr>
        <w:t xml:space="preserve"> </w:t>
      </w:r>
      <w:r w:rsidRPr="008729EE">
        <w:t>procedures</w:t>
      </w:r>
      <w:r w:rsidRPr="008729EE">
        <w:rPr>
          <w:spacing w:val="-14"/>
        </w:rPr>
        <w:t xml:space="preserve"> </w:t>
      </w:r>
      <w:r w:rsidRPr="008729EE">
        <w:rPr>
          <w:spacing w:val="-3"/>
        </w:rPr>
        <w:t>for</w:t>
      </w:r>
      <w:r w:rsidRPr="008729EE">
        <w:rPr>
          <w:spacing w:val="-13"/>
        </w:rPr>
        <w:t xml:space="preserve"> </w:t>
      </w:r>
      <w:r w:rsidRPr="008729EE">
        <w:rPr>
          <w:spacing w:val="-3"/>
        </w:rPr>
        <w:t>the</w:t>
      </w:r>
      <w:r w:rsidRPr="008729EE">
        <w:rPr>
          <w:spacing w:val="-12"/>
        </w:rPr>
        <w:t xml:space="preserve"> </w:t>
      </w:r>
      <w:r w:rsidRPr="008729EE">
        <w:t>Consortium</w:t>
      </w:r>
      <w:r w:rsidRPr="008729EE">
        <w:rPr>
          <w:spacing w:val="-13"/>
        </w:rPr>
        <w:t xml:space="preserve"> </w:t>
      </w:r>
      <w:r w:rsidRPr="008729EE">
        <w:t>Bodies</w:t>
      </w:r>
    </w:p>
    <w:p w14:paraId="05269813" w14:textId="77777777" w:rsidR="00992040" w:rsidRPr="00CB7A0E" w:rsidRDefault="00992040" w:rsidP="00992040">
      <w:pPr>
        <w:pStyle w:val="Nadpis3"/>
        <w:numPr>
          <w:ilvl w:val="2"/>
          <w:numId w:val="22"/>
        </w:numPr>
      </w:pPr>
      <w:r w:rsidRPr="008729EE">
        <w:t>General</w:t>
      </w:r>
      <w:r w:rsidRPr="008729EE">
        <w:rPr>
          <w:spacing w:val="-7"/>
        </w:rPr>
        <w:t xml:space="preserve"> </w:t>
      </w:r>
      <w:r w:rsidRPr="008729EE">
        <w:t>Assembly</w:t>
      </w:r>
    </w:p>
    <w:p w14:paraId="34A4BE89" w14:textId="77777777" w:rsidR="00992040" w:rsidRPr="00CB7A0E" w:rsidRDefault="00992040" w:rsidP="00992040">
      <w:r w:rsidRPr="00CB7A0E">
        <w:t>In addition to the rules described in Section</w:t>
      </w:r>
      <w:r>
        <w:t xml:space="preserve"> 6.2</w:t>
      </w:r>
      <w:r w:rsidRPr="00CB7A0E">
        <w:t>, the following rules apply:</w:t>
      </w:r>
    </w:p>
    <w:p w14:paraId="2F2E5900" w14:textId="77777777" w:rsidR="00992040" w:rsidRPr="00CB7A0E" w:rsidRDefault="00992040" w:rsidP="00992040">
      <w:pPr>
        <w:pStyle w:val="Nadpis4"/>
        <w:numPr>
          <w:ilvl w:val="3"/>
          <w:numId w:val="22"/>
        </w:numPr>
      </w:pPr>
      <w:r w:rsidRPr="008729EE">
        <w:t>Members</w:t>
      </w:r>
    </w:p>
    <w:p w14:paraId="20191691" w14:textId="77777777" w:rsidR="00992040" w:rsidRDefault="00992040" w:rsidP="00992040">
      <w:pPr>
        <w:pStyle w:val="Nadpis5"/>
        <w:numPr>
          <w:ilvl w:val="4"/>
          <w:numId w:val="22"/>
        </w:numPr>
      </w:pPr>
      <w:r>
        <w:t> </w:t>
      </w:r>
    </w:p>
    <w:p w14:paraId="7D8369AD" w14:textId="77777777" w:rsidR="00992040" w:rsidRPr="00CB7A0E" w:rsidRDefault="00992040" w:rsidP="00992040">
      <w:r w:rsidRPr="00CB7A0E">
        <w:t>The General Assembly shall consist of one representative of each Party (hereinafter General Assembly Member).</w:t>
      </w:r>
    </w:p>
    <w:p w14:paraId="357A0A1C" w14:textId="77777777" w:rsidR="00992040" w:rsidRDefault="00992040" w:rsidP="00992040">
      <w:pPr>
        <w:pStyle w:val="Nadpis5"/>
        <w:numPr>
          <w:ilvl w:val="4"/>
          <w:numId w:val="22"/>
        </w:numPr>
      </w:pPr>
      <w:r>
        <w:t> </w:t>
      </w:r>
    </w:p>
    <w:p w14:paraId="25E29C2E" w14:textId="77777777" w:rsidR="00992040" w:rsidRPr="00CB7A0E" w:rsidRDefault="00992040" w:rsidP="00992040">
      <w:r w:rsidRPr="00CB7A0E">
        <w:t xml:space="preserve">Each General Assembly Member shall be deemed to be duly </w:t>
      </w:r>
      <w:proofErr w:type="spellStart"/>
      <w:r w:rsidRPr="00CB7A0E">
        <w:t>authorised</w:t>
      </w:r>
      <w:proofErr w:type="spellEnd"/>
      <w:r w:rsidRPr="00CB7A0E">
        <w:t xml:space="preserve"> to deliberate, negotiate and decide on all matters listed in Section</w:t>
      </w:r>
      <w:r>
        <w:t xml:space="preserve"> 6.3.1.2</w:t>
      </w:r>
      <w:r w:rsidRPr="00CB7A0E">
        <w:t xml:space="preserve"> of this Consortium Agreement.</w:t>
      </w:r>
    </w:p>
    <w:p w14:paraId="018E598C" w14:textId="77777777" w:rsidR="00992040" w:rsidRPr="00CB7A0E" w:rsidRDefault="00992040" w:rsidP="00992040">
      <w:pPr>
        <w:pStyle w:val="Nadpis5"/>
        <w:numPr>
          <w:ilvl w:val="4"/>
          <w:numId w:val="22"/>
        </w:numPr>
      </w:pPr>
      <w:r>
        <w:t> </w:t>
      </w:r>
    </w:p>
    <w:p w14:paraId="4D0DF240" w14:textId="77777777" w:rsidR="00992040" w:rsidRPr="00CB7A0E" w:rsidRDefault="00992040" w:rsidP="00992040">
      <w:r w:rsidRPr="00CB7A0E">
        <w:t>The Coordinator shall chair all meetings of the General Assembly, unless decided otherwise in a meeting of the General Assembly.</w:t>
      </w:r>
    </w:p>
    <w:p w14:paraId="2B136967" w14:textId="77777777" w:rsidR="00992040" w:rsidRPr="00CB7A0E" w:rsidRDefault="00992040" w:rsidP="00992040">
      <w:pPr>
        <w:pStyle w:val="Nadpis5"/>
        <w:numPr>
          <w:ilvl w:val="4"/>
          <w:numId w:val="22"/>
        </w:numPr>
      </w:pPr>
      <w:r>
        <w:t> </w:t>
      </w:r>
    </w:p>
    <w:p w14:paraId="22BF65CB" w14:textId="77777777" w:rsidR="00992040" w:rsidRPr="008B2B58" w:rsidRDefault="00992040" w:rsidP="00992040">
      <w:r w:rsidRPr="00CB7A0E">
        <w:t>The Parties agree to abide by all decisions of the General Assembly. This does not prevent the Parties from exercising their veto rights, according to Section</w:t>
      </w:r>
      <w:r>
        <w:t xml:space="preserve"> 6.2.4.1 </w:t>
      </w:r>
      <w:r w:rsidRPr="00CB7A0E">
        <w:t xml:space="preserve">or from submitting a dispute to resolution in </w:t>
      </w:r>
      <w:r w:rsidRPr="008B2B58">
        <w:t>accordance with the provisions of Settlement of disputes in Section 11.8.</w:t>
      </w:r>
    </w:p>
    <w:p w14:paraId="23B0DA44" w14:textId="77777777" w:rsidR="00992040" w:rsidRPr="008B2B58" w:rsidRDefault="00992040" w:rsidP="00992040">
      <w:pPr>
        <w:rPr>
          <w:lang w:val="en-GB"/>
        </w:rPr>
      </w:pPr>
      <w:r w:rsidRPr="002804AA">
        <w:rPr>
          <w:lang w:val="en-GB"/>
        </w:rPr>
        <w:t>The Associated Partner(s) is/are excluded from voting on and vetoing the following decisions of the General Assembly (6.3.1.2) and therefore are not counted towards any respective quorum:</w:t>
      </w:r>
      <w:r w:rsidRPr="008B2B58">
        <w:rPr>
          <w:lang w:val="en-GB"/>
        </w:rPr>
        <w:t xml:space="preserve"> </w:t>
      </w:r>
    </w:p>
    <w:p w14:paraId="52B21B0C" w14:textId="77777777" w:rsidR="00992040" w:rsidRPr="002804AA" w:rsidRDefault="00992040" w:rsidP="00992040">
      <w:pPr>
        <w:pStyle w:val="Odstavecseseznamem"/>
        <w:numPr>
          <w:ilvl w:val="0"/>
          <w:numId w:val="89"/>
        </w:numPr>
        <w:rPr>
          <w:lang w:val="en-GB"/>
        </w:rPr>
      </w:pPr>
      <w:r w:rsidRPr="002804AA">
        <w:rPr>
          <w:lang w:val="en-GB"/>
        </w:rPr>
        <w:t xml:space="preserve">Financial changes to the Consortium Plan </w:t>
      </w:r>
    </w:p>
    <w:p w14:paraId="15C48BFB" w14:textId="77777777" w:rsidR="00992040" w:rsidRPr="002804AA" w:rsidRDefault="00992040" w:rsidP="00992040">
      <w:pPr>
        <w:pStyle w:val="Odstavecseseznamem"/>
        <w:numPr>
          <w:ilvl w:val="0"/>
          <w:numId w:val="89"/>
        </w:numPr>
        <w:rPr>
          <w:lang w:val="en-GB"/>
        </w:rPr>
      </w:pPr>
      <w:r w:rsidRPr="002804AA">
        <w:rPr>
          <w:lang w:val="en-GB"/>
        </w:rPr>
        <w:lastRenderedPageBreak/>
        <w:t>Distribution of EU contribution among the Beneficiaries</w:t>
      </w:r>
    </w:p>
    <w:p w14:paraId="303ACFE3" w14:textId="77777777" w:rsidR="00992040" w:rsidRPr="002804AA" w:rsidRDefault="00992040" w:rsidP="00992040">
      <w:pPr>
        <w:pStyle w:val="Odstavecseseznamem"/>
        <w:numPr>
          <w:ilvl w:val="0"/>
          <w:numId w:val="89"/>
        </w:numPr>
        <w:rPr>
          <w:lang w:val="en-GB"/>
        </w:rPr>
      </w:pPr>
      <w:r w:rsidRPr="002804AA">
        <w:rPr>
          <w:lang w:val="en-GB"/>
        </w:rPr>
        <w:t>Proposals for changes to Annex 2 of the Grant Agreement to be agreed by the Granting Authority</w:t>
      </w:r>
    </w:p>
    <w:p w14:paraId="5B45F7AD" w14:textId="77777777" w:rsidR="00992040" w:rsidRPr="002804AA" w:rsidRDefault="00992040" w:rsidP="00992040">
      <w:pPr>
        <w:pStyle w:val="Odstavecseseznamem"/>
        <w:numPr>
          <w:ilvl w:val="0"/>
          <w:numId w:val="89"/>
        </w:numPr>
        <w:rPr>
          <w:lang w:val="en-GB"/>
        </w:rPr>
      </w:pPr>
      <w:r w:rsidRPr="002804AA">
        <w:rPr>
          <w:lang w:val="en-GB"/>
        </w:rPr>
        <w:t>Decisions related to Section 7.1.4 of this Consortium Agreement</w:t>
      </w:r>
    </w:p>
    <w:p w14:paraId="57BF4282" w14:textId="77777777" w:rsidR="00992040" w:rsidRPr="00F53677" w:rsidRDefault="00992040" w:rsidP="00992040">
      <w:pPr>
        <w:rPr>
          <w:highlight w:val="yellow"/>
          <w:lang w:val="en-GB"/>
        </w:rPr>
      </w:pPr>
      <w:r w:rsidRPr="002804AA">
        <w:rPr>
          <w:lang w:val="en-GB"/>
        </w:rPr>
        <w:t xml:space="preserve">Regarding unanimity or majority decisions, only Members with voting rights regarding the item are </w:t>
      </w:r>
      <w:proofErr w:type="gramStart"/>
      <w:r w:rsidRPr="002804AA">
        <w:rPr>
          <w:lang w:val="en-GB"/>
        </w:rPr>
        <w:t>taken into account</w:t>
      </w:r>
      <w:proofErr w:type="gramEnd"/>
      <w:r w:rsidRPr="002804AA">
        <w:rPr>
          <w:lang w:val="en-GB"/>
        </w:rPr>
        <w:t xml:space="preserve"> (e.g. Section 6.2.2.8).</w:t>
      </w:r>
    </w:p>
    <w:p w14:paraId="5F675CC7" w14:textId="77777777" w:rsidR="00992040" w:rsidRPr="00CB7A0E" w:rsidRDefault="00992040" w:rsidP="00992040">
      <w:pPr>
        <w:pStyle w:val="Nadpis4"/>
        <w:numPr>
          <w:ilvl w:val="3"/>
          <w:numId w:val="22"/>
        </w:numPr>
      </w:pPr>
      <w:r w:rsidRPr="008729EE">
        <w:t>Decisions</w:t>
      </w:r>
    </w:p>
    <w:p w14:paraId="1B5F192F" w14:textId="77777777" w:rsidR="00992040" w:rsidRPr="00CB7A0E" w:rsidRDefault="00992040" w:rsidP="00992040">
      <w:r w:rsidRPr="00CB7A0E">
        <w:t>The General Assembly shall be free to act on its own initiative to formulate proposals and take decisions in accordance with the procedures set out herein.</w:t>
      </w:r>
    </w:p>
    <w:p w14:paraId="2A55E037" w14:textId="77777777" w:rsidR="00992040" w:rsidRPr="00CB7A0E" w:rsidRDefault="00992040" w:rsidP="00992040">
      <w:r w:rsidRPr="00CB7A0E">
        <w:t>In addition, all proposals made by the Executive Board shall also be considered and decided upon by the General Assembly.</w:t>
      </w:r>
    </w:p>
    <w:p w14:paraId="3B87640A" w14:textId="77777777" w:rsidR="00992040" w:rsidRPr="00CB7A0E" w:rsidRDefault="00992040" w:rsidP="00992040">
      <w:r w:rsidRPr="00CB7A0E">
        <w:t>The following decisions shall be taken by the General Assembly:</w:t>
      </w:r>
    </w:p>
    <w:p w14:paraId="5415A71A" w14:textId="77777777" w:rsidR="00992040" w:rsidRPr="009C2D81" w:rsidRDefault="00992040" w:rsidP="00992040">
      <w:pPr>
        <w:rPr>
          <w:lang w:val="en-GB"/>
        </w:rPr>
      </w:pPr>
      <w:r w:rsidRPr="009C2D81">
        <w:rPr>
          <w:lang w:val="en-GB"/>
        </w:rPr>
        <w:t>Content, finances and intellectual property rights</w:t>
      </w:r>
    </w:p>
    <w:p w14:paraId="5DB8779F" w14:textId="77777777" w:rsidR="00992040" w:rsidRPr="009C2D81" w:rsidRDefault="00992040" w:rsidP="00992040">
      <w:pPr>
        <w:pStyle w:val="Seznamsodrkami"/>
        <w:rPr>
          <w:lang w:val="en-GB" w:eastAsia="de-DE"/>
        </w:rPr>
      </w:pPr>
      <w:r w:rsidRPr="009C2D81">
        <w:rPr>
          <w:lang w:val="en-GB" w:eastAsia="de-DE"/>
        </w:rPr>
        <w:t>Proposals for changes to Annexes 1 and 2 of the Grant Agreement to be agreed by the Granting Authority</w:t>
      </w:r>
    </w:p>
    <w:p w14:paraId="08D1ED2D" w14:textId="77777777" w:rsidR="00992040" w:rsidRPr="009C2D81" w:rsidRDefault="00992040" w:rsidP="00992040">
      <w:pPr>
        <w:pStyle w:val="Seznamsodrkami"/>
        <w:rPr>
          <w:lang w:val="en-GB" w:eastAsia="de-DE"/>
        </w:rPr>
      </w:pPr>
      <w:r w:rsidRPr="009C2D81">
        <w:rPr>
          <w:lang w:val="en-GB" w:eastAsia="de-DE"/>
        </w:rPr>
        <w:t xml:space="preserve">Changes to the Consortium Plan </w:t>
      </w:r>
    </w:p>
    <w:p w14:paraId="788485BA" w14:textId="77777777" w:rsidR="00992040" w:rsidRPr="009C2D81" w:rsidRDefault="00992040" w:rsidP="00992040">
      <w:pPr>
        <w:pStyle w:val="Seznamsodrkami"/>
        <w:rPr>
          <w:lang w:val="en-GB" w:eastAsia="de-DE"/>
        </w:rPr>
      </w:pPr>
      <w:r w:rsidRPr="009C2D81">
        <w:rPr>
          <w:lang w:val="en-GB" w:eastAsia="de-DE"/>
        </w:rPr>
        <w:t>Modifications or withdrawal of Background in Attachment 1 (Background Included)</w:t>
      </w:r>
    </w:p>
    <w:p w14:paraId="0F0B1B1F" w14:textId="77777777" w:rsidR="00992040" w:rsidRPr="009C2D81" w:rsidRDefault="00992040" w:rsidP="00992040">
      <w:pPr>
        <w:pStyle w:val="Seznamsodrkami"/>
        <w:rPr>
          <w:lang w:val="en-GB" w:eastAsia="de-DE"/>
        </w:rPr>
      </w:pPr>
      <w:r w:rsidRPr="009C2D81">
        <w:rPr>
          <w:lang w:val="en-GB" w:eastAsia="de-DE"/>
        </w:rPr>
        <w:t xml:space="preserve">Additions to Attachment 3 (List of Third Parties for simplified transfer according to Section </w:t>
      </w:r>
      <w:r>
        <w:rPr>
          <w:lang w:val="en-GB" w:eastAsia="de-DE"/>
        </w:rPr>
        <w:t>8.3.2</w:t>
      </w:r>
      <w:r w:rsidRPr="009C2D81">
        <w:rPr>
          <w:lang w:val="en-GB" w:eastAsia="de-DE"/>
        </w:rPr>
        <w:t>)</w:t>
      </w:r>
    </w:p>
    <w:p w14:paraId="381C3321" w14:textId="77777777" w:rsidR="00992040" w:rsidRPr="009C2D81" w:rsidRDefault="00992040" w:rsidP="00992040">
      <w:pPr>
        <w:pStyle w:val="Seznamsodrkami"/>
        <w:rPr>
          <w:lang w:val="en-GB" w:eastAsia="de-DE"/>
        </w:rPr>
      </w:pPr>
      <w:r w:rsidRPr="009C2D81">
        <w:rPr>
          <w:lang w:val="en-GB" w:eastAsia="de-DE"/>
        </w:rPr>
        <w:t>Additions to Attachment 4 (Identified entities under the same control)</w:t>
      </w:r>
    </w:p>
    <w:p w14:paraId="2CE23BAD" w14:textId="77777777" w:rsidR="00992040" w:rsidRPr="009C2D81" w:rsidRDefault="00992040" w:rsidP="00992040">
      <w:pPr>
        <w:rPr>
          <w:lang w:val="en-GB"/>
        </w:rPr>
      </w:pPr>
      <w:r w:rsidRPr="009C2D81">
        <w:rPr>
          <w:lang w:val="en-GB"/>
        </w:rPr>
        <w:t>Evolution of the consortium</w:t>
      </w:r>
    </w:p>
    <w:p w14:paraId="7E1828A5" w14:textId="77777777" w:rsidR="00992040" w:rsidRPr="009C2D81" w:rsidRDefault="00992040" w:rsidP="00992040">
      <w:pPr>
        <w:pStyle w:val="Seznamsodrkami"/>
        <w:rPr>
          <w:lang w:val="en-GB" w:eastAsia="de-DE"/>
        </w:rPr>
      </w:pPr>
      <w:r w:rsidRPr="009C2D81">
        <w:rPr>
          <w:lang w:val="en-GB" w:eastAsia="de-DE"/>
        </w:rPr>
        <w:t>Entry of a new Party to the Project and approval of the settlement on the conditions of the accession of such a new Party</w:t>
      </w:r>
    </w:p>
    <w:p w14:paraId="7FDC491C" w14:textId="77777777" w:rsidR="00992040" w:rsidRPr="009C2D81" w:rsidRDefault="00992040" w:rsidP="00992040">
      <w:pPr>
        <w:pStyle w:val="Seznamsodrkami"/>
        <w:rPr>
          <w:lang w:val="en-GB" w:eastAsia="de-DE"/>
        </w:rPr>
      </w:pPr>
      <w:r w:rsidRPr="009C2D81">
        <w:rPr>
          <w:lang w:val="en-GB" w:eastAsia="de-DE"/>
        </w:rPr>
        <w:t>Withdrawal of a Party from the Project and the approval of the settlement on the conditions of the withdrawal</w:t>
      </w:r>
    </w:p>
    <w:p w14:paraId="40EDAB16" w14:textId="77777777" w:rsidR="00992040" w:rsidRPr="009C2D81" w:rsidRDefault="00992040" w:rsidP="00992040">
      <w:pPr>
        <w:pStyle w:val="Seznamsodrkami"/>
        <w:rPr>
          <w:lang w:val="en-GB" w:eastAsia="de-DE"/>
        </w:rPr>
      </w:pPr>
      <w:r w:rsidRPr="009C2D81">
        <w:rPr>
          <w:lang w:val="en-GB" w:eastAsia="de-DE"/>
        </w:rPr>
        <w:t>Proposal to the Granting Authority for a change of the Coordinator</w:t>
      </w:r>
    </w:p>
    <w:p w14:paraId="78C944D4" w14:textId="77777777" w:rsidR="00992040" w:rsidRPr="009C2D81" w:rsidRDefault="00992040" w:rsidP="00992040">
      <w:pPr>
        <w:pStyle w:val="Seznamsodrkami"/>
        <w:rPr>
          <w:lang w:val="en-GB" w:eastAsia="de-DE"/>
        </w:rPr>
      </w:pPr>
      <w:r w:rsidRPr="009C2D81">
        <w:rPr>
          <w:lang w:val="en-GB" w:eastAsia="de-DE"/>
        </w:rPr>
        <w:t>Proposal to the Granting Authority for suspension of all or part of the Project</w:t>
      </w:r>
    </w:p>
    <w:p w14:paraId="5C62710D" w14:textId="77777777" w:rsidR="00992040" w:rsidRDefault="00992040" w:rsidP="00992040">
      <w:pPr>
        <w:pStyle w:val="Seznamsodrkami"/>
        <w:rPr>
          <w:lang w:val="en-GB" w:eastAsia="de-DE"/>
        </w:rPr>
      </w:pPr>
      <w:r w:rsidRPr="009C2D81">
        <w:rPr>
          <w:lang w:val="en-GB" w:eastAsia="de-DE"/>
        </w:rPr>
        <w:t>Proposal to the Granting Authority for termination of the Project and the Consortium Agreement</w:t>
      </w:r>
    </w:p>
    <w:p w14:paraId="4797D943" w14:textId="77777777" w:rsidR="00992040" w:rsidRDefault="00992040" w:rsidP="00992040">
      <w:pPr>
        <w:pStyle w:val="Seznamsodrkami"/>
        <w:numPr>
          <w:ilvl w:val="0"/>
          <w:numId w:val="0"/>
        </w:numPr>
        <w:ind w:left="720"/>
        <w:rPr>
          <w:lang w:val="en-GB" w:eastAsia="de-DE"/>
        </w:rPr>
      </w:pPr>
    </w:p>
    <w:p w14:paraId="2776BB81" w14:textId="77777777" w:rsidR="00992040" w:rsidRDefault="00992040" w:rsidP="00992040">
      <w:pPr>
        <w:pStyle w:val="Seznamsodrkami"/>
        <w:numPr>
          <w:ilvl w:val="0"/>
          <w:numId w:val="0"/>
        </w:numPr>
        <w:rPr>
          <w:lang w:val="en-GB" w:eastAsia="de-DE"/>
        </w:rPr>
      </w:pPr>
      <w:r w:rsidRPr="00581D97">
        <w:rPr>
          <w:lang w:val="en-GB" w:eastAsia="de-DE"/>
        </w:rPr>
        <w:t>Breach, defaulting party status and litigation</w:t>
      </w:r>
    </w:p>
    <w:p w14:paraId="11040760" w14:textId="77777777" w:rsidR="00992040" w:rsidRPr="009C2D81" w:rsidRDefault="00992040" w:rsidP="00992040">
      <w:pPr>
        <w:pStyle w:val="Seznamsodrkami"/>
        <w:numPr>
          <w:ilvl w:val="0"/>
          <w:numId w:val="0"/>
        </w:numPr>
        <w:rPr>
          <w:lang w:val="en-GB" w:eastAsia="de-DE"/>
        </w:rPr>
      </w:pPr>
    </w:p>
    <w:p w14:paraId="629BBA9A" w14:textId="77777777" w:rsidR="00992040" w:rsidRDefault="00992040" w:rsidP="00992040">
      <w:pPr>
        <w:pStyle w:val="Seznamsodrkami"/>
        <w:rPr>
          <w:lang w:val="en-GB" w:eastAsia="de-DE"/>
        </w:rPr>
      </w:pPr>
      <w:r w:rsidRPr="009C2D81">
        <w:rPr>
          <w:lang w:val="en-GB" w:eastAsia="de-DE"/>
        </w:rPr>
        <w:t>Identification of a breach by a Party of its obligations under this Consortium Agreement or the Grant Agreement</w:t>
      </w:r>
      <w:r w:rsidRPr="002E4074">
        <w:rPr>
          <w:lang w:val="en-GB" w:eastAsia="de-DE"/>
        </w:rPr>
        <w:t xml:space="preserve"> </w:t>
      </w:r>
    </w:p>
    <w:p w14:paraId="0B527FCA" w14:textId="77777777" w:rsidR="00992040" w:rsidRPr="009C2D81" w:rsidRDefault="00992040" w:rsidP="00992040">
      <w:pPr>
        <w:pStyle w:val="Seznamsodrkami"/>
        <w:rPr>
          <w:lang w:val="en-GB" w:eastAsia="de-DE"/>
        </w:rPr>
      </w:pPr>
      <w:r w:rsidRPr="009C2D81">
        <w:rPr>
          <w:lang w:val="en-GB" w:eastAsia="de-DE"/>
        </w:rPr>
        <w:t xml:space="preserve">Declaration of a Party to be a Defaulting Party </w:t>
      </w:r>
    </w:p>
    <w:p w14:paraId="76FD13B0" w14:textId="77777777" w:rsidR="00992040" w:rsidRPr="008B2B58" w:rsidRDefault="00992040" w:rsidP="00992040">
      <w:pPr>
        <w:pStyle w:val="Seznamsodrkami"/>
        <w:rPr>
          <w:lang w:val="en-GB" w:eastAsia="de-DE"/>
        </w:rPr>
      </w:pPr>
      <w:r w:rsidRPr="008B2B58">
        <w:rPr>
          <w:lang w:val="en-GB" w:eastAsia="de-DE"/>
        </w:rPr>
        <w:t>Remedies to be performed by a Defaulting Party</w:t>
      </w:r>
    </w:p>
    <w:p w14:paraId="65E946B0" w14:textId="77777777" w:rsidR="00992040" w:rsidRPr="002804AA" w:rsidRDefault="00992040" w:rsidP="00992040">
      <w:pPr>
        <w:pStyle w:val="Seznamsodrkami"/>
        <w:rPr>
          <w:lang w:val="en-GB" w:eastAsia="de-DE"/>
        </w:rPr>
      </w:pPr>
      <w:r w:rsidRPr="002804AA">
        <w:rPr>
          <w:lang w:val="en-GB" w:eastAsia="de-DE"/>
        </w:rPr>
        <w:t>Termination of a Defaulting Party’s participation in the consortium and measures relating thereto</w:t>
      </w:r>
    </w:p>
    <w:p w14:paraId="4149C29A" w14:textId="77777777" w:rsidR="00992040" w:rsidRPr="008B2B58" w:rsidRDefault="00992040" w:rsidP="00992040">
      <w:pPr>
        <w:pStyle w:val="Seznamsodrkami"/>
        <w:rPr>
          <w:lang w:val="en-GB" w:eastAsia="de-DE"/>
        </w:rPr>
      </w:pPr>
      <w:r w:rsidRPr="002804AA">
        <w:rPr>
          <w:lang w:val="en-GB" w:eastAsia="de-DE"/>
        </w:rPr>
        <w:t>Steps to be taken for litigation purposes and the coverage of litigation costs in case of joint claims of the parties of the consortium against a Party (Section 4.2, Section 7.1.4)</w:t>
      </w:r>
    </w:p>
    <w:p w14:paraId="45BB60AB" w14:textId="77777777" w:rsidR="00992040" w:rsidRDefault="00992040" w:rsidP="00992040">
      <w:pPr>
        <w:pStyle w:val="Seznamsodrkami"/>
        <w:numPr>
          <w:ilvl w:val="0"/>
          <w:numId w:val="0"/>
        </w:numPr>
        <w:ind w:left="720"/>
        <w:rPr>
          <w:lang w:val="en-GB" w:eastAsia="de-DE"/>
        </w:rPr>
      </w:pPr>
    </w:p>
    <w:p w14:paraId="407847FA" w14:textId="77777777" w:rsidR="00992040" w:rsidRPr="00DC2A41" w:rsidRDefault="00992040" w:rsidP="00992040">
      <w:pPr>
        <w:rPr>
          <w:lang w:val="en-GB"/>
        </w:rPr>
      </w:pPr>
      <w:r w:rsidRPr="00DC2A41">
        <w:rPr>
          <w:lang w:val="en-GB"/>
        </w:rPr>
        <w:t>Appointments</w:t>
      </w:r>
    </w:p>
    <w:p w14:paraId="616E2313" w14:textId="77777777" w:rsidR="00992040" w:rsidRPr="00CB7A0E" w:rsidRDefault="00992040" w:rsidP="00992040">
      <w:r w:rsidRPr="00DC2A41">
        <w:lastRenderedPageBreak/>
        <w:t>On the basis of the Grant Agreement, the appointment if necessary of:</w:t>
      </w:r>
    </w:p>
    <w:p w14:paraId="59448743" w14:textId="77777777" w:rsidR="00992040" w:rsidRPr="00CB7A0E" w:rsidRDefault="00992040" w:rsidP="00992040">
      <w:pPr>
        <w:pStyle w:val="Seznamsodrkami"/>
      </w:pPr>
      <w:r w:rsidRPr="00CB7A0E">
        <w:t>Executive Board Members</w:t>
      </w:r>
    </w:p>
    <w:p w14:paraId="3505FCBE" w14:textId="6E52DC9F" w:rsidR="00992040" w:rsidRPr="00CB7A0E" w:rsidRDefault="00992040" w:rsidP="00992040">
      <w:pPr>
        <w:pStyle w:val="Seznamsodrkami"/>
      </w:pPr>
      <w:r w:rsidRPr="00CB7A0E">
        <w:t>External Expert Advisory Board Members</w:t>
      </w:r>
      <w:r w:rsidR="00791D79">
        <w:t xml:space="preserve"> selected in line with the Grant Agreement.</w:t>
      </w:r>
    </w:p>
    <w:p w14:paraId="41BDD1FA" w14:textId="77777777" w:rsidR="00992040" w:rsidRPr="00CB7A0E" w:rsidRDefault="00992040" w:rsidP="00992040">
      <w:pPr>
        <w:pStyle w:val="Nadpis3"/>
        <w:numPr>
          <w:ilvl w:val="2"/>
          <w:numId w:val="22"/>
        </w:numPr>
      </w:pPr>
      <w:r w:rsidRPr="008729EE">
        <w:t>Executive</w:t>
      </w:r>
      <w:r w:rsidRPr="008729EE">
        <w:rPr>
          <w:spacing w:val="-7"/>
        </w:rPr>
        <w:t xml:space="preserve"> </w:t>
      </w:r>
      <w:r w:rsidRPr="008729EE">
        <w:t>Board</w:t>
      </w:r>
    </w:p>
    <w:p w14:paraId="2A2D2C34" w14:textId="77777777" w:rsidR="00992040" w:rsidRPr="00CB7A0E" w:rsidRDefault="00992040" w:rsidP="00992040">
      <w:r w:rsidRPr="00CB7A0E">
        <w:t>In addition to the rules in Section</w:t>
      </w:r>
      <w:r>
        <w:t xml:space="preserve"> 6.2</w:t>
      </w:r>
      <w:r w:rsidRPr="00CB7A0E">
        <w:t>, the following rules shall apply:</w:t>
      </w:r>
    </w:p>
    <w:p w14:paraId="22058C34" w14:textId="77777777" w:rsidR="00992040" w:rsidRPr="00CB7A0E" w:rsidRDefault="00992040" w:rsidP="00992040">
      <w:pPr>
        <w:pStyle w:val="Nadpis4"/>
        <w:numPr>
          <w:ilvl w:val="3"/>
          <w:numId w:val="22"/>
        </w:numPr>
      </w:pPr>
      <w:r w:rsidRPr="008729EE">
        <w:t>Members</w:t>
      </w:r>
    </w:p>
    <w:p w14:paraId="49E05B0A" w14:textId="78288265" w:rsidR="00992040" w:rsidRPr="00CB7A0E" w:rsidRDefault="00992040" w:rsidP="00992040">
      <w:r w:rsidRPr="00CB7A0E">
        <w:t>The Executive Board shall consist of the Coordinator</w:t>
      </w:r>
      <w:r w:rsidR="008A7124">
        <w:t xml:space="preserve">, </w:t>
      </w:r>
      <w:r w:rsidRPr="00CB7A0E">
        <w:t xml:space="preserve">the representatives of the Parties </w:t>
      </w:r>
      <w:r w:rsidR="008F45E6">
        <w:t>acting as Work Package Leader</w:t>
      </w:r>
      <w:r w:rsidR="008C316F">
        <w:t>s</w:t>
      </w:r>
      <w:r w:rsidR="008A7124">
        <w:t xml:space="preserve">, </w:t>
      </w:r>
      <w:r w:rsidR="008A7124" w:rsidRPr="00343DA1">
        <w:t>the practice case coordinator (PURPLE) and the gender and equity lead (KLI), all</w:t>
      </w:r>
      <w:r w:rsidR="008C316F" w:rsidRPr="00343DA1">
        <w:t xml:space="preserve"> according to the Grant Agreement</w:t>
      </w:r>
      <w:r w:rsidR="008A7124" w:rsidRPr="00343DA1">
        <w:t>.</w:t>
      </w:r>
    </w:p>
    <w:p w14:paraId="3F1178A8" w14:textId="4839B52F" w:rsidR="00992040" w:rsidRPr="00CB7A0E" w:rsidRDefault="00992040" w:rsidP="00992040">
      <w:r w:rsidRPr="008D4F71">
        <w:t>The Coordinator</w:t>
      </w:r>
      <w:r w:rsidRPr="00CB7A0E">
        <w:t xml:space="preserve"> shall chair all meetings of the Executive Board, unless decided otherwise by a majority of two-thirds.</w:t>
      </w:r>
    </w:p>
    <w:p w14:paraId="1C4E9FB2" w14:textId="77777777" w:rsidR="00992040" w:rsidRPr="00CB7A0E" w:rsidRDefault="00992040" w:rsidP="00992040">
      <w:pPr>
        <w:pStyle w:val="Nadpis4"/>
        <w:numPr>
          <w:ilvl w:val="3"/>
          <w:numId w:val="22"/>
        </w:numPr>
      </w:pPr>
      <w:r w:rsidRPr="008729EE">
        <w:t>Minutes</w:t>
      </w:r>
      <w:r w:rsidRPr="008729EE">
        <w:rPr>
          <w:spacing w:val="-6"/>
        </w:rPr>
        <w:t xml:space="preserve"> </w:t>
      </w:r>
      <w:r w:rsidRPr="008729EE">
        <w:rPr>
          <w:spacing w:val="-3"/>
        </w:rPr>
        <w:t>of</w:t>
      </w:r>
      <w:r w:rsidRPr="008729EE">
        <w:rPr>
          <w:spacing w:val="-5"/>
        </w:rPr>
        <w:t xml:space="preserve"> </w:t>
      </w:r>
      <w:r w:rsidRPr="008729EE">
        <w:t>meetings</w:t>
      </w:r>
    </w:p>
    <w:p w14:paraId="0F514144" w14:textId="77777777" w:rsidR="00992040" w:rsidRPr="00CB7A0E" w:rsidRDefault="00992040" w:rsidP="00992040">
      <w:r w:rsidRPr="00CB7A0E">
        <w:t>Minutes of Executive Board meetings, once accepted, shall be sent by the Coordinator to the General Assembly Members for information.</w:t>
      </w:r>
    </w:p>
    <w:p w14:paraId="3B4179C3" w14:textId="77777777" w:rsidR="00992040" w:rsidRPr="00CB7A0E" w:rsidRDefault="00992040" w:rsidP="00992040">
      <w:pPr>
        <w:pStyle w:val="Nadpis4"/>
        <w:numPr>
          <w:ilvl w:val="3"/>
          <w:numId w:val="22"/>
        </w:numPr>
      </w:pPr>
      <w:r w:rsidRPr="008729EE">
        <w:t>Tasks</w:t>
      </w:r>
    </w:p>
    <w:p w14:paraId="59E9002F" w14:textId="77777777" w:rsidR="00992040" w:rsidRDefault="00992040" w:rsidP="00992040">
      <w:pPr>
        <w:pStyle w:val="Nadpis5"/>
        <w:numPr>
          <w:ilvl w:val="4"/>
          <w:numId w:val="22"/>
        </w:numPr>
      </w:pPr>
      <w:r>
        <w:t> </w:t>
      </w:r>
    </w:p>
    <w:p w14:paraId="5AB8FCD0" w14:textId="77777777" w:rsidR="00992040" w:rsidRPr="00CB7A0E" w:rsidRDefault="00992040" w:rsidP="00992040">
      <w:r w:rsidRPr="00CB7A0E">
        <w:t>The Executive Board shall prepare the meetings, propose decisions and prepare the agenda of the General Assembly according to Section</w:t>
      </w:r>
      <w:r>
        <w:t xml:space="preserve"> 6.3.1.2</w:t>
      </w:r>
      <w:r w:rsidRPr="00CB7A0E">
        <w:t>.</w:t>
      </w:r>
    </w:p>
    <w:p w14:paraId="05C7AD6E" w14:textId="77777777" w:rsidR="00992040" w:rsidRPr="00CB7A0E" w:rsidRDefault="00992040" w:rsidP="00992040">
      <w:pPr>
        <w:pStyle w:val="Nadpis5"/>
        <w:numPr>
          <w:ilvl w:val="4"/>
          <w:numId w:val="22"/>
        </w:numPr>
      </w:pPr>
      <w:r>
        <w:t> </w:t>
      </w:r>
    </w:p>
    <w:p w14:paraId="5854FDB9" w14:textId="77777777" w:rsidR="00992040" w:rsidRPr="00CB7A0E" w:rsidRDefault="00992040" w:rsidP="00992040">
      <w:r w:rsidRPr="00CB7A0E">
        <w:t>The Executive Board shall seek a consensus among the Parties.</w:t>
      </w:r>
    </w:p>
    <w:p w14:paraId="4F9674DA" w14:textId="77777777" w:rsidR="00992040" w:rsidRPr="00265E06" w:rsidRDefault="00992040" w:rsidP="00992040">
      <w:pPr>
        <w:pStyle w:val="Nadpis5"/>
        <w:numPr>
          <w:ilvl w:val="4"/>
          <w:numId w:val="22"/>
        </w:numPr>
      </w:pPr>
      <w:r w:rsidRPr="00265E06">
        <w:t> </w:t>
      </w:r>
    </w:p>
    <w:p w14:paraId="5A0DB672" w14:textId="77777777" w:rsidR="00992040" w:rsidRPr="00CB7A0E" w:rsidRDefault="00992040" w:rsidP="00992040">
      <w:pPr>
        <w:rPr>
          <w:spacing w:val="-3"/>
        </w:rPr>
      </w:pPr>
      <w:r w:rsidRPr="00CB7A0E">
        <w:rPr>
          <w:spacing w:val="-3"/>
        </w:rPr>
        <w:t>The Executive Board shall be responsible for the proper execution and implementation of the decisions of the General Assembly.</w:t>
      </w:r>
    </w:p>
    <w:p w14:paraId="5B1D18CA" w14:textId="77777777" w:rsidR="00992040" w:rsidRPr="008729EE" w:rsidRDefault="00992040" w:rsidP="00992040">
      <w:pPr>
        <w:pStyle w:val="Nadpis5"/>
        <w:numPr>
          <w:ilvl w:val="4"/>
          <w:numId w:val="22"/>
        </w:numPr>
      </w:pPr>
      <w:r>
        <w:t> </w:t>
      </w:r>
    </w:p>
    <w:p w14:paraId="064CF45F" w14:textId="77777777" w:rsidR="00992040" w:rsidRPr="00CB7A0E" w:rsidRDefault="00992040" w:rsidP="00992040">
      <w:r w:rsidRPr="00CB7A0E">
        <w:t>The Executive Board shall monitor the effective and efficient implementation of the Project.</w:t>
      </w:r>
    </w:p>
    <w:p w14:paraId="5147A512" w14:textId="77777777" w:rsidR="00992040" w:rsidRPr="00CB7A0E" w:rsidRDefault="00992040" w:rsidP="00992040">
      <w:pPr>
        <w:pStyle w:val="Nadpis5"/>
        <w:numPr>
          <w:ilvl w:val="4"/>
          <w:numId w:val="22"/>
        </w:numPr>
      </w:pPr>
      <w:r>
        <w:t> </w:t>
      </w:r>
    </w:p>
    <w:p w14:paraId="44948519" w14:textId="77777777" w:rsidR="00992040" w:rsidRPr="00CB7A0E" w:rsidRDefault="00992040" w:rsidP="00992040">
      <w:r w:rsidRPr="00CB7A0E">
        <w:t>In addition, the Executive Board shall collect information at least every 6 months on the progress of the Project, examine that information to assess the compliance of the Project with the Consortium Plan and, if necessary, propose modifications of the Consortium Plan to the General Assembly.</w:t>
      </w:r>
    </w:p>
    <w:p w14:paraId="10C2D698" w14:textId="77777777" w:rsidR="00992040" w:rsidRPr="00CB7A0E" w:rsidRDefault="00992040" w:rsidP="00992040">
      <w:pPr>
        <w:pStyle w:val="Nadpis5"/>
        <w:numPr>
          <w:ilvl w:val="4"/>
          <w:numId w:val="22"/>
        </w:numPr>
      </w:pPr>
      <w:r>
        <w:t> </w:t>
      </w:r>
    </w:p>
    <w:p w14:paraId="1DAF35C6" w14:textId="77777777" w:rsidR="00992040" w:rsidRPr="00CB7A0E" w:rsidRDefault="00992040" w:rsidP="00992040">
      <w:r w:rsidRPr="00CB7A0E">
        <w:t>The Executive Board shall:</w:t>
      </w:r>
    </w:p>
    <w:p w14:paraId="65AEBB61" w14:textId="77777777" w:rsidR="00992040" w:rsidRPr="00CB7A0E" w:rsidRDefault="00992040" w:rsidP="00992040">
      <w:pPr>
        <w:pStyle w:val="Seznamsodrkami"/>
        <w:rPr>
          <w:lang w:eastAsia="de-DE"/>
        </w:rPr>
      </w:pPr>
      <w:r w:rsidRPr="00CB7A0E">
        <w:rPr>
          <w:lang w:eastAsia="de-DE"/>
        </w:rPr>
        <w:lastRenderedPageBreak/>
        <w:t>support the Coordinator in preparing meetings with the Granting Authority and in preparing related data and deliverables</w:t>
      </w:r>
    </w:p>
    <w:p w14:paraId="7B5758E4" w14:textId="77777777" w:rsidR="00992040" w:rsidRPr="00CB7A0E" w:rsidRDefault="00992040" w:rsidP="00992040">
      <w:pPr>
        <w:pStyle w:val="Seznamsodrkami"/>
        <w:rPr>
          <w:rFonts w:eastAsiaTheme="minorEastAsia"/>
          <w:lang w:eastAsia="de-DE"/>
        </w:rPr>
      </w:pPr>
      <w:r w:rsidRPr="00CB7A0E">
        <w:rPr>
          <w:lang w:eastAsia="de-DE"/>
        </w:rPr>
        <w:t xml:space="preserve">prepare the content and timing of press releases and joint publications by the consortium or proposed by the Granting Authority in respect of the procedures of the Grant Agreement Article 17 and Annex 5 Section “Communication, Dissemination, Open Science and Visibility” and of Section </w:t>
      </w:r>
      <w:r>
        <w:rPr>
          <w:lang w:eastAsia="de-DE"/>
        </w:rPr>
        <w:t>8</w:t>
      </w:r>
      <w:r w:rsidRPr="00CB7A0E">
        <w:rPr>
          <w:lang w:eastAsia="de-DE"/>
        </w:rPr>
        <w:t xml:space="preserve"> of this Consortium Agreement.</w:t>
      </w:r>
    </w:p>
    <w:p w14:paraId="60FA2F2B" w14:textId="77777777" w:rsidR="00992040" w:rsidRPr="00CB7A0E" w:rsidRDefault="00992040" w:rsidP="00992040">
      <w:pPr>
        <w:pStyle w:val="Nadpis5"/>
        <w:numPr>
          <w:ilvl w:val="4"/>
          <w:numId w:val="22"/>
        </w:numPr>
      </w:pPr>
      <w:r>
        <w:t> </w:t>
      </w:r>
    </w:p>
    <w:p w14:paraId="78F066B3" w14:textId="77777777" w:rsidR="00992040" w:rsidRPr="00CB7A0E" w:rsidRDefault="00992040" w:rsidP="00992040">
      <w:r w:rsidRPr="00CB7A0E">
        <w:t>In the case of abolished tasks as a result of a decision of the General Assembly, the Executive Board shall advise the General Assembly on ways to rearrange tasks and budgets of the Parties concerned. Such rearrangement shall take into consideration any prior legitimate commitments which cannot be cancelled.</w:t>
      </w:r>
    </w:p>
    <w:p w14:paraId="39A0D850" w14:textId="77777777" w:rsidR="00992040" w:rsidRPr="00CB7A0E" w:rsidRDefault="00992040" w:rsidP="00992040">
      <w:pPr>
        <w:pStyle w:val="Nadpis2"/>
        <w:numPr>
          <w:ilvl w:val="1"/>
          <w:numId w:val="22"/>
        </w:numPr>
        <w:ind w:left="576"/>
      </w:pPr>
      <w:r w:rsidRPr="008729EE">
        <w:t>Coordinator</w:t>
      </w:r>
    </w:p>
    <w:p w14:paraId="6A97557E" w14:textId="77777777" w:rsidR="00992040" w:rsidRPr="00CB7A0E" w:rsidRDefault="00992040" w:rsidP="00992040">
      <w:pPr>
        <w:pStyle w:val="Nadpis3"/>
        <w:numPr>
          <w:ilvl w:val="2"/>
          <w:numId w:val="22"/>
        </w:numPr>
      </w:pPr>
      <w:r>
        <w:t> </w:t>
      </w:r>
    </w:p>
    <w:p w14:paraId="4AB7BA35" w14:textId="77777777" w:rsidR="00992040" w:rsidRPr="00CB7A0E" w:rsidRDefault="00992040" w:rsidP="00992040">
      <w:r w:rsidRPr="00CB7A0E">
        <w:t>The Coordinator shall be the intermediary between the Parties and the Granting Authority and shall perform all tasks assigned to it as described in the Grant Agreement and in this Consortium Agreement.</w:t>
      </w:r>
    </w:p>
    <w:p w14:paraId="056F71A1" w14:textId="77777777" w:rsidR="00992040" w:rsidRPr="00CB7A0E" w:rsidRDefault="00992040" w:rsidP="00992040">
      <w:pPr>
        <w:pStyle w:val="Nadpis3"/>
        <w:numPr>
          <w:ilvl w:val="2"/>
          <w:numId w:val="22"/>
        </w:numPr>
      </w:pPr>
      <w:r>
        <w:t> </w:t>
      </w:r>
    </w:p>
    <w:p w14:paraId="1F66CFF5" w14:textId="77777777" w:rsidR="00992040" w:rsidRPr="00CB7A0E" w:rsidRDefault="00992040" w:rsidP="00992040">
      <w:r w:rsidRPr="00CB7A0E">
        <w:t>In particular, the Coordinator shall be responsible for:</w:t>
      </w:r>
    </w:p>
    <w:p w14:paraId="4644B2C2" w14:textId="77777777" w:rsidR="00992040" w:rsidRPr="00CB7A0E" w:rsidRDefault="00992040" w:rsidP="00992040">
      <w:pPr>
        <w:pStyle w:val="Seznamsodrkami"/>
        <w:rPr>
          <w:lang w:eastAsia="de-DE"/>
        </w:rPr>
      </w:pPr>
      <w:r w:rsidRPr="00CB7A0E">
        <w:rPr>
          <w:lang w:eastAsia="de-DE"/>
        </w:rPr>
        <w:t>monitoring compliance by the Parties with their obligations under this Consortium Agreement and the Grant Agreement</w:t>
      </w:r>
    </w:p>
    <w:p w14:paraId="548AA4A0" w14:textId="77777777" w:rsidR="00992040" w:rsidRPr="00CB7A0E" w:rsidRDefault="00992040" w:rsidP="00992040">
      <w:pPr>
        <w:pStyle w:val="Seznamsodrkami"/>
        <w:rPr>
          <w:lang w:eastAsia="de-DE"/>
        </w:rPr>
      </w:pPr>
      <w:r w:rsidRPr="00CB7A0E">
        <w:rPr>
          <w:lang w:eastAsia="de-DE"/>
        </w:rPr>
        <w:t xml:space="preserve">keeping the address list of Members and other contact persons updated and available </w:t>
      </w:r>
    </w:p>
    <w:p w14:paraId="65DA7A65" w14:textId="77777777" w:rsidR="00992040" w:rsidRPr="00CB7A0E" w:rsidRDefault="00992040" w:rsidP="00992040">
      <w:pPr>
        <w:pStyle w:val="Seznamsodrkami"/>
        <w:rPr>
          <w:lang w:eastAsia="de-DE"/>
        </w:rPr>
      </w:pPr>
      <w:r w:rsidRPr="00CB7A0E">
        <w:rPr>
          <w:lang w:eastAsia="de-DE"/>
        </w:rPr>
        <w:t>collecting, reviewing to verify consistency and submitting reports, other deliverables (including financial statements and related certifications) and specific requested documents to the Granting Authority</w:t>
      </w:r>
    </w:p>
    <w:p w14:paraId="09966097" w14:textId="77777777" w:rsidR="00992040" w:rsidRPr="00CB7A0E" w:rsidRDefault="00992040" w:rsidP="00992040">
      <w:pPr>
        <w:pStyle w:val="Seznamsodrkami"/>
        <w:rPr>
          <w:lang w:eastAsia="de-DE"/>
        </w:rPr>
      </w:pPr>
      <w:r w:rsidRPr="00CB7A0E">
        <w:rPr>
          <w:lang w:eastAsia="de-DE"/>
        </w:rPr>
        <w:t xml:space="preserve">transmitting documents and information connected with the Project to any other Parties concerned </w:t>
      </w:r>
    </w:p>
    <w:p w14:paraId="690449E9" w14:textId="77777777" w:rsidR="00992040" w:rsidRPr="00CB7A0E" w:rsidRDefault="00992040" w:rsidP="00992040">
      <w:pPr>
        <w:pStyle w:val="Seznamsodrkami"/>
        <w:rPr>
          <w:lang w:eastAsia="de-DE"/>
        </w:rPr>
      </w:pPr>
      <w:r w:rsidRPr="00CB7A0E">
        <w:rPr>
          <w:lang w:eastAsia="de-DE"/>
        </w:rPr>
        <w:t>administering the financial contribution of the Granting Authority and fulfilling the financial tasks described in Section</w:t>
      </w:r>
      <w:r>
        <w:rPr>
          <w:lang w:eastAsia="de-DE"/>
        </w:rPr>
        <w:t xml:space="preserve"> 7.2</w:t>
      </w:r>
    </w:p>
    <w:p w14:paraId="64944D4E" w14:textId="77777777" w:rsidR="00992040" w:rsidRPr="002804AA" w:rsidRDefault="00992040" w:rsidP="00992040">
      <w:pPr>
        <w:pStyle w:val="Seznamsodrkami"/>
        <w:rPr>
          <w:lang w:eastAsia="de-DE"/>
        </w:rPr>
      </w:pPr>
      <w:r w:rsidRPr="00CB7A0E">
        <w:rPr>
          <w:lang w:eastAsia="de-DE"/>
        </w:rPr>
        <w:t xml:space="preserve">providing, upon request, the Parties with official copies or originals of documents that are in the </w:t>
      </w:r>
      <w:r w:rsidRPr="008B2B58">
        <w:rPr>
          <w:lang w:eastAsia="de-DE"/>
        </w:rPr>
        <w:t>sole possession of the Coordinator when such copies or originals are necessary for the Parties to present claims.</w:t>
      </w:r>
    </w:p>
    <w:p w14:paraId="28668520" w14:textId="77777777" w:rsidR="00992040" w:rsidRPr="002804AA" w:rsidRDefault="00992040" w:rsidP="00992040">
      <w:pPr>
        <w:pStyle w:val="Seznamsodrkami"/>
        <w:rPr>
          <w:lang w:val="en-GB" w:eastAsia="de-DE"/>
        </w:rPr>
      </w:pPr>
      <w:r w:rsidRPr="002804AA">
        <w:rPr>
          <w:lang w:val="en-GB" w:eastAsia="de-DE"/>
        </w:rPr>
        <w:t>providing a copy of the Grant Agreement and its Annexes to the Associated Partners.</w:t>
      </w:r>
    </w:p>
    <w:p w14:paraId="000DE3A9" w14:textId="77777777" w:rsidR="00992040" w:rsidRPr="00CB7A0E" w:rsidRDefault="00992040" w:rsidP="00992040">
      <w:pPr>
        <w:pStyle w:val="Seznamsodrkami"/>
        <w:numPr>
          <w:ilvl w:val="0"/>
          <w:numId w:val="0"/>
        </w:numPr>
        <w:ind w:left="720"/>
        <w:rPr>
          <w:lang w:eastAsia="de-DE"/>
        </w:rPr>
      </w:pPr>
    </w:p>
    <w:p w14:paraId="2FE3855D" w14:textId="77777777" w:rsidR="00992040" w:rsidRPr="00CB7A0E" w:rsidRDefault="00992040" w:rsidP="00992040">
      <w:r w:rsidRPr="00CB7A0E">
        <w:t>If one or more of the Parties is late in submission of any Project deliverable, the Coordinator may nevertheless submit the other ’Parties’ Project deliverables and all other documents required by the Grant Agreement to the Granting Authority in time.</w:t>
      </w:r>
    </w:p>
    <w:p w14:paraId="468018C1" w14:textId="77777777" w:rsidR="00992040" w:rsidRPr="00CB7A0E" w:rsidRDefault="00992040" w:rsidP="00992040">
      <w:pPr>
        <w:pStyle w:val="Nadpis3"/>
        <w:numPr>
          <w:ilvl w:val="2"/>
          <w:numId w:val="22"/>
        </w:numPr>
      </w:pPr>
      <w:r>
        <w:t> </w:t>
      </w:r>
    </w:p>
    <w:p w14:paraId="3B426EAB" w14:textId="77777777" w:rsidR="00992040" w:rsidRPr="00CB7A0E" w:rsidRDefault="00992040" w:rsidP="00992040">
      <w:r w:rsidRPr="00CB7A0E">
        <w:t>If the Coordinator fails in its coordination tasks, the General Assembly may propose to the Granting Authority to change the Coordinator.</w:t>
      </w:r>
    </w:p>
    <w:p w14:paraId="7E9C65B1" w14:textId="77777777" w:rsidR="00992040" w:rsidRPr="00CB7A0E" w:rsidRDefault="00992040" w:rsidP="00992040">
      <w:pPr>
        <w:pStyle w:val="Nadpis3"/>
        <w:numPr>
          <w:ilvl w:val="2"/>
          <w:numId w:val="22"/>
        </w:numPr>
      </w:pPr>
      <w:r>
        <w:lastRenderedPageBreak/>
        <w:t> </w:t>
      </w:r>
    </w:p>
    <w:p w14:paraId="50F633C2" w14:textId="77777777" w:rsidR="00992040" w:rsidRPr="00CB7A0E" w:rsidRDefault="00992040" w:rsidP="00992040">
      <w:r w:rsidRPr="00CB7A0E">
        <w:t>The Coordinator shall not be entitled to act or to make legally binding declarations on behalf of any other Party or of the consortium, unless explicitly stated otherwise in the Grant Agreement or this Consortium Agreement.</w:t>
      </w:r>
    </w:p>
    <w:p w14:paraId="102C6814" w14:textId="77777777" w:rsidR="00992040" w:rsidRPr="00CB7A0E" w:rsidRDefault="00992040" w:rsidP="00992040">
      <w:pPr>
        <w:pStyle w:val="Nadpis3"/>
        <w:numPr>
          <w:ilvl w:val="2"/>
          <w:numId w:val="22"/>
        </w:numPr>
      </w:pPr>
      <w:r>
        <w:t> </w:t>
      </w:r>
    </w:p>
    <w:p w14:paraId="12A18F80" w14:textId="77777777" w:rsidR="00992040" w:rsidRPr="00CB7A0E" w:rsidRDefault="00992040" w:rsidP="00992040">
      <w:r w:rsidRPr="00CB7A0E">
        <w:t>The Coordinator shall not enlarge its role beyond the tasks specified in this Consortium Agreement and in the Grant Agreement.</w:t>
      </w:r>
    </w:p>
    <w:p w14:paraId="5B0AD8DF" w14:textId="09E5C01C" w:rsidR="00992040" w:rsidRPr="00D85F80" w:rsidRDefault="00992040" w:rsidP="00992040">
      <w:pPr>
        <w:pStyle w:val="Nadpis2"/>
        <w:numPr>
          <w:ilvl w:val="1"/>
          <w:numId w:val="22"/>
        </w:numPr>
        <w:ind w:left="576"/>
      </w:pPr>
      <w:r w:rsidRPr="00D85F80">
        <w:rPr>
          <w:rFonts w:eastAsia="Calibri"/>
        </w:rPr>
        <w:t>External Expert Advisory Board (EEAB)</w:t>
      </w:r>
    </w:p>
    <w:p w14:paraId="4A2EC5C4" w14:textId="77777777" w:rsidR="00992040" w:rsidRPr="00D85F80" w:rsidRDefault="00992040" w:rsidP="00992040">
      <w:r w:rsidRPr="00D85F80">
        <w:t>An External Expert Advisory Board (EEAB) will be appointed and steered by the Executive Board. The EEAB shall assist and facilitate the decisions made by the General Assembly.</w:t>
      </w:r>
    </w:p>
    <w:p w14:paraId="0154FF08" w14:textId="4F617FDF" w:rsidR="00992040" w:rsidRPr="00DF339C" w:rsidRDefault="00992040" w:rsidP="00992040">
      <w:r w:rsidRPr="00DF339C">
        <w:t>By way of exception to Section 6.4.4 above, the Parties mandate the Coordinator to execute, in their name and on their behalf, a non-disclosure agreement (hereafter “NDA”) with each member of the EEAB, in order to protect Confidential Information disclosed by any of the Parties to any member of the EEAB, either directly or through the Coordinator in the case where the concerned Party gave to the Coordinator its prior written approval for such disclosure. The NDA for the EEAB members is enclosed in Attachment 5. The mandate of the Coordinator comprises solely the execution of the NDA in Attachment 5.</w:t>
      </w:r>
    </w:p>
    <w:p w14:paraId="34C883FD" w14:textId="77777777" w:rsidR="00992040" w:rsidRPr="004D6503" w:rsidRDefault="00992040" w:rsidP="00992040">
      <w:r w:rsidRPr="00D85F80">
        <w:t>Its terms shall be not less stringent than those stipulated in this Consortium Agreement, and it shall be concluded no later than 30 calendar days after their nomination or before any confidential information will be exchanged/disclosed, whichever date is earlier. The Coordinator shall write the minutes of the EEAB meetings and submit them to the General Assembly. The EEAB members shall be allowed to participate in General Assembly meetings upon invitation but have not any voting rights.]</w:t>
      </w:r>
    </w:p>
    <w:p w14:paraId="0B7C4F97" w14:textId="77777777" w:rsidR="00992040" w:rsidRDefault="00992040" w:rsidP="00992040">
      <w:pPr>
        <w:rPr>
          <w:noProof/>
          <w:lang w:eastAsia="de-DE"/>
        </w:rPr>
      </w:pPr>
      <w:r>
        <w:rPr>
          <w:noProof/>
          <w:lang w:eastAsia="de-DE"/>
        </w:rPr>
        <w:br w:type="page"/>
      </w:r>
    </w:p>
    <w:p w14:paraId="2F8306D1" w14:textId="6FE98496" w:rsidR="009C2D81" w:rsidRDefault="009C2D81" w:rsidP="00995801">
      <w:pPr>
        <w:pStyle w:val="Nadpis1"/>
        <w:rPr>
          <w:lang w:val="en-GB"/>
        </w:rPr>
      </w:pPr>
      <w:bookmarkStart w:id="48" w:name="_Toc90241076"/>
      <w:bookmarkStart w:id="49" w:name="_Toc90241078"/>
      <w:bookmarkStart w:id="50" w:name="_Toc90241081"/>
      <w:bookmarkStart w:id="51" w:name="_Toc90241082"/>
      <w:bookmarkStart w:id="52" w:name="_Toc90241083"/>
      <w:bookmarkStart w:id="53" w:name="_Toc90241085"/>
      <w:bookmarkStart w:id="54" w:name="_Toc90280833"/>
      <w:bookmarkStart w:id="55" w:name="_Toc90241086"/>
      <w:bookmarkStart w:id="56" w:name="_Toc90280834"/>
      <w:bookmarkStart w:id="57" w:name="_Toc90241087"/>
      <w:bookmarkStart w:id="58" w:name="_Toc90280835"/>
      <w:bookmarkStart w:id="59" w:name="_Toc90629811"/>
      <w:bookmarkStart w:id="60" w:name="_Toc131065448"/>
      <w:bookmarkEnd w:id="48"/>
      <w:bookmarkEnd w:id="49"/>
      <w:bookmarkEnd w:id="50"/>
      <w:bookmarkEnd w:id="51"/>
      <w:bookmarkEnd w:id="52"/>
      <w:bookmarkEnd w:id="53"/>
      <w:bookmarkEnd w:id="54"/>
      <w:bookmarkEnd w:id="55"/>
      <w:bookmarkEnd w:id="56"/>
      <w:bookmarkEnd w:id="57"/>
      <w:bookmarkEnd w:id="58"/>
      <w:r w:rsidRPr="009C2D81">
        <w:rPr>
          <w:lang w:val="en-GB"/>
        </w:rPr>
        <w:lastRenderedPageBreak/>
        <w:t>Financial provisions</w:t>
      </w:r>
      <w:bookmarkEnd w:id="59"/>
      <w:bookmarkEnd w:id="60"/>
    </w:p>
    <w:p w14:paraId="6C90743D" w14:textId="5233D662" w:rsidR="00607630" w:rsidRPr="00452F41" w:rsidRDefault="00607630" w:rsidP="00452F41">
      <w:pPr>
        <w:rPr>
          <w:lang w:val="en-GB"/>
        </w:rPr>
      </w:pPr>
      <w:r w:rsidRPr="002804AA">
        <w:rPr>
          <w:lang w:val="en-GB"/>
        </w:rPr>
        <w:t>Section 7 of the Consortium Agreement does not apply to Associated Partners.</w:t>
      </w:r>
    </w:p>
    <w:p w14:paraId="50A944C9" w14:textId="77777777" w:rsidR="009C2D81" w:rsidRPr="009C2D81" w:rsidRDefault="009C2D81" w:rsidP="00995801">
      <w:pPr>
        <w:pStyle w:val="Nadpis2"/>
        <w:rPr>
          <w:lang w:val="en-GB"/>
        </w:rPr>
      </w:pPr>
      <w:r w:rsidRPr="009C2D81">
        <w:rPr>
          <w:spacing w:val="-4"/>
          <w:lang w:val="en-GB"/>
        </w:rPr>
        <w:t>General</w:t>
      </w:r>
      <w:r w:rsidRPr="009C2D81">
        <w:rPr>
          <w:spacing w:val="-7"/>
          <w:lang w:val="en-GB"/>
        </w:rPr>
        <w:t xml:space="preserve"> </w:t>
      </w:r>
      <w:r w:rsidRPr="009C2D81">
        <w:rPr>
          <w:lang w:val="en-GB"/>
        </w:rPr>
        <w:t>Principles</w:t>
      </w:r>
    </w:p>
    <w:p w14:paraId="08C0AA17" w14:textId="77777777" w:rsidR="009C2D81" w:rsidRPr="009C2D81" w:rsidRDefault="009C2D81" w:rsidP="00995801">
      <w:pPr>
        <w:pStyle w:val="Nadpis3"/>
        <w:rPr>
          <w:lang w:val="en-GB"/>
        </w:rPr>
      </w:pPr>
      <w:r w:rsidRPr="009C2D81">
        <w:rPr>
          <w:lang w:val="en-GB"/>
        </w:rPr>
        <w:t>Distribution</w:t>
      </w:r>
      <w:r w:rsidRPr="009C2D81">
        <w:rPr>
          <w:spacing w:val="-7"/>
          <w:lang w:val="en-GB"/>
        </w:rPr>
        <w:t xml:space="preserve"> </w:t>
      </w:r>
      <w:r w:rsidRPr="009C2D81">
        <w:rPr>
          <w:spacing w:val="-3"/>
          <w:lang w:val="en-GB"/>
        </w:rPr>
        <w:t xml:space="preserve">of </w:t>
      </w:r>
      <w:r w:rsidRPr="009C2D81">
        <w:rPr>
          <w:lang w:val="en-GB"/>
        </w:rPr>
        <w:t>Financial</w:t>
      </w:r>
      <w:r w:rsidRPr="009C2D81">
        <w:rPr>
          <w:spacing w:val="-5"/>
          <w:lang w:val="en-GB"/>
        </w:rPr>
        <w:t xml:space="preserve"> </w:t>
      </w:r>
      <w:r w:rsidRPr="009C2D81">
        <w:rPr>
          <w:lang w:val="en-GB"/>
        </w:rPr>
        <w:t>Contribution</w:t>
      </w:r>
    </w:p>
    <w:p w14:paraId="6249EA61" w14:textId="77777777" w:rsidR="009C2D81" w:rsidRPr="009C2D81" w:rsidRDefault="009C2D81" w:rsidP="00C70B98">
      <w:pPr>
        <w:rPr>
          <w:lang w:val="en-GB"/>
        </w:rPr>
      </w:pPr>
      <w:r w:rsidRPr="009C2D81">
        <w:rPr>
          <w:lang w:val="en-GB"/>
        </w:rPr>
        <w:t>The financial contribution of the Granting Authority to the Project shall be distributed by the Coordinator according to:</w:t>
      </w:r>
    </w:p>
    <w:p w14:paraId="48B163A7" w14:textId="77777777" w:rsidR="009C2D81" w:rsidRPr="009C2D81" w:rsidRDefault="009C2D81" w:rsidP="00995801">
      <w:pPr>
        <w:pStyle w:val="Seznamsodrkami"/>
        <w:rPr>
          <w:lang w:val="en-GB" w:eastAsia="de-DE"/>
        </w:rPr>
      </w:pPr>
      <w:r w:rsidRPr="009C2D81">
        <w:rPr>
          <w:lang w:val="en-GB" w:eastAsia="de-DE"/>
        </w:rPr>
        <w:t xml:space="preserve">the Consortium Plan </w:t>
      </w:r>
    </w:p>
    <w:p w14:paraId="5848E465" w14:textId="77777777" w:rsidR="009C2D81" w:rsidRPr="009C2D81" w:rsidRDefault="009C2D81" w:rsidP="00995801">
      <w:pPr>
        <w:pStyle w:val="Seznamsodrkami"/>
        <w:rPr>
          <w:lang w:val="en-GB" w:eastAsia="de-DE"/>
        </w:rPr>
      </w:pPr>
      <w:r w:rsidRPr="009C2D81">
        <w:rPr>
          <w:lang w:val="en-GB" w:eastAsia="de-DE"/>
        </w:rPr>
        <w:t>the approval of reports by the Granting Authority, and</w:t>
      </w:r>
    </w:p>
    <w:p w14:paraId="7F6ED1A7" w14:textId="0DD95A52" w:rsidR="009C2D81" w:rsidRPr="009C2D81" w:rsidRDefault="009C2D81" w:rsidP="00995801">
      <w:pPr>
        <w:pStyle w:val="Seznamsodrkami"/>
        <w:rPr>
          <w:lang w:val="en-GB" w:eastAsia="de-DE"/>
        </w:rPr>
      </w:pPr>
      <w:r w:rsidRPr="009C2D81">
        <w:rPr>
          <w:lang w:val="en-GB" w:eastAsia="de-DE"/>
        </w:rPr>
        <w:t>the provisions of payment in Section</w:t>
      </w:r>
      <w:r w:rsidR="00CD297B">
        <w:rPr>
          <w:lang w:val="en-GB" w:eastAsia="de-DE"/>
        </w:rPr>
        <w:t xml:space="preserve"> 7.2</w:t>
      </w:r>
      <w:r w:rsidRPr="009C2D81">
        <w:rPr>
          <w:lang w:val="en-GB" w:eastAsia="de-DE"/>
        </w:rPr>
        <w:t>.</w:t>
      </w:r>
    </w:p>
    <w:p w14:paraId="6762E416" w14:textId="2F7EA293" w:rsidR="009C2D81" w:rsidRPr="008D7970" w:rsidRDefault="009C2D81" w:rsidP="00C70B98">
      <w:pPr>
        <w:rPr>
          <w:lang w:val="en-GB"/>
        </w:rPr>
      </w:pPr>
      <w:r w:rsidRPr="008D7970">
        <w:rPr>
          <w:lang w:val="en-GB"/>
        </w:rPr>
        <w:t xml:space="preserve">A </w:t>
      </w:r>
      <w:r w:rsidR="003C181B" w:rsidRPr="002804AA">
        <w:rPr>
          <w:lang w:val="en-GB"/>
        </w:rPr>
        <w:t>Beneficiary</w:t>
      </w:r>
      <w:r w:rsidRPr="008D7970">
        <w:rPr>
          <w:lang w:val="en-GB"/>
        </w:rPr>
        <w:t xml:space="preserve"> shall be funded only for its tasks carried out in accordance with the Consortium Plan.</w:t>
      </w:r>
    </w:p>
    <w:p w14:paraId="26664E28" w14:textId="4DCD0044" w:rsidR="009C2D81" w:rsidRPr="002804AA" w:rsidRDefault="009C2D81" w:rsidP="00995801">
      <w:pPr>
        <w:pStyle w:val="Nadpis3"/>
        <w:rPr>
          <w:lang w:val="en-GB"/>
        </w:rPr>
      </w:pPr>
      <w:r w:rsidRPr="008D7970">
        <w:rPr>
          <w:lang w:val="en-GB"/>
        </w:rPr>
        <w:t>Justifying</w:t>
      </w:r>
      <w:r w:rsidRPr="002804AA">
        <w:rPr>
          <w:spacing w:val="-5"/>
          <w:lang w:val="en-GB"/>
        </w:rPr>
        <w:t xml:space="preserve"> </w:t>
      </w:r>
      <w:r w:rsidRPr="002804AA">
        <w:rPr>
          <w:lang w:val="en-GB"/>
        </w:rPr>
        <w:t>Costs</w:t>
      </w:r>
    </w:p>
    <w:p w14:paraId="3DD11EB6" w14:textId="487A1EDA" w:rsidR="009C2D81" w:rsidRPr="008D7970" w:rsidRDefault="009C2D81" w:rsidP="00C70B98">
      <w:pPr>
        <w:rPr>
          <w:lang w:val="en-GB"/>
        </w:rPr>
      </w:pPr>
      <w:r w:rsidRPr="002804AA">
        <w:rPr>
          <w:lang w:val="en-GB"/>
        </w:rPr>
        <w:t xml:space="preserve">In accordance with its own usual accounting and management principles and practices, each </w:t>
      </w:r>
      <w:r w:rsidR="003C181B" w:rsidRPr="002804AA">
        <w:rPr>
          <w:lang w:val="en-GB"/>
        </w:rPr>
        <w:t>Beneficiary</w:t>
      </w:r>
      <w:r w:rsidRPr="008D7970">
        <w:rPr>
          <w:lang w:val="en-GB"/>
        </w:rPr>
        <w:t xml:space="preserve"> shall be solely responsible for justifying its costs (</w:t>
      </w:r>
      <w:r w:rsidRPr="008D7970">
        <w:rPr>
          <w:rFonts w:eastAsia="Arial"/>
          <w:lang w:val="en-GB"/>
        </w:rPr>
        <w:t>and those of its Affiliated Entities, if any)</w:t>
      </w:r>
      <w:r w:rsidRPr="008D7970">
        <w:rPr>
          <w:lang w:val="en-GB"/>
        </w:rPr>
        <w:t xml:space="preserve"> with respect to the Project towards the Granting Authority. Neither the Coordinator nor any of the other </w:t>
      </w:r>
      <w:r w:rsidR="003C181B" w:rsidRPr="002804AA">
        <w:rPr>
          <w:lang w:val="en-GB"/>
        </w:rPr>
        <w:t>Beneficiaries</w:t>
      </w:r>
      <w:r w:rsidRPr="008D7970">
        <w:rPr>
          <w:lang w:val="en-GB"/>
        </w:rPr>
        <w:t xml:space="preserve"> shall be in any way liable or responsible for such justification of costs towards the Granting Authority.</w:t>
      </w:r>
    </w:p>
    <w:p w14:paraId="3AB2A551" w14:textId="7AB63910" w:rsidR="009C2D81" w:rsidRPr="008D7970" w:rsidRDefault="009C2D81" w:rsidP="00995801">
      <w:pPr>
        <w:pStyle w:val="Nadpis3"/>
        <w:rPr>
          <w:lang w:val="en-GB"/>
        </w:rPr>
      </w:pPr>
      <w:r w:rsidRPr="008D7970">
        <w:rPr>
          <w:lang w:val="en-GB"/>
        </w:rPr>
        <w:t>Funding Principles</w:t>
      </w:r>
    </w:p>
    <w:p w14:paraId="727CE113" w14:textId="0FFE772D" w:rsidR="009C2D81" w:rsidRPr="008D7970" w:rsidRDefault="009C2D81" w:rsidP="00C70B98">
      <w:pPr>
        <w:rPr>
          <w:lang w:val="en-GB"/>
        </w:rPr>
      </w:pPr>
      <w:r w:rsidRPr="002804AA">
        <w:rPr>
          <w:lang w:val="en-GB"/>
        </w:rPr>
        <w:t xml:space="preserve">A </w:t>
      </w:r>
      <w:r w:rsidR="003C181B" w:rsidRPr="002804AA">
        <w:rPr>
          <w:lang w:val="en-GB"/>
        </w:rPr>
        <w:t>Beneficiary</w:t>
      </w:r>
      <w:r w:rsidRPr="008D7970">
        <w:rPr>
          <w:lang w:val="en-GB"/>
        </w:rPr>
        <w:t xml:space="preserve"> that spends less than its allocated share of the budget as set out in the Consortium Plan or – in case of reimbursement via unit costs - implements less units than foreseen in the Consortium Plan will be funded in accordance with its units/actual duly justified eligible costs only.</w:t>
      </w:r>
    </w:p>
    <w:p w14:paraId="3BD38F23" w14:textId="302EB4FE" w:rsidR="009C2D81" w:rsidRPr="008D7970" w:rsidRDefault="009C2D81" w:rsidP="00C70B98">
      <w:pPr>
        <w:rPr>
          <w:lang w:val="en-GB"/>
        </w:rPr>
      </w:pPr>
      <w:r w:rsidRPr="008D7970">
        <w:rPr>
          <w:lang w:val="en-GB"/>
        </w:rPr>
        <w:t xml:space="preserve">A </w:t>
      </w:r>
      <w:r w:rsidR="003C181B" w:rsidRPr="002804AA">
        <w:rPr>
          <w:lang w:val="en-GB"/>
        </w:rPr>
        <w:t>Beneficiary</w:t>
      </w:r>
      <w:r w:rsidRPr="008D7970">
        <w:rPr>
          <w:lang w:val="en-GB"/>
        </w:rPr>
        <w:t xml:space="preserve"> that spends more than its allocated share of the budget as set out in the Consortium Plan will be funded only in respect of duly justified eligible costs up to an amount not exceeding that </w:t>
      </w:r>
      <w:r w:rsidRPr="008D7970">
        <w:rPr>
          <w:spacing w:val="-4"/>
          <w:lang w:val="en-GB"/>
        </w:rPr>
        <w:t>share</w:t>
      </w:r>
      <w:r w:rsidRPr="008D7970">
        <w:rPr>
          <w:lang w:val="en-GB"/>
        </w:rPr>
        <w:t>.</w:t>
      </w:r>
    </w:p>
    <w:p w14:paraId="7A5D9EFB" w14:textId="61E76FCF" w:rsidR="009C2D81" w:rsidRPr="002804AA" w:rsidRDefault="009C2D81" w:rsidP="00995801">
      <w:pPr>
        <w:pStyle w:val="Nadpis3"/>
        <w:rPr>
          <w:lang w:val="en-GB" w:eastAsia="da-DK"/>
        </w:rPr>
      </w:pPr>
      <w:r w:rsidRPr="002804AA">
        <w:rPr>
          <w:lang w:val="en-GB" w:eastAsia="da-DK"/>
        </w:rPr>
        <w:t xml:space="preserve">Excess payments </w:t>
      </w:r>
    </w:p>
    <w:p w14:paraId="10811AE8" w14:textId="0AE23E3B" w:rsidR="009C2D81" w:rsidRPr="008D7970" w:rsidRDefault="009C2D81" w:rsidP="00C70B98">
      <w:pPr>
        <w:rPr>
          <w:lang w:val="en-GB"/>
        </w:rPr>
      </w:pPr>
      <w:r w:rsidRPr="002804AA">
        <w:rPr>
          <w:lang w:val="en-GB"/>
        </w:rPr>
        <w:t xml:space="preserve">A </w:t>
      </w:r>
      <w:r w:rsidR="003C181B" w:rsidRPr="002804AA">
        <w:rPr>
          <w:lang w:val="en-GB"/>
        </w:rPr>
        <w:t>Beneficiary</w:t>
      </w:r>
      <w:r w:rsidRPr="008D7970">
        <w:rPr>
          <w:lang w:val="en-GB"/>
        </w:rPr>
        <w:t xml:space="preserve"> has received excess payment</w:t>
      </w:r>
    </w:p>
    <w:p w14:paraId="43F20063" w14:textId="3C6A8AE6" w:rsidR="009C2D81" w:rsidRPr="008D7970" w:rsidRDefault="009C2D81" w:rsidP="00995801">
      <w:pPr>
        <w:pStyle w:val="Odstavecseseznamem"/>
        <w:numPr>
          <w:ilvl w:val="0"/>
          <w:numId w:val="71"/>
        </w:numPr>
        <w:rPr>
          <w:lang w:val="en-GB"/>
        </w:rPr>
      </w:pPr>
      <w:r w:rsidRPr="008D7970">
        <w:rPr>
          <w:lang w:val="en-GB"/>
        </w:rPr>
        <w:t>if the payment received from the Coordinator exceeds the amount declared or</w:t>
      </w:r>
    </w:p>
    <w:p w14:paraId="3605A218" w14:textId="247A1BA0" w:rsidR="009C2D81" w:rsidRPr="008D7970" w:rsidRDefault="009C2D81" w:rsidP="00995801">
      <w:pPr>
        <w:pStyle w:val="Odstavecseseznamem"/>
        <w:numPr>
          <w:ilvl w:val="0"/>
          <w:numId w:val="71"/>
        </w:numPr>
        <w:rPr>
          <w:lang w:val="en-GB"/>
        </w:rPr>
      </w:pPr>
      <w:r w:rsidRPr="008D7970">
        <w:rPr>
          <w:lang w:val="en-GB"/>
        </w:rPr>
        <w:t xml:space="preserve">if a </w:t>
      </w:r>
      <w:r w:rsidR="003C181B" w:rsidRPr="002804AA">
        <w:rPr>
          <w:lang w:val="en-GB"/>
        </w:rPr>
        <w:t>Beneficiary</w:t>
      </w:r>
      <w:r w:rsidRPr="008D7970">
        <w:rPr>
          <w:lang w:val="en-GB"/>
        </w:rPr>
        <w:t xml:space="preserve"> has received payments but, within the last year of the Project, its real Project costs fall significantly behind the costs it would be entitled to according to the Consortium Plan.</w:t>
      </w:r>
    </w:p>
    <w:p w14:paraId="4F72F9A0" w14:textId="1D716526" w:rsidR="009C2D81" w:rsidRPr="008D7970" w:rsidRDefault="009C2D81" w:rsidP="00C70B98">
      <w:pPr>
        <w:rPr>
          <w:lang w:val="en-GB"/>
        </w:rPr>
      </w:pPr>
      <w:r w:rsidRPr="008D7970">
        <w:rPr>
          <w:lang w:val="en-GB"/>
        </w:rPr>
        <w:t xml:space="preserve">In case a </w:t>
      </w:r>
      <w:r w:rsidR="003C181B" w:rsidRPr="002804AA">
        <w:rPr>
          <w:lang w:val="en-GB"/>
        </w:rPr>
        <w:t>Beneficiary</w:t>
      </w:r>
      <w:r w:rsidRPr="008D7970">
        <w:rPr>
          <w:lang w:val="en-GB"/>
        </w:rPr>
        <w:t xml:space="preserve"> has received excess payment, the </w:t>
      </w:r>
      <w:r w:rsidR="003C181B" w:rsidRPr="002804AA">
        <w:rPr>
          <w:lang w:val="en-GB"/>
        </w:rPr>
        <w:t>Beneficiary</w:t>
      </w:r>
      <w:r w:rsidRPr="008D7970">
        <w:rPr>
          <w:lang w:val="en-GB"/>
        </w:rPr>
        <w:t xml:space="preserve"> has to inform</w:t>
      </w:r>
      <w:r w:rsidRPr="009C2D81">
        <w:rPr>
          <w:lang w:val="en-GB"/>
        </w:rPr>
        <w:t xml:space="preserve"> the Coordinator and return the relevant amount to the Coordinator without undue delay. In case no refund takes place within </w:t>
      </w:r>
      <w:r w:rsidRPr="00EF7E32">
        <w:rPr>
          <w:lang w:val="en-GB"/>
        </w:rPr>
        <w:t>30</w:t>
      </w:r>
      <w:r w:rsidRPr="009C2D81">
        <w:rPr>
          <w:lang w:val="en-GB"/>
        </w:rPr>
        <w:t xml:space="preserve"> days upon request for return of excess payment from the </w:t>
      </w:r>
      <w:r w:rsidRPr="008D7970">
        <w:rPr>
          <w:lang w:val="en-GB"/>
        </w:rPr>
        <w:t xml:space="preserve">Coordinator, the </w:t>
      </w:r>
      <w:r w:rsidR="003C181B" w:rsidRPr="002804AA">
        <w:rPr>
          <w:lang w:val="en-GB"/>
        </w:rPr>
        <w:t>Beneficiary</w:t>
      </w:r>
      <w:r w:rsidRPr="008D7970">
        <w:rPr>
          <w:lang w:val="en-GB"/>
        </w:rPr>
        <w:t xml:space="preserve"> is in substantial breach of the Consortium Agreement.</w:t>
      </w:r>
    </w:p>
    <w:p w14:paraId="3FD42519" w14:textId="5B3E30A7" w:rsidR="0048042A" w:rsidRDefault="009C2D81" w:rsidP="0048042A">
      <w:pPr>
        <w:rPr>
          <w:lang w:val="en-GB"/>
        </w:rPr>
      </w:pPr>
      <w:r w:rsidRPr="008D7970">
        <w:rPr>
          <w:lang w:val="en-GB"/>
        </w:rPr>
        <w:t xml:space="preserve">Amounts which are not refunded by a breaching </w:t>
      </w:r>
      <w:r w:rsidR="003C181B" w:rsidRPr="002804AA">
        <w:rPr>
          <w:lang w:val="en-GB"/>
        </w:rPr>
        <w:t>Beneficiary</w:t>
      </w:r>
      <w:r w:rsidRPr="008D7970">
        <w:rPr>
          <w:lang w:val="en-GB"/>
        </w:rPr>
        <w:t xml:space="preserve"> and which are not due to the Granting Authority, shall be apportioned by the Coordinator to the remaining </w:t>
      </w:r>
      <w:r w:rsidR="003C181B" w:rsidRPr="002804AA">
        <w:rPr>
          <w:lang w:val="en-GB"/>
        </w:rPr>
        <w:t>Beneficiaries</w:t>
      </w:r>
      <w:r w:rsidRPr="008D7970">
        <w:rPr>
          <w:lang w:val="en-GB"/>
        </w:rPr>
        <w:t xml:space="preserve"> pro rata according to their share of total costs of the Project as identified in the Consortium Budget, until recovery from the breaching </w:t>
      </w:r>
      <w:r w:rsidR="003C181B" w:rsidRPr="002804AA">
        <w:rPr>
          <w:lang w:val="en-GB"/>
        </w:rPr>
        <w:t>Beneficiary</w:t>
      </w:r>
      <w:r w:rsidRPr="008D7970">
        <w:rPr>
          <w:lang w:val="en-GB"/>
        </w:rPr>
        <w:t xml:space="preserve"> is possible.</w:t>
      </w:r>
      <w:r w:rsidR="0048042A" w:rsidRPr="008D7970">
        <w:rPr>
          <w:lang w:val="en-GB"/>
        </w:rPr>
        <w:t xml:space="preserve"> The General Assembly decides on</w:t>
      </w:r>
      <w:r w:rsidR="00A162FA" w:rsidRPr="008D7970">
        <w:rPr>
          <w:lang w:val="en-GB"/>
        </w:rPr>
        <w:t xml:space="preserve"> any</w:t>
      </w:r>
      <w:r w:rsidR="0048042A" w:rsidRPr="00DA1610">
        <w:rPr>
          <w:lang w:val="en-GB"/>
        </w:rPr>
        <w:t xml:space="preserve"> legal actions to be taken against the breaching Beneficiary according to Section </w:t>
      </w:r>
      <w:r w:rsidR="005431A4" w:rsidRPr="00DF339C">
        <w:rPr>
          <w:lang w:val="en-GB"/>
        </w:rPr>
        <w:t>6.3.1.2</w:t>
      </w:r>
      <w:r w:rsidR="00513B22" w:rsidRPr="00DF339C">
        <w:rPr>
          <w:lang w:val="en-GB"/>
        </w:rPr>
        <w:t>.</w:t>
      </w:r>
    </w:p>
    <w:p w14:paraId="1684B34A" w14:textId="389F28DD" w:rsidR="007121E3" w:rsidRDefault="00744AA1" w:rsidP="00995801">
      <w:pPr>
        <w:pStyle w:val="Nadpis3"/>
        <w:rPr>
          <w:lang w:val="en-GB"/>
        </w:rPr>
      </w:pPr>
      <w:r>
        <w:rPr>
          <w:lang w:val="en-GB"/>
        </w:rPr>
        <w:lastRenderedPageBreak/>
        <w:t>Revenue</w:t>
      </w:r>
    </w:p>
    <w:p w14:paraId="0CCFF5E3" w14:textId="3436309A" w:rsidR="007121E3" w:rsidRPr="008D7970" w:rsidRDefault="007121E3" w:rsidP="007121E3">
      <w:pPr>
        <w:rPr>
          <w:lang w:val="en-GB"/>
        </w:rPr>
      </w:pPr>
      <w:r w:rsidRPr="009C2D81">
        <w:rPr>
          <w:lang w:val="en-GB"/>
        </w:rPr>
        <w:t xml:space="preserve">In </w:t>
      </w:r>
      <w:r w:rsidRPr="008D7970">
        <w:rPr>
          <w:lang w:val="en-GB"/>
        </w:rPr>
        <w:t xml:space="preserve">case a </w:t>
      </w:r>
      <w:r w:rsidRPr="002804AA">
        <w:rPr>
          <w:lang w:val="en-GB"/>
        </w:rPr>
        <w:t>Beneficiary</w:t>
      </w:r>
      <w:r w:rsidRPr="008D7970">
        <w:rPr>
          <w:lang w:val="en-GB"/>
        </w:rPr>
        <w:t xml:space="preserve"> earns any revenue that is deductible from the total funding as set out in the Consortium Plan, the deduction is only directed toward the </w:t>
      </w:r>
      <w:r w:rsidRPr="002804AA">
        <w:rPr>
          <w:lang w:val="en-GB"/>
        </w:rPr>
        <w:t>Beneficiary</w:t>
      </w:r>
      <w:r w:rsidRPr="008D7970">
        <w:rPr>
          <w:lang w:val="en-GB"/>
        </w:rPr>
        <w:t xml:space="preserve"> earning such revenue. The other </w:t>
      </w:r>
      <w:r w:rsidRPr="002804AA">
        <w:rPr>
          <w:lang w:val="en-GB"/>
        </w:rPr>
        <w:t>Beneficiaries’ financial share of the budget shall not be affected by one Beneficiary’s revenue. In case the relevant revenue is more than the allocated share of the Beneficiary</w:t>
      </w:r>
      <w:r w:rsidRPr="008D7970">
        <w:rPr>
          <w:lang w:val="en-GB"/>
        </w:rPr>
        <w:t xml:space="preserve"> as set out in the Consortium Plan, the </w:t>
      </w:r>
      <w:r w:rsidRPr="002804AA">
        <w:rPr>
          <w:lang w:val="en-GB"/>
        </w:rPr>
        <w:t>Beneficiary</w:t>
      </w:r>
      <w:r w:rsidRPr="008D7970">
        <w:rPr>
          <w:lang w:val="en-GB"/>
        </w:rPr>
        <w:t xml:space="preserve"> shall reimburse the funding reduction suffered by other </w:t>
      </w:r>
      <w:r w:rsidRPr="002804AA">
        <w:rPr>
          <w:lang w:val="en-GB"/>
        </w:rPr>
        <w:t>Beneficiaries</w:t>
      </w:r>
      <w:r w:rsidRPr="008D7970">
        <w:rPr>
          <w:lang w:val="en-GB"/>
        </w:rPr>
        <w:t xml:space="preserve">. </w:t>
      </w:r>
    </w:p>
    <w:p w14:paraId="10152794" w14:textId="3BD5DCCF" w:rsidR="009C2D81" w:rsidRPr="008D7970" w:rsidRDefault="009C2D81" w:rsidP="00995801">
      <w:pPr>
        <w:pStyle w:val="Nadpis3"/>
        <w:rPr>
          <w:lang w:val="en-GB"/>
        </w:rPr>
      </w:pPr>
      <w:r w:rsidRPr="008D7970">
        <w:rPr>
          <w:lang w:val="en-GB"/>
        </w:rPr>
        <w:t xml:space="preserve">Financial Consequences of the termination of the participation of a </w:t>
      </w:r>
      <w:r w:rsidR="009575CD" w:rsidRPr="002804AA">
        <w:rPr>
          <w:lang w:val="en-GB"/>
        </w:rPr>
        <w:t>Beneficiary</w:t>
      </w:r>
    </w:p>
    <w:p w14:paraId="169C07F9" w14:textId="14E8C9D5" w:rsidR="009C2D81" w:rsidRPr="008D7970" w:rsidRDefault="009C2D81" w:rsidP="00C70B98">
      <w:pPr>
        <w:rPr>
          <w:lang w:val="en-GB"/>
        </w:rPr>
      </w:pPr>
      <w:r w:rsidRPr="008D7970">
        <w:rPr>
          <w:lang w:val="en-GB"/>
        </w:rPr>
        <w:t xml:space="preserve">A </w:t>
      </w:r>
      <w:r w:rsidR="009575CD" w:rsidRPr="002804AA">
        <w:rPr>
          <w:lang w:val="en-GB"/>
        </w:rPr>
        <w:t>Beneficiary</w:t>
      </w:r>
      <w:r w:rsidRPr="008D7970">
        <w:rPr>
          <w:lang w:val="en-GB"/>
        </w:rPr>
        <w:t xml:space="preserve"> leaving the consortium shall refund to the Coordinator any payments it has received except the amount of contribution accepted by the Granting Authority or another contributor.</w:t>
      </w:r>
    </w:p>
    <w:p w14:paraId="15F85BCA" w14:textId="58937BDC" w:rsidR="009C2D81" w:rsidRPr="002804AA" w:rsidRDefault="009C2D81" w:rsidP="00C70B98">
      <w:pPr>
        <w:rPr>
          <w:lang w:val="en-GB"/>
        </w:rPr>
      </w:pPr>
      <w:r w:rsidRPr="008D7970">
        <w:rPr>
          <w:lang w:val="en-GB"/>
        </w:rPr>
        <w:t xml:space="preserve">In addition, a </w:t>
      </w:r>
      <w:r w:rsidR="009575CD" w:rsidRPr="002804AA">
        <w:rPr>
          <w:lang w:val="en-GB"/>
        </w:rPr>
        <w:t>Beneficiary</w:t>
      </w:r>
      <w:r w:rsidR="009575CD" w:rsidRPr="008D7970">
        <w:rPr>
          <w:lang w:val="en-GB"/>
        </w:rPr>
        <w:t xml:space="preserve"> declared to be a </w:t>
      </w:r>
      <w:r w:rsidRPr="008D7970">
        <w:rPr>
          <w:lang w:val="en-GB"/>
        </w:rPr>
        <w:t xml:space="preserve">Defaulting Party shall, within the limits specified in Section </w:t>
      </w:r>
      <w:r w:rsidR="00121838" w:rsidRPr="008D7970">
        <w:rPr>
          <w:lang w:val="en-GB"/>
        </w:rPr>
        <w:t>5.2</w:t>
      </w:r>
      <w:r w:rsidRPr="008D7970">
        <w:rPr>
          <w:lang w:val="en-GB"/>
        </w:rPr>
        <w:t xml:space="preserve"> of this Consortium Agreement, bear any reasonable and justifiable additional costs occurring to the other </w:t>
      </w:r>
      <w:r w:rsidR="009575CD" w:rsidRPr="002804AA">
        <w:rPr>
          <w:lang w:val="en-GB"/>
        </w:rPr>
        <w:t>Beneficiaries</w:t>
      </w:r>
      <w:r w:rsidRPr="008D7970">
        <w:rPr>
          <w:lang w:val="en-GB"/>
        </w:rPr>
        <w:t xml:space="preserve"> in order to perform the leaving </w:t>
      </w:r>
      <w:r w:rsidR="009575CD" w:rsidRPr="008D7970">
        <w:rPr>
          <w:lang w:val="en-GB"/>
        </w:rPr>
        <w:t>Beneficiary’s</w:t>
      </w:r>
      <w:r w:rsidRPr="008D7970">
        <w:rPr>
          <w:lang w:val="en-GB"/>
        </w:rPr>
        <w:t xml:space="preserve"> task and necessary additional efforts to fulfil them as a consequence of the </w:t>
      </w:r>
      <w:r w:rsidR="009575CD" w:rsidRPr="002804AA">
        <w:rPr>
          <w:lang w:val="en-GB"/>
        </w:rPr>
        <w:t>Beneficiary</w:t>
      </w:r>
      <w:r w:rsidRPr="008D7970">
        <w:rPr>
          <w:lang w:val="en-GB"/>
        </w:rPr>
        <w:t xml:space="preserve"> leaving the consortium. </w:t>
      </w:r>
      <w:r w:rsidRPr="008D7970">
        <w:rPr>
          <w:rFonts w:eastAsia="Arial"/>
          <w:lang w:val="en-GB"/>
        </w:rPr>
        <w:t>The</w:t>
      </w:r>
      <w:r w:rsidRPr="008D7970">
        <w:rPr>
          <w:lang w:val="en-GB"/>
        </w:rPr>
        <w:t xml:space="preserve"> </w:t>
      </w:r>
      <w:r w:rsidRPr="008D7970">
        <w:rPr>
          <w:rFonts w:eastAsia="Arial"/>
          <w:lang w:val="en-GB"/>
        </w:rPr>
        <w:t>General Assembly should agree on a procedure regarding additional costs which are not covered by the Defaulting Party or the</w:t>
      </w:r>
      <w:r w:rsidRPr="008D7970">
        <w:rPr>
          <w:lang w:val="en-GB"/>
        </w:rPr>
        <w:t xml:space="preserve"> </w:t>
      </w:r>
      <w:r w:rsidRPr="002804AA">
        <w:rPr>
          <w:rFonts w:eastAsia="Arial"/>
          <w:lang w:val="en-GB"/>
        </w:rPr>
        <w:t>Mutual</w:t>
      </w:r>
      <w:r w:rsidRPr="002804AA">
        <w:rPr>
          <w:lang w:val="en-GB"/>
        </w:rPr>
        <w:t xml:space="preserve"> </w:t>
      </w:r>
      <w:r w:rsidRPr="002804AA">
        <w:rPr>
          <w:rFonts w:eastAsia="Arial"/>
          <w:lang w:val="en-GB"/>
        </w:rPr>
        <w:t>Insurance Mechanism.</w:t>
      </w:r>
    </w:p>
    <w:p w14:paraId="562FECE3" w14:textId="271D7004" w:rsidR="009C2D81" w:rsidRPr="002804AA" w:rsidRDefault="009C2D81" w:rsidP="00995801">
      <w:pPr>
        <w:pStyle w:val="Nadpis2"/>
        <w:rPr>
          <w:lang w:val="en-GB"/>
        </w:rPr>
      </w:pPr>
      <w:bookmarkStart w:id="61" w:name="_Toc90241090"/>
      <w:bookmarkStart w:id="62" w:name="_Toc90241091"/>
      <w:bookmarkStart w:id="63" w:name="_Ref90241284"/>
      <w:bookmarkStart w:id="64" w:name="_Ref90241319"/>
      <w:bookmarkStart w:id="65" w:name="_Ref90241945"/>
      <w:bookmarkEnd w:id="61"/>
      <w:bookmarkEnd w:id="62"/>
      <w:r w:rsidRPr="002804AA">
        <w:rPr>
          <w:lang w:val="en-GB"/>
        </w:rPr>
        <w:t>Payments</w:t>
      </w:r>
      <w:bookmarkEnd w:id="63"/>
      <w:bookmarkEnd w:id="64"/>
      <w:bookmarkEnd w:id="65"/>
    </w:p>
    <w:p w14:paraId="0F93A3A9" w14:textId="5244912D" w:rsidR="009C2D81" w:rsidRPr="002804AA" w:rsidRDefault="009C2D81" w:rsidP="00995801">
      <w:pPr>
        <w:pStyle w:val="Nadpis3"/>
        <w:rPr>
          <w:lang w:val="en-GB"/>
        </w:rPr>
      </w:pPr>
      <w:r w:rsidRPr="002804AA">
        <w:rPr>
          <w:lang w:val="en-GB"/>
        </w:rPr>
        <w:t xml:space="preserve">Payments to </w:t>
      </w:r>
      <w:r w:rsidR="009575CD" w:rsidRPr="002804AA">
        <w:rPr>
          <w:lang w:val="en-GB"/>
        </w:rPr>
        <w:t>Beneficiaries</w:t>
      </w:r>
      <w:r w:rsidRPr="002804AA">
        <w:rPr>
          <w:lang w:val="en-GB"/>
        </w:rPr>
        <w:t xml:space="preserve"> are the exclusive task of the Coordinator</w:t>
      </w:r>
    </w:p>
    <w:p w14:paraId="2DFA3D59" w14:textId="77777777" w:rsidR="009C2D81" w:rsidRPr="002804AA" w:rsidRDefault="009C2D81" w:rsidP="00C70B98">
      <w:pPr>
        <w:rPr>
          <w:lang w:val="en-GB"/>
        </w:rPr>
      </w:pPr>
      <w:r w:rsidRPr="002804AA">
        <w:rPr>
          <w:lang w:val="en-GB"/>
        </w:rPr>
        <w:t>In particular, the Coordinator shall:</w:t>
      </w:r>
    </w:p>
    <w:p w14:paraId="74104696" w14:textId="3931BBD6" w:rsidR="009C2D81" w:rsidRPr="008D7970" w:rsidRDefault="009C2D81" w:rsidP="00C70B98">
      <w:pPr>
        <w:rPr>
          <w:lang w:val="en-GB" w:eastAsia="de-DE"/>
        </w:rPr>
      </w:pPr>
      <w:r w:rsidRPr="002804AA">
        <w:rPr>
          <w:lang w:val="en-GB" w:eastAsia="de-DE"/>
        </w:rPr>
        <w:t xml:space="preserve">notify the </w:t>
      </w:r>
      <w:r w:rsidR="009575CD" w:rsidRPr="002804AA">
        <w:rPr>
          <w:lang w:val="en-GB"/>
        </w:rPr>
        <w:t>Beneficiary</w:t>
      </w:r>
      <w:r w:rsidRPr="008D7970">
        <w:rPr>
          <w:lang w:val="en-GB" w:eastAsia="de-DE"/>
        </w:rPr>
        <w:t xml:space="preserve"> concerned promptly of the date and composition of the amount transferred to its bank account, giving the relevant references </w:t>
      </w:r>
    </w:p>
    <w:p w14:paraId="2F70DEBB" w14:textId="77777777" w:rsidR="009C2D81" w:rsidRPr="008D7970" w:rsidRDefault="009C2D81" w:rsidP="00C70B98">
      <w:pPr>
        <w:rPr>
          <w:lang w:val="en-GB" w:eastAsia="de-DE"/>
        </w:rPr>
      </w:pPr>
      <w:r w:rsidRPr="008D7970">
        <w:rPr>
          <w:lang w:val="en-GB" w:eastAsia="de-DE"/>
        </w:rPr>
        <w:t>perform diligently its tasks in the proper administration of any funds and in maintaining financial accounts</w:t>
      </w:r>
    </w:p>
    <w:p w14:paraId="181D77B0" w14:textId="77777777" w:rsidR="009C2D81" w:rsidRPr="002804AA" w:rsidRDefault="009C2D81" w:rsidP="00C70B98">
      <w:pPr>
        <w:rPr>
          <w:lang w:val="en-GB" w:eastAsia="de-DE"/>
        </w:rPr>
      </w:pPr>
      <w:r w:rsidRPr="002804AA">
        <w:rPr>
          <w:lang w:val="en-GB" w:eastAsia="de-DE"/>
        </w:rPr>
        <w:t>undertake to keep the Granting Authority’s financial contribution to the Project separated from its normal business accounts, its own assets and property, except if the Coordinator is a Public Body or is not entitled to do so due to statutory legislation.</w:t>
      </w:r>
    </w:p>
    <w:p w14:paraId="41C9FFE4" w14:textId="43FFC35B" w:rsidR="009C2D81" w:rsidRPr="009C2D81" w:rsidRDefault="009C2D81" w:rsidP="00C70B98">
      <w:pPr>
        <w:rPr>
          <w:lang w:val="en-GB"/>
        </w:rPr>
      </w:pPr>
      <w:r w:rsidRPr="002804AA">
        <w:rPr>
          <w:lang w:val="en-GB"/>
        </w:rPr>
        <w:t xml:space="preserve">With reference to Article 22 of the Grant Agreement, no </w:t>
      </w:r>
      <w:r w:rsidR="009575CD" w:rsidRPr="002804AA">
        <w:rPr>
          <w:lang w:val="en-GB"/>
        </w:rPr>
        <w:t>Beneficiary</w:t>
      </w:r>
      <w:r w:rsidRPr="008D7970">
        <w:rPr>
          <w:lang w:val="en-GB"/>
        </w:rPr>
        <w:t xml:space="preserve"> shall before the end of the Project receive more than its allocated share of the maximum</w:t>
      </w:r>
      <w:r w:rsidRPr="009C2D81">
        <w:rPr>
          <w:lang w:val="en-GB"/>
        </w:rPr>
        <w:t xml:space="preserve"> grant amount less the amounts retained by the Granting Authority for the Mutual Insurance Mechanism and for the final payment.</w:t>
      </w:r>
    </w:p>
    <w:p w14:paraId="7EE305F9" w14:textId="6AF92B09" w:rsidR="009C2D81" w:rsidRPr="009C2D81" w:rsidRDefault="00EF2E03" w:rsidP="00995801">
      <w:pPr>
        <w:pStyle w:val="Nadpis3"/>
        <w:rPr>
          <w:lang w:val="en-GB"/>
        </w:rPr>
      </w:pPr>
      <w:r>
        <w:rPr>
          <w:lang w:val="en-GB"/>
        </w:rPr>
        <w:t> </w:t>
      </w:r>
    </w:p>
    <w:p w14:paraId="666912F9" w14:textId="45F63FE4" w:rsidR="009C2D81" w:rsidRPr="009C2D81" w:rsidRDefault="009C2D81" w:rsidP="00C70B98">
      <w:pPr>
        <w:rPr>
          <w:lang w:val="en-GB"/>
        </w:rPr>
      </w:pPr>
      <w:r w:rsidRPr="009C2D81">
        <w:rPr>
          <w:lang w:val="en-GB"/>
        </w:rPr>
        <w:t xml:space="preserve">The transfer of the initial pre-financing, the additional pre-financings (if any) and interim payments to </w:t>
      </w:r>
      <w:r w:rsidR="009575CD">
        <w:rPr>
          <w:lang w:val="en-GB"/>
        </w:rPr>
        <w:t>Beneficiaries</w:t>
      </w:r>
      <w:r w:rsidRPr="009C2D81">
        <w:rPr>
          <w:lang w:val="en-GB"/>
        </w:rPr>
        <w:t xml:space="preserve"> will be handled in accordance with Article 22.1. and Article 7 of the Grant Agreement following this payment schedule:</w:t>
      </w:r>
    </w:p>
    <w:p w14:paraId="4C5E43C0" w14:textId="702FB7F2" w:rsidR="009C2D81" w:rsidRPr="009C2D81" w:rsidRDefault="009C2D81" w:rsidP="00C70B98">
      <w:pPr>
        <w:rPr>
          <w:lang w:val="en-GB"/>
        </w:rPr>
      </w:pPr>
      <w:r w:rsidRPr="009C2D81">
        <w:rPr>
          <w:lang w:val="en-GB"/>
        </w:rPr>
        <w:t xml:space="preserve">Funding of costs included in the Consortium </w:t>
      </w:r>
      <w:r w:rsidRPr="008D7970">
        <w:rPr>
          <w:lang w:val="en-GB"/>
        </w:rPr>
        <w:t xml:space="preserve">Plan will be paid by the Coordinator to the </w:t>
      </w:r>
      <w:r w:rsidR="009575CD" w:rsidRPr="002804AA">
        <w:rPr>
          <w:lang w:val="en-GB"/>
        </w:rPr>
        <w:t>Beneficiaries</w:t>
      </w:r>
      <w:r w:rsidRPr="008D7970">
        <w:rPr>
          <w:lang w:val="en-GB"/>
        </w:rPr>
        <w:t xml:space="preserve"> after receipt of payments from the Granting Authority without undue delay and in conformity with the provisions of the Grant Agreement. Costs accepted by the Granting Authority will be paid to the </w:t>
      </w:r>
      <w:r w:rsidR="009575CD" w:rsidRPr="002804AA">
        <w:rPr>
          <w:lang w:val="en-GB"/>
        </w:rPr>
        <w:t>Beneficiary</w:t>
      </w:r>
      <w:r w:rsidRPr="008D7970">
        <w:rPr>
          <w:lang w:val="en-GB"/>
        </w:rPr>
        <w:t xml:space="preserve"> concerned.</w:t>
      </w:r>
    </w:p>
    <w:p w14:paraId="6B6E98C7" w14:textId="71B0C0E9" w:rsidR="009C2D81" w:rsidRPr="008D7970" w:rsidRDefault="009C2D81" w:rsidP="00C70B98">
      <w:pPr>
        <w:rPr>
          <w:lang w:val="en-GB"/>
        </w:rPr>
      </w:pPr>
      <w:r w:rsidRPr="009C2D81">
        <w:rPr>
          <w:lang w:val="en-GB"/>
        </w:rPr>
        <w:lastRenderedPageBreak/>
        <w:t xml:space="preserve">The Coordinator is entitled to </w:t>
      </w:r>
      <w:r w:rsidRPr="008D7970">
        <w:rPr>
          <w:lang w:val="en-GB"/>
        </w:rPr>
        <w:t xml:space="preserve">withhold any payments due to a </w:t>
      </w:r>
      <w:r w:rsidR="009575CD" w:rsidRPr="002804AA">
        <w:rPr>
          <w:lang w:val="en-GB"/>
        </w:rPr>
        <w:t>Beneficiary</w:t>
      </w:r>
      <w:r w:rsidRPr="008D7970">
        <w:rPr>
          <w:lang w:val="en-GB"/>
        </w:rPr>
        <w:t xml:space="preserve"> identified by the General Assembly to be in breach of its obligations under this Consortium Agreement or the Grant Agreement or to a </w:t>
      </w:r>
      <w:r w:rsidRPr="002804AA">
        <w:rPr>
          <w:lang w:val="en-GB"/>
        </w:rPr>
        <w:t>Beneficiary</w:t>
      </w:r>
      <w:r w:rsidRPr="008D7970">
        <w:rPr>
          <w:lang w:val="en-GB"/>
        </w:rPr>
        <w:t xml:space="preserve"> which has not yet signed this Consortium Agreement.</w:t>
      </w:r>
    </w:p>
    <w:p w14:paraId="0CE7F2BF" w14:textId="24E5B08B" w:rsidR="009C2D81" w:rsidRPr="009C2D81" w:rsidRDefault="009C2D81" w:rsidP="00C70B98">
      <w:pPr>
        <w:rPr>
          <w:lang w:val="en-GB"/>
        </w:rPr>
      </w:pPr>
      <w:r w:rsidRPr="008D7970">
        <w:rPr>
          <w:lang w:val="en-GB"/>
        </w:rPr>
        <w:t xml:space="preserve">The Coordinator is entitled to recover any payments already paid to a </w:t>
      </w:r>
      <w:r w:rsidR="009575CD" w:rsidRPr="002804AA">
        <w:rPr>
          <w:lang w:val="en-GB"/>
        </w:rPr>
        <w:t>Beneficiary</w:t>
      </w:r>
      <w:r w:rsidR="009575CD" w:rsidRPr="008D7970">
        <w:rPr>
          <w:lang w:val="en-GB"/>
        </w:rPr>
        <w:t xml:space="preserve"> declared as a </w:t>
      </w:r>
      <w:r w:rsidRPr="002804AA">
        <w:rPr>
          <w:lang w:val="en-GB"/>
        </w:rPr>
        <w:t>Defaulting Party except the costs already claimed by the Defaulting Party and accepted</w:t>
      </w:r>
      <w:r w:rsidRPr="009C2D81">
        <w:rPr>
          <w:lang w:val="en-GB"/>
        </w:rPr>
        <w:t xml:space="preserve"> by the Granting Authority. The Coordinator is equally entitled to withhold payments to a </w:t>
      </w:r>
      <w:r w:rsidR="009575CD">
        <w:rPr>
          <w:lang w:val="en-GB"/>
        </w:rPr>
        <w:t>Beneficiary</w:t>
      </w:r>
      <w:r w:rsidRPr="009C2D81">
        <w:rPr>
          <w:lang w:val="en-GB"/>
        </w:rPr>
        <w:t xml:space="preserve"> when this is suggested by or agreed with the Granting Authority.</w:t>
      </w:r>
    </w:p>
    <w:p w14:paraId="395844F5" w14:textId="77777777" w:rsidR="009C2D81" w:rsidRPr="002154F2" w:rsidRDefault="009C2D81" w:rsidP="002616F4">
      <w:pPr>
        <w:pStyle w:val="Nadpis1"/>
      </w:pPr>
      <w:bookmarkStart w:id="66" w:name="_Toc90241093"/>
      <w:bookmarkStart w:id="67" w:name="_Toc90280837"/>
      <w:bookmarkStart w:id="68" w:name="_Ref90285636"/>
      <w:bookmarkStart w:id="69" w:name="_Toc90629812"/>
      <w:bookmarkStart w:id="70" w:name="_Toc131065449"/>
      <w:bookmarkEnd w:id="66"/>
      <w:bookmarkEnd w:id="67"/>
      <w:r w:rsidRPr="002154F2">
        <w:t>Results</w:t>
      </w:r>
      <w:bookmarkEnd w:id="68"/>
      <w:bookmarkEnd w:id="69"/>
      <w:bookmarkEnd w:id="70"/>
    </w:p>
    <w:p w14:paraId="0A5A2DFE" w14:textId="77777777" w:rsidR="009C2D81" w:rsidRPr="009C2D81" w:rsidRDefault="009C2D81" w:rsidP="00995801">
      <w:pPr>
        <w:pStyle w:val="Nadpis2"/>
        <w:rPr>
          <w:lang w:val="en-GB"/>
        </w:rPr>
      </w:pPr>
      <w:r w:rsidRPr="009C2D81">
        <w:rPr>
          <w:lang w:val="en-GB"/>
        </w:rPr>
        <w:t>Ownership of Results</w:t>
      </w:r>
    </w:p>
    <w:p w14:paraId="40A32B96" w14:textId="77777777" w:rsidR="009C2D81" w:rsidRPr="009C2D81" w:rsidRDefault="009C2D81" w:rsidP="00C70B98">
      <w:pPr>
        <w:rPr>
          <w:lang w:val="en-GB"/>
        </w:rPr>
      </w:pPr>
      <w:r w:rsidRPr="009C2D81">
        <w:rPr>
          <w:lang w:val="en-GB"/>
        </w:rPr>
        <w:t>Results are owned by the Party that generates them.</w:t>
      </w:r>
    </w:p>
    <w:p w14:paraId="4ECBE9D1" w14:textId="77777777" w:rsidR="009C2D81" w:rsidRPr="009C2D81" w:rsidRDefault="009C2D81" w:rsidP="00995801">
      <w:pPr>
        <w:pStyle w:val="Nadpis2"/>
        <w:rPr>
          <w:rFonts w:eastAsia="Arial"/>
          <w:szCs w:val="24"/>
          <w:lang w:val="en-GB"/>
        </w:rPr>
      </w:pPr>
      <w:bookmarkStart w:id="71" w:name="_Toc90241096"/>
      <w:bookmarkEnd w:id="71"/>
      <w:r w:rsidRPr="009C2D81">
        <w:rPr>
          <w:spacing w:val="-3"/>
          <w:lang w:val="en-GB"/>
        </w:rPr>
        <w:t>Joint</w:t>
      </w:r>
      <w:r w:rsidRPr="009C2D81">
        <w:rPr>
          <w:spacing w:val="-7"/>
          <w:lang w:val="en-GB"/>
        </w:rPr>
        <w:t xml:space="preserve"> </w:t>
      </w:r>
      <w:r w:rsidRPr="009C2D81">
        <w:rPr>
          <w:lang w:val="en-GB"/>
        </w:rPr>
        <w:t>ownership</w:t>
      </w:r>
    </w:p>
    <w:p w14:paraId="7FD5C5F9" w14:textId="77777777" w:rsidR="009C2D81" w:rsidRPr="009C2D81" w:rsidRDefault="009C2D81" w:rsidP="00C70B98">
      <w:pPr>
        <w:rPr>
          <w:lang w:val="en-GB"/>
        </w:rPr>
      </w:pPr>
      <w:r w:rsidRPr="009C2D81">
        <w:rPr>
          <w:lang w:val="en-GB"/>
        </w:rPr>
        <w:t>Joint ownership is governed by Grant Agreement Article 16.4 and its Annex 5, Section Ownership of results, with the following additions:</w:t>
      </w:r>
    </w:p>
    <w:p w14:paraId="471811F9" w14:textId="77777777" w:rsidR="009C2D81" w:rsidRPr="009C2D81" w:rsidRDefault="009C2D81" w:rsidP="00C70B98">
      <w:pPr>
        <w:rPr>
          <w:lang w:val="en-GB"/>
        </w:rPr>
      </w:pPr>
      <w:r w:rsidRPr="009C2D81">
        <w:rPr>
          <w:lang w:val="en-GB"/>
        </w:rPr>
        <w:t>Unless otherwise agreed:</w:t>
      </w:r>
    </w:p>
    <w:p w14:paraId="0176495D" w14:textId="77777777" w:rsidR="009C2D81" w:rsidRPr="009C2D81" w:rsidRDefault="009C2D81" w:rsidP="00995801">
      <w:pPr>
        <w:pStyle w:val="Seznamsodrkami"/>
        <w:rPr>
          <w:rFonts w:eastAsia="Arial"/>
          <w:lang w:val="en-GB"/>
        </w:rPr>
      </w:pPr>
      <w:r w:rsidRPr="009C2D81">
        <w:rPr>
          <w:lang w:val="en-GB" w:eastAsia="de-DE"/>
        </w:rPr>
        <w:t xml:space="preserve">each of the joint owners shall be entitled to use their jointly owned Results for non-commercial research and teaching activities on a royalty-free basis, and without requiring the prior consent of the other joint owner(s). </w:t>
      </w:r>
    </w:p>
    <w:p w14:paraId="6FE215DE" w14:textId="1F9CCA41" w:rsidR="009C2D81" w:rsidRPr="00752553" w:rsidRDefault="009C2D81" w:rsidP="00995801">
      <w:pPr>
        <w:pStyle w:val="Seznamsodrkami"/>
        <w:rPr>
          <w:lang w:val="en-GB"/>
        </w:rPr>
      </w:pPr>
      <w:r w:rsidRPr="009C2D81">
        <w:rPr>
          <w:lang w:val="en-GB" w:eastAsia="de-DE"/>
        </w:rPr>
        <w:t>each of the joint owners shall be entitled to otherwise Exploit the jointly owned Results and to grant non-exclusive licenses to third parties (without any right to sub-license), if the other joint owners are given:</w:t>
      </w:r>
      <w:r w:rsidR="00752553">
        <w:rPr>
          <w:lang w:val="en-GB"/>
        </w:rPr>
        <w:t xml:space="preserve"> </w:t>
      </w:r>
      <w:r w:rsidRPr="00752553">
        <w:rPr>
          <w:lang w:val="en-GB"/>
        </w:rPr>
        <w:t>(a) at least 45 calendar days advance notice; and</w:t>
      </w:r>
      <w:r w:rsidR="00752553">
        <w:rPr>
          <w:lang w:val="en-GB"/>
        </w:rPr>
        <w:t xml:space="preserve"> </w:t>
      </w:r>
      <w:r w:rsidRPr="00752553">
        <w:rPr>
          <w:lang w:val="en-GB"/>
        </w:rPr>
        <w:t>(b) fair and reasonable compensation.</w:t>
      </w:r>
    </w:p>
    <w:p w14:paraId="4699080C" w14:textId="7B3DE90B" w:rsidR="009C2D81" w:rsidRPr="009C2D81" w:rsidRDefault="009C2D81" w:rsidP="00C70B98">
      <w:pPr>
        <w:rPr>
          <w:lang w:val="en-GB"/>
        </w:rPr>
      </w:pPr>
      <w:r w:rsidRPr="009C2D81">
        <w:rPr>
          <w:lang w:val="en-GB"/>
        </w:rPr>
        <w:t xml:space="preserve">The joint owners shall agree </w:t>
      </w:r>
      <w:r w:rsidR="00315C40">
        <w:rPr>
          <w:lang w:val="en-GB"/>
        </w:rPr>
        <w:t xml:space="preserve">in writing </w:t>
      </w:r>
      <w:r w:rsidRPr="009C2D81">
        <w:rPr>
          <w:lang w:val="en-GB"/>
        </w:rPr>
        <w:t>on all protection measures and the division of related cost in advance.</w:t>
      </w:r>
    </w:p>
    <w:p w14:paraId="531FD51E" w14:textId="0A56E5AD" w:rsidR="009C2D81" w:rsidRPr="009C2D81" w:rsidRDefault="009C2D81" w:rsidP="00995801">
      <w:pPr>
        <w:pStyle w:val="Nadpis2"/>
        <w:rPr>
          <w:lang w:val="en-GB"/>
        </w:rPr>
      </w:pPr>
      <w:bookmarkStart w:id="72" w:name="_Toc90241098"/>
      <w:bookmarkStart w:id="73" w:name="_Ref90241565"/>
      <w:bookmarkEnd w:id="72"/>
      <w:r w:rsidRPr="009C2D81">
        <w:rPr>
          <w:lang w:val="en-GB"/>
        </w:rPr>
        <w:t>Transfer</w:t>
      </w:r>
      <w:r w:rsidRPr="009C2D81">
        <w:rPr>
          <w:spacing w:val="-6"/>
          <w:lang w:val="en-GB"/>
        </w:rPr>
        <w:t xml:space="preserve"> </w:t>
      </w:r>
      <w:r w:rsidRPr="009C2D81">
        <w:rPr>
          <w:spacing w:val="-3"/>
          <w:lang w:val="en-GB"/>
        </w:rPr>
        <w:t xml:space="preserve">of </w:t>
      </w:r>
      <w:r w:rsidRPr="009C2D81">
        <w:rPr>
          <w:lang w:val="en-GB"/>
        </w:rPr>
        <w:t>Results</w:t>
      </w:r>
      <w:bookmarkEnd w:id="73"/>
    </w:p>
    <w:p w14:paraId="073FD11E" w14:textId="461335B8" w:rsidR="009C2D81" w:rsidRPr="009C2D81" w:rsidRDefault="0029104D" w:rsidP="00995801">
      <w:pPr>
        <w:pStyle w:val="Nadpis3"/>
        <w:rPr>
          <w:lang w:val="en-GB"/>
        </w:rPr>
      </w:pPr>
      <w:r>
        <w:rPr>
          <w:lang w:val="en-GB"/>
        </w:rPr>
        <w:t> </w:t>
      </w:r>
    </w:p>
    <w:p w14:paraId="364630FC" w14:textId="77777777" w:rsidR="009C2D81" w:rsidRPr="009C2D81" w:rsidRDefault="009C2D81" w:rsidP="00C70B98">
      <w:pPr>
        <w:rPr>
          <w:lang w:val="en-GB"/>
        </w:rPr>
      </w:pPr>
      <w:r w:rsidRPr="009C2D81">
        <w:rPr>
          <w:lang w:val="en-GB"/>
        </w:rPr>
        <w:t>Each Party may transfer ownership of its own Results</w:t>
      </w:r>
      <w:r w:rsidRPr="009C2D81">
        <w:rPr>
          <w:rFonts w:eastAsia="Arial"/>
          <w:lang w:val="en-GB"/>
        </w:rPr>
        <w:t>, including its share in jointly owned Results,</w:t>
      </w:r>
      <w:r w:rsidRPr="009C2D81">
        <w:rPr>
          <w:lang w:val="en-GB"/>
        </w:rPr>
        <w:t xml:space="preserve"> following the procedures of the Grant Agreement Article 16.4 and its Annex 5, Section Transfer and licensing of results, sub-section “Transfer of ownership”.</w:t>
      </w:r>
    </w:p>
    <w:p w14:paraId="3B50438E" w14:textId="52F20624" w:rsidR="009C2D81" w:rsidRPr="009C2D81" w:rsidRDefault="0029104D" w:rsidP="00995801">
      <w:pPr>
        <w:pStyle w:val="Nadpis3"/>
        <w:rPr>
          <w:lang w:val="en-GB"/>
        </w:rPr>
      </w:pPr>
      <w:bookmarkStart w:id="74" w:name="_Ref90241270"/>
      <w:r>
        <w:rPr>
          <w:lang w:val="en-GB"/>
        </w:rPr>
        <w:t> </w:t>
      </w:r>
      <w:bookmarkEnd w:id="74"/>
    </w:p>
    <w:p w14:paraId="113C7821" w14:textId="77777777" w:rsidR="009C2D81" w:rsidRPr="009C2D81" w:rsidRDefault="009C2D81" w:rsidP="00C70B98">
      <w:pPr>
        <w:rPr>
          <w:lang w:val="en-GB"/>
        </w:rPr>
      </w:pPr>
      <w:r w:rsidRPr="009C2D81">
        <w:rPr>
          <w:lang w:val="en-GB"/>
        </w:rPr>
        <w:t>Each Party may identify specific third parties it intends to transfer the ownership of its Results to in Attachment (3) of this Consortium Agreement. The other Parties hereby waive their right to prior notice and their right to object to such a transfer to listed third parties according to the Grant Agreement Article 16.4 and its Annex 5, Section Transfer of licensing of results, sub-section “Transfer of ownership”, 3rd paragraph.</w:t>
      </w:r>
    </w:p>
    <w:p w14:paraId="4470EBE5" w14:textId="0569DAAE" w:rsidR="009C2D81" w:rsidRPr="009C2D81" w:rsidRDefault="0029104D" w:rsidP="00995801">
      <w:pPr>
        <w:pStyle w:val="Nadpis3"/>
        <w:rPr>
          <w:lang w:val="en-GB"/>
        </w:rPr>
      </w:pPr>
      <w:r>
        <w:rPr>
          <w:lang w:val="en-GB"/>
        </w:rPr>
        <w:lastRenderedPageBreak/>
        <w:t> </w:t>
      </w:r>
    </w:p>
    <w:p w14:paraId="3B167CEB" w14:textId="77777777" w:rsidR="009C2D81" w:rsidRPr="009C2D81" w:rsidRDefault="009C2D81" w:rsidP="00C70B98">
      <w:pPr>
        <w:rPr>
          <w:lang w:val="en-GB"/>
        </w:rPr>
      </w:pPr>
      <w:r w:rsidRPr="009C2D81">
        <w:rPr>
          <w:lang w:val="en-GB"/>
        </w:rPr>
        <w:t xml:space="preserve">The transferring Party shall, however, at the time of the transfer, inform the other Parties of such transfer and shall ensure that the rights of the other Parties </w:t>
      </w:r>
      <w:r w:rsidRPr="009C2D81">
        <w:rPr>
          <w:rFonts w:eastAsia="Arial"/>
          <w:lang w:val="en-GB"/>
        </w:rPr>
        <w:t xml:space="preserve">under the Consortium Agreement and the Grant Agreement </w:t>
      </w:r>
      <w:r w:rsidRPr="009C2D81">
        <w:rPr>
          <w:lang w:val="en-GB"/>
        </w:rPr>
        <w:t>will not be affected by such transfer. Any addition to Attachment (3) after signature of this Consortium Agreement requires a decision of the General Assembly.</w:t>
      </w:r>
    </w:p>
    <w:p w14:paraId="2044724B" w14:textId="322F6EF2" w:rsidR="009C2D81" w:rsidRPr="009C2D81" w:rsidRDefault="0029104D" w:rsidP="00995801">
      <w:pPr>
        <w:pStyle w:val="Nadpis3"/>
        <w:rPr>
          <w:lang w:val="en-GB"/>
        </w:rPr>
      </w:pPr>
      <w:r>
        <w:rPr>
          <w:lang w:val="en-GB"/>
        </w:rPr>
        <w:t> </w:t>
      </w:r>
    </w:p>
    <w:p w14:paraId="7CE15A45" w14:textId="77777777" w:rsidR="009C2D81" w:rsidRPr="009C2D81" w:rsidRDefault="009C2D81" w:rsidP="00C70B98">
      <w:pPr>
        <w:rPr>
          <w:lang w:val="en-GB"/>
        </w:rPr>
      </w:pPr>
      <w:r w:rsidRPr="009C2D81">
        <w:rPr>
          <w:lang w:val="en-GB"/>
        </w:rPr>
        <w:t>The Parties recognise that in the framework of a merger or an acquisition of an important part of its assets, it may be impossible under applicable EU and national laws on mergers and acquisitions for a Party to give at least 45 calendar days prior notice for the transfer as foreseen in the Grant Agreement.</w:t>
      </w:r>
    </w:p>
    <w:p w14:paraId="7A1FE1C8" w14:textId="2329C110" w:rsidR="009C2D81" w:rsidRPr="009C2D81" w:rsidRDefault="0029104D" w:rsidP="00995801">
      <w:pPr>
        <w:pStyle w:val="Nadpis3"/>
        <w:rPr>
          <w:lang w:val="en-GB"/>
        </w:rPr>
      </w:pPr>
      <w:r>
        <w:rPr>
          <w:lang w:val="en-GB"/>
        </w:rPr>
        <w:t> </w:t>
      </w:r>
    </w:p>
    <w:p w14:paraId="3425A813" w14:textId="77777777" w:rsidR="009C2D81" w:rsidRPr="009C2D81" w:rsidRDefault="009C2D81" w:rsidP="00C70B98">
      <w:pPr>
        <w:rPr>
          <w:lang w:val="en-GB"/>
        </w:rPr>
      </w:pPr>
      <w:r w:rsidRPr="009C2D81">
        <w:rPr>
          <w:lang w:val="en-GB"/>
        </w:rPr>
        <w:t>The obligations above apply only for as long as other Parties still have - or still may request - Access Rights to the Results.</w:t>
      </w:r>
    </w:p>
    <w:p w14:paraId="573E8699" w14:textId="7B9C7AB0" w:rsidR="009C2D81" w:rsidRPr="009C2D81" w:rsidRDefault="009C2D81" w:rsidP="00995801">
      <w:pPr>
        <w:pStyle w:val="Nadpis2"/>
        <w:rPr>
          <w:lang w:val="en-GB"/>
        </w:rPr>
      </w:pPr>
      <w:bookmarkStart w:id="75" w:name="_Toc90241100"/>
      <w:bookmarkStart w:id="76" w:name="_Ref90241384"/>
      <w:bookmarkEnd w:id="75"/>
      <w:r w:rsidRPr="009C2D81">
        <w:rPr>
          <w:lang w:val="en-GB"/>
        </w:rPr>
        <w:t>Dissemination</w:t>
      </w:r>
      <w:bookmarkEnd w:id="76"/>
    </w:p>
    <w:p w14:paraId="14BE6D7B" w14:textId="7E53DF78" w:rsidR="009C2D81" w:rsidRPr="009C2D81" w:rsidRDefault="0029104D" w:rsidP="00995801">
      <w:pPr>
        <w:pStyle w:val="Nadpis3"/>
        <w:rPr>
          <w:lang w:val="en-GB"/>
        </w:rPr>
      </w:pPr>
      <w:r>
        <w:rPr>
          <w:lang w:val="en-GB"/>
        </w:rPr>
        <w:t> </w:t>
      </w:r>
    </w:p>
    <w:p w14:paraId="687ACF9D" w14:textId="78CEAB83" w:rsidR="009C2D81" w:rsidRPr="009C2D81" w:rsidRDefault="009C2D81" w:rsidP="00C70B98">
      <w:pPr>
        <w:rPr>
          <w:lang w:val="en-GB"/>
        </w:rPr>
      </w:pPr>
      <w:r w:rsidRPr="009C2D81">
        <w:rPr>
          <w:lang w:val="en-GB"/>
        </w:rPr>
        <w:t xml:space="preserve">For the avoidance of doubt, the confidentiality obligations set out in Section </w:t>
      </w:r>
      <w:r w:rsidR="0099351B">
        <w:rPr>
          <w:lang w:val="en-GB"/>
        </w:rPr>
        <w:t>10</w:t>
      </w:r>
      <w:r w:rsidRPr="009C2D81">
        <w:rPr>
          <w:lang w:val="en-GB"/>
        </w:rPr>
        <w:t xml:space="preserve"> apply to all dissemination activities described in this Section </w:t>
      </w:r>
      <w:r w:rsidR="0099351B">
        <w:rPr>
          <w:lang w:val="en-GB"/>
        </w:rPr>
        <w:t>8.4</w:t>
      </w:r>
      <w:r w:rsidRPr="009C2D81">
        <w:rPr>
          <w:lang w:val="en-GB"/>
        </w:rPr>
        <w:t xml:space="preserve"> as far as Confidential Information is involved.</w:t>
      </w:r>
    </w:p>
    <w:p w14:paraId="040CB138" w14:textId="491A77B9" w:rsidR="009C2D81" w:rsidRPr="009C2D81" w:rsidRDefault="009C2D81" w:rsidP="00995801">
      <w:pPr>
        <w:pStyle w:val="Nadpis3"/>
        <w:rPr>
          <w:rFonts w:eastAsia="Arial"/>
          <w:lang w:val="en-GB"/>
        </w:rPr>
      </w:pPr>
      <w:r w:rsidRPr="009C2D81">
        <w:rPr>
          <w:lang w:val="en-GB"/>
        </w:rPr>
        <w:t>Dissemination of own</w:t>
      </w:r>
      <w:r w:rsidRPr="009C2D81">
        <w:rPr>
          <w:rFonts w:eastAsia="Arial"/>
          <w:lang w:val="en-GB"/>
        </w:rPr>
        <w:t xml:space="preserve"> (including jointly owned)</w:t>
      </w:r>
      <w:r w:rsidRPr="009C2D81">
        <w:rPr>
          <w:lang w:val="en-GB"/>
        </w:rPr>
        <w:t xml:space="preserve"> Results</w:t>
      </w:r>
    </w:p>
    <w:p w14:paraId="30FA45E8" w14:textId="50123B8F" w:rsidR="009C2D81" w:rsidRPr="009C2D81" w:rsidRDefault="0029104D" w:rsidP="00995801">
      <w:pPr>
        <w:pStyle w:val="Nadpis4"/>
        <w:rPr>
          <w:lang w:val="en-GB"/>
        </w:rPr>
      </w:pPr>
      <w:r>
        <w:rPr>
          <w:lang w:val="en-GB"/>
        </w:rPr>
        <w:t> </w:t>
      </w:r>
    </w:p>
    <w:p w14:paraId="0C58AF6C" w14:textId="4155F021" w:rsidR="009C2D81" w:rsidRPr="009C2D81" w:rsidRDefault="009C2D81" w:rsidP="00C70B98">
      <w:pPr>
        <w:rPr>
          <w:lang w:val="en-GB"/>
        </w:rPr>
      </w:pPr>
      <w:r w:rsidRPr="009C2D81">
        <w:rPr>
          <w:lang w:val="en-GB"/>
        </w:rPr>
        <w:t>During the Project and for a period of 1 year after the end of the Project, the dissemination of own Results by one or several Parties including but not restricted to publications and presentations, shall be governed by the procedure of Article 17.4 of the Grant Agreement and its Annex 5, Section Dissemination, subject to the following provisions.</w:t>
      </w:r>
    </w:p>
    <w:p w14:paraId="414E896B" w14:textId="77777777" w:rsidR="009C2D81" w:rsidRPr="009C2D81" w:rsidRDefault="009C2D81" w:rsidP="00C70B98">
      <w:pPr>
        <w:rPr>
          <w:lang w:val="en-GB"/>
        </w:rPr>
      </w:pPr>
      <w:r w:rsidRPr="00150E25">
        <w:rPr>
          <w:lang w:val="en-GB"/>
        </w:rPr>
        <w:t>Prior notice of any planned publication shall be given to the other Parties at least 45 calendar days before the publication. Any objection to the planned publication shall be made in accordance with the Grant Agreement by written notice to the Coordinator and to the Party or Parties proposing the dissemination within 30 calendar days after receipt of the notice. If no objection is made within the time limit stated above, the publication is permitted.</w:t>
      </w:r>
    </w:p>
    <w:p w14:paraId="34772005" w14:textId="58070685" w:rsidR="009C2D81" w:rsidRPr="009C2D81" w:rsidRDefault="0029104D" w:rsidP="00995801">
      <w:pPr>
        <w:pStyle w:val="Nadpis4"/>
        <w:rPr>
          <w:lang w:val="en-GB"/>
        </w:rPr>
      </w:pPr>
      <w:r>
        <w:rPr>
          <w:lang w:val="en-GB"/>
        </w:rPr>
        <w:t> </w:t>
      </w:r>
    </w:p>
    <w:p w14:paraId="59141D7B" w14:textId="5197349D" w:rsidR="009C2D81" w:rsidRPr="009C2D81" w:rsidRDefault="009C2D81" w:rsidP="00C70B98">
      <w:pPr>
        <w:rPr>
          <w:lang w:val="en-GB"/>
        </w:rPr>
      </w:pPr>
      <w:r w:rsidRPr="009C2D81">
        <w:rPr>
          <w:lang w:val="en-GB"/>
        </w:rPr>
        <w:t>An objection is justified if</w:t>
      </w:r>
    </w:p>
    <w:p w14:paraId="73BBE454" w14:textId="3AA2D67D" w:rsidR="009C2D81" w:rsidRPr="00995801" w:rsidRDefault="009C2D81" w:rsidP="00995801">
      <w:pPr>
        <w:pStyle w:val="Odstavecseseznamem"/>
        <w:numPr>
          <w:ilvl w:val="0"/>
          <w:numId w:val="73"/>
        </w:numPr>
        <w:rPr>
          <w:lang w:val="en-GB"/>
        </w:rPr>
      </w:pPr>
      <w:r w:rsidRPr="00995801">
        <w:rPr>
          <w:lang w:val="en-GB"/>
        </w:rPr>
        <w:t>the protection of the objecting Party's Results or Background would be adversely affected, or</w:t>
      </w:r>
    </w:p>
    <w:p w14:paraId="0A3352E5" w14:textId="2BBA627B" w:rsidR="009C2D81" w:rsidRPr="00995801" w:rsidRDefault="009C2D81" w:rsidP="00995801">
      <w:pPr>
        <w:pStyle w:val="Odstavecseseznamem"/>
        <w:numPr>
          <w:ilvl w:val="0"/>
          <w:numId w:val="73"/>
        </w:numPr>
        <w:rPr>
          <w:lang w:val="en-GB"/>
        </w:rPr>
      </w:pPr>
      <w:r w:rsidRPr="00995801">
        <w:rPr>
          <w:lang w:val="en-GB"/>
        </w:rPr>
        <w:t>the objecting Party's legitimate interests in relation to its Results or Background would be significantly harmed, or</w:t>
      </w:r>
    </w:p>
    <w:p w14:paraId="6DFFCFB7" w14:textId="03308CF0" w:rsidR="009C2D81" w:rsidRPr="00995801" w:rsidRDefault="009C2D81" w:rsidP="00995801">
      <w:pPr>
        <w:pStyle w:val="Odstavecseseznamem"/>
        <w:numPr>
          <w:ilvl w:val="0"/>
          <w:numId w:val="73"/>
        </w:numPr>
        <w:rPr>
          <w:lang w:val="en-GB"/>
        </w:rPr>
      </w:pPr>
      <w:r w:rsidRPr="00995801">
        <w:rPr>
          <w:lang w:val="en-GB"/>
        </w:rPr>
        <w:t>the proposed publication includes Confidential Information of the objecting Party.</w:t>
      </w:r>
    </w:p>
    <w:p w14:paraId="1FB0DA9B" w14:textId="77777777" w:rsidR="009C2D81" w:rsidRPr="009C2D81" w:rsidRDefault="009C2D81" w:rsidP="00C70B98">
      <w:pPr>
        <w:rPr>
          <w:lang w:val="en-GB"/>
        </w:rPr>
      </w:pPr>
      <w:r w:rsidRPr="009C2D81">
        <w:rPr>
          <w:lang w:val="en-GB"/>
        </w:rPr>
        <w:t>The objection has to include a precise request for necessary modifications.</w:t>
      </w:r>
    </w:p>
    <w:p w14:paraId="69FE9C78" w14:textId="543B8A76" w:rsidR="009C2D81" w:rsidRPr="009C2D81" w:rsidRDefault="00465DCA" w:rsidP="00995801">
      <w:pPr>
        <w:pStyle w:val="Nadpis4"/>
        <w:rPr>
          <w:lang w:val="en-GB"/>
        </w:rPr>
      </w:pPr>
      <w:r>
        <w:rPr>
          <w:lang w:val="en-GB"/>
        </w:rPr>
        <w:lastRenderedPageBreak/>
        <w:t> </w:t>
      </w:r>
    </w:p>
    <w:p w14:paraId="67C58600" w14:textId="77777777" w:rsidR="009C2D81" w:rsidRPr="009C2D81" w:rsidRDefault="009C2D81" w:rsidP="00C70B98">
      <w:pPr>
        <w:rPr>
          <w:lang w:val="en-GB"/>
        </w:rPr>
      </w:pPr>
      <w:r w:rsidRPr="009C2D81">
        <w:rPr>
          <w:lang w:val="en-GB"/>
        </w:rPr>
        <w:t>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measures are taken following the discussion.</w:t>
      </w:r>
    </w:p>
    <w:p w14:paraId="240E5B5C" w14:textId="210569E0" w:rsidR="009C2D81" w:rsidRPr="009C2D81" w:rsidRDefault="00465DCA" w:rsidP="00995801">
      <w:pPr>
        <w:pStyle w:val="Nadpis4"/>
        <w:rPr>
          <w:lang w:val="en-GB"/>
        </w:rPr>
      </w:pPr>
      <w:r>
        <w:rPr>
          <w:lang w:val="en-GB"/>
        </w:rPr>
        <w:t> </w:t>
      </w:r>
    </w:p>
    <w:p w14:paraId="55D39723" w14:textId="77777777" w:rsidR="009C2D81" w:rsidRPr="00D11A4C" w:rsidRDefault="009C2D81" w:rsidP="00C70B98">
      <w:pPr>
        <w:rPr>
          <w:lang w:val="en-GB"/>
        </w:rPr>
      </w:pPr>
      <w:r w:rsidRPr="00D11A4C">
        <w:rPr>
          <w:lang w:val="en-GB"/>
        </w:rPr>
        <w:t xml:space="preserve">The objecting Party can request a publication delay of not more than 90 calendar days from the time it raises such an objection. After </w:t>
      </w:r>
      <w:r w:rsidRPr="00D11A4C">
        <w:rPr>
          <w:shd w:val="clear" w:color="auto" w:fill="C7C7C7"/>
          <w:lang w:val="en-GB"/>
        </w:rPr>
        <w:t>90</w:t>
      </w:r>
      <w:r w:rsidRPr="00D11A4C">
        <w:rPr>
          <w:lang w:val="en-GB"/>
        </w:rPr>
        <w:t xml:space="preserve"> calendar days the publication is permitted, provided that the objections of the objecting Party have been addressed.</w:t>
      </w:r>
    </w:p>
    <w:p w14:paraId="63123E0F" w14:textId="59D496C7" w:rsidR="009C2D81" w:rsidRPr="009C2D81" w:rsidRDefault="009C2D81" w:rsidP="00995801">
      <w:pPr>
        <w:pStyle w:val="Nadpis3"/>
        <w:rPr>
          <w:lang w:val="en-GB" w:eastAsia="da-DK"/>
        </w:rPr>
      </w:pPr>
      <w:r w:rsidRPr="009C2D81">
        <w:rPr>
          <w:lang w:val="en-GB" w:eastAsia="da-DK"/>
        </w:rPr>
        <w:t>Dissemination of another Party’s unpublished Results or Background</w:t>
      </w:r>
    </w:p>
    <w:p w14:paraId="4DE3A582" w14:textId="77777777" w:rsidR="009C2D81" w:rsidRPr="009C2D81" w:rsidRDefault="009C2D81" w:rsidP="00C70B98">
      <w:pPr>
        <w:rPr>
          <w:lang w:val="en-GB"/>
        </w:rPr>
      </w:pPr>
      <w:r w:rsidRPr="009C2D81">
        <w:rPr>
          <w:lang w:val="en-GB"/>
        </w:rPr>
        <w:t>A Party shall not include in any dissemination activity another Party's Results or Background without obtaining the owning Party's prior written approval, unless they are already published.</w:t>
      </w:r>
    </w:p>
    <w:p w14:paraId="153094E7" w14:textId="5C9D3676" w:rsidR="009C2D81" w:rsidRPr="00F12F16" w:rsidRDefault="009C2D81" w:rsidP="00995801">
      <w:pPr>
        <w:pStyle w:val="Nadpis3"/>
        <w:rPr>
          <w:lang w:val="en-GB" w:eastAsia="da-DK"/>
        </w:rPr>
      </w:pPr>
      <w:r w:rsidRPr="00F12F16">
        <w:rPr>
          <w:lang w:val="en-GB" w:eastAsia="da-DK"/>
        </w:rPr>
        <w:t>Cooperation obligations</w:t>
      </w:r>
    </w:p>
    <w:p w14:paraId="03CD28E1" w14:textId="77777777" w:rsidR="009C2D81" w:rsidRPr="009C2D81" w:rsidRDefault="009C2D81" w:rsidP="00C70B98">
      <w:pPr>
        <w:rPr>
          <w:lang w:val="en-GB"/>
        </w:rPr>
      </w:pPr>
      <w:r w:rsidRPr="009C2D81">
        <w:rPr>
          <w:lang w:val="en-GB"/>
        </w:rPr>
        <w:t xml:space="preserve">The Parties undertake to cooperate to allow the timely submission, examination, publication and </w:t>
      </w:r>
      <w:proofErr w:type="spellStart"/>
      <w:r w:rsidRPr="009C2D81">
        <w:rPr>
          <w:lang w:val="en-GB"/>
        </w:rPr>
        <w:t>defense</w:t>
      </w:r>
      <w:proofErr w:type="spellEnd"/>
      <w:r w:rsidRPr="009C2D81">
        <w:rPr>
          <w:lang w:val="en-GB"/>
        </w:rPr>
        <w:t xml:space="preserve"> of any dissertation or thesis for a degree that includes their Results or Background subject to the confidentiality and publication provisions agreed in this Consortium Agreement.</w:t>
      </w:r>
    </w:p>
    <w:p w14:paraId="70A5F3BC" w14:textId="77777777" w:rsidR="009C2D81" w:rsidRPr="009C2D81" w:rsidRDefault="009C2D81" w:rsidP="00995801">
      <w:pPr>
        <w:pStyle w:val="Nadpis3"/>
        <w:rPr>
          <w:lang w:val="en-GB" w:eastAsia="da-DK"/>
        </w:rPr>
      </w:pPr>
      <w:r w:rsidRPr="009C2D81">
        <w:rPr>
          <w:lang w:val="en-GB" w:eastAsia="da-DK"/>
        </w:rPr>
        <w:t>Use of names, logos or trademarks</w:t>
      </w:r>
    </w:p>
    <w:p w14:paraId="298475C0" w14:textId="77777777" w:rsidR="009C2D81" w:rsidRPr="009C2D81" w:rsidRDefault="009C2D81" w:rsidP="00C70B98">
      <w:pPr>
        <w:rPr>
          <w:lang w:val="en-GB"/>
        </w:rPr>
      </w:pPr>
      <w:r w:rsidRPr="009C2D81">
        <w:rPr>
          <w:lang w:val="en-GB"/>
        </w:rPr>
        <w:t>Nothing in this Consortium Agreement shall be construed as conferring rights to use in advertising, publicity or otherwise the name of the Parties or any of their logos or trademarks without their prior written approval.</w:t>
      </w:r>
    </w:p>
    <w:p w14:paraId="59A6035E" w14:textId="77777777" w:rsidR="009C2D81" w:rsidRPr="002154F2" w:rsidRDefault="009C2D81" w:rsidP="00995801">
      <w:pPr>
        <w:pStyle w:val="Nadpis1"/>
      </w:pPr>
      <w:bookmarkStart w:id="77" w:name="_Toc90241102"/>
      <w:bookmarkStart w:id="78" w:name="_Toc90280839"/>
      <w:bookmarkStart w:id="79" w:name="_Toc90241103"/>
      <w:bookmarkStart w:id="80" w:name="_Toc90280840"/>
      <w:bookmarkStart w:id="81" w:name="_Ref90241428"/>
      <w:bookmarkStart w:id="82" w:name="_Toc90629813"/>
      <w:bookmarkStart w:id="83" w:name="_Toc131065450"/>
      <w:bookmarkEnd w:id="77"/>
      <w:bookmarkEnd w:id="78"/>
      <w:bookmarkEnd w:id="79"/>
      <w:bookmarkEnd w:id="80"/>
      <w:r w:rsidRPr="002154F2">
        <w:t xml:space="preserve">Access </w:t>
      </w:r>
      <w:r w:rsidRPr="009C2D81">
        <w:rPr>
          <w:lang w:val="en-GB"/>
        </w:rPr>
        <w:t>Rights</w:t>
      </w:r>
      <w:bookmarkEnd w:id="81"/>
      <w:bookmarkEnd w:id="82"/>
      <w:bookmarkEnd w:id="83"/>
    </w:p>
    <w:p w14:paraId="50DC04F7" w14:textId="77777777" w:rsidR="009C2D81" w:rsidRPr="009C2D81" w:rsidRDefault="009C2D81" w:rsidP="00995801">
      <w:pPr>
        <w:pStyle w:val="Nadpis2"/>
        <w:rPr>
          <w:lang w:val="en-GB"/>
        </w:rPr>
      </w:pPr>
      <w:r w:rsidRPr="009C2D81">
        <w:rPr>
          <w:lang w:val="en-GB"/>
        </w:rPr>
        <w:t>Background</w:t>
      </w:r>
      <w:r w:rsidRPr="009C2D81">
        <w:rPr>
          <w:spacing w:val="-6"/>
          <w:lang w:val="en-GB"/>
        </w:rPr>
        <w:t xml:space="preserve"> </w:t>
      </w:r>
      <w:r w:rsidRPr="009C2D81">
        <w:rPr>
          <w:spacing w:val="-5"/>
          <w:lang w:val="en-GB"/>
        </w:rPr>
        <w:t>included</w:t>
      </w:r>
    </w:p>
    <w:p w14:paraId="23B74D13" w14:textId="77777777" w:rsidR="009C2D81" w:rsidRPr="009C2D81" w:rsidRDefault="0020223E" w:rsidP="00995801">
      <w:pPr>
        <w:pStyle w:val="Nadpis3"/>
        <w:rPr>
          <w:lang w:val="en-GB"/>
        </w:rPr>
      </w:pPr>
      <w:r>
        <w:rPr>
          <w:lang w:val="en-GB"/>
        </w:rPr>
        <w:t> </w:t>
      </w:r>
    </w:p>
    <w:p w14:paraId="4A14A778" w14:textId="77777777" w:rsidR="009C2D81" w:rsidRPr="009C2D81" w:rsidRDefault="009C2D81" w:rsidP="00C70B98">
      <w:pPr>
        <w:rPr>
          <w:lang w:val="en-GB"/>
        </w:rPr>
      </w:pPr>
      <w:r w:rsidRPr="009C2D81">
        <w:rPr>
          <w:lang w:val="en-GB"/>
        </w:rPr>
        <w:t>In Attachment 1, the Parties have identified and agreed on the Background for the Project and have also, where relevant, informed each other that Access to specific Background is subject to legal restrictions or limits.</w:t>
      </w:r>
    </w:p>
    <w:p w14:paraId="0DEF174A" w14:textId="47D0ED68" w:rsidR="009C2D81" w:rsidRPr="009C2D81" w:rsidRDefault="009C2D81" w:rsidP="00C70B98">
      <w:pPr>
        <w:rPr>
          <w:lang w:val="en-GB"/>
        </w:rPr>
      </w:pPr>
      <w:r w:rsidRPr="009C2D81">
        <w:rPr>
          <w:lang w:val="en-GB"/>
        </w:rPr>
        <w:t>Anything not identified in Attachment 1 shall not be the object of Access Right obligations regarding Background.</w:t>
      </w:r>
    </w:p>
    <w:p w14:paraId="193E02C9" w14:textId="7D21C16E" w:rsidR="009C2D81" w:rsidRPr="009C2D81" w:rsidRDefault="0020223E" w:rsidP="00995801">
      <w:pPr>
        <w:pStyle w:val="Nadpis3"/>
        <w:rPr>
          <w:lang w:val="en-GB"/>
        </w:rPr>
      </w:pPr>
      <w:r>
        <w:rPr>
          <w:lang w:val="en-GB"/>
        </w:rPr>
        <w:t> </w:t>
      </w:r>
    </w:p>
    <w:p w14:paraId="7AFD963C" w14:textId="77777777" w:rsidR="009C2D81" w:rsidRPr="009C2D81" w:rsidRDefault="009C2D81" w:rsidP="00C70B98">
      <w:pPr>
        <w:rPr>
          <w:lang w:val="en-GB"/>
        </w:rPr>
      </w:pPr>
      <w:r w:rsidRPr="009C2D81">
        <w:rPr>
          <w:lang w:val="en-GB"/>
        </w:rPr>
        <w:t>Any Party may add additional Background to Attachment 1 during the Project provided they give written notice to the other Parties. However, approval of the General Assembly is needed should a Party wish to modify or withdraw its Background in Attachment 1.</w:t>
      </w:r>
    </w:p>
    <w:p w14:paraId="6524655F" w14:textId="16BF0A88" w:rsidR="009C2D81" w:rsidRPr="009C2D81" w:rsidRDefault="009C2D81" w:rsidP="00995801">
      <w:pPr>
        <w:pStyle w:val="Nadpis2"/>
        <w:rPr>
          <w:lang w:val="en-GB" w:eastAsia="da-DK"/>
        </w:rPr>
      </w:pPr>
      <w:bookmarkStart w:id="84" w:name="_Toc90241106"/>
      <w:bookmarkStart w:id="85" w:name="_Ref90242064"/>
      <w:bookmarkStart w:id="86" w:name="_Ref90242138"/>
      <w:bookmarkEnd w:id="84"/>
      <w:r w:rsidRPr="009C2D81">
        <w:rPr>
          <w:spacing w:val="-2"/>
          <w:sz w:val="22"/>
          <w:lang w:val="en-GB" w:eastAsia="da-DK"/>
        </w:rPr>
        <w:lastRenderedPageBreak/>
        <w:t>General</w:t>
      </w:r>
      <w:r w:rsidRPr="009C2D81">
        <w:rPr>
          <w:lang w:val="en-GB" w:eastAsia="da-DK"/>
        </w:rPr>
        <w:t xml:space="preserve"> Principles</w:t>
      </w:r>
      <w:bookmarkEnd w:id="85"/>
      <w:bookmarkEnd w:id="86"/>
      <w:r w:rsidRPr="009C2D81">
        <w:rPr>
          <w:lang w:val="en-GB" w:eastAsia="da-DK"/>
        </w:rPr>
        <w:t xml:space="preserve"> </w:t>
      </w:r>
    </w:p>
    <w:p w14:paraId="4051EC84" w14:textId="3A03C173" w:rsidR="009C2D81" w:rsidRPr="009C2D81" w:rsidRDefault="007D4779" w:rsidP="00995801">
      <w:pPr>
        <w:pStyle w:val="Nadpis3"/>
        <w:rPr>
          <w:lang w:val="en-GB"/>
        </w:rPr>
      </w:pPr>
      <w:r>
        <w:rPr>
          <w:lang w:val="en-GB"/>
        </w:rPr>
        <w:t> </w:t>
      </w:r>
    </w:p>
    <w:p w14:paraId="21EB5939" w14:textId="77777777" w:rsidR="009C2D81" w:rsidRPr="009C2D81" w:rsidRDefault="009C2D81" w:rsidP="00C70B98">
      <w:pPr>
        <w:rPr>
          <w:lang w:val="en-GB"/>
        </w:rPr>
      </w:pPr>
      <w:r w:rsidRPr="009C2D81">
        <w:rPr>
          <w:lang w:val="en-GB"/>
        </w:rPr>
        <w:t>Each Party shall implement its tasks in accordance with the Consortium Plan and shall bear sole responsibility for ensuring that its acts within the Project do not knowingly infringe third party property rights.</w:t>
      </w:r>
    </w:p>
    <w:p w14:paraId="668DD4EE" w14:textId="270B2DCB" w:rsidR="009C2D81" w:rsidRPr="009C2D81" w:rsidRDefault="007D4779" w:rsidP="00995801">
      <w:pPr>
        <w:pStyle w:val="Nadpis3"/>
        <w:rPr>
          <w:lang w:val="en-GB"/>
        </w:rPr>
      </w:pPr>
      <w:r>
        <w:rPr>
          <w:lang w:val="en-GB"/>
        </w:rPr>
        <w:t> </w:t>
      </w:r>
    </w:p>
    <w:p w14:paraId="6A2E8C32" w14:textId="77777777" w:rsidR="009C2D81" w:rsidRPr="009C2D81" w:rsidRDefault="009C2D81" w:rsidP="00C70B98">
      <w:pPr>
        <w:rPr>
          <w:lang w:val="en-GB"/>
        </w:rPr>
      </w:pPr>
      <w:r w:rsidRPr="009C2D81">
        <w:rPr>
          <w:lang w:val="en-GB"/>
        </w:rPr>
        <w:t>Any Access Rights granted exclude any rights to sublicense unless expressly stated otherwise.</w:t>
      </w:r>
    </w:p>
    <w:p w14:paraId="27BEECA6" w14:textId="0FEAEBFF" w:rsidR="009C2D81" w:rsidRPr="009C2D81" w:rsidRDefault="007D4779" w:rsidP="00995801">
      <w:pPr>
        <w:pStyle w:val="Nadpis3"/>
        <w:rPr>
          <w:lang w:val="en-GB"/>
        </w:rPr>
      </w:pPr>
      <w:r>
        <w:rPr>
          <w:lang w:val="en-GB"/>
        </w:rPr>
        <w:t> </w:t>
      </w:r>
    </w:p>
    <w:p w14:paraId="628957A5" w14:textId="77777777" w:rsidR="009C2D81" w:rsidRPr="009C2D81" w:rsidRDefault="009C2D81" w:rsidP="00C70B98">
      <w:pPr>
        <w:rPr>
          <w:lang w:val="en-GB"/>
        </w:rPr>
      </w:pPr>
      <w:r w:rsidRPr="009C2D81">
        <w:rPr>
          <w:lang w:val="en-GB"/>
        </w:rPr>
        <w:t>Access Rights shall be free of any administrative transfer costs.</w:t>
      </w:r>
    </w:p>
    <w:p w14:paraId="3CA4476D" w14:textId="4E1172D1" w:rsidR="009C2D81" w:rsidRPr="009C2D81" w:rsidRDefault="007D4779" w:rsidP="00995801">
      <w:pPr>
        <w:pStyle w:val="Nadpis3"/>
        <w:rPr>
          <w:lang w:val="en-GB"/>
        </w:rPr>
      </w:pPr>
      <w:r>
        <w:rPr>
          <w:lang w:val="en-GB"/>
        </w:rPr>
        <w:t> </w:t>
      </w:r>
    </w:p>
    <w:p w14:paraId="0554EFCD" w14:textId="77777777" w:rsidR="009C2D81" w:rsidRPr="009C2D81" w:rsidRDefault="009C2D81" w:rsidP="00C70B98">
      <w:pPr>
        <w:rPr>
          <w:lang w:val="en-GB"/>
        </w:rPr>
      </w:pPr>
      <w:r w:rsidRPr="009C2D81">
        <w:rPr>
          <w:lang w:val="en-GB"/>
        </w:rPr>
        <w:t>Access Rights are granted on a non-exclusive basis.</w:t>
      </w:r>
    </w:p>
    <w:p w14:paraId="20F32257" w14:textId="590DB392" w:rsidR="009C2D81" w:rsidRPr="009C2D81" w:rsidRDefault="007D4779" w:rsidP="00995801">
      <w:pPr>
        <w:pStyle w:val="Nadpis3"/>
        <w:rPr>
          <w:lang w:val="en-GB"/>
        </w:rPr>
      </w:pPr>
      <w:r>
        <w:rPr>
          <w:lang w:val="en-GB"/>
        </w:rPr>
        <w:t> </w:t>
      </w:r>
    </w:p>
    <w:p w14:paraId="2A7922FF" w14:textId="77777777" w:rsidR="009C2D81" w:rsidRPr="009C2D81" w:rsidRDefault="009C2D81" w:rsidP="00C70B98">
      <w:pPr>
        <w:rPr>
          <w:lang w:val="en-GB"/>
        </w:rPr>
      </w:pPr>
      <w:r w:rsidRPr="009C2D81">
        <w:rPr>
          <w:lang w:val="en-GB"/>
        </w:rPr>
        <w:t>Results and Background shall be used only for the purposes for which Access Rights to it have been granted.</w:t>
      </w:r>
    </w:p>
    <w:p w14:paraId="3458F1FB" w14:textId="7C157911" w:rsidR="009C2D81" w:rsidRPr="009C2D81" w:rsidRDefault="007D4779" w:rsidP="00995801">
      <w:pPr>
        <w:pStyle w:val="Nadpis3"/>
        <w:rPr>
          <w:lang w:val="en-GB"/>
        </w:rPr>
      </w:pPr>
      <w:r>
        <w:rPr>
          <w:lang w:val="en-GB"/>
        </w:rPr>
        <w:t> </w:t>
      </w:r>
    </w:p>
    <w:p w14:paraId="5347E740" w14:textId="77777777" w:rsidR="009C2D81" w:rsidRPr="009C2D81" w:rsidRDefault="009C2D81" w:rsidP="00C70B98">
      <w:pPr>
        <w:rPr>
          <w:lang w:val="en-GB"/>
        </w:rPr>
      </w:pPr>
      <w:r w:rsidRPr="009C2D81">
        <w:rPr>
          <w:lang w:val="en-GB"/>
        </w:rPr>
        <w:t>All requests for Access Rights shall be made in writing. The granting of Access Rights may be made conditional on the acceptance of specific conditions aimed at ensuring that these rights will be used only for the intended purpose and that appropriate confidentiality obligations are in place.</w:t>
      </w:r>
    </w:p>
    <w:p w14:paraId="19334D93" w14:textId="24081215" w:rsidR="009C2D81" w:rsidRPr="009C2D81" w:rsidRDefault="007D4779" w:rsidP="00995801">
      <w:pPr>
        <w:pStyle w:val="Nadpis3"/>
        <w:rPr>
          <w:lang w:val="en-GB"/>
        </w:rPr>
      </w:pPr>
      <w:r>
        <w:rPr>
          <w:lang w:val="en-GB"/>
        </w:rPr>
        <w:t> </w:t>
      </w:r>
    </w:p>
    <w:p w14:paraId="6033B1DA" w14:textId="77777777" w:rsidR="009C2D81" w:rsidRPr="009C2D81" w:rsidRDefault="009C2D81" w:rsidP="00C70B98">
      <w:pPr>
        <w:rPr>
          <w:lang w:val="en-GB"/>
        </w:rPr>
      </w:pPr>
      <w:r w:rsidRPr="009C2D81">
        <w:rPr>
          <w:lang w:val="en-GB"/>
        </w:rPr>
        <w:t>The requesting Party must show that the Access Rights are Needed.</w:t>
      </w:r>
    </w:p>
    <w:p w14:paraId="02ABBA7D" w14:textId="70E775B6" w:rsidR="009C2D81" w:rsidRPr="009C2D81" w:rsidRDefault="009C2D81" w:rsidP="00995801">
      <w:pPr>
        <w:pStyle w:val="Nadpis2"/>
        <w:rPr>
          <w:lang w:val="en-GB"/>
        </w:rPr>
      </w:pPr>
      <w:bookmarkStart w:id="87" w:name="_Toc90241108"/>
      <w:bookmarkEnd w:id="87"/>
      <w:r w:rsidRPr="009C2D81">
        <w:rPr>
          <w:lang w:val="en-GB"/>
        </w:rPr>
        <w:t>Access Rights for implementation</w:t>
      </w:r>
    </w:p>
    <w:p w14:paraId="111E1186" w14:textId="1AB28EC1" w:rsidR="007D4779" w:rsidRDefault="009C2D81" w:rsidP="00C70B98">
      <w:pPr>
        <w:rPr>
          <w:lang w:val="en-GB"/>
        </w:rPr>
      </w:pPr>
      <w:r w:rsidRPr="009C2D81">
        <w:rPr>
          <w:lang w:val="en-GB"/>
        </w:rPr>
        <w:t xml:space="preserve">Access Rights to Results and Background </w:t>
      </w:r>
      <w:r w:rsidR="00CB433B">
        <w:rPr>
          <w:lang w:val="en-GB"/>
        </w:rPr>
        <w:t>N</w:t>
      </w:r>
      <w:r w:rsidRPr="009C2D81">
        <w:rPr>
          <w:lang w:val="en-GB"/>
        </w:rPr>
        <w:t>eeded for the performance of the own work of a Party under the Project shall be granted on a royalty-free basis, unless otherwise agreed for Background in Attachment 1.</w:t>
      </w:r>
    </w:p>
    <w:p w14:paraId="5B2D9D58" w14:textId="5E7A00BC" w:rsidR="009C2D81" w:rsidRPr="009C2D81" w:rsidRDefault="009C2D81" w:rsidP="00995801">
      <w:pPr>
        <w:pStyle w:val="Nadpis2"/>
        <w:rPr>
          <w:lang w:val="en-GB"/>
        </w:rPr>
      </w:pPr>
      <w:bookmarkStart w:id="88" w:name="_Toc90241110"/>
      <w:bookmarkStart w:id="89" w:name="_Toc90241111"/>
      <w:bookmarkStart w:id="90" w:name="_Ref90242030"/>
      <w:bookmarkEnd w:id="88"/>
      <w:bookmarkEnd w:id="89"/>
      <w:r w:rsidRPr="009C2D81">
        <w:rPr>
          <w:lang w:val="en-GB"/>
        </w:rPr>
        <w:t>Access</w:t>
      </w:r>
      <w:r w:rsidRPr="009C2D81">
        <w:rPr>
          <w:spacing w:val="-6"/>
          <w:lang w:val="en-GB"/>
        </w:rPr>
        <w:t xml:space="preserve"> </w:t>
      </w:r>
      <w:r w:rsidRPr="009C2D81">
        <w:rPr>
          <w:lang w:val="en-GB"/>
        </w:rPr>
        <w:t>Rights</w:t>
      </w:r>
      <w:r w:rsidRPr="009C2D81">
        <w:rPr>
          <w:spacing w:val="-6"/>
          <w:lang w:val="en-GB"/>
        </w:rPr>
        <w:t xml:space="preserve"> </w:t>
      </w:r>
      <w:r w:rsidRPr="009C2D81">
        <w:rPr>
          <w:spacing w:val="-3"/>
          <w:lang w:val="en-GB"/>
        </w:rPr>
        <w:t>for</w:t>
      </w:r>
      <w:r w:rsidRPr="009C2D81">
        <w:rPr>
          <w:spacing w:val="-6"/>
          <w:lang w:val="en-GB"/>
        </w:rPr>
        <w:t xml:space="preserve"> </w:t>
      </w:r>
      <w:r w:rsidRPr="009C2D81">
        <w:rPr>
          <w:lang w:val="en-GB"/>
        </w:rPr>
        <w:t>Exploitation</w:t>
      </w:r>
      <w:bookmarkEnd w:id="90"/>
    </w:p>
    <w:p w14:paraId="7FFA1D5E" w14:textId="7951FD82" w:rsidR="009C2D81" w:rsidRPr="009C2D81" w:rsidRDefault="009C2D81" w:rsidP="00995801">
      <w:pPr>
        <w:pStyle w:val="Nadpis3"/>
        <w:rPr>
          <w:lang w:val="en-GB"/>
        </w:rPr>
      </w:pPr>
      <w:r w:rsidRPr="009C2D81">
        <w:rPr>
          <w:lang w:val="en-GB"/>
        </w:rPr>
        <w:t>Access Rights to Results</w:t>
      </w:r>
    </w:p>
    <w:p w14:paraId="4149770F" w14:textId="5A4CB3EE" w:rsidR="009C2D81" w:rsidRPr="007D4779" w:rsidRDefault="009C2D81" w:rsidP="00C70B98">
      <w:pPr>
        <w:rPr>
          <w:lang w:val="en-GB"/>
        </w:rPr>
      </w:pPr>
      <w:r w:rsidRPr="007D4779">
        <w:rPr>
          <w:lang w:val="en-GB"/>
        </w:rPr>
        <w:t>Access Rights to Results if Needed for Exploitation of a Party's own Results shall be granted on Fair and Reasonable conditions.</w:t>
      </w:r>
    </w:p>
    <w:p w14:paraId="3A695E1B" w14:textId="1F1A5B09" w:rsidR="009C2D81" w:rsidRPr="00995801" w:rsidRDefault="009C2D81" w:rsidP="00C70B98">
      <w:pPr>
        <w:rPr>
          <w:lang w:val="en-GB"/>
        </w:rPr>
      </w:pPr>
      <w:r w:rsidRPr="007D4779">
        <w:rPr>
          <w:lang w:val="en-GB"/>
        </w:rPr>
        <w:t>Access rights to Results for internal research and for teaching activities shall be granted on a royalty-free basis.</w:t>
      </w:r>
    </w:p>
    <w:p w14:paraId="33CA1A74" w14:textId="4332C925" w:rsidR="009C2D81" w:rsidRPr="007D4779" w:rsidRDefault="009C2D81" w:rsidP="00C70B98">
      <w:pPr>
        <w:rPr>
          <w:lang w:val="en-GB"/>
        </w:rPr>
      </w:pPr>
      <w:r w:rsidRPr="007D4779">
        <w:rPr>
          <w:lang w:val="en-GB"/>
        </w:rPr>
        <w:t xml:space="preserve">Access Rights to Results if Needed for </w:t>
      </w:r>
      <w:r w:rsidR="00282185">
        <w:rPr>
          <w:lang w:val="en-GB"/>
        </w:rPr>
        <w:t xml:space="preserve">operation and functioning of the </w:t>
      </w:r>
      <w:r w:rsidR="00BC18D8">
        <w:rPr>
          <w:lang w:val="en-GB"/>
        </w:rPr>
        <w:t>Planning toolkit and Policy simulation tools as described in the Project</w:t>
      </w:r>
      <w:r w:rsidRPr="007D4779">
        <w:rPr>
          <w:lang w:val="en-GB"/>
        </w:rPr>
        <w:t xml:space="preserve"> shall be granted on a royalty-free basis.</w:t>
      </w:r>
    </w:p>
    <w:p w14:paraId="0D9C6A68" w14:textId="0785F84A" w:rsidR="009C2D81" w:rsidRPr="009C2D81" w:rsidRDefault="00746C28" w:rsidP="00995801">
      <w:pPr>
        <w:pStyle w:val="Nadpis3"/>
        <w:rPr>
          <w:lang w:val="en-GB"/>
        </w:rPr>
      </w:pPr>
      <w:r>
        <w:rPr>
          <w:lang w:val="en-GB"/>
        </w:rPr>
        <w:lastRenderedPageBreak/>
        <w:t> </w:t>
      </w:r>
    </w:p>
    <w:p w14:paraId="44AACE7B" w14:textId="002ED925" w:rsidR="009C2D81" w:rsidRPr="009C2D81" w:rsidRDefault="009C2D81" w:rsidP="00C70B98">
      <w:pPr>
        <w:rPr>
          <w:lang w:val="en-GB"/>
        </w:rPr>
      </w:pPr>
      <w:r w:rsidRPr="009C2D81">
        <w:rPr>
          <w:lang w:val="en-GB"/>
        </w:rPr>
        <w:t xml:space="preserve">Access Rights to Background if Needed for </w:t>
      </w:r>
      <w:r w:rsidR="000435CF">
        <w:rPr>
          <w:lang w:val="en-GB"/>
        </w:rPr>
        <w:t xml:space="preserve">operation and functioning of the </w:t>
      </w:r>
      <w:r w:rsidR="004F7276">
        <w:rPr>
          <w:lang w:val="en-GB"/>
        </w:rPr>
        <w:t>P</w:t>
      </w:r>
      <w:r w:rsidR="00832878">
        <w:rPr>
          <w:lang w:val="en-GB"/>
        </w:rPr>
        <w:t xml:space="preserve">lanning toolkit </w:t>
      </w:r>
      <w:r w:rsidR="00BC18D8">
        <w:rPr>
          <w:lang w:val="en-GB"/>
        </w:rPr>
        <w:t xml:space="preserve">and Policy simulation tools as described in the Project documentation </w:t>
      </w:r>
      <w:proofErr w:type="gramStart"/>
      <w:r w:rsidR="00832878">
        <w:rPr>
          <w:lang w:val="en-GB"/>
        </w:rPr>
        <w:t xml:space="preserve">the </w:t>
      </w:r>
      <w:r w:rsidR="000435CF" w:rsidRPr="007D4779">
        <w:rPr>
          <w:lang w:val="en-GB"/>
        </w:rPr>
        <w:t xml:space="preserve"> shall</w:t>
      </w:r>
      <w:proofErr w:type="gramEnd"/>
      <w:r w:rsidR="000435CF" w:rsidRPr="007D4779">
        <w:rPr>
          <w:lang w:val="en-GB"/>
        </w:rPr>
        <w:t xml:space="preserve"> be granted on a royalty-free basis.</w:t>
      </w:r>
    </w:p>
    <w:p w14:paraId="11A0F315" w14:textId="4123D1E3" w:rsidR="000435CF" w:rsidRPr="009C2D81" w:rsidRDefault="000435CF" w:rsidP="000435CF">
      <w:pPr>
        <w:rPr>
          <w:lang w:val="en-GB"/>
        </w:rPr>
      </w:pPr>
      <w:bookmarkStart w:id="91" w:name="_Ref90241419"/>
      <w:r w:rsidRPr="009C2D81">
        <w:rPr>
          <w:lang w:val="en-GB"/>
        </w:rPr>
        <w:t xml:space="preserve">Access Rights to Background if Needed for </w:t>
      </w:r>
      <w:r w:rsidR="00817318">
        <w:rPr>
          <w:lang w:val="en-GB"/>
        </w:rPr>
        <w:t xml:space="preserve">other </w:t>
      </w:r>
      <w:r w:rsidRPr="009C2D81">
        <w:rPr>
          <w:lang w:val="en-GB"/>
        </w:rPr>
        <w:t>Exploitation of a Party’s own Results, shall be granted on Fair and Reasonable conditions.</w:t>
      </w:r>
    </w:p>
    <w:p w14:paraId="4E0FA6FE" w14:textId="20FD3D69" w:rsidR="009C2D81" w:rsidRPr="009C2D81" w:rsidRDefault="00746C28" w:rsidP="00995801">
      <w:pPr>
        <w:pStyle w:val="Nadpis3"/>
        <w:rPr>
          <w:lang w:val="en-GB"/>
        </w:rPr>
      </w:pPr>
      <w:r>
        <w:rPr>
          <w:lang w:val="en-GB"/>
        </w:rPr>
        <w:t> </w:t>
      </w:r>
      <w:bookmarkEnd w:id="91"/>
    </w:p>
    <w:p w14:paraId="49863C9C" w14:textId="0286D8DC" w:rsidR="009C2D81" w:rsidRPr="009C2D81" w:rsidRDefault="009C2D81" w:rsidP="00C70B98">
      <w:pPr>
        <w:rPr>
          <w:lang w:val="en-GB"/>
        </w:rPr>
      </w:pPr>
      <w:r w:rsidRPr="009C2D81">
        <w:rPr>
          <w:lang w:val="en-GB"/>
        </w:rPr>
        <w:t>A request for Access Rights may be made up t</w:t>
      </w:r>
      <w:r w:rsidRPr="00D305DF">
        <w:rPr>
          <w:lang w:val="en-GB"/>
        </w:rPr>
        <w:t>o twelve</w:t>
      </w:r>
      <w:r w:rsidRPr="009C2D81">
        <w:rPr>
          <w:lang w:val="en-GB"/>
        </w:rPr>
        <w:t xml:space="preserve"> months after the end of the Project or, in the case of Section </w:t>
      </w:r>
      <w:r w:rsidR="006875C9">
        <w:rPr>
          <w:lang w:val="en-GB"/>
        </w:rPr>
        <w:t>9.7.2.1.2</w:t>
      </w:r>
      <w:r w:rsidRPr="009C2D81">
        <w:rPr>
          <w:lang w:val="en-GB"/>
        </w:rPr>
        <w:t>, after the termination of the requesting Party’s participation in the Project.</w:t>
      </w:r>
    </w:p>
    <w:p w14:paraId="6EC7D615" w14:textId="67D5D7D2" w:rsidR="009C2D81" w:rsidRPr="009C2D81" w:rsidRDefault="009C2D81" w:rsidP="00995801">
      <w:pPr>
        <w:pStyle w:val="Nadpis2"/>
        <w:rPr>
          <w:lang w:val="en-GB" w:eastAsia="da-DK"/>
        </w:rPr>
      </w:pPr>
      <w:bookmarkStart w:id="92" w:name="_Toc90241113"/>
      <w:bookmarkEnd w:id="92"/>
      <w:r w:rsidRPr="009C2D81">
        <w:rPr>
          <w:lang w:val="en-GB" w:eastAsia="da-DK"/>
        </w:rPr>
        <w:t>Access Rights for entities under the same control</w:t>
      </w:r>
    </w:p>
    <w:p w14:paraId="7F4E4383" w14:textId="435853B3" w:rsidR="009C2D81" w:rsidRPr="00746C28" w:rsidRDefault="009C2D81" w:rsidP="00C70B98">
      <w:pPr>
        <w:rPr>
          <w:lang w:val="en-GB"/>
        </w:rPr>
      </w:pPr>
      <w:r w:rsidRPr="009C2D81">
        <w:rPr>
          <w:lang w:val="en-GB"/>
        </w:rPr>
        <w:t>Entities under the same control</w:t>
      </w:r>
      <w:r w:rsidR="00413869">
        <w:rPr>
          <w:lang w:val="en-GB"/>
        </w:rPr>
        <w:t xml:space="preserve"> </w:t>
      </w:r>
      <w:r w:rsidRPr="009C2D81">
        <w:rPr>
          <w:lang w:val="en-GB"/>
        </w:rPr>
        <w:t>have Access Rights under the conditions of the Grant Agreement Article 16.4 and its Annex 5, Section "Access rights to results and background”, sub-section “Access rights for entities under the same control”</w:t>
      </w:r>
      <w:r w:rsidRPr="00343DA1">
        <w:rPr>
          <w:lang w:val="en-GB"/>
        </w:rPr>
        <w:t>, if they are identified in [Attachment 4 (Identified entities under the same control) to this Consortium Agreement].</w:t>
      </w:r>
    </w:p>
    <w:p w14:paraId="03741C80" w14:textId="4F1B35D0" w:rsidR="009C2D81" w:rsidRPr="009C2D81" w:rsidRDefault="009C2D81" w:rsidP="00C70B98">
      <w:pPr>
        <w:rPr>
          <w:lang w:val="en-GB"/>
        </w:rPr>
      </w:pPr>
      <w:r w:rsidRPr="00746C28">
        <w:rPr>
          <w:lang w:val="en-GB"/>
        </w:rPr>
        <w:t xml:space="preserve">Such Access Rights must be requested by the entity under the same control from the Party that holds the Background or Results. Alternatively, the Party granting the Access Rights may individually agree with </w:t>
      </w:r>
      <w:r w:rsidRPr="008D7970">
        <w:rPr>
          <w:lang w:val="en-GB"/>
        </w:rPr>
        <w:t xml:space="preserve">the </w:t>
      </w:r>
      <w:r w:rsidR="002C1722" w:rsidRPr="002804AA">
        <w:rPr>
          <w:lang w:val="en-GB"/>
        </w:rPr>
        <w:t>[Beneficiary / Party]</w:t>
      </w:r>
      <w:r w:rsidR="002C1722" w:rsidRPr="008D7970">
        <w:rPr>
          <w:lang w:val="en-GB"/>
        </w:rPr>
        <w:t xml:space="preserve"> </w:t>
      </w:r>
      <w:r w:rsidRPr="008D7970">
        <w:rPr>
          <w:lang w:val="en-GB"/>
        </w:rPr>
        <w:t>requesting</w:t>
      </w:r>
      <w:r w:rsidRPr="00746C28">
        <w:rPr>
          <w:lang w:val="en-GB"/>
        </w:rPr>
        <w:t xml:space="preserve"> the Access Rights to have the Access Rights include the right to sublicense to the latter's entity under the same control </w:t>
      </w:r>
      <w:r w:rsidRPr="00343DA1">
        <w:rPr>
          <w:lang w:val="en-GB"/>
        </w:rPr>
        <w:t>[listed in Attachment 4].</w:t>
      </w:r>
      <w:r w:rsidRPr="00746C28">
        <w:rPr>
          <w:lang w:val="en-GB"/>
        </w:rPr>
        <w:t xml:space="preserve"> Access Rights to an entity under the same control shall be granted on</w:t>
      </w:r>
      <w:r w:rsidRPr="009C2D81">
        <w:rPr>
          <w:lang w:val="en-GB"/>
        </w:rPr>
        <w:t xml:space="preserve"> Fair and Reasonable conditions and upon written bilateral agreement.</w:t>
      </w:r>
    </w:p>
    <w:p w14:paraId="02371630" w14:textId="77777777" w:rsidR="009C2D81" w:rsidRPr="008D7970" w:rsidRDefault="009C2D81" w:rsidP="00C70B98">
      <w:pPr>
        <w:rPr>
          <w:lang w:val="en-GB"/>
        </w:rPr>
      </w:pPr>
      <w:r w:rsidRPr="009C2D81">
        <w:rPr>
          <w:lang w:val="en-GB"/>
        </w:rPr>
        <w:t xml:space="preserve">Entities under the same control which obtain Access Rights in return fulfil all confidentiality obligations accepted by the Parties under </w:t>
      </w:r>
      <w:r w:rsidRPr="008D7970">
        <w:rPr>
          <w:lang w:val="en-GB"/>
        </w:rPr>
        <w:t>the Grant Agreement or this Consortium Agreement as if such entities were Parties.</w:t>
      </w:r>
    </w:p>
    <w:p w14:paraId="38C2B10B" w14:textId="77777777" w:rsidR="009C2D81" w:rsidRPr="002804AA" w:rsidRDefault="009C2D81" w:rsidP="00C70B98">
      <w:pPr>
        <w:rPr>
          <w:lang w:val="en-GB"/>
        </w:rPr>
      </w:pPr>
      <w:r w:rsidRPr="002804AA">
        <w:rPr>
          <w:lang w:val="en-GB"/>
        </w:rPr>
        <w:t>Access Rights may be refused to entities under the same control if such granting is contrary to the legitimate interests of the Party which owns the Background or the Results.</w:t>
      </w:r>
    </w:p>
    <w:p w14:paraId="725F24B7" w14:textId="58569F60" w:rsidR="009C2D81" w:rsidRPr="009C2D81" w:rsidRDefault="009C2D81" w:rsidP="00C70B98">
      <w:pPr>
        <w:rPr>
          <w:lang w:val="en-GB"/>
        </w:rPr>
      </w:pPr>
      <w:r w:rsidRPr="002804AA">
        <w:rPr>
          <w:lang w:val="en-GB"/>
        </w:rPr>
        <w:t xml:space="preserve">Access Rights granted to any entity under the same control are subject to the continuation of the Access Rights of the </w:t>
      </w:r>
      <w:r w:rsidR="001203B9" w:rsidRPr="002804AA">
        <w:rPr>
          <w:lang w:val="en-GB"/>
        </w:rPr>
        <w:t xml:space="preserve">[Beneficiary / </w:t>
      </w:r>
      <w:r w:rsidRPr="002804AA">
        <w:rPr>
          <w:lang w:val="en-GB"/>
        </w:rPr>
        <w:t>Party</w:t>
      </w:r>
      <w:r w:rsidR="001203B9" w:rsidRPr="002804AA">
        <w:rPr>
          <w:lang w:val="en-GB"/>
        </w:rPr>
        <w:t>]</w:t>
      </w:r>
      <w:r w:rsidRPr="008D7970">
        <w:rPr>
          <w:lang w:val="en-GB"/>
        </w:rPr>
        <w:t xml:space="preserve"> with whom it is under the same control, and shall automatically terminate upon termination of the Acc</w:t>
      </w:r>
      <w:r w:rsidR="001203B9" w:rsidRPr="008D7970">
        <w:rPr>
          <w:lang w:val="en-GB"/>
        </w:rPr>
        <w:t xml:space="preserve">ess Rights granted to such </w:t>
      </w:r>
      <w:r w:rsidR="001203B9" w:rsidRPr="002804AA">
        <w:rPr>
          <w:lang w:val="en-GB"/>
        </w:rPr>
        <w:t>[Beneficiary / Party]</w:t>
      </w:r>
      <w:r w:rsidRPr="002804AA">
        <w:rPr>
          <w:lang w:val="en-GB"/>
        </w:rPr>
        <w:t>.</w:t>
      </w:r>
    </w:p>
    <w:p w14:paraId="5BA79377" w14:textId="77777777" w:rsidR="009C2D81" w:rsidRPr="009C2D81" w:rsidRDefault="009C2D81" w:rsidP="00C70B98">
      <w:pPr>
        <w:rPr>
          <w:lang w:val="en-GB"/>
        </w:rPr>
      </w:pPr>
      <w:r w:rsidRPr="009C2D81">
        <w:rPr>
          <w:lang w:val="en-GB"/>
        </w:rPr>
        <w:t>Upon cessation of the status as an entity under the same control, any Access Rights granted to such former entity under the same control shall lapse.</w:t>
      </w:r>
    </w:p>
    <w:p w14:paraId="46D12548" w14:textId="77777777" w:rsidR="009C2D81" w:rsidRPr="009C2D81" w:rsidRDefault="009C2D81" w:rsidP="00C70B98">
      <w:pPr>
        <w:rPr>
          <w:lang w:val="en-GB"/>
        </w:rPr>
      </w:pPr>
      <w:r w:rsidRPr="009C2D81">
        <w:rPr>
          <w:lang w:val="en-GB"/>
        </w:rPr>
        <w:t>Further arrangements with entities under the same control may be negotiated in separate agreements.</w:t>
      </w:r>
    </w:p>
    <w:p w14:paraId="108E22D1" w14:textId="29B13A42" w:rsidR="009C2D81" w:rsidRPr="009C2D81" w:rsidRDefault="009C2D81" w:rsidP="00995801">
      <w:pPr>
        <w:pStyle w:val="Nadpis2"/>
        <w:rPr>
          <w:lang w:val="en-GB"/>
        </w:rPr>
      </w:pPr>
      <w:bookmarkStart w:id="93" w:name="_Toc90241115"/>
      <w:bookmarkEnd w:id="93"/>
      <w:r w:rsidRPr="009C2D81">
        <w:rPr>
          <w:lang w:val="en-GB"/>
        </w:rPr>
        <w:t>Additional Access Rights</w:t>
      </w:r>
    </w:p>
    <w:p w14:paraId="6EC00277" w14:textId="77777777" w:rsidR="009C2D81" w:rsidRPr="009C2D81" w:rsidRDefault="009C2D81" w:rsidP="00C70B98">
      <w:pPr>
        <w:rPr>
          <w:lang w:val="en-GB"/>
        </w:rPr>
      </w:pPr>
      <w:r w:rsidRPr="009C2D81">
        <w:rPr>
          <w:lang w:val="en-GB"/>
        </w:rPr>
        <w:t>The Parties agree to negotiate in good faith any additional Access Rights to Results as might be asked for by any Party, upon adequate financial conditions to be agreed.</w:t>
      </w:r>
    </w:p>
    <w:p w14:paraId="37090BF2" w14:textId="7907A27D" w:rsidR="009C2D81" w:rsidRPr="009C2D81" w:rsidRDefault="009C2D81" w:rsidP="00995801">
      <w:pPr>
        <w:pStyle w:val="Nadpis2"/>
        <w:rPr>
          <w:lang w:val="en-GB"/>
        </w:rPr>
      </w:pPr>
      <w:bookmarkStart w:id="94" w:name="_Toc90241117"/>
      <w:bookmarkStart w:id="95" w:name="_Toc90241118"/>
      <w:bookmarkEnd w:id="94"/>
      <w:bookmarkEnd w:id="95"/>
      <w:r w:rsidRPr="009C2D81">
        <w:rPr>
          <w:lang w:val="en-GB"/>
        </w:rPr>
        <w:lastRenderedPageBreak/>
        <w:t>Access Rights for Parties entering or leaving the consortium</w:t>
      </w:r>
    </w:p>
    <w:p w14:paraId="711C2418" w14:textId="517FC12B" w:rsidR="009C2D81" w:rsidRPr="009C2D81" w:rsidRDefault="009C2D81" w:rsidP="00995801">
      <w:pPr>
        <w:pStyle w:val="Nadpis3"/>
        <w:rPr>
          <w:lang w:val="en-GB" w:eastAsia="da-DK"/>
        </w:rPr>
      </w:pPr>
      <w:r w:rsidRPr="009C2D81">
        <w:rPr>
          <w:lang w:val="en-GB" w:eastAsia="da-DK"/>
        </w:rPr>
        <w:t xml:space="preserve">New Parties entering the consortium </w:t>
      </w:r>
    </w:p>
    <w:p w14:paraId="5FA19D1C" w14:textId="77777777" w:rsidR="009C2D81" w:rsidRPr="009C2D81" w:rsidRDefault="009C2D81" w:rsidP="00C70B98">
      <w:pPr>
        <w:rPr>
          <w:lang w:val="en-GB"/>
        </w:rPr>
      </w:pPr>
      <w:r w:rsidRPr="009C2D81">
        <w:rPr>
          <w:lang w:val="en-GB"/>
        </w:rPr>
        <w:t>As regards Results developed before the accession of the new Party, the new Party will be granted Access Rights on the conditions applying for Access Rights to Background.</w:t>
      </w:r>
    </w:p>
    <w:p w14:paraId="047A473F" w14:textId="34D3078F" w:rsidR="009C2D81" w:rsidRPr="009C2D81" w:rsidRDefault="009C2D81" w:rsidP="00995801">
      <w:pPr>
        <w:pStyle w:val="Nadpis3"/>
        <w:rPr>
          <w:lang w:val="en-GB" w:eastAsia="da-DK"/>
        </w:rPr>
      </w:pPr>
      <w:r w:rsidRPr="009C2D81">
        <w:rPr>
          <w:lang w:val="en-GB" w:eastAsia="da-DK"/>
        </w:rPr>
        <w:t>Parties leaving the consortium</w:t>
      </w:r>
    </w:p>
    <w:p w14:paraId="7CD3EC82" w14:textId="0D52995F" w:rsidR="009C2D81" w:rsidRPr="009C2D81" w:rsidRDefault="009C2D81" w:rsidP="00995801">
      <w:pPr>
        <w:pStyle w:val="Nadpis4"/>
        <w:rPr>
          <w:lang w:val="en-GB" w:eastAsia="da-DK"/>
        </w:rPr>
      </w:pPr>
      <w:r w:rsidRPr="009C2D81">
        <w:rPr>
          <w:lang w:val="en-GB" w:eastAsia="da-DK"/>
        </w:rPr>
        <w:t>Access Rights granted to a leaving Party</w:t>
      </w:r>
    </w:p>
    <w:p w14:paraId="539E4AC7" w14:textId="47CEB4EB" w:rsidR="009C2D81" w:rsidRPr="009C2D81" w:rsidRDefault="009C2D81" w:rsidP="00995801">
      <w:pPr>
        <w:pStyle w:val="Nadpis5"/>
        <w:rPr>
          <w:lang w:val="en-GB"/>
        </w:rPr>
      </w:pPr>
      <w:bookmarkStart w:id="96" w:name="_Ref90241536"/>
      <w:r w:rsidRPr="009C2D81">
        <w:rPr>
          <w:lang w:val="en-GB"/>
        </w:rPr>
        <w:t>Defaulting Party</w:t>
      </w:r>
      <w:bookmarkEnd w:id="96"/>
    </w:p>
    <w:p w14:paraId="7AA789DC" w14:textId="77777777" w:rsidR="009C2D81" w:rsidRPr="009C2D81" w:rsidRDefault="009C2D81" w:rsidP="00C70B98">
      <w:pPr>
        <w:rPr>
          <w:lang w:val="en-GB"/>
        </w:rPr>
      </w:pPr>
      <w:r w:rsidRPr="009C2D81">
        <w:rPr>
          <w:lang w:val="en-GB"/>
        </w:rPr>
        <w:t>Access Rights granted to a Defaulting Party and such Party's right to request Access Rights shall cease immediately upon receipt by the Defaulting Party of the formal notice of the decision of the General Assembly to terminate its participation in the consortium.</w:t>
      </w:r>
    </w:p>
    <w:p w14:paraId="7F02ABDF" w14:textId="638828AF" w:rsidR="009C2D81" w:rsidRPr="009C2D81" w:rsidRDefault="009C2D81" w:rsidP="00995801">
      <w:pPr>
        <w:pStyle w:val="Nadpis5"/>
        <w:rPr>
          <w:lang w:val="en-GB"/>
        </w:rPr>
      </w:pPr>
      <w:bookmarkStart w:id="97" w:name="_Ref90241406"/>
      <w:r w:rsidRPr="009C2D81">
        <w:rPr>
          <w:lang w:val="en-GB"/>
        </w:rPr>
        <w:t>Non-defaulting Party</w:t>
      </w:r>
      <w:bookmarkEnd w:id="97"/>
    </w:p>
    <w:p w14:paraId="24889694" w14:textId="5277E832" w:rsidR="009C2D81" w:rsidRPr="009C2D81" w:rsidRDefault="009C2D81" w:rsidP="00C70B98">
      <w:pPr>
        <w:rPr>
          <w:lang w:val="en-GB"/>
        </w:rPr>
      </w:pPr>
      <w:r w:rsidRPr="009C2D81">
        <w:rPr>
          <w:lang w:val="en-GB"/>
        </w:rPr>
        <w:t>A non-defaulting Party leaving voluntarily and with the other Parties' consent shall have Access Rights to the Results developed until the date of the termination of its participation.</w:t>
      </w:r>
    </w:p>
    <w:p w14:paraId="27057C51" w14:textId="11523A6A" w:rsidR="009C2D81" w:rsidRPr="009C2D81" w:rsidRDefault="009C2D81" w:rsidP="00C70B98">
      <w:pPr>
        <w:rPr>
          <w:lang w:val="en-GB"/>
        </w:rPr>
      </w:pPr>
      <w:r w:rsidRPr="009C2D81">
        <w:rPr>
          <w:lang w:val="en-GB"/>
        </w:rPr>
        <w:t xml:space="preserve">It may request Access Rights within the period of time specified in Section </w:t>
      </w:r>
      <w:r w:rsidR="006875C9">
        <w:rPr>
          <w:lang w:val="en-GB"/>
        </w:rPr>
        <w:t>9.4.3</w:t>
      </w:r>
      <w:r w:rsidRPr="009C2D81">
        <w:rPr>
          <w:lang w:val="en-GB"/>
        </w:rPr>
        <w:t>.</w:t>
      </w:r>
    </w:p>
    <w:p w14:paraId="58579821" w14:textId="5EFC4839" w:rsidR="009C2D81" w:rsidRPr="009C2D81" w:rsidRDefault="009C2D81" w:rsidP="00995801">
      <w:pPr>
        <w:pStyle w:val="Nadpis4"/>
        <w:rPr>
          <w:lang w:val="en-GB"/>
        </w:rPr>
      </w:pPr>
      <w:r w:rsidRPr="009C2D81">
        <w:rPr>
          <w:lang w:val="en-GB"/>
        </w:rPr>
        <w:t>Access Rights to be granted by any leaving Party</w:t>
      </w:r>
    </w:p>
    <w:p w14:paraId="3374167C" w14:textId="77777777" w:rsidR="009C2D81" w:rsidRPr="009C2D81" w:rsidRDefault="009C2D81" w:rsidP="00C70B98">
      <w:pPr>
        <w:rPr>
          <w:lang w:val="en-GB"/>
        </w:rPr>
      </w:pPr>
      <w:r w:rsidRPr="009C2D81">
        <w:rPr>
          <w:lang w:val="en-GB"/>
        </w:rPr>
        <w:t>Any Party leaving the Project shall continue to grant Access Rights pursuant to the Grant Agreement and this Consortium Agreement as if it had remained a Party for the whole duration of the Project.</w:t>
      </w:r>
    </w:p>
    <w:p w14:paraId="51E54EEC" w14:textId="77777777" w:rsidR="00ED04C3" w:rsidRPr="006A37D1" w:rsidRDefault="00ED04C3" w:rsidP="00ED04C3">
      <w:pPr>
        <w:pStyle w:val="Nadpis2"/>
        <w:numPr>
          <w:ilvl w:val="1"/>
          <w:numId w:val="22"/>
        </w:numPr>
        <w:ind w:left="576"/>
      </w:pPr>
      <w:bookmarkStart w:id="98" w:name="_Toc90241120"/>
      <w:bookmarkStart w:id="99" w:name="_Toc90241122"/>
      <w:bookmarkStart w:id="100" w:name="_Toc90280842"/>
      <w:bookmarkStart w:id="101" w:name="_Toc90404936"/>
      <w:bookmarkStart w:id="102" w:name="_Ref90241368"/>
      <w:bookmarkStart w:id="103" w:name="_Toc90629814"/>
      <w:bookmarkEnd w:id="98"/>
      <w:bookmarkEnd w:id="99"/>
      <w:bookmarkEnd w:id="100"/>
      <w:bookmarkEnd w:id="101"/>
      <w:r w:rsidRPr="006A37D1">
        <w:t>Specific provisions for Access Rights to Software</w:t>
      </w:r>
    </w:p>
    <w:p w14:paraId="65119E0E" w14:textId="77777777" w:rsidR="00ED04C3" w:rsidRPr="006A37D1" w:rsidRDefault="00ED04C3" w:rsidP="00ED04C3">
      <w:pPr>
        <w:pStyle w:val="Nadpis3"/>
        <w:numPr>
          <w:ilvl w:val="2"/>
          <w:numId w:val="22"/>
        </w:numPr>
      </w:pPr>
      <w:r w:rsidRPr="006A37D1">
        <w:t>Definitions relating to Software</w:t>
      </w:r>
    </w:p>
    <w:p w14:paraId="6FE9759F" w14:textId="77777777" w:rsidR="00ED04C3" w:rsidRPr="005D3252" w:rsidRDefault="00ED04C3" w:rsidP="00ED04C3">
      <w:pPr>
        <w:spacing w:after="80"/>
        <w:rPr>
          <w:rFonts w:ascii="Arial" w:hAnsi="Arial" w:cs="Arial"/>
          <w:szCs w:val="20"/>
        </w:rPr>
      </w:pPr>
      <w:r w:rsidRPr="00CB7A0E">
        <w:rPr>
          <w:rFonts w:ascii="Arial" w:hAnsi="Arial" w:cs="Arial"/>
        </w:rPr>
        <w:t>“Application Programming Interface” or “API”</w:t>
      </w:r>
      <w:r>
        <w:rPr>
          <w:rFonts w:ascii="Arial" w:hAnsi="Arial" w:cs="Arial"/>
        </w:rPr>
        <w:t xml:space="preserve"> means the application programming interface materials and related documentation containing all data and information to allow skilled Software developers to create Software interfaces that interface or interact with other specified Software.</w:t>
      </w:r>
    </w:p>
    <w:p w14:paraId="6A523C3C" w14:textId="77777777" w:rsidR="00ED04C3" w:rsidRPr="00CB7A0E" w:rsidRDefault="00ED04C3" w:rsidP="00ED04C3">
      <w:pPr>
        <w:spacing w:after="80"/>
        <w:rPr>
          <w:rFonts w:ascii="Arial" w:hAnsi="Arial" w:cs="Arial"/>
        </w:rPr>
      </w:pPr>
      <w:r w:rsidRPr="00CB7A0E">
        <w:rPr>
          <w:rFonts w:ascii="Arial" w:hAnsi="Arial" w:cs="Arial"/>
        </w:rPr>
        <w:t>"Controlled License Terms" means terms in any license that require that the use, copying, modification and/or distribution of Software or another work (“Work”) and/or of any work that is a modified version of or is a derivative work of such Work (in each case, “Derivative Work”) be subject, in whole or in part, to one or more of the following:</w:t>
      </w:r>
    </w:p>
    <w:p w14:paraId="6FDDC427" w14:textId="77777777" w:rsidR="00ED04C3" w:rsidRPr="00265E06" w:rsidRDefault="00ED04C3" w:rsidP="00ED04C3">
      <w:pPr>
        <w:pStyle w:val="Odstavecseseznamem"/>
        <w:numPr>
          <w:ilvl w:val="0"/>
          <w:numId w:val="88"/>
        </w:numPr>
        <w:rPr>
          <w:lang w:val="en-GB"/>
        </w:rPr>
      </w:pPr>
      <w:r w:rsidRPr="00265E06">
        <w:rPr>
          <w:lang w:val="en-GB"/>
        </w:rPr>
        <w:t>(where the Work or Derivative Work is Software) that the Source Code or other formats preferred for modification be made available as of right to any third party on request, whether royalty-free or not;</w:t>
      </w:r>
    </w:p>
    <w:p w14:paraId="29BAFDC3" w14:textId="77777777" w:rsidR="00ED04C3" w:rsidRPr="00265E06" w:rsidRDefault="00ED04C3" w:rsidP="00ED04C3">
      <w:pPr>
        <w:pStyle w:val="Odstavecseseznamem"/>
        <w:numPr>
          <w:ilvl w:val="0"/>
          <w:numId w:val="88"/>
        </w:numPr>
        <w:rPr>
          <w:lang w:val="en-GB"/>
        </w:rPr>
      </w:pPr>
      <w:r w:rsidRPr="00265E06">
        <w:rPr>
          <w:lang w:val="en-GB"/>
        </w:rPr>
        <w:t>that permission to create modified versions or derivative works of the Work or Derivative Work be granted to any third party;</w:t>
      </w:r>
    </w:p>
    <w:p w14:paraId="05A5E368" w14:textId="77777777" w:rsidR="00ED04C3" w:rsidRPr="00265E06" w:rsidRDefault="00ED04C3" w:rsidP="00ED04C3">
      <w:pPr>
        <w:pStyle w:val="Odstavecseseznamem"/>
        <w:numPr>
          <w:ilvl w:val="0"/>
          <w:numId w:val="88"/>
        </w:numPr>
        <w:rPr>
          <w:lang w:val="en-GB"/>
        </w:rPr>
      </w:pPr>
      <w:r w:rsidRPr="00265E06">
        <w:rPr>
          <w:lang w:val="en-GB"/>
        </w:rPr>
        <w:t>that a royalty-free license relating to the Work or Derivative Work be granted to any third party.</w:t>
      </w:r>
    </w:p>
    <w:p w14:paraId="4811BDC9" w14:textId="77777777" w:rsidR="00ED04C3" w:rsidRPr="00CB7A0E" w:rsidRDefault="00ED04C3" w:rsidP="00ED04C3">
      <w:pPr>
        <w:spacing w:after="80"/>
        <w:rPr>
          <w:rFonts w:ascii="Arial" w:hAnsi="Arial" w:cs="Arial"/>
        </w:rPr>
      </w:pPr>
      <w:r w:rsidRPr="00CB7A0E">
        <w:rPr>
          <w:rFonts w:ascii="Arial" w:hAnsi="Arial" w:cs="Arial"/>
        </w:rPr>
        <w:t>For the avoidance of doubt, any Software license that merely permits (but does not require any of the things mentioned in (a) to (c) is not under Controlled License Terms.</w:t>
      </w:r>
    </w:p>
    <w:p w14:paraId="6BAA99EA" w14:textId="77777777" w:rsidR="00ED04C3" w:rsidRPr="00CB7A0E" w:rsidRDefault="00ED04C3" w:rsidP="00ED04C3">
      <w:pPr>
        <w:spacing w:after="80"/>
        <w:rPr>
          <w:rFonts w:ascii="Arial" w:hAnsi="Arial" w:cs="Arial"/>
        </w:rPr>
      </w:pPr>
      <w:r w:rsidRPr="00CB7A0E">
        <w:rPr>
          <w:rFonts w:ascii="Arial" w:hAnsi="Arial" w:cs="Arial"/>
        </w:rPr>
        <w:lastRenderedPageBreak/>
        <w:t>“Object Code” means Software in machine-readable, compiled and/or executable form including, but not limited to, byte code form and in form of machine-readable libraries used for linking procedures and functions to other software.</w:t>
      </w:r>
    </w:p>
    <w:p w14:paraId="0ADF944E" w14:textId="77777777" w:rsidR="00ED04C3" w:rsidRPr="00CB7A0E" w:rsidRDefault="00ED04C3" w:rsidP="00ED04C3">
      <w:pPr>
        <w:spacing w:after="80"/>
        <w:rPr>
          <w:rFonts w:ascii="Arial" w:hAnsi="Arial" w:cs="Arial"/>
        </w:rPr>
      </w:pPr>
      <w:r w:rsidRPr="00CB7A0E">
        <w:rPr>
          <w:rFonts w:ascii="Arial" w:hAnsi="Arial" w:cs="Arial"/>
        </w:rPr>
        <w:t xml:space="preserve">“Software Documentation” means Software information, being technical information used, or useful in, or relating to the design, development, use or maintenance of any version of a </w:t>
      </w:r>
      <w:r>
        <w:rPr>
          <w:rFonts w:ascii="Arial" w:hAnsi="Arial" w:cs="Arial"/>
        </w:rPr>
        <w:t>S</w:t>
      </w:r>
      <w:r w:rsidRPr="00CB7A0E">
        <w:rPr>
          <w:rFonts w:ascii="Arial" w:hAnsi="Arial" w:cs="Arial"/>
        </w:rPr>
        <w:t xml:space="preserve">oftware </w:t>
      </w:r>
      <w:proofErr w:type="spellStart"/>
      <w:r w:rsidRPr="00CB7A0E">
        <w:rPr>
          <w:rFonts w:ascii="Arial" w:hAnsi="Arial" w:cs="Arial"/>
        </w:rPr>
        <w:t>program</w:t>
      </w:r>
      <w:r>
        <w:rPr>
          <w:rFonts w:ascii="Arial" w:hAnsi="Arial" w:cs="Arial"/>
        </w:rPr>
        <w:t>me</w:t>
      </w:r>
      <w:proofErr w:type="spellEnd"/>
      <w:r w:rsidRPr="00CB7A0E">
        <w:rPr>
          <w:rFonts w:ascii="Arial" w:hAnsi="Arial" w:cs="Arial"/>
        </w:rPr>
        <w:t>.</w:t>
      </w:r>
    </w:p>
    <w:p w14:paraId="3E493633" w14:textId="77777777" w:rsidR="00ED04C3" w:rsidRPr="00CB7A0E" w:rsidRDefault="00ED04C3" w:rsidP="00ED04C3">
      <w:pPr>
        <w:spacing w:after="80"/>
        <w:rPr>
          <w:rFonts w:ascii="Arial" w:hAnsi="Arial" w:cs="Arial"/>
        </w:rPr>
      </w:pPr>
      <w:r w:rsidRPr="00CB7A0E">
        <w:rPr>
          <w:rFonts w:ascii="Arial" w:hAnsi="Arial" w:cs="Arial"/>
        </w:rPr>
        <w:t>“Source Code” means Software in human readable form normally used to make modifications to it including, but not limited to, comments and procedural code such as job control language and scripts to control compilation and installation.</w:t>
      </w:r>
    </w:p>
    <w:p w14:paraId="19B10F68" w14:textId="77777777" w:rsidR="00ED04C3" w:rsidRPr="00CB7A0E" w:rsidRDefault="00ED04C3" w:rsidP="00ED04C3">
      <w:pPr>
        <w:pStyle w:val="Nadpis3"/>
        <w:numPr>
          <w:ilvl w:val="2"/>
          <w:numId w:val="22"/>
        </w:numPr>
      </w:pPr>
      <w:r w:rsidRPr="00CB7A0E">
        <w:t>General principles</w:t>
      </w:r>
    </w:p>
    <w:p w14:paraId="38A8CA32" w14:textId="77777777" w:rsidR="00ED04C3" w:rsidRPr="00CB7A0E" w:rsidRDefault="00ED04C3" w:rsidP="00ED04C3">
      <w:pPr>
        <w:spacing w:after="80"/>
        <w:rPr>
          <w:rFonts w:ascii="Arial" w:hAnsi="Arial" w:cs="Arial"/>
        </w:rPr>
      </w:pPr>
      <w:r w:rsidRPr="00CB7A0E">
        <w:rPr>
          <w:rFonts w:ascii="Arial" w:hAnsi="Arial" w:cs="Arial"/>
        </w:rPr>
        <w:t xml:space="preserve">For the avoidance of doubt, the general provisions for Access Rights provided for in this Section </w:t>
      </w:r>
      <w:r>
        <w:rPr>
          <w:rFonts w:ascii="Arial" w:hAnsi="Arial" w:cs="Arial"/>
        </w:rPr>
        <w:t>9</w:t>
      </w:r>
      <w:r w:rsidRPr="00CB7A0E">
        <w:rPr>
          <w:rFonts w:ascii="Arial" w:hAnsi="Arial" w:cs="Arial"/>
        </w:rPr>
        <w:t xml:space="preserve"> are applicable also to Software as far as not modified by this Section </w:t>
      </w:r>
      <w:r>
        <w:rPr>
          <w:rFonts w:ascii="Arial" w:hAnsi="Arial" w:cs="Arial"/>
        </w:rPr>
        <w:t>9.8</w:t>
      </w:r>
      <w:r w:rsidRPr="00CB7A0E">
        <w:rPr>
          <w:rFonts w:ascii="Arial" w:hAnsi="Arial" w:cs="Arial"/>
        </w:rPr>
        <w:t>.</w:t>
      </w:r>
    </w:p>
    <w:p w14:paraId="3E61A998" w14:textId="77777777" w:rsidR="00ED04C3" w:rsidRPr="00CB7A0E" w:rsidRDefault="00ED04C3" w:rsidP="00ED04C3">
      <w:pPr>
        <w:spacing w:after="80"/>
        <w:rPr>
          <w:rFonts w:ascii="Arial" w:hAnsi="Arial" w:cs="Arial"/>
        </w:rPr>
      </w:pPr>
      <w:r w:rsidRPr="00CB7A0E">
        <w:rPr>
          <w:rFonts w:ascii="Arial" w:hAnsi="Arial" w:cs="Arial"/>
        </w:rPr>
        <w:t>Parties’ Access Rights to Software do not include any right to receive Source Code or Object Code ported to a certain hardware platform or any right to receive Source Code, Object Code or respective Software Documentation in any particular form or detail, but only as available from the Party granting the Access Rights.</w:t>
      </w:r>
    </w:p>
    <w:p w14:paraId="43B4065C" w14:textId="77777777" w:rsidR="00ED04C3" w:rsidRPr="00CB7A0E" w:rsidRDefault="00ED04C3" w:rsidP="00ED04C3">
      <w:r w:rsidRPr="00CB7A0E">
        <w:t>The introduction of Software under Controlled License Terms in the Project requires the prior approval of the General Assembly to implement such introduction into the Consortium Plan.</w:t>
      </w:r>
    </w:p>
    <w:p w14:paraId="6C64BE9A" w14:textId="195AB3CC" w:rsidR="00ED04C3" w:rsidRPr="00CB7A0E" w:rsidRDefault="00ED04C3" w:rsidP="00ED04C3">
      <w:r w:rsidRPr="00343DA1">
        <w:t>In case of an [approved] introduction of Software under Controlled License Terms’ in the Project, the Controlled License Terms shall prevail over any conflicting provisions of this Consortium Agreement for affected original and derivative Background and Results.</w:t>
      </w:r>
    </w:p>
    <w:p w14:paraId="6FF10936" w14:textId="77777777" w:rsidR="00ED04C3" w:rsidRPr="00CB7A0E" w:rsidRDefault="00ED04C3" w:rsidP="00ED04C3">
      <w:pPr>
        <w:pStyle w:val="Nadpis3"/>
        <w:numPr>
          <w:ilvl w:val="2"/>
          <w:numId w:val="22"/>
        </w:numPr>
      </w:pPr>
      <w:r w:rsidRPr="00CB7A0E">
        <w:t>Access to Software</w:t>
      </w:r>
    </w:p>
    <w:p w14:paraId="0CFB52C8" w14:textId="77777777" w:rsidR="00ED04C3" w:rsidRPr="00CB7A0E" w:rsidRDefault="00ED04C3" w:rsidP="00ED04C3">
      <w:r w:rsidRPr="00CB7A0E">
        <w:t>Access Rights to Software that is Results shall comprise:</w:t>
      </w:r>
    </w:p>
    <w:p w14:paraId="20A3875E" w14:textId="77777777" w:rsidR="00ED04C3" w:rsidRPr="00CB7A0E" w:rsidRDefault="00ED04C3" w:rsidP="00ED04C3">
      <w:pPr>
        <w:pStyle w:val="Seznamsodrkami"/>
        <w:rPr>
          <w:rFonts w:eastAsiaTheme="minorEastAsia"/>
          <w:lang w:val="en-GB"/>
        </w:rPr>
      </w:pPr>
      <w:r w:rsidRPr="00CB7A0E">
        <w:rPr>
          <w:lang w:val="en-GB"/>
        </w:rPr>
        <w:t xml:space="preserve">Access Rights to the Object Code; and, </w:t>
      </w:r>
    </w:p>
    <w:p w14:paraId="3C8CEA47" w14:textId="77777777" w:rsidR="00ED04C3" w:rsidRPr="00CB7A0E" w:rsidRDefault="00ED04C3" w:rsidP="00ED04C3">
      <w:pPr>
        <w:pStyle w:val="Seznamsodrkami"/>
        <w:rPr>
          <w:rFonts w:eastAsiaTheme="minorEastAsia"/>
          <w:lang w:val="en-GB"/>
        </w:rPr>
      </w:pPr>
      <w:r w:rsidRPr="00CB7A0E">
        <w:rPr>
          <w:lang w:val="en-GB"/>
        </w:rPr>
        <w:t xml:space="preserve">where normal use of such an Object Code requires an API, Access Rights to the Object Code and such an API; and, </w:t>
      </w:r>
    </w:p>
    <w:p w14:paraId="05048A6D" w14:textId="77777777" w:rsidR="00ED04C3" w:rsidRPr="00CB7A0E" w:rsidRDefault="00ED04C3" w:rsidP="00ED04C3">
      <w:pPr>
        <w:pStyle w:val="Seznamsodrkami"/>
        <w:rPr>
          <w:rFonts w:eastAsiaTheme="minorEastAsia"/>
          <w:lang w:val="en-GB"/>
        </w:rPr>
      </w:pPr>
      <w:r w:rsidRPr="00CB7A0E">
        <w:rPr>
          <w:lang w:val="en-GB"/>
        </w:rPr>
        <w:t>if a Party can show that the execution of its tasks under the Project or the Exploitation of its own Results is technically or legally impossible without Access Rights to the Source Code, Access Rights to the Source Code to the extent necessary.</w:t>
      </w:r>
    </w:p>
    <w:p w14:paraId="1A3F28E7" w14:textId="77777777" w:rsidR="00ED04C3" w:rsidRPr="00CB7A0E" w:rsidRDefault="00ED04C3" w:rsidP="00ED04C3">
      <w:r w:rsidRPr="00CB7A0E">
        <w:t>Background shall only be provided in Object Code unless otherwise agreed between the Parties concerned.</w:t>
      </w:r>
    </w:p>
    <w:p w14:paraId="0410ED54" w14:textId="77777777" w:rsidR="00ED04C3" w:rsidRPr="00CB7A0E" w:rsidRDefault="00ED04C3" w:rsidP="00ED04C3">
      <w:pPr>
        <w:pStyle w:val="Nadpis3"/>
        <w:numPr>
          <w:ilvl w:val="2"/>
          <w:numId w:val="22"/>
        </w:numPr>
      </w:pPr>
      <w:r w:rsidRPr="00CB7A0E">
        <w:t>Software license and sublicensing rights</w:t>
      </w:r>
    </w:p>
    <w:p w14:paraId="186D66F7" w14:textId="77777777" w:rsidR="00ED04C3" w:rsidRPr="00CB7A0E" w:rsidRDefault="00ED04C3" w:rsidP="00ED04C3">
      <w:pPr>
        <w:pStyle w:val="Nadpis4"/>
        <w:numPr>
          <w:ilvl w:val="3"/>
          <w:numId w:val="22"/>
        </w:numPr>
        <w:rPr>
          <w:bCs w:val="0"/>
        </w:rPr>
      </w:pPr>
      <w:r w:rsidRPr="00CB7A0E">
        <w:t>Object Code</w:t>
      </w:r>
    </w:p>
    <w:p w14:paraId="3813D518" w14:textId="77777777" w:rsidR="00ED04C3" w:rsidRPr="00CB7A0E" w:rsidRDefault="00ED04C3" w:rsidP="00ED04C3">
      <w:pPr>
        <w:pStyle w:val="Nadpis5"/>
        <w:numPr>
          <w:ilvl w:val="4"/>
          <w:numId w:val="22"/>
        </w:numPr>
      </w:pPr>
      <w:r w:rsidRPr="00CB7A0E">
        <w:t>Results - Rights of a Party</w:t>
      </w:r>
    </w:p>
    <w:p w14:paraId="6BE2B882" w14:textId="77777777" w:rsidR="00ED04C3" w:rsidRPr="00CB7A0E" w:rsidRDefault="00ED04C3" w:rsidP="00ED04C3">
      <w:r w:rsidRPr="00CB7A0E">
        <w:t xml:space="preserve">Where a Party has Access Rights to Object Code and/or API that is Results for Exploitation, such Access shall, in addition to the Access for Exploitation foreseen in Section </w:t>
      </w:r>
      <w:r>
        <w:t>9.4</w:t>
      </w:r>
      <w:r w:rsidRPr="00CB7A0E">
        <w:t>, as far as Needed for the Exploitation of the Party’s own Results, comprise the right:</w:t>
      </w:r>
    </w:p>
    <w:p w14:paraId="73CD354E" w14:textId="77777777" w:rsidR="00ED04C3" w:rsidRPr="00CB7A0E" w:rsidRDefault="00ED04C3" w:rsidP="00ED04C3">
      <w:pPr>
        <w:pStyle w:val="Seznamsodrkami"/>
      </w:pPr>
      <w:r w:rsidRPr="00CB7A0E">
        <w:lastRenderedPageBreak/>
        <w:t xml:space="preserve">to make an agreed number of copies of Object Code and API; and </w:t>
      </w:r>
    </w:p>
    <w:p w14:paraId="2282E8B3" w14:textId="2E8FCA34" w:rsidR="00ED04C3" w:rsidRPr="00CB7A0E" w:rsidRDefault="00ED04C3" w:rsidP="00ED04C3">
      <w:pPr>
        <w:pStyle w:val="Seznamsodrkami"/>
      </w:pPr>
      <w:r w:rsidRPr="00CB7A0E">
        <w:t>to distribute, make available, market, sell and offer for sale such Object Code and API as part of or in connection with products or services of the Party having the Access Rights;</w:t>
      </w:r>
    </w:p>
    <w:p w14:paraId="1325DC25" w14:textId="77777777" w:rsidR="00ED04C3" w:rsidRPr="00B9311D" w:rsidRDefault="00ED04C3" w:rsidP="00ED04C3">
      <w:r w:rsidRPr="00B9311D">
        <w:t>provided however that any product, process or service has been developed by the Party having the Access Rights in accordance with its rights to exploit Object Code and API for its own Results.</w:t>
      </w:r>
    </w:p>
    <w:p w14:paraId="2E7B2500" w14:textId="77777777" w:rsidR="00ED04C3" w:rsidRPr="00CB7A0E" w:rsidRDefault="00ED04C3" w:rsidP="00ED04C3">
      <w:r w:rsidRPr="00CB7A0E">
        <w:t xml:space="preserve">If it is intended to use the services of a third party for the purposes of this Section </w:t>
      </w:r>
      <w:r>
        <w:t>9.8.4.1.1</w:t>
      </w:r>
      <w:r w:rsidRPr="00CB7A0E">
        <w:t xml:space="preserve">, the Parties concerned shall agree on the terms thereof with due observance of the interests of the Party granting the Access Rights as set out in Section </w:t>
      </w:r>
      <w:r>
        <w:t>9.2</w:t>
      </w:r>
      <w:r w:rsidRPr="00CB7A0E">
        <w:t xml:space="preserve"> of this Consortium Agreement.</w:t>
      </w:r>
    </w:p>
    <w:p w14:paraId="45473542" w14:textId="77777777" w:rsidR="00ED04C3" w:rsidRPr="00CB7A0E" w:rsidRDefault="00ED04C3" w:rsidP="00ED04C3">
      <w:pPr>
        <w:pStyle w:val="Nadpis5"/>
        <w:numPr>
          <w:ilvl w:val="4"/>
          <w:numId w:val="22"/>
        </w:numPr>
      </w:pPr>
      <w:r w:rsidRPr="00CB7A0E">
        <w:t>Results - Rights to grant sublicenses to end-users</w:t>
      </w:r>
    </w:p>
    <w:p w14:paraId="57D31106" w14:textId="5D4CEE00" w:rsidR="00ED04C3" w:rsidRPr="00CB7A0E" w:rsidRDefault="00ED04C3" w:rsidP="00ED04C3">
      <w:r w:rsidRPr="00CB7A0E">
        <w:t xml:space="preserve">In addition, Access Rights to Object Code shall, as far as Needed for the Exploitation of the Party’s own Results, comprise the right to grant in the normal course of the relevant trade to end-user customers buying/using the product/services, a sublicense to the extent as necessary for the normal use of the relevant product or service to use the Object Code as part of or in connection with or integrated into products and services of the Party having the Access Rights and, as far as technically essential: </w:t>
      </w:r>
    </w:p>
    <w:p w14:paraId="5740EA2C" w14:textId="77777777" w:rsidR="00ED04C3" w:rsidRPr="00CB7A0E" w:rsidRDefault="00ED04C3" w:rsidP="00ED04C3">
      <w:pPr>
        <w:pStyle w:val="Seznamsodrkami"/>
        <w:rPr>
          <w:lang w:eastAsia="de-DE"/>
        </w:rPr>
      </w:pPr>
      <w:r w:rsidRPr="00CB7A0E">
        <w:rPr>
          <w:lang w:eastAsia="de-DE"/>
        </w:rPr>
        <w:t>to maintain such product/service;</w:t>
      </w:r>
    </w:p>
    <w:p w14:paraId="70646F66" w14:textId="77777777" w:rsidR="00ED04C3" w:rsidRPr="00CB7A0E" w:rsidRDefault="00ED04C3" w:rsidP="00ED04C3">
      <w:pPr>
        <w:pStyle w:val="Seznamsodrkami"/>
        <w:rPr>
          <w:lang w:eastAsia="de-DE"/>
        </w:rPr>
      </w:pPr>
      <w:r w:rsidRPr="00CB7A0E">
        <w:rPr>
          <w:lang w:eastAsia="de-DE"/>
        </w:rPr>
        <w:t xml:space="preserve">to create for its own end-use interacting interoperable </w:t>
      </w:r>
      <w:r>
        <w:rPr>
          <w:lang w:eastAsia="de-DE"/>
        </w:rPr>
        <w:t>S</w:t>
      </w:r>
      <w:r w:rsidRPr="00CB7A0E">
        <w:rPr>
          <w:lang w:eastAsia="de-DE"/>
        </w:rPr>
        <w:t>oftware in accordance with the Directive 2009/24/EC of the European Parliament and of the Council of 23 April 2009 on the legal protection of computer programs</w:t>
      </w:r>
      <w:r>
        <w:rPr>
          <w:lang w:eastAsia="de-DE"/>
        </w:rPr>
        <w:t>.</w:t>
      </w:r>
    </w:p>
    <w:p w14:paraId="58129EF4" w14:textId="77777777" w:rsidR="00ED04C3" w:rsidRPr="00CB7A0E" w:rsidRDefault="00ED04C3" w:rsidP="00ED04C3">
      <w:pPr>
        <w:pStyle w:val="Nadpis5"/>
        <w:numPr>
          <w:ilvl w:val="4"/>
          <w:numId w:val="22"/>
        </w:numPr>
      </w:pPr>
      <w:r w:rsidRPr="00CB7A0E">
        <w:t>Background</w:t>
      </w:r>
    </w:p>
    <w:p w14:paraId="5D68DD11" w14:textId="77777777" w:rsidR="00ED04C3" w:rsidRPr="00CB7A0E" w:rsidRDefault="00ED04C3" w:rsidP="00ED04C3">
      <w:r w:rsidRPr="00CB7A0E">
        <w:t>For the avoidance of doubt, where a Party has Access Rights to Object Code and/or API that is Background for Exploitation, Access Rights exclude the right to sublicense. Such sublicensing rights may, however, be negotiated between the Parties.</w:t>
      </w:r>
    </w:p>
    <w:p w14:paraId="1AF5BAA2" w14:textId="77777777" w:rsidR="00ED04C3" w:rsidRPr="00CB7A0E" w:rsidRDefault="00ED04C3" w:rsidP="00ED04C3">
      <w:pPr>
        <w:pStyle w:val="Nadpis4"/>
        <w:numPr>
          <w:ilvl w:val="3"/>
          <w:numId w:val="22"/>
        </w:numPr>
        <w:rPr>
          <w:rFonts w:ascii="Arial" w:eastAsia="Times New Roman" w:hAnsi="Arial" w:cs="Arial"/>
          <w:b/>
          <w:bCs w:val="0"/>
        </w:rPr>
      </w:pPr>
      <w:r w:rsidRPr="00CB7A0E">
        <w:rPr>
          <w:rFonts w:ascii="Arial" w:eastAsia="Times New Roman" w:hAnsi="Arial" w:cs="Arial"/>
          <w:b/>
        </w:rPr>
        <w:t>Source Code</w:t>
      </w:r>
    </w:p>
    <w:p w14:paraId="60058A14" w14:textId="77777777" w:rsidR="00ED04C3" w:rsidRPr="00DE0652" w:rsidRDefault="00ED04C3" w:rsidP="00ED04C3">
      <w:pPr>
        <w:pStyle w:val="Nadpis5"/>
        <w:numPr>
          <w:ilvl w:val="4"/>
          <w:numId w:val="22"/>
        </w:numPr>
      </w:pPr>
      <w:r w:rsidRPr="00CB7A0E">
        <w:t>Results - Rights of a Party</w:t>
      </w:r>
    </w:p>
    <w:p w14:paraId="4F8F0811" w14:textId="77777777" w:rsidR="00ED04C3" w:rsidRPr="00CB7A0E" w:rsidRDefault="00ED04C3" w:rsidP="00ED04C3">
      <w:pPr>
        <w:rPr>
          <w:i/>
        </w:rPr>
      </w:pPr>
      <w:r w:rsidRPr="00CB7A0E">
        <w:t xml:space="preserve">Where, in accordance with Section </w:t>
      </w:r>
      <w:r>
        <w:t>9.8.3</w:t>
      </w:r>
      <w:r w:rsidRPr="00CB7A0E">
        <w:t>, a Party has Access Rights to Source Code that is Results for Exploitation, Access Rights to such Source Code, as far as Needed for the Exploitation of the Party’s own Results, shall comprise a worldwide right to use, to make copies, to modify, to develop, to adapt Source Code for research, to create/market a product/process and to create/provide a service.</w:t>
      </w:r>
    </w:p>
    <w:p w14:paraId="3D35561C" w14:textId="77777777" w:rsidR="00ED04C3" w:rsidRPr="00CB7A0E" w:rsidRDefault="00ED04C3" w:rsidP="00ED04C3">
      <w:pPr>
        <w:rPr>
          <w:b/>
        </w:rPr>
      </w:pPr>
      <w:r w:rsidRPr="00CB7A0E">
        <w:t xml:space="preserve">If it is intended to use the services of a third party for the purposes of this Section </w:t>
      </w:r>
      <w:r>
        <w:t>9.8.4.2.1</w:t>
      </w:r>
      <w:r w:rsidRPr="00CB7A0E">
        <w:t xml:space="preserve">, the Parties shall agree on the terms thereof, with due observance of the interests of the Party granting the Access Rights as set out in Section </w:t>
      </w:r>
      <w:r>
        <w:t>9.2</w:t>
      </w:r>
      <w:r w:rsidRPr="00CB7A0E">
        <w:t xml:space="preserve"> of this Consortium Agreement.</w:t>
      </w:r>
    </w:p>
    <w:p w14:paraId="42353328" w14:textId="77777777" w:rsidR="00ED04C3" w:rsidRPr="00CB7A0E" w:rsidRDefault="00ED04C3" w:rsidP="00ED04C3">
      <w:pPr>
        <w:pStyle w:val="Nadpis5"/>
        <w:numPr>
          <w:ilvl w:val="4"/>
          <w:numId w:val="22"/>
        </w:numPr>
      </w:pPr>
      <w:r w:rsidRPr="00CB7A0E">
        <w:t>Results – Rights to grant sublicenses to end-users</w:t>
      </w:r>
    </w:p>
    <w:p w14:paraId="0DF86E36" w14:textId="77777777" w:rsidR="00ED04C3" w:rsidRPr="00CB7A0E" w:rsidRDefault="00ED04C3" w:rsidP="00ED04C3">
      <w:r w:rsidRPr="00CB7A0E">
        <w:t>In addition, Access Rights, as far as Needed for the Exploitation of the Party’s own Results, shall comprise the right to sublicense such Source Code, but solely for purpose of adaptation, error correction, maintenance and/or support of the Software.</w:t>
      </w:r>
    </w:p>
    <w:p w14:paraId="0EA8B795" w14:textId="77777777" w:rsidR="00ED04C3" w:rsidRPr="00CB7A0E" w:rsidRDefault="00ED04C3" w:rsidP="00ED04C3">
      <w:r w:rsidRPr="00CB7A0E">
        <w:t>Further sublicensing of Source Code is explicitly excluded.</w:t>
      </w:r>
    </w:p>
    <w:p w14:paraId="799777D0" w14:textId="77777777" w:rsidR="00ED04C3" w:rsidRPr="00CB7A0E" w:rsidRDefault="00ED04C3" w:rsidP="00ED04C3">
      <w:pPr>
        <w:pStyle w:val="Nadpis5"/>
        <w:numPr>
          <w:ilvl w:val="4"/>
          <w:numId w:val="22"/>
        </w:numPr>
      </w:pPr>
      <w:r w:rsidRPr="00CB7A0E">
        <w:lastRenderedPageBreak/>
        <w:t>Background</w:t>
      </w:r>
    </w:p>
    <w:p w14:paraId="42DC589B" w14:textId="77777777" w:rsidR="00ED04C3" w:rsidRPr="00CB7A0E" w:rsidRDefault="00ED04C3" w:rsidP="00ED04C3">
      <w:r w:rsidRPr="00CB7A0E">
        <w:t>For the avoidance of doubt, where a Party has Access Rights to Source Code that is Background for Exploitation, Access Rights exclude the right to sublicense. Such sublicensing rights may, however, be negotiated between the Parties.</w:t>
      </w:r>
    </w:p>
    <w:p w14:paraId="1A3FF778" w14:textId="77777777" w:rsidR="00ED04C3" w:rsidRPr="00CB7A0E" w:rsidRDefault="00ED04C3" w:rsidP="00ED04C3">
      <w:pPr>
        <w:pStyle w:val="Nadpis3"/>
        <w:numPr>
          <w:ilvl w:val="2"/>
          <w:numId w:val="22"/>
        </w:numPr>
      </w:pPr>
      <w:r w:rsidRPr="00CB7A0E">
        <w:t>Specific formalities</w:t>
      </w:r>
    </w:p>
    <w:p w14:paraId="2305832C" w14:textId="77777777" w:rsidR="00ED04C3" w:rsidRPr="00BA7DC0" w:rsidRDefault="00ED04C3" w:rsidP="00ED04C3">
      <w:r w:rsidRPr="00CB7A0E">
        <w:t xml:space="preserve">Each sublicense granted according to the provisions of Section </w:t>
      </w:r>
      <w:r>
        <w:t>9.8.4</w:t>
      </w:r>
      <w:r w:rsidRPr="00CB7A0E">
        <w:t xml:space="preserve"> shall be made by a traceable agreement specifying and protecting the proprietary rights of the Party or Parties concerned.</w:t>
      </w:r>
    </w:p>
    <w:p w14:paraId="3FE21BA6" w14:textId="46DB9D0E" w:rsidR="009C2D81" w:rsidRPr="009C2D81" w:rsidRDefault="009C2D81" w:rsidP="00995801">
      <w:pPr>
        <w:pStyle w:val="Nadpis1"/>
        <w:rPr>
          <w:lang w:val="en-GB"/>
        </w:rPr>
      </w:pPr>
      <w:bookmarkStart w:id="104" w:name="_Toc131065451"/>
      <w:r w:rsidRPr="009C2D81">
        <w:rPr>
          <w:lang w:val="en-GB"/>
        </w:rPr>
        <w:t>Non-disclosure of information</w:t>
      </w:r>
      <w:bookmarkEnd w:id="102"/>
      <w:bookmarkEnd w:id="103"/>
      <w:bookmarkEnd w:id="104"/>
    </w:p>
    <w:p w14:paraId="4DEFF591" w14:textId="451B56CC" w:rsidR="003E024A" w:rsidRPr="009C2D81" w:rsidRDefault="003E024A" w:rsidP="00995801">
      <w:pPr>
        <w:pStyle w:val="Nadpis2"/>
        <w:rPr>
          <w:lang w:val="en-GB"/>
        </w:rPr>
      </w:pPr>
      <w:r>
        <w:rPr>
          <w:lang w:val="en-GB"/>
        </w:rPr>
        <w:t> </w:t>
      </w:r>
      <w:bookmarkStart w:id="105" w:name="_Toc90241124"/>
      <w:bookmarkEnd w:id="105"/>
    </w:p>
    <w:p w14:paraId="09ACAB53" w14:textId="6A345D2D" w:rsidR="009C2D81" w:rsidRPr="009C2D81" w:rsidRDefault="009C2D81" w:rsidP="00C70B98">
      <w:pPr>
        <w:rPr>
          <w:lang w:val="en-GB"/>
        </w:rPr>
      </w:pPr>
      <w:r w:rsidRPr="009C2D81">
        <w:rPr>
          <w:lang w:val="en-GB"/>
        </w:rPr>
        <w:t>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14:paraId="06E67230" w14:textId="3216A3F8" w:rsidR="002663F2" w:rsidRDefault="002663F2" w:rsidP="00995801">
      <w:pPr>
        <w:pStyle w:val="Nadpis2"/>
        <w:rPr>
          <w:lang w:val="en-GB"/>
        </w:rPr>
      </w:pPr>
      <w:r>
        <w:rPr>
          <w:lang w:val="en-GB"/>
        </w:rPr>
        <w:t> </w:t>
      </w:r>
      <w:bookmarkStart w:id="106" w:name="_Toc90241126"/>
      <w:bookmarkStart w:id="107" w:name="_Toc90241127"/>
      <w:bookmarkEnd w:id="106"/>
      <w:bookmarkEnd w:id="107"/>
    </w:p>
    <w:p w14:paraId="51B74BD7" w14:textId="395FC86F" w:rsidR="009C2D81" w:rsidRPr="008D7970" w:rsidRDefault="009C2D81" w:rsidP="00C70B98">
      <w:pPr>
        <w:rPr>
          <w:lang w:val="en-GB"/>
        </w:rPr>
      </w:pPr>
      <w:r w:rsidRPr="009C2D81">
        <w:rPr>
          <w:lang w:val="en-GB"/>
        </w:rPr>
        <w:t xml:space="preserve">The Recipient hereby </w:t>
      </w:r>
      <w:r w:rsidRPr="008D7970">
        <w:rPr>
          <w:lang w:val="en-GB"/>
        </w:rPr>
        <w:t>undertake</w:t>
      </w:r>
      <w:r w:rsidR="008B7B43">
        <w:rPr>
          <w:lang w:val="en-GB"/>
        </w:rPr>
        <w:t>s</w:t>
      </w:r>
      <w:r w:rsidRPr="008D7970">
        <w:rPr>
          <w:lang w:val="en-GB"/>
        </w:rPr>
        <w:t xml:space="preserve"> in addition and without prejudice to any commitment on non-disclosure under the Grant Agreement, for a period of 5 years after the </w:t>
      </w:r>
      <w:r w:rsidR="00332627" w:rsidRPr="002804AA">
        <w:rPr>
          <w:lang w:val="en-GB"/>
        </w:rPr>
        <w:t>final payment</w:t>
      </w:r>
      <w:r w:rsidR="00AD4B64" w:rsidRPr="002804AA">
        <w:rPr>
          <w:lang w:val="en-GB"/>
        </w:rPr>
        <w:t xml:space="preserve"> of the Granting Authority</w:t>
      </w:r>
      <w:r w:rsidR="00332627" w:rsidRPr="002804AA">
        <w:rPr>
          <w:lang w:val="en-GB"/>
        </w:rPr>
        <w:t xml:space="preserve"> (the Coordinator notifies the Associated Partner(s)</w:t>
      </w:r>
      <w:r w:rsidR="00F5039C" w:rsidRPr="002804AA">
        <w:rPr>
          <w:lang w:val="en-GB"/>
        </w:rPr>
        <w:t xml:space="preserve"> about the date of the final payment)</w:t>
      </w:r>
      <w:r w:rsidRPr="002804AA">
        <w:rPr>
          <w:lang w:val="en-GB"/>
        </w:rPr>
        <w:t>:</w:t>
      </w:r>
    </w:p>
    <w:p w14:paraId="7FE55DFA" w14:textId="77777777" w:rsidR="009C2D81" w:rsidRPr="009C2D81" w:rsidRDefault="009C2D81" w:rsidP="00995801">
      <w:pPr>
        <w:pStyle w:val="Seznamsodrkami"/>
        <w:rPr>
          <w:lang w:val="en-GB" w:eastAsia="de-DE"/>
        </w:rPr>
      </w:pPr>
      <w:r w:rsidRPr="002804AA">
        <w:rPr>
          <w:lang w:val="en-GB" w:eastAsia="de-DE"/>
        </w:rPr>
        <w:t>not to use Confidential Information otherwise than for the purpose for which it</w:t>
      </w:r>
      <w:r w:rsidRPr="009C2D81">
        <w:rPr>
          <w:lang w:val="en-GB" w:eastAsia="de-DE"/>
        </w:rPr>
        <w:t xml:space="preserve"> was disclosed;</w:t>
      </w:r>
    </w:p>
    <w:p w14:paraId="1D534F16" w14:textId="77777777" w:rsidR="009C2D81" w:rsidRPr="009C2D81" w:rsidRDefault="009C2D81" w:rsidP="00995801">
      <w:pPr>
        <w:pStyle w:val="Seznamsodrkami"/>
        <w:rPr>
          <w:lang w:val="en-GB" w:eastAsia="de-DE"/>
        </w:rPr>
      </w:pPr>
      <w:r w:rsidRPr="009C2D81">
        <w:rPr>
          <w:lang w:val="en-GB" w:eastAsia="de-DE"/>
        </w:rPr>
        <w:t>not to disclose Confidential Information without the prior written consent by the Disclosing Party;</w:t>
      </w:r>
    </w:p>
    <w:p w14:paraId="200DBDDC" w14:textId="77777777" w:rsidR="009C2D81" w:rsidRPr="009C2D81" w:rsidRDefault="009C2D81" w:rsidP="00995801">
      <w:pPr>
        <w:pStyle w:val="Seznamsodrkami"/>
        <w:rPr>
          <w:lang w:val="en-GB" w:eastAsia="de-DE"/>
        </w:rPr>
      </w:pPr>
      <w:r w:rsidRPr="009C2D81">
        <w:rPr>
          <w:lang w:val="en-GB" w:eastAsia="de-DE"/>
        </w:rPr>
        <w:t>to ensure that internal distribution of Confidential Information by a Recipient shall take place on a strict need-to-know basis; and</w:t>
      </w:r>
    </w:p>
    <w:p w14:paraId="4A39639C" w14:textId="77777777" w:rsidR="009C2D81" w:rsidRPr="009C2D81" w:rsidRDefault="009C2D81" w:rsidP="00995801">
      <w:pPr>
        <w:pStyle w:val="Seznamsodrkami"/>
        <w:rPr>
          <w:lang w:val="en-GB" w:eastAsia="de-DE"/>
        </w:rPr>
      </w:pPr>
      <w:r w:rsidRPr="009C2D81">
        <w:rPr>
          <w:lang w:val="en-GB" w:eastAsia="de-DE"/>
        </w:rPr>
        <w:t>to return to the Disclosing Party, or destroy, on request all Confidential Information that has been disclosed to the Recipients including all copies thereof and to delete all information stored in a machine-readable form to the extent practically possible. The Recipients may keep a copy to the extent it is required to keep, archive or store such Confidential Information because of compliance with applicable laws and regulations or for the proof of on-going obligations provided that the Recipient complies with the confidentiality obligations herein contained with respect to such copy.</w:t>
      </w:r>
    </w:p>
    <w:p w14:paraId="581716C3" w14:textId="590A260E" w:rsidR="009C2D81" w:rsidRPr="009C2D81" w:rsidRDefault="002663F2" w:rsidP="00995801">
      <w:pPr>
        <w:pStyle w:val="Nadpis2"/>
        <w:rPr>
          <w:lang w:val="en-GB"/>
        </w:rPr>
      </w:pPr>
      <w:bookmarkStart w:id="108" w:name="_Toc90241129"/>
      <w:bookmarkEnd w:id="108"/>
      <w:r>
        <w:rPr>
          <w:lang w:val="en-GB"/>
        </w:rPr>
        <w:t> </w:t>
      </w:r>
    </w:p>
    <w:p w14:paraId="08D12AC2" w14:textId="444B3B5F" w:rsidR="009C2D81" w:rsidRPr="009C2D81" w:rsidRDefault="009C2D81" w:rsidP="00C70B98">
      <w:pPr>
        <w:rPr>
          <w:lang w:val="en-GB"/>
        </w:rPr>
      </w:pPr>
      <w:r w:rsidRPr="009C2D81">
        <w:rPr>
          <w:lang w:val="en-GB"/>
        </w:rPr>
        <w:t xml:space="preserve">The Recipient shall be responsible for the fulfilment of the above obligations on the part of </w:t>
      </w:r>
      <w:r w:rsidR="006229EC">
        <w:rPr>
          <w:lang w:val="en-GB"/>
        </w:rPr>
        <w:t>its</w:t>
      </w:r>
      <w:r w:rsidRPr="009C2D81">
        <w:rPr>
          <w:lang w:val="en-GB"/>
        </w:rPr>
        <w:t xml:space="preserve"> employees or third parties involved in the Project and shall ensure that they remain so obliged, as far as legally possible, during and </w:t>
      </w:r>
      <w:r w:rsidR="00315C40">
        <w:rPr>
          <w:lang w:val="en-GB"/>
        </w:rPr>
        <w:t xml:space="preserve">for a period of five (5) years </w:t>
      </w:r>
      <w:r w:rsidRPr="009C2D81">
        <w:rPr>
          <w:lang w:val="en-GB"/>
        </w:rPr>
        <w:t>after the end of the Project and/or after the termination of the contractual relationship with the employee or third party.</w:t>
      </w:r>
    </w:p>
    <w:p w14:paraId="5AD50D71" w14:textId="6C421F2B" w:rsidR="009C2D81" w:rsidRPr="009C2D81" w:rsidRDefault="002663F2" w:rsidP="00995801">
      <w:pPr>
        <w:pStyle w:val="Nadpis2"/>
        <w:rPr>
          <w:lang w:val="en-GB"/>
        </w:rPr>
      </w:pPr>
      <w:bookmarkStart w:id="109" w:name="_Toc90241131"/>
      <w:bookmarkEnd w:id="109"/>
      <w:r>
        <w:rPr>
          <w:lang w:val="en-GB"/>
        </w:rPr>
        <w:lastRenderedPageBreak/>
        <w:t> </w:t>
      </w:r>
    </w:p>
    <w:p w14:paraId="3A718590" w14:textId="77777777" w:rsidR="009C2D81" w:rsidRPr="009C2D81" w:rsidRDefault="009C2D81" w:rsidP="00C70B98">
      <w:pPr>
        <w:rPr>
          <w:lang w:val="en-GB"/>
        </w:rPr>
      </w:pPr>
      <w:r w:rsidRPr="009C2D81">
        <w:rPr>
          <w:lang w:val="en-GB"/>
        </w:rPr>
        <w:t>The above shall not apply for disclosure or use of Confidential Information, if and in so far as the Recipient can show that:</w:t>
      </w:r>
    </w:p>
    <w:p w14:paraId="301DB32A" w14:textId="77777777" w:rsidR="009C2D81" w:rsidRPr="009C2D81" w:rsidRDefault="009C2D81" w:rsidP="00995801">
      <w:pPr>
        <w:pStyle w:val="Seznamsodrkami"/>
        <w:rPr>
          <w:lang w:val="en-GB" w:eastAsia="de-DE"/>
        </w:rPr>
      </w:pPr>
      <w:r w:rsidRPr="009C2D81">
        <w:rPr>
          <w:lang w:val="en-GB" w:eastAsia="de-DE"/>
        </w:rPr>
        <w:t>the Confidential Information has become or becomes publicly available by means other than a breach of the Recipient’s confidentiality obligations;</w:t>
      </w:r>
    </w:p>
    <w:p w14:paraId="7E6F2187" w14:textId="77777777" w:rsidR="009C2D81" w:rsidRPr="009C2D81" w:rsidRDefault="009C2D81" w:rsidP="00995801">
      <w:pPr>
        <w:pStyle w:val="Seznamsodrkami"/>
        <w:rPr>
          <w:lang w:val="en-GB" w:eastAsia="de-DE"/>
        </w:rPr>
      </w:pPr>
      <w:r w:rsidRPr="009C2D81">
        <w:rPr>
          <w:lang w:val="en-GB" w:eastAsia="de-DE"/>
        </w:rPr>
        <w:t>the Disclosing Party subsequently informs the Recipient that the Confidential Information is no longer confidential;</w:t>
      </w:r>
    </w:p>
    <w:p w14:paraId="08663EFE" w14:textId="77777777" w:rsidR="009C2D81" w:rsidRPr="009C2D81" w:rsidRDefault="009C2D81" w:rsidP="00995801">
      <w:pPr>
        <w:pStyle w:val="Seznamsodrkami"/>
        <w:rPr>
          <w:lang w:val="en-GB" w:eastAsia="de-DE"/>
        </w:rPr>
      </w:pPr>
      <w:r w:rsidRPr="009C2D81">
        <w:rPr>
          <w:lang w:val="en-GB" w:eastAsia="de-DE"/>
        </w:rPr>
        <w:t>the Confidential Information is communicated to the Recipient without any obligation of confidentiality by a third party who is to the best knowledge of the Recipient in lawful possession thereof and under no obligation of confidentiality to the Disclosing Party;</w:t>
      </w:r>
    </w:p>
    <w:p w14:paraId="558B4EFE" w14:textId="77777777" w:rsidR="009C2D81" w:rsidRPr="009C2D81" w:rsidRDefault="009C2D81" w:rsidP="00995801">
      <w:pPr>
        <w:pStyle w:val="Seznamsodrkami"/>
        <w:rPr>
          <w:lang w:val="en-GB" w:eastAsia="de-DE"/>
        </w:rPr>
      </w:pPr>
      <w:r w:rsidRPr="009C2D81">
        <w:rPr>
          <w:lang w:val="en-GB" w:eastAsia="de-DE"/>
        </w:rPr>
        <w:t>the disclosure or communication of the Confidential Information is foreseen by provisions of the Grant Agreement;</w:t>
      </w:r>
    </w:p>
    <w:p w14:paraId="5C62535E" w14:textId="77777777" w:rsidR="009C2D81" w:rsidRPr="009C2D81" w:rsidRDefault="009C2D81" w:rsidP="00995801">
      <w:pPr>
        <w:pStyle w:val="Seznamsodrkami"/>
        <w:rPr>
          <w:lang w:val="en-GB" w:eastAsia="de-DE"/>
        </w:rPr>
      </w:pPr>
      <w:r w:rsidRPr="009C2D81">
        <w:rPr>
          <w:lang w:val="en-GB" w:eastAsia="de-DE"/>
        </w:rPr>
        <w:t xml:space="preserve">the Confidential Information, at any time, was developed by the Recipient completely independently of any such disclosure by the Disclosing Party; </w:t>
      </w:r>
    </w:p>
    <w:p w14:paraId="432528F8" w14:textId="77777777" w:rsidR="009C2D81" w:rsidRPr="009C2D81" w:rsidRDefault="009C2D81" w:rsidP="00995801">
      <w:pPr>
        <w:pStyle w:val="Seznamsodrkami"/>
        <w:rPr>
          <w:lang w:val="en-GB" w:eastAsia="de-DE"/>
        </w:rPr>
      </w:pPr>
      <w:r w:rsidRPr="009C2D81">
        <w:rPr>
          <w:lang w:val="en-GB" w:eastAsia="de-DE"/>
        </w:rPr>
        <w:t>the Confidential Information was already known to the Recipient prior to disclosure, or</w:t>
      </w:r>
    </w:p>
    <w:p w14:paraId="03A19A8C" w14:textId="5A2CD38A" w:rsidR="009C2D81" w:rsidRPr="009C2D81" w:rsidRDefault="009C2D81" w:rsidP="00995801">
      <w:pPr>
        <w:pStyle w:val="Seznamsodrkami"/>
        <w:rPr>
          <w:lang w:val="en-GB" w:eastAsia="de-DE"/>
        </w:rPr>
      </w:pPr>
      <w:r w:rsidRPr="009C2D81">
        <w:rPr>
          <w:lang w:val="en-GB" w:eastAsia="de-DE"/>
        </w:rPr>
        <w:t xml:space="preserve">the Recipient is required to disclose the Confidential Information in order to comply with applicable laws or regulations or with a court or administrative order, subject to the provision Section </w:t>
      </w:r>
      <w:r w:rsidR="00CC3D51">
        <w:rPr>
          <w:lang w:val="en-GB" w:eastAsia="de-DE"/>
        </w:rPr>
        <w:t>10.7</w:t>
      </w:r>
      <w:r w:rsidRPr="009C2D81">
        <w:rPr>
          <w:lang w:val="en-GB" w:eastAsia="de-DE"/>
        </w:rPr>
        <w:t xml:space="preserve"> hereunder.</w:t>
      </w:r>
    </w:p>
    <w:p w14:paraId="05EE8736" w14:textId="25CDE394" w:rsidR="009C2D81" w:rsidRPr="009C2D81" w:rsidRDefault="003E024A" w:rsidP="00995801">
      <w:pPr>
        <w:pStyle w:val="Nadpis2"/>
        <w:rPr>
          <w:lang w:val="en-GB"/>
        </w:rPr>
      </w:pPr>
      <w:bookmarkStart w:id="110" w:name="_Toc90241133"/>
      <w:bookmarkEnd w:id="110"/>
      <w:r>
        <w:rPr>
          <w:lang w:val="en-GB"/>
        </w:rPr>
        <w:t> </w:t>
      </w:r>
    </w:p>
    <w:p w14:paraId="2AC5C6CF" w14:textId="77777777" w:rsidR="009C2D81" w:rsidRPr="009C2D81" w:rsidRDefault="009C2D81" w:rsidP="00C70B98">
      <w:pPr>
        <w:rPr>
          <w:lang w:val="en-GB"/>
        </w:rPr>
      </w:pPr>
      <w:r w:rsidRPr="009C2D81">
        <w:rPr>
          <w:lang w:val="en-GB"/>
        </w:rPr>
        <w:t>The Recipient shall apply the same degree of care with regard to the Confidential Information disclosed within the scope of the Project as with its own confidential and/or proprietary information, but in no case less than reasonable care</w:t>
      </w:r>
    </w:p>
    <w:p w14:paraId="4E04FC06" w14:textId="0289A949" w:rsidR="009C2D81" w:rsidRPr="009C2D81" w:rsidRDefault="003E024A" w:rsidP="00995801">
      <w:pPr>
        <w:pStyle w:val="Nadpis2"/>
        <w:rPr>
          <w:lang w:val="en-GB"/>
        </w:rPr>
      </w:pPr>
      <w:bookmarkStart w:id="111" w:name="_Toc90241135"/>
      <w:bookmarkEnd w:id="111"/>
      <w:r>
        <w:rPr>
          <w:lang w:val="en-GB"/>
        </w:rPr>
        <w:t> </w:t>
      </w:r>
    </w:p>
    <w:p w14:paraId="304540B5" w14:textId="77777777" w:rsidR="009C2D81" w:rsidRPr="009C2D81" w:rsidRDefault="009C2D81" w:rsidP="00C70B98">
      <w:pPr>
        <w:rPr>
          <w:lang w:val="en-GB"/>
        </w:rPr>
      </w:pPr>
      <w:r w:rsidRPr="009C2D81">
        <w:rPr>
          <w:lang w:val="en-GB"/>
        </w:rPr>
        <w:t>Each Recipient shall promptly inform the relevant Disclosing Party by written notice of any unauthorised disclosure, misappropriation or misuse of Confidential Information after it becomes aware of such unauthorised disclosure, misappropriation or misuse.</w:t>
      </w:r>
    </w:p>
    <w:p w14:paraId="2CB75F7B" w14:textId="3207F939" w:rsidR="009C2D81" w:rsidRPr="009C2D81" w:rsidRDefault="003E024A" w:rsidP="00995801">
      <w:pPr>
        <w:pStyle w:val="Nadpis2"/>
        <w:rPr>
          <w:lang w:val="en-GB"/>
        </w:rPr>
      </w:pPr>
      <w:bookmarkStart w:id="112" w:name="_Toc90241137"/>
      <w:bookmarkStart w:id="113" w:name="_Ref90241448"/>
      <w:bookmarkEnd w:id="112"/>
      <w:r>
        <w:rPr>
          <w:lang w:val="en-GB"/>
        </w:rPr>
        <w:t> </w:t>
      </w:r>
      <w:bookmarkEnd w:id="113"/>
    </w:p>
    <w:p w14:paraId="11D6BC3E" w14:textId="1BC9C2F7" w:rsidR="009C2D81" w:rsidRPr="009C2D81" w:rsidRDefault="009C2D81" w:rsidP="00C70B98">
      <w:pPr>
        <w:rPr>
          <w:lang w:val="en-GB"/>
        </w:rPr>
      </w:pPr>
      <w:r w:rsidRPr="009C2D81">
        <w:rPr>
          <w:lang w:val="en-GB"/>
        </w:rPr>
        <w:t xml:space="preserve">If any </w:t>
      </w:r>
      <w:r w:rsidRPr="008D7970">
        <w:rPr>
          <w:lang w:val="en-GB"/>
        </w:rPr>
        <w:t>Recipient becomes aware that it will be required, or is likely to be required, to disclose Confidential Information in order to comply with applicable laws or regulations or with a court or administrative order</w:t>
      </w:r>
      <w:r w:rsidR="003B6122" w:rsidRPr="008D7970">
        <w:rPr>
          <w:lang w:val="en-GB"/>
        </w:rPr>
        <w:t xml:space="preserve"> or </w:t>
      </w:r>
      <w:r w:rsidR="00635279" w:rsidRPr="002804AA">
        <w:rPr>
          <w:lang w:val="en-GB"/>
        </w:rPr>
        <w:t xml:space="preserve">- in the case of an Associated Partner - </w:t>
      </w:r>
      <w:r w:rsidR="003B6122" w:rsidRPr="002804AA">
        <w:rPr>
          <w:lang w:val="en-GB"/>
        </w:rPr>
        <w:t xml:space="preserve">with a reporting requirement </w:t>
      </w:r>
      <w:r w:rsidR="00635279" w:rsidRPr="002804AA">
        <w:rPr>
          <w:lang w:val="en-GB"/>
        </w:rPr>
        <w:t xml:space="preserve">from </w:t>
      </w:r>
      <w:r w:rsidR="00A12E46" w:rsidRPr="002804AA">
        <w:rPr>
          <w:lang w:val="en-GB"/>
        </w:rPr>
        <w:t>its</w:t>
      </w:r>
      <w:r w:rsidR="003B6122" w:rsidRPr="002804AA">
        <w:rPr>
          <w:lang w:val="en-GB"/>
        </w:rPr>
        <w:t xml:space="preserve"> national funding authority</w:t>
      </w:r>
      <w:r w:rsidRPr="002804AA">
        <w:rPr>
          <w:lang w:val="en-GB"/>
        </w:rPr>
        <w:t>,</w:t>
      </w:r>
      <w:r w:rsidRPr="008D7970">
        <w:rPr>
          <w:lang w:val="en-GB"/>
        </w:rPr>
        <w:t xml:space="preserve"> it </w:t>
      </w:r>
      <w:r w:rsidRPr="002804AA">
        <w:rPr>
          <w:lang w:val="en-GB"/>
        </w:rPr>
        <w:t>shall, to the extent it is lawfully able to do so, prior to any such disclosure</w:t>
      </w:r>
    </w:p>
    <w:p w14:paraId="76003FBB" w14:textId="256FA5DB" w:rsidR="009C2D81" w:rsidRPr="009C2D81" w:rsidRDefault="009C2D81" w:rsidP="00995801">
      <w:pPr>
        <w:pStyle w:val="Seznamsodrkami"/>
        <w:rPr>
          <w:lang w:val="en-GB" w:eastAsia="de-DE"/>
        </w:rPr>
      </w:pPr>
      <w:r w:rsidRPr="009C2D81">
        <w:rPr>
          <w:lang w:val="en-GB" w:eastAsia="de-DE"/>
        </w:rPr>
        <w:t>notify the Disclosing Party, and</w:t>
      </w:r>
    </w:p>
    <w:p w14:paraId="0299E565" w14:textId="77777777" w:rsidR="009C2D81" w:rsidRPr="009C2D81" w:rsidRDefault="009C2D81" w:rsidP="00995801">
      <w:pPr>
        <w:pStyle w:val="Seznamsodrkami"/>
        <w:rPr>
          <w:lang w:val="en-GB" w:eastAsia="de-DE"/>
        </w:rPr>
      </w:pPr>
      <w:r w:rsidRPr="009C2D81">
        <w:rPr>
          <w:lang w:val="en-GB" w:eastAsia="de-DE"/>
        </w:rPr>
        <w:t>comply with the Disclosing Party’s reasonable instructions to protect the confidentiality of the information.</w:t>
      </w:r>
    </w:p>
    <w:p w14:paraId="65FD7152" w14:textId="3EC164A7" w:rsidR="009C2D81" w:rsidRPr="002154F2" w:rsidRDefault="009C2D81" w:rsidP="00995801">
      <w:pPr>
        <w:pStyle w:val="Nadpis1"/>
      </w:pPr>
      <w:bookmarkStart w:id="114" w:name="_Toc90241139"/>
      <w:bookmarkStart w:id="115" w:name="_Toc90280844"/>
      <w:bookmarkStart w:id="116" w:name="_Toc90404938"/>
      <w:bookmarkStart w:id="117" w:name="_Toc90241140"/>
      <w:bookmarkStart w:id="118" w:name="_Toc90280845"/>
      <w:bookmarkStart w:id="119" w:name="_Toc90404939"/>
      <w:bookmarkStart w:id="120" w:name="_Toc90241141"/>
      <w:bookmarkStart w:id="121" w:name="_Toc90280846"/>
      <w:bookmarkStart w:id="122" w:name="_Toc90404940"/>
      <w:bookmarkStart w:id="123" w:name="_Toc90629815"/>
      <w:bookmarkStart w:id="124" w:name="_Toc131065452"/>
      <w:bookmarkEnd w:id="114"/>
      <w:bookmarkEnd w:id="115"/>
      <w:bookmarkEnd w:id="116"/>
      <w:bookmarkEnd w:id="117"/>
      <w:bookmarkEnd w:id="118"/>
      <w:bookmarkEnd w:id="119"/>
      <w:bookmarkEnd w:id="120"/>
      <w:bookmarkEnd w:id="121"/>
      <w:bookmarkEnd w:id="122"/>
      <w:r w:rsidRPr="009C2D81">
        <w:rPr>
          <w:lang w:val="en-GB" w:eastAsia="da-DK"/>
        </w:rPr>
        <w:t>Miscellaneous</w:t>
      </w:r>
      <w:bookmarkEnd w:id="123"/>
      <w:bookmarkEnd w:id="124"/>
    </w:p>
    <w:p w14:paraId="46F140E3" w14:textId="71404470" w:rsidR="009C2D81" w:rsidRPr="009C2D81" w:rsidRDefault="009C2D81" w:rsidP="00995801">
      <w:pPr>
        <w:pStyle w:val="Nadpis2"/>
        <w:rPr>
          <w:lang w:val="en-GB" w:eastAsia="da-DK"/>
        </w:rPr>
      </w:pPr>
      <w:r w:rsidRPr="009C2D81">
        <w:rPr>
          <w:lang w:val="en-GB" w:eastAsia="da-DK"/>
        </w:rPr>
        <w:t>Attachments, inconsistencies and severability</w:t>
      </w:r>
    </w:p>
    <w:p w14:paraId="30532619" w14:textId="77777777" w:rsidR="009C2D81" w:rsidRPr="009C2D81" w:rsidRDefault="009C2D81" w:rsidP="00B93725">
      <w:pPr>
        <w:rPr>
          <w:lang w:val="en-GB"/>
        </w:rPr>
      </w:pPr>
      <w:r w:rsidRPr="009C2D81">
        <w:rPr>
          <w:lang w:val="en-GB"/>
        </w:rPr>
        <w:t>This Consortium Agreement consists of this core text and</w:t>
      </w:r>
      <w:r w:rsidR="00B93725">
        <w:rPr>
          <w:lang w:val="en-GB"/>
        </w:rPr>
        <w:t>:</w:t>
      </w:r>
    </w:p>
    <w:p w14:paraId="00E95A90" w14:textId="77777777" w:rsidR="009C2D81" w:rsidRPr="009C2D81" w:rsidRDefault="009C2D81" w:rsidP="00995801">
      <w:pPr>
        <w:pStyle w:val="Seznamsodrkami"/>
        <w:rPr>
          <w:lang w:val="en-GB"/>
        </w:rPr>
      </w:pPr>
      <w:r w:rsidRPr="009C2D81">
        <w:rPr>
          <w:lang w:val="en-GB"/>
        </w:rPr>
        <w:lastRenderedPageBreak/>
        <w:t xml:space="preserve">Attachment 1 (Background included) </w:t>
      </w:r>
    </w:p>
    <w:p w14:paraId="1343F2BF" w14:textId="77777777" w:rsidR="009C2D81" w:rsidRPr="009C2D81" w:rsidRDefault="009C2D81" w:rsidP="00995801">
      <w:pPr>
        <w:pStyle w:val="Seznamsodrkami"/>
        <w:rPr>
          <w:lang w:val="en-GB"/>
        </w:rPr>
      </w:pPr>
      <w:r w:rsidRPr="009C2D81">
        <w:rPr>
          <w:lang w:val="en-GB"/>
        </w:rPr>
        <w:t>Attachment 2 (Accession document)</w:t>
      </w:r>
    </w:p>
    <w:p w14:paraId="30C45837" w14:textId="6CC1483B" w:rsidR="009C2D81" w:rsidRPr="009C2D81" w:rsidRDefault="009C2D81" w:rsidP="00995801">
      <w:pPr>
        <w:pStyle w:val="Seznamsodrkami"/>
        <w:rPr>
          <w:lang w:val="en-GB"/>
        </w:rPr>
      </w:pPr>
      <w:r w:rsidRPr="009C2D81">
        <w:rPr>
          <w:lang w:val="en-GB"/>
        </w:rPr>
        <w:t xml:space="preserve">Attachment 3 (List of third parties for simplified transfer according to Section </w:t>
      </w:r>
      <w:r w:rsidR="00CC3D51">
        <w:rPr>
          <w:lang w:val="en-GB"/>
        </w:rPr>
        <w:t>8.3.2</w:t>
      </w:r>
      <w:r w:rsidRPr="009C2D81">
        <w:rPr>
          <w:lang w:val="en-GB"/>
        </w:rPr>
        <w:t xml:space="preserve">) </w:t>
      </w:r>
    </w:p>
    <w:p w14:paraId="7778F840" w14:textId="77777777" w:rsidR="009C2D81" w:rsidRPr="00E5331C" w:rsidRDefault="009C2D81" w:rsidP="00995801">
      <w:pPr>
        <w:pStyle w:val="Seznamsodrkami"/>
        <w:rPr>
          <w:lang w:val="en-GB"/>
        </w:rPr>
      </w:pPr>
      <w:r w:rsidRPr="00E5331C">
        <w:rPr>
          <w:lang w:val="en-GB"/>
        </w:rPr>
        <w:t xml:space="preserve">Attachment 4 (Identified entities under the same </w:t>
      </w:r>
      <w:proofErr w:type="gramStart"/>
      <w:r w:rsidRPr="00E5331C">
        <w:rPr>
          <w:lang w:val="en-GB"/>
        </w:rPr>
        <w:t>control )</w:t>
      </w:r>
      <w:proofErr w:type="gramEnd"/>
    </w:p>
    <w:p w14:paraId="76D8B5A2" w14:textId="7BE55908" w:rsidR="009C2D81" w:rsidRPr="00E5331C" w:rsidRDefault="009C2D81" w:rsidP="00995801">
      <w:pPr>
        <w:pStyle w:val="Seznamsodrkami"/>
        <w:rPr>
          <w:lang w:val="en-GB"/>
        </w:rPr>
      </w:pPr>
      <w:r w:rsidRPr="00E5331C">
        <w:rPr>
          <w:lang w:val="en-GB"/>
        </w:rPr>
        <w:t xml:space="preserve">Attachment 5 (NDA for External Expert Advisory Board agreed under Section </w:t>
      </w:r>
      <w:r w:rsidR="00CC3D51" w:rsidRPr="00E5331C">
        <w:rPr>
          <w:lang w:val="en-GB"/>
        </w:rPr>
        <w:t>6</w:t>
      </w:r>
      <w:r w:rsidRPr="00E5331C">
        <w:rPr>
          <w:lang w:val="en-GB"/>
        </w:rPr>
        <w:t>)</w:t>
      </w:r>
    </w:p>
    <w:p w14:paraId="54BD82F1" w14:textId="77777777" w:rsidR="009C2D81" w:rsidRPr="009C2D81" w:rsidRDefault="009C2D81" w:rsidP="00C70B98">
      <w:pPr>
        <w:rPr>
          <w:lang w:val="en-GB"/>
        </w:rPr>
      </w:pPr>
      <w:r w:rsidRPr="009C2D81">
        <w:rPr>
          <w:lang w:val="en-GB"/>
        </w:rPr>
        <w:t>In case the terms of this Consortium Agreement are in conflict with the terms of the Grant Agreement, the terms of the latter shall prevail. In case of conflicts between the attachments and the core text of this Consortium Agreement, the latter shall prevail.</w:t>
      </w:r>
    </w:p>
    <w:p w14:paraId="31181235" w14:textId="77777777" w:rsidR="009C2D81" w:rsidRPr="009C2D81" w:rsidRDefault="009C2D81" w:rsidP="00C70B98">
      <w:pPr>
        <w:rPr>
          <w:lang w:val="en-GB"/>
        </w:rPr>
      </w:pPr>
      <w:r w:rsidRPr="009C2D81">
        <w:rPr>
          <w:lang w:val="en-GB"/>
        </w:rPr>
        <w:t>Should any provision of this Consortium Agreement become invalid, illegal or unenforceable, it shall not affect the validity of the remaining provisions of this Consortium Agreement. In such a case, the Parties concerned shall be entitled to request that a valid and practicable provision be negotiated that fulfils the purpose of the original provision.</w:t>
      </w:r>
    </w:p>
    <w:p w14:paraId="451EA057" w14:textId="32E4EF76" w:rsidR="009C2D81" w:rsidRPr="009C2D81" w:rsidRDefault="009C2D81" w:rsidP="00995801">
      <w:pPr>
        <w:pStyle w:val="Nadpis2"/>
        <w:rPr>
          <w:lang w:val="en-GB" w:eastAsia="da-DK"/>
        </w:rPr>
      </w:pPr>
      <w:bookmarkStart w:id="125" w:name="_Toc90241144"/>
      <w:bookmarkEnd w:id="125"/>
      <w:r w:rsidRPr="009C2D81">
        <w:rPr>
          <w:lang w:val="en-GB" w:eastAsia="da-DK"/>
        </w:rPr>
        <w:t>No representation, partnership or agency</w:t>
      </w:r>
    </w:p>
    <w:p w14:paraId="42FA126E" w14:textId="79E4F975" w:rsidR="009C2D81" w:rsidRPr="009C2D81" w:rsidRDefault="009C2D81" w:rsidP="00C70B98">
      <w:pPr>
        <w:rPr>
          <w:lang w:val="en-GB"/>
        </w:rPr>
      </w:pPr>
      <w:r w:rsidRPr="009C2D81">
        <w:rPr>
          <w:lang w:val="en-GB"/>
        </w:rPr>
        <w:t xml:space="preserve">Except as otherwise provided in Section </w:t>
      </w:r>
      <w:r w:rsidR="00CC3D51">
        <w:rPr>
          <w:lang w:val="en-GB"/>
        </w:rPr>
        <w:t>6.4.4</w:t>
      </w:r>
      <w:r w:rsidRPr="009C2D81">
        <w:rPr>
          <w:lang w:val="en-GB"/>
        </w:rPr>
        <w:t>, no Party shall be entitled to act or to make legally binding declarations on behalf of any other Party or of the consortium. Nothing in this Consortium Agreement shall be deemed to constitute a joint venture, agency, partnership, interest grouping or any other kind of formal business grouping or entity between the Parties.</w:t>
      </w:r>
    </w:p>
    <w:p w14:paraId="0EA1E439" w14:textId="1AAE5D87" w:rsidR="009C2D81" w:rsidRPr="009C2D81" w:rsidRDefault="009C2D81" w:rsidP="00995801">
      <w:pPr>
        <w:pStyle w:val="Nadpis2"/>
        <w:rPr>
          <w:lang w:val="en-GB" w:eastAsia="da-DK"/>
        </w:rPr>
      </w:pPr>
      <w:r w:rsidRPr="009C2D81">
        <w:rPr>
          <w:lang w:val="en-GB" w:eastAsia="da-DK"/>
        </w:rPr>
        <w:t>Formal and written notices</w:t>
      </w:r>
    </w:p>
    <w:p w14:paraId="3A550561" w14:textId="77777777" w:rsidR="009C2D81" w:rsidRPr="009C2D81" w:rsidRDefault="009C2D81" w:rsidP="00C70B98">
      <w:pPr>
        <w:rPr>
          <w:lang w:val="en-GB"/>
        </w:rPr>
      </w:pPr>
      <w:r w:rsidRPr="009C2D81">
        <w:rPr>
          <w:lang w:val="en-GB"/>
        </w:rPr>
        <w:t>Any notice to be given under this Consortium Agreement shall be addressed to the recipients as listed in the most current address list kept by the Coordinator.</w:t>
      </w:r>
    </w:p>
    <w:p w14:paraId="6ABC3E91" w14:textId="380EC1CC" w:rsidR="009C2D81" w:rsidRPr="009C2D81" w:rsidRDefault="009C2D81" w:rsidP="00C70B98">
      <w:pPr>
        <w:rPr>
          <w:lang w:val="en-GB"/>
        </w:rPr>
      </w:pPr>
      <w:r w:rsidRPr="009C2D81">
        <w:rPr>
          <w:lang w:val="en-GB"/>
        </w:rPr>
        <w:t>Any change of persons or contact details shall be immediately communicated to the Coordinator by written notice. The address list shall be accessible to all Parties.</w:t>
      </w:r>
    </w:p>
    <w:p w14:paraId="1EC1BC61" w14:textId="77777777" w:rsidR="009C2D81" w:rsidRPr="009C2D81" w:rsidRDefault="009C2D81" w:rsidP="00C70B98">
      <w:pPr>
        <w:rPr>
          <w:lang w:val="en-GB"/>
        </w:rPr>
      </w:pPr>
      <w:r w:rsidRPr="009C2D81">
        <w:rPr>
          <w:lang w:val="en-GB"/>
        </w:rPr>
        <w:t>Formal notices:</w:t>
      </w:r>
    </w:p>
    <w:p w14:paraId="0964A6B0" w14:textId="53F8BB8B" w:rsidR="009C2D81" w:rsidRPr="009C2D81" w:rsidRDefault="009C2D81" w:rsidP="00C70B98">
      <w:pPr>
        <w:rPr>
          <w:rFonts w:eastAsia="Arial"/>
          <w:lang w:val="en-GB"/>
        </w:rPr>
      </w:pPr>
      <w:r w:rsidRPr="009C2D81">
        <w:rPr>
          <w:lang w:val="en-GB"/>
        </w:rPr>
        <w:t>If it is required in this Consortium Agreement (</w:t>
      </w:r>
      <w:r w:rsidRPr="008D7970">
        <w:rPr>
          <w:lang w:val="en-GB"/>
        </w:rPr>
        <w:t xml:space="preserve">Sections </w:t>
      </w:r>
      <w:r w:rsidR="00F20BF5" w:rsidRPr="002804AA">
        <w:rPr>
          <w:lang w:val="en-GB"/>
        </w:rPr>
        <w:t>4.3</w:t>
      </w:r>
      <w:r w:rsidR="00F20BF5" w:rsidRPr="008D7970">
        <w:rPr>
          <w:lang w:val="en-GB"/>
        </w:rPr>
        <w:t>,</w:t>
      </w:r>
      <w:r w:rsidRPr="008D7970">
        <w:rPr>
          <w:lang w:val="en-GB"/>
        </w:rPr>
        <w:t xml:space="preserve"> </w:t>
      </w:r>
      <w:r w:rsidR="003663FB" w:rsidRPr="008D7970">
        <w:rPr>
          <w:lang w:val="en-GB"/>
        </w:rPr>
        <w:t>9.7.2.1.1</w:t>
      </w:r>
      <w:r w:rsidRPr="002804AA">
        <w:rPr>
          <w:lang w:val="en-GB"/>
        </w:rPr>
        <w:t>,</w:t>
      </w:r>
      <w:r w:rsidRPr="009C2D81">
        <w:rPr>
          <w:lang w:val="en-GB"/>
        </w:rPr>
        <w:t xml:space="preserve"> and </w:t>
      </w:r>
      <w:r w:rsidR="003663FB">
        <w:rPr>
          <w:lang w:val="en-GB"/>
        </w:rPr>
        <w:t>11.4</w:t>
      </w:r>
      <w:r w:rsidRPr="009C2D81">
        <w:rPr>
          <w:lang w:val="en-GB"/>
        </w:rPr>
        <w:t>) that a formal notice, consent or approval shall be given, such notice shall be signed by an authorised representative of a Party and shall either be served personally or sent by mail with recorded delivery with acknowledgement of receipt.</w:t>
      </w:r>
    </w:p>
    <w:p w14:paraId="504173D2" w14:textId="15C677DD" w:rsidR="009C2D81" w:rsidRPr="009C2D81" w:rsidRDefault="009C2D81" w:rsidP="00C70B98">
      <w:pPr>
        <w:rPr>
          <w:lang w:val="en-GB"/>
        </w:rPr>
      </w:pPr>
      <w:r w:rsidRPr="009C2D81">
        <w:rPr>
          <w:lang w:val="en-GB"/>
        </w:rPr>
        <w:t>Written notice:</w:t>
      </w:r>
    </w:p>
    <w:p w14:paraId="7A05305A" w14:textId="77777777" w:rsidR="009C2D81" w:rsidRPr="00343DA1" w:rsidRDefault="009C2D81" w:rsidP="00C70B98">
      <w:pPr>
        <w:rPr>
          <w:lang w:val="en-GB"/>
        </w:rPr>
      </w:pPr>
      <w:r w:rsidRPr="009C2D81">
        <w:rPr>
          <w:lang w:val="en-GB"/>
        </w:rPr>
        <w:t xml:space="preserve">Where written notice is required by this Consortium Agreement, this is fulfilled also by other means of communication such as e-mail </w:t>
      </w:r>
      <w:r w:rsidRPr="00343DA1">
        <w:rPr>
          <w:lang w:val="en-GB"/>
        </w:rPr>
        <w:t>with acknowledgement of receipt.</w:t>
      </w:r>
    </w:p>
    <w:p w14:paraId="7484A019" w14:textId="38ECBD80" w:rsidR="009C2D81" w:rsidRPr="00343DA1" w:rsidRDefault="009C2D81" w:rsidP="00995801">
      <w:pPr>
        <w:pStyle w:val="Nadpis2"/>
        <w:rPr>
          <w:lang w:val="en-GB" w:eastAsia="da-DK"/>
        </w:rPr>
      </w:pPr>
      <w:bookmarkStart w:id="126" w:name="_Toc90241147"/>
      <w:bookmarkStart w:id="127" w:name="_Toc90241148"/>
      <w:bookmarkStart w:id="128" w:name="_Ref90241547"/>
      <w:bookmarkEnd w:id="126"/>
      <w:bookmarkEnd w:id="127"/>
      <w:r w:rsidRPr="00343DA1">
        <w:rPr>
          <w:lang w:val="en-GB" w:eastAsia="da-DK"/>
        </w:rPr>
        <w:t>Assignment and amendments</w:t>
      </w:r>
      <w:bookmarkEnd w:id="128"/>
    </w:p>
    <w:p w14:paraId="33CB79A1" w14:textId="0D4AA806" w:rsidR="009C2D81" w:rsidRPr="00343DA1" w:rsidRDefault="009C2D81" w:rsidP="00C70B98">
      <w:pPr>
        <w:rPr>
          <w:lang w:val="en-GB"/>
        </w:rPr>
      </w:pPr>
      <w:r w:rsidRPr="00343DA1">
        <w:rPr>
          <w:lang w:val="en-GB"/>
        </w:rPr>
        <w:t xml:space="preserve">Except as set out in Section </w:t>
      </w:r>
      <w:r w:rsidR="003663FB" w:rsidRPr="00343DA1">
        <w:rPr>
          <w:lang w:val="en-GB"/>
        </w:rPr>
        <w:t>8.3</w:t>
      </w:r>
      <w:r w:rsidRPr="00343DA1">
        <w:rPr>
          <w:lang w:val="en-GB"/>
        </w:rPr>
        <w:t>, no rights or obligations of the Parties arising from this Consortium Agreement may be assigned or transferred, in whole or in part, to any third party without the other Parties’ prior formal approval.</w:t>
      </w:r>
    </w:p>
    <w:p w14:paraId="2005DC39" w14:textId="2F7A1670" w:rsidR="009C2D81" w:rsidRPr="009C2D81" w:rsidRDefault="009C2D81" w:rsidP="00C70B98">
      <w:pPr>
        <w:rPr>
          <w:lang w:val="en-GB"/>
        </w:rPr>
      </w:pPr>
      <w:r w:rsidRPr="00343DA1">
        <w:rPr>
          <w:lang w:val="en-GB"/>
        </w:rPr>
        <w:t xml:space="preserve">Amendments and modifications to the text of this Consortium Agreement not explicitly listed in </w:t>
      </w:r>
      <w:r w:rsidR="00A1043B" w:rsidRPr="00343DA1">
        <w:rPr>
          <w:lang w:val="en-GB"/>
        </w:rPr>
        <w:t xml:space="preserve">6.3.1.2 </w:t>
      </w:r>
      <w:r w:rsidRPr="00343DA1">
        <w:rPr>
          <w:lang w:val="en-GB"/>
        </w:rPr>
        <w:t>(LP) require a separate written agreement to be signed between all Parties.</w:t>
      </w:r>
    </w:p>
    <w:p w14:paraId="37B6FFB5" w14:textId="2B3D8CE0" w:rsidR="009C2D81" w:rsidRPr="009C2D81" w:rsidRDefault="009C2D81" w:rsidP="00995801">
      <w:pPr>
        <w:pStyle w:val="Nadpis2"/>
        <w:rPr>
          <w:lang w:val="en-GB" w:eastAsia="da-DK"/>
        </w:rPr>
      </w:pPr>
      <w:bookmarkStart w:id="129" w:name="_Toc90241150"/>
      <w:bookmarkEnd w:id="129"/>
      <w:r w:rsidRPr="009C2D81">
        <w:rPr>
          <w:lang w:val="en-GB" w:eastAsia="da-DK"/>
        </w:rPr>
        <w:lastRenderedPageBreak/>
        <w:t>Mandatory national law</w:t>
      </w:r>
    </w:p>
    <w:p w14:paraId="027CA48A" w14:textId="77777777" w:rsidR="009C2D81" w:rsidRPr="009C2D81" w:rsidRDefault="009C2D81" w:rsidP="00C70B98">
      <w:pPr>
        <w:rPr>
          <w:lang w:val="en-GB"/>
        </w:rPr>
      </w:pPr>
      <w:r w:rsidRPr="009C2D81">
        <w:rPr>
          <w:lang w:val="en-GB"/>
        </w:rPr>
        <w:t>Nothing in this Consortium Agreement shall be deemed to require a Party to breach any mandatory statutory law under which the Party is operating.</w:t>
      </w:r>
    </w:p>
    <w:p w14:paraId="02C0F730" w14:textId="482BBB2D" w:rsidR="009C2D81" w:rsidRPr="009C2D81" w:rsidRDefault="009C2D81" w:rsidP="00995801">
      <w:pPr>
        <w:pStyle w:val="Nadpis2"/>
        <w:rPr>
          <w:lang w:val="en-GB"/>
        </w:rPr>
      </w:pPr>
      <w:r w:rsidRPr="009C2D81">
        <w:rPr>
          <w:lang w:val="en-GB"/>
        </w:rPr>
        <w:t>Language</w:t>
      </w:r>
    </w:p>
    <w:p w14:paraId="3FD790A1" w14:textId="77777777" w:rsidR="009C2D81" w:rsidRPr="009C2D81" w:rsidRDefault="009C2D81" w:rsidP="00C70B98">
      <w:pPr>
        <w:rPr>
          <w:lang w:val="en-GB"/>
        </w:rPr>
      </w:pPr>
      <w:r w:rsidRPr="009C2D81">
        <w:rPr>
          <w:lang w:val="en-GB"/>
        </w:rPr>
        <w:t>This Consortium Agreement is drawn up in English, which language shall govern all documents, notices, meetings, arbitral proceedings and processes relative thereto.</w:t>
      </w:r>
    </w:p>
    <w:p w14:paraId="2C1CC633" w14:textId="2CD036C0" w:rsidR="009C2D81" w:rsidRPr="009C2D81" w:rsidRDefault="009C2D81" w:rsidP="00995801">
      <w:pPr>
        <w:pStyle w:val="Nadpis2"/>
        <w:rPr>
          <w:lang w:val="en-GB"/>
        </w:rPr>
      </w:pPr>
      <w:bookmarkStart w:id="130" w:name="_Toc90241153"/>
      <w:bookmarkEnd w:id="130"/>
      <w:r w:rsidRPr="009C2D81">
        <w:rPr>
          <w:lang w:val="en-GB"/>
        </w:rPr>
        <w:t>Applicable law</w:t>
      </w:r>
    </w:p>
    <w:p w14:paraId="66EC4DA5" w14:textId="77777777" w:rsidR="009C2D81" w:rsidRPr="009C2D81" w:rsidRDefault="009C2D81" w:rsidP="00C70B98">
      <w:pPr>
        <w:rPr>
          <w:lang w:val="en-GB"/>
        </w:rPr>
      </w:pPr>
      <w:r w:rsidRPr="009C2D81">
        <w:rPr>
          <w:lang w:val="en-GB"/>
        </w:rPr>
        <w:t>This Consortium Agreement shall be construed in accordance with and governed by the laws of Belgium excluding its conflict of law provisions.</w:t>
      </w:r>
    </w:p>
    <w:p w14:paraId="44D37182" w14:textId="60A3DF4B" w:rsidR="009C2D81" w:rsidRPr="009C2D81" w:rsidRDefault="009C2D81" w:rsidP="00995801">
      <w:pPr>
        <w:pStyle w:val="Nadpis2"/>
        <w:rPr>
          <w:lang w:val="en-GB"/>
        </w:rPr>
      </w:pPr>
      <w:bookmarkStart w:id="131" w:name="_Toc90241155"/>
      <w:bookmarkStart w:id="132" w:name="_Ref90241834"/>
      <w:bookmarkEnd w:id="131"/>
      <w:r w:rsidRPr="009C2D81">
        <w:rPr>
          <w:lang w:val="en-GB"/>
        </w:rPr>
        <w:t>Settlement of disputes</w:t>
      </w:r>
      <w:bookmarkEnd w:id="132"/>
    </w:p>
    <w:p w14:paraId="7EB6564C" w14:textId="77777777" w:rsidR="009C2D81" w:rsidRPr="009C2D81" w:rsidRDefault="009C2D81" w:rsidP="00C70B98">
      <w:pPr>
        <w:rPr>
          <w:lang w:val="en-GB"/>
        </w:rPr>
      </w:pPr>
      <w:r w:rsidRPr="009C2D81">
        <w:rPr>
          <w:lang w:val="en-GB"/>
        </w:rPr>
        <w:t>The Parties shall endeavour to settle their disputes amicably.</w:t>
      </w:r>
    </w:p>
    <w:p w14:paraId="0191A2E2" w14:textId="7B7261B7" w:rsidR="009C2D81" w:rsidRPr="009C2D81" w:rsidRDefault="009C2D81" w:rsidP="00C70B98">
      <w:pPr>
        <w:rPr>
          <w:sz w:val="22"/>
          <w:lang w:val="en-GB"/>
        </w:rPr>
      </w:pPr>
      <w:r w:rsidRPr="009C2D81">
        <w:rPr>
          <w:lang w:val="en-GB"/>
        </w:rPr>
        <w:t>All disputes arising out of or in connection with this Consortium Agreement, which cannot be solved amicably, shall be finally settled by the courts of Brussels.</w:t>
      </w:r>
    </w:p>
    <w:p w14:paraId="39CE71DE" w14:textId="6C209E2A" w:rsidR="009C2D81" w:rsidRPr="009C2D81" w:rsidRDefault="009C2D81" w:rsidP="00995801">
      <w:pPr>
        <w:pStyle w:val="Nadpis1"/>
        <w:rPr>
          <w:lang w:val="en-GB"/>
        </w:rPr>
      </w:pPr>
      <w:bookmarkStart w:id="133" w:name="_Toc90241157"/>
      <w:bookmarkStart w:id="134" w:name="_Toc90280848"/>
      <w:bookmarkStart w:id="135" w:name="_Toc90404942"/>
      <w:bookmarkStart w:id="136" w:name="_Toc90241158"/>
      <w:bookmarkStart w:id="137" w:name="_Toc90280849"/>
      <w:bookmarkStart w:id="138" w:name="_Toc90404943"/>
      <w:bookmarkStart w:id="139" w:name="_Toc90241159"/>
      <w:bookmarkStart w:id="140" w:name="_Toc90280850"/>
      <w:bookmarkStart w:id="141" w:name="_Toc90404944"/>
      <w:bookmarkStart w:id="142" w:name="_Toc90241160"/>
      <w:bookmarkStart w:id="143" w:name="_Toc90280851"/>
      <w:bookmarkStart w:id="144" w:name="_Toc90404945"/>
      <w:bookmarkStart w:id="145" w:name="_Toc90241161"/>
      <w:bookmarkStart w:id="146" w:name="_Toc90280852"/>
      <w:bookmarkStart w:id="147" w:name="_Toc90404946"/>
      <w:bookmarkStart w:id="148" w:name="_Toc90241162"/>
      <w:bookmarkStart w:id="149" w:name="_Toc90280853"/>
      <w:bookmarkStart w:id="150" w:name="_Toc90404947"/>
      <w:bookmarkStart w:id="151" w:name="_Toc90629816"/>
      <w:bookmarkStart w:id="152" w:name="_Toc131065453"/>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9C2D81">
        <w:rPr>
          <w:lang w:val="en-GB"/>
        </w:rPr>
        <w:t>Signatures</w:t>
      </w:r>
      <w:bookmarkEnd w:id="151"/>
      <w:bookmarkEnd w:id="152"/>
    </w:p>
    <w:p w14:paraId="6FBE21BC" w14:textId="77777777" w:rsidR="009C2D81" w:rsidRPr="00995801" w:rsidRDefault="009C2D81" w:rsidP="00C70B98">
      <w:pPr>
        <w:rPr>
          <w:b/>
          <w:bCs/>
          <w:lang w:val="en-GB"/>
        </w:rPr>
      </w:pPr>
      <w:r w:rsidRPr="00995801">
        <w:rPr>
          <w:b/>
          <w:bCs/>
          <w:lang w:val="en-GB"/>
        </w:rPr>
        <w:t>AS WITNESS:</w:t>
      </w:r>
    </w:p>
    <w:p w14:paraId="6C211245" w14:textId="23DE707E" w:rsidR="009C2D81" w:rsidRPr="009C2D81" w:rsidRDefault="009C2D81" w:rsidP="00C70B98">
      <w:pPr>
        <w:rPr>
          <w:lang w:val="en-GB"/>
        </w:rPr>
      </w:pPr>
      <w:r w:rsidRPr="009C2D81">
        <w:rPr>
          <w:lang w:val="en-GB"/>
        </w:rPr>
        <w:t>The Parties have caused this Consortium Agreement to be duly signed by the undersigned authorised representatives in separate signature pages the day and year first above written.</w:t>
      </w:r>
    </w:p>
    <w:p w14:paraId="076160F5" w14:textId="38B612AE" w:rsidR="009017EF" w:rsidRDefault="009017EF" w:rsidP="009017EF">
      <w:pPr>
        <w:rPr>
          <w:bCs/>
          <w:lang w:val="en-GB"/>
        </w:rPr>
      </w:pPr>
      <w:r>
        <w:rPr>
          <w:b/>
          <w:bCs/>
          <w:lang w:val="en-GB"/>
        </w:rPr>
        <w:t>USTAV VYZKUMU GLOBALNI ZMENY AV CR</w:t>
      </w:r>
      <w:r w:rsidR="006F60E4">
        <w:rPr>
          <w:b/>
          <w:bCs/>
          <w:lang w:val="en-GB"/>
        </w:rPr>
        <w:t>,</w:t>
      </w:r>
      <w:r>
        <w:rPr>
          <w:b/>
          <w:bCs/>
          <w:lang w:val="en-GB"/>
        </w:rPr>
        <w:t xml:space="preserve"> V</w:t>
      </w:r>
      <w:r w:rsidR="006F60E4">
        <w:rPr>
          <w:b/>
          <w:bCs/>
          <w:lang w:val="en-GB"/>
        </w:rPr>
        <w:t xml:space="preserve">. </w:t>
      </w:r>
      <w:r>
        <w:rPr>
          <w:b/>
          <w:bCs/>
          <w:lang w:val="en-GB"/>
        </w:rPr>
        <w:t>V</w:t>
      </w:r>
      <w:r w:rsidR="006F60E4">
        <w:rPr>
          <w:b/>
          <w:bCs/>
          <w:lang w:val="en-GB"/>
        </w:rPr>
        <w:t>.</w:t>
      </w:r>
      <w:r>
        <w:rPr>
          <w:b/>
          <w:bCs/>
          <w:lang w:val="en-GB"/>
        </w:rPr>
        <w:t>I</w:t>
      </w:r>
      <w:r w:rsidR="006F60E4">
        <w:rPr>
          <w:b/>
          <w:bCs/>
          <w:lang w:val="en-GB"/>
        </w:rPr>
        <w:t>.</w:t>
      </w:r>
      <w:r>
        <w:rPr>
          <w:b/>
          <w:bCs/>
          <w:lang w:val="en-GB"/>
        </w:rPr>
        <w:t xml:space="preserve">, </w:t>
      </w:r>
    </w:p>
    <w:p w14:paraId="0572357D" w14:textId="34D52720" w:rsidR="009017EF" w:rsidRPr="00AC31B4" w:rsidRDefault="009017EF" w:rsidP="69C1A9D6">
      <w:pPr>
        <w:rPr>
          <w:rFonts w:eastAsiaTheme="minorEastAsia" w:cstheme="minorBidi"/>
          <w:szCs w:val="20"/>
          <w:lang w:val="en-GB"/>
        </w:rPr>
      </w:pPr>
      <w:r w:rsidRPr="69C1A9D6">
        <w:rPr>
          <w:rFonts w:eastAsiaTheme="minorEastAsia" w:cstheme="minorBidi"/>
          <w:szCs w:val="20"/>
          <w:lang w:val="en-GB"/>
        </w:rPr>
        <w:t>Signature(s)</w:t>
      </w:r>
    </w:p>
    <w:p w14:paraId="70D78B93" w14:textId="45145272" w:rsidR="009017EF" w:rsidRPr="00AC31B4" w:rsidRDefault="009017EF" w:rsidP="69C1A9D6">
      <w:pPr>
        <w:rPr>
          <w:rFonts w:eastAsiaTheme="minorEastAsia" w:cstheme="minorBidi"/>
          <w:szCs w:val="20"/>
          <w:lang w:val="en-GB"/>
        </w:rPr>
      </w:pPr>
      <w:r w:rsidRPr="69C1A9D6">
        <w:rPr>
          <w:rFonts w:eastAsiaTheme="minorEastAsia" w:cstheme="minorBidi"/>
          <w:szCs w:val="20"/>
          <w:lang w:val="en-GB"/>
        </w:rPr>
        <w:t>Name(s)</w:t>
      </w:r>
      <w:r w:rsidR="7CC3B204" w:rsidRPr="69C1A9D6">
        <w:rPr>
          <w:rFonts w:eastAsiaTheme="minorEastAsia" w:cstheme="minorBidi"/>
          <w:szCs w:val="20"/>
          <w:lang w:val="en-GB"/>
        </w:rPr>
        <w:t xml:space="preserve"> </w:t>
      </w:r>
      <w:r w:rsidR="7CC3B204" w:rsidRPr="69C1A9D6">
        <w:rPr>
          <w:rFonts w:eastAsiaTheme="minorEastAsia" w:cstheme="minorBidi"/>
          <w:color w:val="444444"/>
          <w:szCs w:val="20"/>
          <w:lang w:val="en-GB"/>
        </w:rPr>
        <w:t xml:space="preserve">Prof. Michal V. Marek </w:t>
      </w:r>
      <w:r w:rsidR="7CC3B204" w:rsidRPr="69C1A9D6">
        <w:rPr>
          <w:rFonts w:eastAsiaTheme="minorEastAsia" w:cstheme="minorBidi"/>
          <w:szCs w:val="20"/>
          <w:lang w:val="en-GB"/>
        </w:rPr>
        <w:t xml:space="preserve"> </w:t>
      </w:r>
    </w:p>
    <w:p w14:paraId="4CC91FB9" w14:textId="039209EE" w:rsidR="009017EF" w:rsidRPr="00AC31B4" w:rsidRDefault="009017EF" w:rsidP="69C1A9D6">
      <w:pPr>
        <w:rPr>
          <w:rFonts w:eastAsiaTheme="minorEastAsia" w:cstheme="minorBidi"/>
          <w:szCs w:val="20"/>
          <w:lang w:val="en-GB"/>
        </w:rPr>
      </w:pPr>
      <w:r w:rsidRPr="69C1A9D6">
        <w:rPr>
          <w:rFonts w:eastAsiaTheme="minorEastAsia" w:cstheme="minorBidi"/>
          <w:szCs w:val="20"/>
          <w:lang w:val="en-GB"/>
        </w:rPr>
        <w:t>Title(s)</w:t>
      </w:r>
      <w:r w:rsidR="065BE585" w:rsidRPr="69C1A9D6">
        <w:rPr>
          <w:rFonts w:eastAsiaTheme="minorEastAsia" w:cstheme="minorBidi"/>
          <w:szCs w:val="20"/>
          <w:lang w:val="en-GB"/>
        </w:rPr>
        <w:t xml:space="preserve"> </w:t>
      </w:r>
      <w:r w:rsidR="065BE585" w:rsidRPr="69C1A9D6">
        <w:rPr>
          <w:rFonts w:eastAsiaTheme="minorEastAsia" w:cstheme="minorBidi"/>
          <w:color w:val="444444"/>
          <w:szCs w:val="20"/>
          <w:lang w:val="en-GB"/>
        </w:rPr>
        <w:t>Director</w:t>
      </w:r>
    </w:p>
    <w:p w14:paraId="5768600F" w14:textId="39EF4251" w:rsidR="009017EF" w:rsidRPr="00AC31B4" w:rsidRDefault="009017EF" w:rsidP="4B7FF6C7">
      <w:pPr>
        <w:rPr>
          <w:rFonts w:eastAsiaTheme="minorEastAsia" w:cstheme="minorBidi"/>
          <w:szCs w:val="20"/>
          <w:lang w:val="en-GB"/>
        </w:rPr>
      </w:pPr>
      <w:r w:rsidRPr="69C1A9D6">
        <w:rPr>
          <w:rFonts w:eastAsiaTheme="minorEastAsia" w:cstheme="minorBidi"/>
          <w:szCs w:val="20"/>
          <w:lang w:val="en-GB"/>
        </w:rPr>
        <w:t>Date</w:t>
      </w:r>
    </w:p>
    <w:p w14:paraId="1F595D28" w14:textId="0FCCAB28" w:rsidR="00806E48" w:rsidRDefault="00806E48">
      <w:pPr>
        <w:spacing w:before="0" w:after="80" w:line="240" w:lineRule="auto"/>
        <w:jc w:val="left"/>
        <w:rPr>
          <w:lang w:val="en-GB"/>
        </w:rPr>
      </w:pPr>
      <w:r>
        <w:rPr>
          <w:lang w:val="en-GB"/>
        </w:rPr>
        <w:br w:type="page"/>
      </w:r>
    </w:p>
    <w:p w14:paraId="39CEE264" w14:textId="77777777" w:rsidR="009017EF" w:rsidRDefault="009017EF" w:rsidP="009017EF">
      <w:pPr>
        <w:rPr>
          <w:lang w:val="en-GB"/>
        </w:rPr>
      </w:pPr>
    </w:p>
    <w:p w14:paraId="3DD14695" w14:textId="2382E577" w:rsidR="009017EF" w:rsidRDefault="009017EF" w:rsidP="009017EF">
      <w:pPr>
        <w:rPr>
          <w:spacing w:val="-2"/>
          <w:lang w:val="en-GB"/>
        </w:rPr>
      </w:pPr>
      <w:r w:rsidRPr="274A7BFC">
        <w:rPr>
          <w:b/>
          <w:bCs/>
          <w:spacing w:val="-2"/>
          <w:lang w:val="en-GB"/>
        </w:rPr>
        <w:t>STICHT</w:t>
      </w:r>
      <w:r w:rsidR="7BC675D5" w:rsidRPr="274A7BFC">
        <w:rPr>
          <w:b/>
          <w:bCs/>
          <w:spacing w:val="-2"/>
          <w:lang w:val="en-GB"/>
        </w:rPr>
        <w:t>I</w:t>
      </w:r>
      <w:r w:rsidRPr="274A7BFC">
        <w:rPr>
          <w:b/>
          <w:bCs/>
          <w:spacing w:val="-2"/>
          <w:lang w:val="en-GB"/>
        </w:rPr>
        <w:t xml:space="preserve">NG ISOCARP INSTITUTE CENTRE OF URBAN EXCELLENCE, </w:t>
      </w:r>
    </w:p>
    <w:p w14:paraId="4ACA316B" w14:textId="77777777" w:rsidR="009017EF" w:rsidRPr="00AC31B4" w:rsidRDefault="009017EF" w:rsidP="009017EF">
      <w:pPr>
        <w:rPr>
          <w:lang w:val="en-GB"/>
        </w:rPr>
      </w:pPr>
      <w:r w:rsidRPr="00AC31B4">
        <w:rPr>
          <w:lang w:val="en-GB"/>
        </w:rPr>
        <w:t>Signature(s)</w:t>
      </w:r>
    </w:p>
    <w:p w14:paraId="49D6C357" w14:textId="10122515" w:rsidR="009017EF" w:rsidRPr="00AC31B4" w:rsidRDefault="009017EF" w:rsidP="009017EF">
      <w:pPr>
        <w:rPr>
          <w:lang w:val="en-GB"/>
        </w:rPr>
      </w:pPr>
      <w:r w:rsidRPr="6A33C1AB">
        <w:rPr>
          <w:lang w:val="en-GB"/>
        </w:rPr>
        <w:t>Name(s)</w:t>
      </w:r>
      <w:r w:rsidR="6A1C40C5" w:rsidRPr="6A33C1AB">
        <w:rPr>
          <w:lang w:val="en-GB"/>
        </w:rPr>
        <w:t xml:space="preserve"> Didier </w:t>
      </w:r>
      <w:proofErr w:type="spellStart"/>
      <w:r w:rsidR="6A1C40C5" w:rsidRPr="6A33C1AB">
        <w:rPr>
          <w:lang w:val="en-GB"/>
        </w:rPr>
        <w:t>Vancutsem</w:t>
      </w:r>
      <w:proofErr w:type="spellEnd"/>
    </w:p>
    <w:p w14:paraId="4F10C8E8" w14:textId="48BDABEC" w:rsidR="009017EF" w:rsidRPr="00AC31B4" w:rsidRDefault="009017EF" w:rsidP="009017EF">
      <w:pPr>
        <w:rPr>
          <w:lang w:val="en-GB"/>
        </w:rPr>
      </w:pPr>
      <w:r w:rsidRPr="6A33C1AB">
        <w:rPr>
          <w:lang w:val="en-GB"/>
        </w:rPr>
        <w:t>Title(s)</w:t>
      </w:r>
      <w:r w:rsidR="2AD8FCBC" w:rsidRPr="6A33C1AB">
        <w:rPr>
          <w:lang w:val="en-GB"/>
        </w:rPr>
        <w:t xml:space="preserve"> Director</w:t>
      </w:r>
    </w:p>
    <w:p w14:paraId="51F84020" w14:textId="77777777" w:rsidR="009017EF" w:rsidRPr="00AC31B4" w:rsidRDefault="009017EF" w:rsidP="009017EF">
      <w:pPr>
        <w:rPr>
          <w:lang w:val="en-GB"/>
        </w:rPr>
      </w:pPr>
      <w:r w:rsidRPr="00AC31B4">
        <w:rPr>
          <w:lang w:val="en-GB"/>
        </w:rPr>
        <w:t>Date</w:t>
      </w:r>
    </w:p>
    <w:p w14:paraId="6C81CE09" w14:textId="50CFED65" w:rsidR="00806E48" w:rsidRDefault="00806E48">
      <w:pPr>
        <w:spacing w:before="0" w:after="80" w:line="240" w:lineRule="auto"/>
        <w:jc w:val="left"/>
        <w:rPr>
          <w:spacing w:val="-2"/>
          <w:lang w:val="en-GB"/>
        </w:rPr>
      </w:pPr>
      <w:r>
        <w:rPr>
          <w:spacing w:val="-2"/>
          <w:lang w:val="en-GB"/>
        </w:rPr>
        <w:br w:type="page"/>
      </w:r>
    </w:p>
    <w:p w14:paraId="53D31814" w14:textId="77777777" w:rsidR="009017EF" w:rsidRDefault="009017EF" w:rsidP="009017EF">
      <w:pPr>
        <w:rPr>
          <w:spacing w:val="-2"/>
          <w:lang w:val="en-GB"/>
        </w:rPr>
      </w:pPr>
    </w:p>
    <w:p w14:paraId="208DA915" w14:textId="73A866F5" w:rsidR="009017EF" w:rsidRDefault="009017EF" w:rsidP="009017EF">
      <w:pPr>
        <w:rPr>
          <w:spacing w:val="-2"/>
          <w:lang w:val="en-GB"/>
        </w:rPr>
      </w:pPr>
      <w:r>
        <w:rPr>
          <w:b/>
          <w:spacing w:val="-2"/>
          <w:lang w:val="en-GB"/>
        </w:rPr>
        <w:t xml:space="preserve">KONRAD LORENZ INSTITUTE FOR EVOLUTION AND COGNITION RESEARCH, </w:t>
      </w:r>
    </w:p>
    <w:p w14:paraId="1958B97D" w14:textId="77777777" w:rsidR="009017EF" w:rsidRPr="00AC31B4" w:rsidRDefault="009017EF" w:rsidP="009017EF">
      <w:pPr>
        <w:rPr>
          <w:lang w:val="en-GB"/>
        </w:rPr>
      </w:pPr>
      <w:r w:rsidRPr="00AC31B4">
        <w:rPr>
          <w:lang w:val="en-GB"/>
        </w:rPr>
        <w:t>Signature(s)</w:t>
      </w:r>
    </w:p>
    <w:p w14:paraId="20C8E9DD" w14:textId="234D0041" w:rsidR="009017EF" w:rsidRPr="00AC31B4" w:rsidRDefault="009017EF" w:rsidP="69C1A9D6">
      <w:pPr>
        <w:rPr>
          <w:lang w:val="en-GB"/>
        </w:rPr>
      </w:pPr>
      <w:r w:rsidRPr="6A33C1AB">
        <w:rPr>
          <w:lang w:val="en-GB"/>
        </w:rPr>
        <w:t>Name(s)</w:t>
      </w:r>
      <w:r w:rsidR="5D11C86C" w:rsidRPr="6A33C1AB">
        <w:rPr>
          <w:lang w:val="en-GB"/>
        </w:rPr>
        <w:t xml:space="preserve"> Gerd Mueller</w:t>
      </w:r>
    </w:p>
    <w:p w14:paraId="1BA66A8D" w14:textId="3D8453A0" w:rsidR="009017EF" w:rsidRPr="00AC31B4" w:rsidRDefault="009017EF" w:rsidP="69C1A9D6">
      <w:pPr>
        <w:rPr>
          <w:lang w:val="en-GB"/>
        </w:rPr>
      </w:pPr>
      <w:r w:rsidRPr="6A33C1AB">
        <w:rPr>
          <w:lang w:val="en-GB"/>
        </w:rPr>
        <w:t>Title(s)</w:t>
      </w:r>
      <w:r w:rsidR="4780885E" w:rsidRPr="6A33C1AB">
        <w:rPr>
          <w:lang w:val="en-GB"/>
        </w:rPr>
        <w:t xml:space="preserve"> President</w:t>
      </w:r>
    </w:p>
    <w:p w14:paraId="428B752D" w14:textId="460A072C" w:rsidR="009017EF" w:rsidRPr="00AC31B4" w:rsidRDefault="009017EF" w:rsidP="009017EF">
      <w:pPr>
        <w:rPr>
          <w:lang w:val="en-GB"/>
        </w:rPr>
      </w:pPr>
      <w:r w:rsidRPr="69C1A9D6">
        <w:rPr>
          <w:lang w:val="en-GB"/>
        </w:rPr>
        <w:t>Date</w:t>
      </w:r>
    </w:p>
    <w:p w14:paraId="1E82C1FD" w14:textId="644F8FAE" w:rsidR="00806E48" w:rsidRDefault="00806E48">
      <w:pPr>
        <w:spacing w:before="0" w:after="80" w:line="240" w:lineRule="auto"/>
        <w:jc w:val="left"/>
        <w:rPr>
          <w:spacing w:val="-2"/>
          <w:lang w:val="en-GB"/>
        </w:rPr>
      </w:pPr>
      <w:r>
        <w:rPr>
          <w:spacing w:val="-2"/>
          <w:lang w:val="en-GB"/>
        </w:rPr>
        <w:br w:type="page"/>
      </w:r>
    </w:p>
    <w:p w14:paraId="5B47ECF0" w14:textId="77777777" w:rsidR="009017EF" w:rsidRDefault="009017EF" w:rsidP="009017EF">
      <w:pPr>
        <w:rPr>
          <w:spacing w:val="-2"/>
          <w:lang w:val="en-GB"/>
        </w:rPr>
      </w:pPr>
    </w:p>
    <w:p w14:paraId="759C5421" w14:textId="59267DAB" w:rsidR="009017EF" w:rsidRDefault="009017EF" w:rsidP="009017EF">
      <w:pPr>
        <w:rPr>
          <w:spacing w:val="-2"/>
          <w:lang w:val="en-GB"/>
        </w:rPr>
      </w:pPr>
      <w:r>
        <w:rPr>
          <w:b/>
          <w:spacing w:val="-2"/>
          <w:lang w:val="en-GB"/>
        </w:rPr>
        <w:t xml:space="preserve">INTERNATIONAL CREATIVE PROJECTS B.V., </w:t>
      </w:r>
    </w:p>
    <w:p w14:paraId="5E23A0B0" w14:textId="77777777" w:rsidR="009017EF" w:rsidRPr="00AC31B4" w:rsidRDefault="009017EF" w:rsidP="4B7FF6C7">
      <w:pPr>
        <w:rPr>
          <w:rFonts w:eastAsiaTheme="minorEastAsia" w:cstheme="minorBidi"/>
          <w:szCs w:val="20"/>
          <w:lang w:val="en-GB"/>
        </w:rPr>
      </w:pPr>
      <w:r w:rsidRPr="4B7FF6C7">
        <w:rPr>
          <w:rFonts w:eastAsiaTheme="minorEastAsia" w:cstheme="minorBidi"/>
          <w:szCs w:val="20"/>
          <w:lang w:val="en-GB"/>
        </w:rPr>
        <w:t>Signature(s)</w:t>
      </w:r>
    </w:p>
    <w:p w14:paraId="17D86BE9" w14:textId="1F9ED871" w:rsidR="009017EF" w:rsidRPr="00AC31B4" w:rsidRDefault="009017EF" w:rsidP="4B7FF6C7">
      <w:pPr>
        <w:rPr>
          <w:rFonts w:eastAsiaTheme="minorEastAsia" w:cstheme="minorBidi"/>
          <w:szCs w:val="20"/>
          <w:lang w:val="en-GB"/>
        </w:rPr>
      </w:pPr>
      <w:r w:rsidRPr="4B7FF6C7">
        <w:rPr>
          <w:rFonts w:eastAsiaTheme="minorEastAsia" w:cstheme="minorBidi"/>
          <w:szCs w:val="20"/>
          <w:lang w:val="en-GB"/>
        </w:rPr>
        <w:t>Name(s)</w:t>
      </w:r>
      <w:r w:rsidR="46BE9710" w:rsidRPr="4B7FF6C7">
        <w:rPr>
          <w:rFonts w:eastAsiaTheme="minorEastAsia" w:cstheme="minorBidi"/>
          <w:szCs w:val="20"/>
          <w:lang w:val="en-GB"/>
        </w:rPr>
        <w:t xml:space="preserve"> </w:t>
      </w:r>
      <w:proofErr w:type="spellStart"/>
      <w:r w:rsidR="46BE9710" w:rsidRPr="4B7FF6C7">
        <w:rPr>
          <w:rFonts w:eastAsiaTheme="minorEastAsia" w:cstheme="minorBidi"/>
          <w:color w:val="444444"/>
          <w:szCs w:val="20"/>
          <w:lang w:val="en-GB"/>
        </w:rPr>
        <w:t>Wouter</w:t>
      </w:r>
      <w:proofErr w:type="spellEnd"/>
      <w:r w:rsidR="46BE9710" w:rsidRPr="4B7FF6C7">
        <w:rPr>
          <w:rFonts w:eastAsiaTheme="minorEastAsia" w:cstheme="minorBidi"/>
          <w:color w:val="444444"/>
          <w:szCs w:val="20"/>
          <w:lang w:val="en-GB"/>
        </w:rPr>
        <w:t xml:space="preserve"> </w:t>
      </w:r>
      <w:proofErr w:type="spellStart"/>
      <w:r w:rsidR="46BE9710" w:rsidRPr="4B7FF6C7">
        <w:rPr>
          <w:rFonts w:eastAsiaTheme="minorEastAsia" w:cstheme="minorBidi"/>
          <w:color w:val="444444"/>
          <w:szCs w:val="20"/>
          <w:lang w:val="en-GB"/>
        </w:rPr>
        <w:t>Goedheer</w:t>
      </w:r>
      <w:proofErr w:type="spellEnd"/>
      <w:r w:rsidR="46BE9710" w:rsidRPr="4B7FF6C7">
        <w:rPr>
          <w:rFonts w:eastAsiaTheme="minorEastAsia" w:cstheme="minorBidi"/>
          <w:color w:val="444444"/>
          <w:szCs w:val="20"/>
          <w:lang w:val="en-GB"/>
        </w:rPr>
        <w:t xml:space="preserve">  </w:t>
      </w:r>
      <w:r w:rsidR="46BE9710" w:rsidRPr="4B7FF6C7">
        <w:rPr>
          <w:rFonts w:eastAsiaTheme="minorEastAsia" w:cstheme="minorBidi"/>
          <w:szCs w:val="20"/>
          <w:lang w:val="en-GB"/>
        </w:rPr>
        <w:t xml:space="preserve"> </w:t>
      </w:r>
    </w:p>
    <w:p w14:paraId="64B099AB" w14:textId="4AEEAC7E" w:rsidR="009017EF" w:rsidRPr="00AC31B4" w:rsidRDefault="009017EF" w:rsidP="4B7FF6C7">
      <w:pPr>
        <w:rPr>
          <w:rFonts w:eastAsiaTheme="minorEastAsia" w:cstheme="minorBidi"/>
          <w:szCs w:val="20"/>
          <w:lang w:val="en-GB"/>
        </w:rPr>
      </w:pPr>
      <w:r w:rsidRPr="6A33C1AB">
        <w:rPr>
          <w:rFonts w:eastAsiaTheme="minorEastAsia" w:cstheme="minorBidi"/>
          <w:szCs w:val="20"/>
          <w:lang w:val="en-GB"/>
        </w:rPr>
        <w:t>Title(s)</w:t>
      </w:r>
      <w:r w:rsidR="140A3579" w:rsidRPr="6A33C1AB">
        <w:rPr>
          <w:rFonts w:eastAsiaTheme="minorEastAsia" w:cstheme="minorBidi"/>
          <w:szCs w:val="20"/>
          <w:lang w:val="en-GB"/>
        </w:rPr>
        <w:t xml:space="preserve"> </w:t>
      </w:r>
      <w:r w:rsidR="140A3579" w:rsidRPr="6A33C1AB">
        <w:rPr>
          <w:rFonts w:eastAsiaTheme="minorEastAsia" w:cstheme="minorBidi"/>
          <w:color w:val="444444"/>
          <w:szCs w:val="20"/>
          <w:lang w:val="en-GB"/>
        </w:rPr>
        <w:t>Managing Director</w:t>
      </w:r>
    </w:p>
    <w:p w14:paraId="66040EA9" w14:textId="77777777" w:rsidR="009017EF" w:rsidRPr="00AC31B4" w:rsidRDefault="009017EF" w:rsidP="4B7FF6C7">
      <w:pPr>
        <w:rPr>
          <w:rFonts w:eastAsiaTheme="minorEastAsia" w:cstheme="minorBidi"/>
          <w:szCs w:val="20"/>
          <w:lang w:val="en-GB"/>
        </w:rPr>
      </w:pPr>
      <w:r w:rsidRPr="4B7FF6C7">
        <w:rPr>
          <w:rFonts w:eastAsiaTheme="minorEastAsia" w:cstheme="minorBidi"/>
          <w:szCs w:val="20"/>
          <w:lang w:val="en-GB"/>
        </w:rPr>
        <w:t>Date</w:t>
      </w:r>
    </w:p>
    <w:p w14:paraId="34AFFA57" w14:textId="71598E26" w:rsidR="00806E48" w:rsidRDefault="00806E48">
      <w:pPr>
        <w:spacing w:before="0" w:after="80" w:line="240" w:lineRule="auto"/>
        <w:jc w:val="left"/>
        <w:rPr>
          <w:spacing w:val="-2"/>
          <w:lang w:val="en-GB"/>
        </w:rPr>
      </w:pPr>
      <w:r>
        <w:rPr>
          <w:spacing w:val="-2"/>
          <w:lang w:val="en-GB"/>
        </w:rPr>
        <w:br w:type="page"/>
      </w:r>
    </w:p>
    <w:p w14:paraId="13AF3547" w14:textId="77777777" w:rsidR="009017EF" w:rsidRDefault="009017EF" w:rsidP="009017EF">
      <w:pPr>
        <w:rPr>
          <w:spacing w:val="-2"/>
          <w:lang w:val="en-GB"/>
        </w:rPr>
      </w:pPr>
    </w:p>
    <w:p w14:paraId="09547D76" w14:textId="2A75E132" w:rsidR="009017EF" w:rsidRDefault="009017EF" w:rsidP="009017EF">
      <w:pPr>
        <w:rPr>
          <w:spacing w:val="-2"/>
          <w:lang w:val="en-GB"/>
        </w:rPr>
      </w:pPr>
      <w:r w:rsidRPr="274A7BFC">
        <w:rPr>
          <w:b/>
          <w:bCs/>
          <w:spacing w:val="-2"/>
          <w:lang w:val="en-GB"/>
        </w:rPr>
        <w:t>STICHT</w:t>
      </w:r>
      <w:r w:rsidR="03FE7C14" w:rsidRPr="274A7BFC">
        <w:rPr>
          <w:b/>
          <w:bCs/>
          <w:spacing w:val="-2"/>
          <w:lang w:val="en-GB"/>
        </w:rPr>
        <w:t>I</w:t>
      </w:r>
      <w:r w:rsidRPr="274A7BFC">
        <w:rPr>
          <w:b/>
          <w:bCs/>
          <w:spacing w:val="-2"/>
          <w:lang w:val="en-GB"/>
        </w:rPr>
        <w:t xml:space="preserve">NG VU, </w:t>
      </w:r>
    </w:p>
    <w:p w14:paraId="5AE6220E" w14:textId="77777777" w:rsidR="009017EF" w:rsidRPr="00AC31B4" w:rsidRDefault="009017EF" w:rsidP="4B7FF6C7">
      <w:pPr>
        <w:rPr>
          <w:rFonts w:eastAsiaTheme="minorEastAsia" w:cstheme="minorBidi"/>
          <w:color w:val="444444"/>
          <w:szCs w:val="20"/>
          <w:lang w:val="en-GB"/>
        </w:rPr>
      </w:pPr>
      <w:r w:rsidRPr="4B7FF6C7">
        <w:rPr>
          <w:rFonts w:eastAsiaTheme="minorEastAsia" w:cstheme="minorBidi"/>
          <w:color w:val="444444"/>
          <w:szCs w:val="20"/>
          <w:lang w:val="en-GB"/>
        </w:rPr>
        <w:t>Signature(s)</w:t>
      </w:r>
    </w:p>
    <w:p w14:paraId="49B56B1F" w14:textId="647342ED" w:rsidR="009017EF" w:rsidRPr="00AC31B4" w:rsidRDefault="009017EF" w:rsidP="4B7FF6C7">
      <w:pPr>
        <w:rPr>
          <w:rFonts w:eastAsiaTheme="minorEastAsia" w:cstheme="minorBidi"/>
          <w:color w:val="444444"/>
          <w:szCs w:val="20"/>
          <w:lang w:val="en-GB"/>
        </w:rPr>
      </w:pPr>
      <w:r w:rsidRPr="4B7FF6C7">
        <w:rPr>
          <w:rFonts w:eastAsiaTheme="minorEastAsia" w:cstheme="minorBidi"/>
          <w:color w:val="444444"/>
          <w:szCs w:val="20"/>
          <w:lang w:val="en-GB"/>
        </w:rPr>
        <w:t>Name(s)</w:t>
      </w:r>
      <w:r w:rsidR="170AA908" w:rsidRPr="4B7FF6C7">
        <w:rPr>
          <w:rFonts w:eastAsiaTheme="minorEastAsia" w:cstheme="minorBidi"/>
          <w:color w:val="444444"/>
          <w:szCs w:val="20"/>
          <w:lang w:val="en-GB"/>
        </w:rPr>
        <w:t xml:space="preserve"> </w:t>
      </w:r>
      <w:proofErr w:type="spellStart"/>
      <w:r w:rsidR="170AA908" w:rsidRPr="4B7FF6C7">
        <w:rPr>
          <w:rFonts w:eastAsiaTheme="minorEastAsia" w:cstheme="minorBidi"/>
          <w:color w:val="444444"/>
          <w:szCs w:val="20"/>
          <w:lang w:val="en-GB"/>
        </w:rPr>
        <w:t>dr.</w:t>
      </w:r>
      <w:proofErr w:type="spellEnd"/>
      <w:r w:rsidR="170AA908" w:rsidRPr="4B7FF6C7">
        <w:rPr>
          <w:rFonts w:eastAsiaTheme="minorEastAsia" w:cstheme="minorBidi"/>
          <w:color w:val="444444"/>
          <w:szCs w:val="20"/>
          <w:lang w:val="en-GB"/>
        </w:rPr>
        <w:t xml:space="preserve"> </w:t>
      </w:r>
      <w:proofErr w:type="spellStart"/>
      <w:r w:rsidR="170AA908" w:rsidRPr="4B7FF6C7">
        <w:rPr>
          <w:rFonts w:eastAsiaTheme="minorEastAsia" w:cstheme="minorBidi"/>
          <w:color w:val="444444"/>
          <w:szCs w:val="20"/>
          <w:lang w:val="en-GB"/>
        </w:rPr>
        <w:t>ir.</w:t>
      </w:r>
      <w:proofErr w:type="spellEnd"/>
      <w:r w:rsidR="170AA908" w:rsidRPr="4B7FF6C7">
        <w:rPr>
          <w:rFonts w:eastAsiaTheme="minorEastAsia" w:cstheme="minorBidi"/>
          <w:color w:val="444444"/>
          <w:szCs w:val="20"/>
          <w:lang w:val="en-GB"/>
        </w:rPr>
        <w:t xml:space="preserve"> E.I.V. Esther van den </w:t>
      </w:r>
      <w:proofErr w:type="spellStart"/>
      <w:r w:rsidR="170AA908" w:rsidRPr="4B7FF6C7">
        <w:rPr>
          <w:rFonts w:eastAsiaTheme="minorEastAsia" w:cstheme="minorBidi"/>
          <w:color w:val="444444"/>
          <w:szCs w:val="20"/>
          <w:lang w:val="en-GB"/>
        </w:rPr>
        <w:t>Hengel</w:t>
      </w:r>
      <w:proofErr w:type="spellEnd"/>
    </w:p>
    <w:p w14:paraId="638FAC63" w14:textId="71161C99" w:rsidR="009017EF" w:rsidRPr="00AC31B4" w:rsidRDefault="009017EF" w:rsidP="69C1A9D6">
      <w:pPr>
        <w:rPr>
          <w:rFonts w:eastAsiaTheme="minorEastAsia" w:cstheme="minorBidi"/>
          <w:color w:val="444444"/>
          <w:szCs w:val="20"/>
          <w:lang w:val="en-GB"/>
        </w:rPr>
      </w:pPr>
      <w:r w:rsidRPr="69C1A9D6">
        <w:rPr>
          <w:rFonts w:eastAsiaTheme="minorEastAsia" w:cstheme="minorBidi"/>
          <w:color w:val="444444"/>
          <w:szCs w:val="20"/>
          <w:lang w:val="en-GB"/>
        </w:rPr>
        <w:t>Title(s)</w:t>
      </w:r>
      <w:r w:rsidR="18DD2797" w:rsidRPr="69C1A9D6">
        <w:rPr>
          <w:rFonts w:eastAsiaTheme="minorEastAsia" w:cstheme="minorBidi"/>
          <w:color w:val="444444"/>
          <w:szCs w:val="20"/>
          <w:lang w:val="en-GB"/>
        </w:rPr>
        <w:t xml:space="preserve"> Managing Director of the Faculty of Science</w:t>
      </w:r>
    </w:p>
    <w:p w14:paraId="2DA49DE5" w14:textId="5E57178F" w:rsidR="009017EF" w:rsidRPr="00AC31B4" w:rsidRDefault="009017EF" w:rsidP="69C1A9D6">
      <w:pPr>
        <w:rPr>
          <w:rFonts w:eastAsiaTheme="minorEastAsia" w:cstheme="minorBidi"/>
          <w:color w:val="444444"/>
          <w:szCs w:val="20"/>
          <w:lang w:val="en-GB"/>
        </w:rPr>
      </w:pPr>
      <w:r w:rsidRPr="69C1A9D6">
        <w:rPr>
          <w:rFonts w:eastAsiaTheme="minorEastAsia" w:cstheme="minorBidi"/>
          <w:color w:val="444444"/>
          <w:szCs w:val="20"/>
          <w:lang w:val="en-GB"/>
        </w:rPr>
        <w:t>Date</w:t>
      </w:r>
    </w:p>
    <w:p w14:paraId="4F827598" w14:textId="439BA6CE" w:rsidR="00806E48" w:rsidRDefault="00806E48">
      <w:pPr>
        <w:spacing w:before="0" w:after="80" w:line="240" w:lineRule="auto"/>
        <w:jc w:val="left"/>
        <w:rPr>
          <w:spacing w:val="-2"/>
          <w:lang w:val="en-GB"/>
        </w:rPr>
      </w:pPr>
      <w:r>
        <w:rPr>
          <w:spacing w:val="-2"/>
          <w:lang w:val="en-GB"/>
        </w:rPr>
        <w:br w:type="page"/>
      </w:r>
    </w:p>
    <w:p w14:paraId="455B07A6" w14:textId="77777777" w:rsidR="009017EF" w:rsidRDefault="009017EF" w:rsidP="009017EF">
      <w:pPr>
        <w:rPr>
          <w:spacing w:val="-2"/>
          <w:lang w:val="en-GB"/>
        </w:rPr>
      </w:pPr>
    </w:p>
    <w:p w14:paraId="095DDAEF" w14:textId="7A9E80E3" w:rsidR="009017EF" w:rsidRDefault="009017EF" w:rsidP="009017EF">
      <w:pPr>
        <w:rPr>
          <w:spacing w:val="-2"/>
          <w:lang w:val="en-GB"/>
        </w:rPr>
      </w:pPr>
      <w:r>
        <w:rPr>
          <w:b/>
          <w:spacing w:val="-2"/>
          <w:lang w:val="en-GB"/>
        </w:rPr>
        <w:t xml:space="preserve">PLAN4ALL ZS, </w:t>
      </w:r>
    </w:p>
    <w:p w14:paraId="31893604" w14:textId="2272EFC2" w:rsidR="009017EF" w:rsidRPr="00AC31B4" w:rsidRDefault="009017EF" w:rsidP="6A33C1AB">
      <w:pPr>
        <w:rPr>
          <w:lang w:val="en-GB"/>
        </w:rPr>
      </w:pPr>
      <w:r w:rsidRPr="6A33C1AB">
        <w:rPr>
          <w:lang w:val="en-GB"/>
        </w:rPr>
        <w:t>Signature(s)</w:t>
      </w:r>
      <w:r w:rsidR="15A77092" w:rsidRPr="6A33C1AB">
        <w:rPr>
          <w:lang w:val="en-GB"/>
        </w:rPr>
        <w:t xml:space="preserve"> </w:t>
      </w:r>
    </w:p>
    <w:p w14:paraId="17712B39" w14:textId="745494D1" w:rsidR="009017EF" w:rsidRPr="00AC31B4" w:rsidRDefault="009017EF" w:rsidP="6A33C1AB">
      <w:pPr>
        <w:rPr>
          <w:lang w:val="en-GB"/>
        </w:rPr>
      </w:pPr>
      <w:r w:rsidRPr="6A33C1AB">
        <w:rPr>
          <w:lang w:val="en-GB"/>
        </w:rPr>
        <w:t>Name(s)</w:t>
      </w:r>
      <w:r w:rsidR="06BB29AD" w:rsidRPr="6A33C1AB">
        <w:rPr>
          <w:lang w:val="en-GB"/>
        </w:rPr>
        <w:t xml:space="preserve"> Ing. Tomas </w:t>
      </w:r>
      <w:proofErr w:type="spellStart"/>
      <w:r w:rsidR="06BB29AD" w:rsidRPr="6A33C1AB">
        <w:rPr>
          <w:lang w:val="en-GB"/>
        </w:rPr>
        <w:t>Mildorf</w:t>
      </w:r>
      <w:proofErr w:type="spellEnd"/>
    </w:p>
    <w:p w14:paraId="400A0173" w14:textId="2CD7C93A" w:rsidR="009017EF" w:rsidRPr="00AC31B4" w:rsidRDefault="009017EF" w:rsidP="6A33C1AB">
      <w:pPr>
        <w:rPr>
          <w:lang w:val="en-GB"/>
        </w:rPr>
      </w:pPr>
      <w:r w:rsidRPr="6A33C1AB">
        <w:rPr>
          <w:lang w:val="en-GB"/>
        </w:rPr>
        <w:t>Title(s)</w:t>
      </w:r>
      <w:r w:rsidR="1462AC85" w:rsidRPr="6A33C1AB">
        <w:rPr>
          <w:lang w:val="en-GB"/>
        </w:rPr>
        <w:t xml:space="preserve"> Chairman</w:t>
      </w:r>
    </w:p>
    <w:p w14:paraId="0C8FD045" w14:textId="702387A3" w:rsidR="009017EF" w:rsidRPr="00AC31B4" w:rsidRDefault="009017EF" w:rsidP="4B7FF6C7">
      <w:pPr>
        <w:rPr>
          <w:lang w:val="en-GB"/>
        </w:rPr>
      </w:pPr>
      <w:r w:rsidRPr="6A33C1AB">
        <w:rPr>
          <w:lang w:val="en-GB"/>
        </w:rPr>
        <w:t>Date</w:t>
      </w:r>
    </w:p>
    <w:p w14:paraId="2DC38BB6" w14:textId="50414AD6" w:rsidR="00806E48" w:rsidRDefault="00806E48">
      <w:pPr>
        <w:spacing w:before="0" w:after="80" w:line="240" w:lineRule="auto"/>
        <w:jc w:val="left"/>
        <w:rPr>
          <w:spacing w:val="-2"/>
          <w:lang w:val="en-GB"/>
        </w:rPr>
      </w:pPr>
      <w:r>
        <w:rPr>
          <w:spacing w:val="-2"/>
          <w:lang w:val="en-GB"/>
        </w:rPr>
        <w:br w:type="page"/>
      </w:r>
    </w:p>
    <w:p w14:paraId="73E0E448" w14:textId="77777777" w:rsidR="009017EF" w:rsidRDefault="009017EF" w:rsidP="009017EF">
      <w:pPr>
        <w:rPr>
          <w:spacing w:val="-2"/>
          <w:lang w:val="en-GB"/>
        </w:rPr>
      </w:pPr>
    </w:p>
    <w:p w14:paraId="70A4A5BD" w14:textId="18DB0822" w:rsidR="009017EF" w:rsidRDefault="009017EF" w:rsidP="009017EF">
      <w:pPr>
        <w:rPr>
          <w:spacing w:val="-2"/>
          <w:lang w:val="en-GB"/>
        </w:rPr>
      </w:pPr>
      <w:r>
        <w:rPr>
          <w:b/>
          <w:spacing w:val="-2"/>
          <w:lang w:val="en-GB"/>
        </w:rPr>
        <w:t xml:space="preserve">PERI-URBAN REGIONS PLATFORM EUROPE, </w:t>
      </w:r>
    </w:p>
    <w:p w14:paraId="497DB175" w14:textId="77777777" w:rsidR="009017EF" w:rsidRPr="00AC31B4" w:rsidRDefault="009017EF" w:rsidP="4B7FF6C7">
      <w:pPr>
        <w:rPr>
          <w:lang w:val="en-GB"/>
        </w:rPr>
      </w:pPr>
      <w:r w:rsidRPr="4B7FF6C7">
        <w:rPr>
          <w:lang w:val="en-GB"/>
        </w:rPr>
        <w:t>Signature(s)</w:t>
      </w:r>
    </w:p>
    <w:p w14:paraId="760DB8EE" w14:textId="0EF1BAE1" w:rsidR="009017EF" w:rsidRPr="00AC31B4" w:rsidRDefault="009017EF" w:rsidP="4B7FF6C7">
      <w:pPr>
        <w:rPr>
          <w:lang w:val="en-GB"/>
        </w:rPr>
      </w:pPr>
      <w:r w:rsidRPr="4B7FF6C7">
        <w:rPr>
          <w:lang w:val="en-GB"/>
        </w:rPr>
        <w:t>Name(s)</w:t>
      </w:r>
      <w:r w:rsidR="7F79E7A1" w:rsidRPr="4B7FF6C7">
        <w:rPr>
          <w:lang w:val="en-GB"/>
        </w:rPr>
        <w:t xml:space="preserve"> Vincent O'Connell</w:t>
      </w:r>
    </w:p>
    <w:p w14:paraId="077C8417" w14:textId="691752FD" w:rsidR="009017EF" w:rsidRPr="00AC31B4" w:rsidRDefault="009017EF" w:rsidP="4B7FF6C7">
      <w:pPr>
        <w:rPr>
          <w:lang w:val="en-GB"/>
        </w:rPr>
      </w:pPr>
      <w:r w:rsidRPr="4B7FF6C7">
        <w:rPr>
          <w:lang w:val="en-GB"/>
        </w:rPr>
        <w:t>Title(s)</w:t>
      </w:r>
      <w:r w:rsidR="7C5061AC" w:rsidRPr="4B7FF6C7">
        <w:rPr>
          <w:lang w:val="en-GB"/>
        </w:rPr>
        <w:t xml:space="preserve"> Secretary General</w:t>
      </w:r>
    </w:p>
    <w:p w14:paraId="4EE4231F" w14:textId="77777777" w:rsidR="009017EF" w:rsidRPr="00AC31B4" w:rsidRDefault="009017EF" w:rsidP="4B7FF6C7">
      <w:pPr>
        <w:rPr>
          <w:lang w:val="en-GB"/>
        </w:rPr>
      </w:pPr>
      <w:r w:rsidRPr="4B7FF6C7">
        <w:rPr>
          <w:lang w:val="en-GB"/>
        </w:rPr>
        <w:t>Date</w:t>
      </w:r>
    </w:p>
    <w:p w14:paraId="25D3CD74" w14:textId="15A2979E" w:rsidR="00806E48" w:rsidRDefault="00806E48">
      <w:pPr>
        <w:spacing w:before="0" w:after="80" w:line="240" w:lineRule="auto"/>
        <w:jc w:val="left"/>
        <w:rPr>
          <w:spacing w:val="-2"/>
          <w:lang w:val="en-GB"/>
        </w:rPr>
      </w:pPr>
      <w:r>
        <w:rPr>
          <w:spacing w:val="-2"/>
          <w:lang w:val="en-GB"/>
        </w:rPr>
        <w:br w:type="page"/>
      </w:r>
    </w:p>
    <w:p w14:paraId="199F4CD0" w14:textId="77777777" w:rsidR="009017EF" w:rsidRDefault="009017EF" w:rsidP="009017EF">
      <w:pPr>
        <w:rPr>
          <w:spacing w:val="-2"/>
          <w:lang w:val="en-GB"/>
        </w:rPr>
      </w:pPr>
    </w:p>
    <w:p w14:paraId="77773639" w14:textId="0705608F" w:rsidR="009017EF" w:rsidRDefault="009017EF" w:rsidP="009017EF">
      <w:pPr>
        <w:rPr>
          <w:spacing w:val="-2"/>
          <w:lang w:val="en-GB"/>
        </w:rPr>
      </w:pPr>
      <w:r>
        <w:rPr>
          <w:b/>
          <w:spacing w:val="-2"/>
          <w:lang w:val="en-GB"/>
        </w:rPr>
        <w:t xml:space="preserve">NODIBINAJUMS BALTIC STUDIES CENTRE, </w:t>
      </w:r>
    </w:p>
    <w:p w14:paraId="21FA6A5A" w14:textId="77777777" w:rsidR="009017EF" w:rsidRPr="00AC31B4" w:rsidRDefault="009017EF" w:rsidP="4B7FF6C7">
      <w:pPr>
        <w:rPr>
          <w:lang w:val="en-GB"/>
        </w:rPr>
      </w:pPr>
      <w:r w:rsidRPr="4B7FF6C7">
        <w:rPr>
          <w:lang w:val="en-GB"/>
        </w:rPr>
        <w:t>Signature(s)</w:t>
      </w:r>
    </w:p>
    <w:p w14:paraId="2DCEA6C9" w14:textId="3F0D6242" w:rsidR="009017EF" w:rsidRPr="00AC31B4" w:rsidRDefault="009017EF" w:rsidP="6A33C1AB">
      <w:pPr>
        <w:rPr>
          <w:rFonts w:ascii="Arial" w:eastAsia="Arial" w:hAnsi="Arial" w:cs="Arial"/>
          <w:szCs w:val="20"/>
          <w:lang w:val="en-GB"/>
        </w:rPr>
      </w:pPr>
      <w:r w:rsidRPr="6A33C1AB">
        <w:rPr>
          <w:lang w:val="en-GB"/>
        </w:rPr>
        <w:t>Name(s</w:t>
      </w:r>
      <w:r w:rsidR="0B7FBB15" w:rsidRPr="6A33C1AB">
        <w:rPr>
          <w:lang w:val="en-GB"/>
        </w:rPr>
        <w:t xml:space="preserve">) </w:t>
      </w:r>
      <w:proofErr w:type="spellStart"/>
      <w:r w:rsidR="0B7FBB15" w:rsidRPr="6A33C1AB">
        <w:rPr>
          <w:lang w:val="en-GB"/>
        </w:rPr>
        <w:t>Talis</w:t>
      </w:r>
      <w:proofErr w:type="spellEnd"/>
      <w:r w:rsidR="0B7FBB15" w:rsidRPr="6A33C1AB">
        <w:rPr>
          <w:lang w:val="en-GB"/>
        </w:rPr>
        <w:t xml:space="preserve"> </w:t>
      </w:r>
      <w:proofErr w:type="spellStart"/>
      <w:r w:rsidR="0B7FBB15" w:rsidRPr="6A33C1AB">
        <w:rPr>
          <w:lang w:val="en-GB"/>
        </w:rPr>
        <w:t>Tisenkopfs</w:t>
      </w:r>
      <w:proofErr w:type="spellEnd"/>
    </w:p>
    <w:p w14:paraId="531AF7E5" w14:textId="1D6A1AED" w:rsidR="009017EF" w:rsidRPr="00AC31B4" w:rsidRDefault="009017EF" w:rsidP="69C1A9D6">
      <w:pPr>
        <w:rPr>
          <w:lang w:val="en-GB"/>
        </w:rPr>
      </w:pPr>
      <w:r w:rsidRPr="6A33C1AB">
        <w:rPr>
          <w:lang w:val="en-GB"/>
        </w:rPr>
        <w:t>Title(s)</w:t>
      </w:r>
      <w:r w:rsidR="499910E4" w:rsidRPr="6A33C1AB">
        <w:rPr>
          <w:lang w:val="en-GB"/>
        </w:rPr>
        <w:t xml:space="preserve"> Board member and senior researcher of BSC</w:t>
      </w:r>
    </w:p>
    <w:p w14:paraId="07FD333D" w14:textId="7A184460" w:rsidR="009017EF" w:rsidRPr="00AC31B4" w:rsidRDefault="009017EF" w:rsidP="4B7FF6C7">
      <w:pPr>
        <w:rPr>
          <w:lang w:val="en-GB"/>
        </w:rPr>
      </w:pPr>
      <w:r w:rsidRPr="69C1A9D6">
        <w:rPr>
          <w:lang w:val="en-GB"/>
        </w:rPr>
        <w:t>Date</w:t>
      </w:r>
    </w:p>
    <w:p w14:paraId="7455FDE7" w14:textId="0F5274D3" w:rsidR="00806E48" w:rsidRDefault="00806E48">
      <w:pPr>
        <w:spacing w:before="0" w:after="80" w:line="240" w:lineRule="auto"/>
        <w:jc w:val="left"/>
        <w:rPr>
          <w:spacing w:val="-2"/>
          <w:lang w:val="en-GB"/>
        </w:rPr>
      </w:pPr>
      <w:r>
        <w:rPr>
          <w:spacing w:val="-2"/>
          <w:lang w:val="en-GB"/>
        </w:rPr>
        <w:br w:type="page"/>
      </w:r>
    </w:p>
    <w:p w14:paraId="69586B09" w14:textId="77777777" w:rsidR="009017EF" w:rsidRDefault="009017EF" w:rsidP="009017EF">
      <w:pPr>
        <w:rPr>
          <w:spacing w:val="-2"/>
          <w:lang w:val="en-GB"/>
        </w:rPr>
      </w:pPr>
    </w:p>
    <w:p w14:paraId="5EC97409" w14:textId="70D72BDE" w:rsidR="009017EF" w:rsidRDefault="009017EF" w:rsidP="69C1A9D6">
      <w:pPr>
        <w:rPr>
          <w:rFonts w:eastAsiaTheme="minorEastAsia" w:cstheme="minorBidi"/>
          <w:color w:val="444444"/>
          <w:szCs w:val="20"/>
          <w:lang w:val="en-GB"/>
        </w:rPr>
      </w:pPr>
      <w:r w:rsidRPr="69C1A9D6">
        <w:rPr>
          <w:b/>
          <w:bCs/>
          <w:spacing w:val="-2"/>
          <w:lang w:val="en-GB"/>
        </w:rPr>
        <w:t xml:space="preserve">UNIVERZA V LJUBLJANI, </w:t>
      </w:r>
    </w:p>
    <w:p w14:paraId="4562CCB5" w14:textId="132AE547" w:rsidR="009017EF" w:rsidRDefault="009017EF" w:rsidP="69C1A9D6">
      <w:pPr>
        <w:rPr>
          <w:rFonts w:eastAsiaTheme="minorEastAsia" w:cstheme="minorBidi"/>
          <w:szCs w:val="20"/>
          <w:lang w:val="en-GB"/>
        </w:rPr>
      </w:pPr>
      <w:r w:rsidRPr="69C1A9D6">
        <w:rPr>
          <w:rFonts w:eastAsiaTheme="minorEastAsia" w:cstheme="minorBidi"/>
          <w:szCs w:val="20"/>
          <w:lang w:val="en-GB"/>
        </w:rPr>
        <w:t>Signature(s)</w:t>
      </w:r>
      <w:r w:rsidR="2260A8E2" w:rsidRPr="69C1A9D6">
        <w:rPr>
          <w:rFonts w:eastAsiaTheme="minorEastAsia" w:cstheme="minorBidi"/>
          <w:szCs w:val="20"/>
          <w:lang w:val="en-GB"/>
        </w:rPr>
        <w:t xml:space="preserve"> </w:t>
      </w:r>
    </w:p>
    <w:p w14:paraId="56E472F2" w14:textId="7369E1E8" w:rsidR="009017EF" w:rsidRDefault="009017EF" w:rsidP="69C1A9D6">
      <w:pPr>
        <w:rPr>
          <w:rFonts w:eastAsiaTheme="minorEastAsia" w:cstheme="minorBidi"/>
          <w:szCs w:val="20"/>
          <w:lang w:val="en-GB"/>
        </w:rPr>
      </w:pPr>
      <w:r w:rsidRPr="69C1A9D6">
        <w:rPr>
          <w:rFonts w:eastAsiaTheme="minorEastAsia" w:cstheme="minorBidi"/>
          <w:szCs w:val="20"/>
          <w:lang w:val="en-GB"/>
        </w:rPr>
        <w:t>Name(s)</w:t>
      </w:r>
      <w:r w:rsidR="19FDA446" w:rsidRPr="69C1A9D6">
        <w:rPr>
          <w:rFonts w:eastAsiaTheme="minorEastAsia" w:cstheme="minorBidi"/>
          <w:szCs w:val="20"/>
          <w:lang w:val="en-GB"/>
        </w:rPr>
        <w:t xml:space="preserve"> </w:t>
      </w:r>
      <w:r w:rsidR="19FDA446" w:rsidRPr="69C1A9D6">
        <w:rPr>
          <w:rFonts w:eastAsiaTheme="minorEastAsia" w:cstheme="minorBidi"/>
          <w:color w:val="444444"/>
          <w:szCs w:val="20"/>
          <w:lang w:val="en-GB"/>
        </w:rPr>
        <w:t xml:space="preserve">prof. </w:t>
      </w:r>
      <w:proofErr w:type="spellStart"/>
      <w:r w:rsidR="19FDA446" w:rsidRPr="69C1A9D6">
        <w:rPr>
          <w:rFonts w:eastAsiaTheme="minorEastAsia" w:cstheme="minorBidi"/>
          <w:color w:val="444444"/>
          <w:szCs w:val="20"/>
          <w:lang w:val="en-GB"/>
        </w:rPr>
        <w:t>dr.</w:t>
      </w:r>
      <w:proofErr w:type="spellEnd"/>
      <w:r w:rsidR="19FDA446" w:rsidRPr="69C1A9D6">
        <w:rPr>
          <w:rFonts w:eastAsiaTheme="minorEastAsia" w:cstheme="minorBidi"/>
          <w:color w:val="444444"/>
          <w:szCs w:val="20"/>
          <w:lang w:val="en-GB"/>
        </w:rPr>
        <w:t xml:space="preserve"> Gregor </w:t>
      </w:r>
      <w:proofErr w:type="spellStart"/>
      <w:r w:rsidR="19FDA446" w:rsidRPr="69C1A9D6">
        <w:rPr>
          <w:rFonts w:eastAsiaTheme="minorEastAsia" w:cstheme="minorBidi"/>
          <w:color w:val="444444"/>
          <w:szCs w:val="20"/>
          <w:lang w:val="en-GB"/>
        </w:rPr>
        <w:t>Majdič</w:t>
      </w:r>
      <w:proofErr w:type="spellEnd"/>
    </w:p>
    <w:p w14:paraId="06DD5055" w14:textId="43860452" w:rsidR="009017EF" w:rsidRDefault="009017EF" w:rsidP="69C1A9D6">
      <w:pPr>
        <w:rPr>
          <w:rFonts w:eastAsiaTheme="minorEastAsia" w:cstheme="minorBidi"/>
          <w:szCs w:val="20"/>
          <w:lang w:val="en-GB"/>
        </w:rPr>
      </w:pPr>
      <w:r w:rsidRPr="69C1A9D6">
        <w:rPr>
          <w:rFonts w:eastAsiaTheme="minorEastAsia" w:cstheme="minorBidi"/>
          <w:szCs w:val="20"/>
          <w:lang w:val="en-GB"/>
        </w:rPr>
        <w:t>Title(s)</w:t>
      </w:r>
      <w:r w:rsidR="2185B596" w:rsidRPr="69C1A9D6">
        <w:rPr>
          <w:rFonts w:eastAsiaTheme="minorEastAsia" w:cstheme="minorBidi"/>
          <w:szCs w:val="20"/>
          <w:lang w:val="en-GB"/>
        </w:rPr>
        <w:t xml:space="preserve"> </w:t>
      </w:r>
      <w:r w:rsidR="2185B596" w:rsidRPr="69C1A9D6">
        <w:rPr>
          <w:rFonts w:eastAsiaTheme="minorEastAsia" w:cstheme="minorBidi"/>
          <w:color w:val="444444"/>
          <w:szCs w:val="20"/>
          <w:lang w:val="en-GB"/>
        </w:rPr>
        <w:t>rector of the University</w:t>
      </w:r>
    </w:p>
    <w:p w14:paraId="53467E06" w14:textId="6C42C915" w:rsidR="009017EF" w:rsidRDefault="009017EF" w:rsidP="009017EF">
      <w:pPr>
        <w:rPr>
          <w:rFonts w:eastAsiaTheme="minorEastAsia" w:cstheme="minorBidi"/>
          <w:szCs w:val="20"/>
          <w:lang w:val="en-GB"/>
        </w:rPr>
      </w:pPr>
      <w:r w:rsidRPr="69C1A9D6">
        <w:rPr>
          <w:rFonts w:eastAsiaTheme="minorEastAsia" w:cstheme="minorBidi"/>
          <w:szCs w:val="20"/>
          <w:lang w:val="en-GB"/>
        </w:rPr>
        <w:t>Date</w:t>
      </w:r>
    </w:p>
    <w:p w14:paraId="09BADBC3" w14:textId="000F34CE" w:rsidR="00806E48" w:rsidRDefault="00806E48">
      <w:pPr>
        <w:spacing w:before="0" w:after="80" w:line="240" w:lineRule="auto"/>
        <w:jc w:val="left"/>
        <w:rPr>
          <w:spacing w:val="-2"/>
          <w:lang w:val="en-GB"/>
        </w:rPr>
      </w:pPr>
      <w:r>
        <w:rPr>
          <w:spacing w:val="-2"/>
          <w:lang w:val="en-GB"/>
        </w:rPr>
        <w:br w:type="page"/>
      </w:r>
    </w:p>
    <w:p w14:paraId="626971F7" w14:textId="77777777" w:rsidR="009017EF" w:rsidRDefault="009017EF" w:rsidP="009017EF">
      <w:pPr>
        <w:rPr>
          <w:spacing w:val="-2"/>
          <w:lang w:val="en-GB"/>
        </w:rPr>
      </w:pPr>
    </w:p>
    <w:p w14:paraId="3C69963D" w14:textId="6C1B9AC2" w:rsidR="009017EF" w:rsidRDefault="009017EF" w:rsidP="009017EF">
      <w:pPr>
        <w:rPr>
          <w:spacing w:val="-2"/>
          <w:lang w:val="en-GB"/>
        </w:rPr>
      </w:pPr>
      <w:r>
        <w:rPr>
          <w:b/>
          <w:spacing w:val="-2"/>
          <w:lang w:val="en-GB"/>
        </w:rPr>
        <w:t xml:space="preserve">KNOWLEDGE SRL, </w:t>
      </w:r>
    </w:p>
    <w:p w14:paraId="5D7CBB5B" w14:textId="77777777" w:rsidR="009017EF" w:rsidRPr="00AC31B4" w:rsidRDefault="009017EF" w:rsidP="4B7FF6C7">
      <w:pPr>
        <w:rPr>
          <w:rFonts w:eastAsiaTheme="minorEastAsia" w:cstheme="minorBidi"/>
          <w:szCs w:val="20"/>
          <w:lang w:val="en-GB"/>
        </w:rPr>
      </w:pPr>
      <w:r w:rsidRPr="4B7FF6C7">
        <w:rPr>
          <w:rFonts w:eastAsiaTheme="minorEastAsia" w:cstheme="minorBidi"/>
          <w:szCs w:val="20"/>
          <w:lang w:val="en-GB"/>
        </w:rPr>
        <w:t>Signature(s)</w:t>
      </w:r>
    </w:p>
    <w:p w14:paraId="152C8886" w14:textId="7D7A49F3" w:rsidR="009017EF" w:rsidRPr="00AC31B4" w:rsidRDefault="009017EF" w:rsidP="4B7FF6C7">
      <w:pPr>
        <w:rPr>
          <w:rFonts w:eastAsiaTheme="minorEastAsia" w:cstheme="minorBidi"/>
          <w:szCs w:val="20"/>
          <w:lang w:val="en-GB"/>
        </w:rPr>
      </w:pPr>
      <w:r w:rsidRPr="4B7FF6C7">
        <w:rPr>
          <w:rFonts w:eastAsiaTheme="minorEastAsia" w:cstheme="minorBidi"/>
          <w:szCs w:val="20"/>
          <w:lang w:val="en-GB"/>
        </w:rPr>
        <w:t>Name(s)</w:t>
      </w:r>
      <w:r w:rsidR="1C3AFCFE" w:rsidRPr="4B7FF6C7">
        <w:rPr>
          <w:rFonts w:eastAsiaTheme="minorEastAsia" w:cstheme="minorBidi"/>
          <w:szCs w:val="20"/>
          <w:lang w:val="en-GB"/>
        </w:rPr>
        <w:t xml:space="preserve"> </w:t>
      </w:r>
      <w:proofErr w:type="spellStart"/>
      <w:r w:rsidR="1C3AFCFE" w:rsidRPr="4B7FF6C7">
        <w:rPr>
          <w:rFonts w:eastAsiaTheme="minorEastAsia" w:cstheme="minorBidi"/>
          <w:color w:val="444444"/>
          <w:szCs w:val="20"/>
          <w:lang w:val="en-GB"/>
        </w:rPr>
        <w:t>Dr.</w:t>
      </w:r>
      <w:proofErr w:type="spellEnd"/>
      <w:r w:rsidR="1C3AFCFE" w:rsidRPr="4B7FF6C7">
        <w:rPr>
          <w:rFonts w:eastAsiaTheme="minorEastAsia" w:cstheme="minorBidi"/>
          <w:color w:val="444444"/>
          <w:szCs w:val="20"/>
          <w:lang w:val="en-GB"/>
        </w:rPr>
        <w:t xml:space="preserve"> Andrea M. </w:t>
      </w:r>
      <w:proofErr w:type="spellStart"/>
      <w:r w:rsidR="1C3AFCFE" w:rsidRPr="4B7FF6C7">
        <w:rPr>
          <w:rFonts w:eastAsiaTheme="minorEastAsia" w:cstheme="minorBidi"/>
          <w:color w:val="444444"/>
          <w:szCs w:val="20"/>
          <w:lang w:val="en-GB"/>
        </w:rPr>
        <w:t>Bassi</w:t>
      </w:r>
      <w:proofErr w:type="spellEnd"/>
    </w:p>
    <w:p w14:paraId="62560405" w14:textId="2CEE4803" w:rsidR="009017EF" w:rsidRPr="00AC31B4" w:rsidRDefault="009017EF" w:rsidP="69C1A9D6">
      <w:pPr>
        <w:rPr>
          <w:rFonts w:eastAsiaTheme="minorEastAsia" w:cstheme="minorBidi"/>
          <w:szCs w:val="20"/>
          <w:lang w:val="en-GB"/>
        </w:rPr>
      </w:pPr>
      <w:r w:rsidRPr="69C1A9D6">
        <w:rPr>
          <w:rFonts w:eastAsiaTheme="minorEastAsia" w:cstheme="minorBidi"/>
          <w:szCs w:val="20"/>
          <w:lang w:val="en-GB"/>
        </w:rPr>
        <w:t>Title(s)</w:t>
      </w:r>
      <w:r w:rsidR="408D90F6" w:rsidRPr="69C1A9D6">
        <w:rPr>
          <w:rFonts w:eastAsiaTheme="minorEastAsia" w:cstheme="minorBidi"/>
          <w:szCs w:val="20"/>
          <w:lang w:val="en-GB"/>
        </w:rPr>
        <w:t xml:space="preserve"> </w:t>
      </w:r>
      <w:r w:rsidR="408D90F6" w:rsidRPr="69C1A9D6">
        <w:rPr>
          <w:rFonts w:eastAsiaTheme="minorEastAsia" w:cstheme="minorBidi"/>
          <w:color w:val="444444"/>
          <w:szCs w:val="20"/>
          <w:lang w:val="en-GB"/>
        </w:rPr>
        <w:t>Founder and CEO</w:t>
      </w:r>
    </w:p>
    <w:p w14:paraId="4D0A14B1" w14:textId="4FFB4B1A" w:rsidR="009017EF" w:rsidRPr="00AC31B4" w:rsidRDefault="009017EF" w:rsidP="4B7FF6C7">
      <w:pPr>
        <w:rPr>
          <w:rFonts w:eastAsiaTheme="minorEastAsia" w:cstheme="minorBidi"/>
          <w:szCs w:val="20"/>
          <w:lang w:val="en-GB"/>
        </w:rPr>
      </w:pPr>
      <w:r w:rsidRPr="69C1A9D6">
        <w:rPr>
          <w:rFonts w:eastAsiaTheme="minorEastAsia" w:cstheme="minorBidi"/>
          <w:szCs w:val="20"/>
          <w:lang w:val="en-GB"/>
        </w:rPr>
        <w:t>Date</w:t>
      </w:r>
    </w:p>
    <w:p w14:paraId="7A0CF0BF" w14:textId="0245F43E" w:rsidR="00806E48" w:rsidRDefault="00806E48">
      <w:pPr>
        <w:spacing w:before="0" w:after="80" w:line="240" w:lineRule="auto"/>
        <w:jc w:val="left"/>
        <w:rPr>
          <w:spacing w:val="-2"/>
          <w:lang w:val="en-GB"/>
        </w:rPr>
      </w:pPr>
      <w:r>
        <w:rPr>
          <w:spacing w:val="-2"/>
          <w:lang w:val="en-GB"/>
        </w:rPr>
        <w:br w:type="page"/>
      </w:r>
    </w:p>
    <w:p w14:paraId="50B791AA" w14:textId="77777777" w:rsidR="009017EF" w:rsidRDefault="009017EF" w:rsidP="009017EF">
      <w:pPr>
        <w:rPr>
          <w:spacing w:val="-2"/>
          <w:lang w:val="en-GB"/>
        </w:rPr>
      </w:pPr>
    </w:p>
    <w:p w14:paraId="39B57BC6" w14:textId="2CC34E6E" w:rsidR="009017EF" w:rsidRDefault="009017EF" w:rsidP="009017EF">
      <w:pPr>
        <w:rPr>
          <w:spacing w:val="-2"/>
          <w:lang w:val="en-GB"/>
        </w:rPr>
      </w:pPr>
      <w:r>
        <w:rPr>
          <w:b/>
          <w:spacing w:val="-2"/>
          <w:lang w:val="en-GB"/>
        </w:rPr>
        <w:t xml:space="preserve">STOWARZYSZENIE CENTRUM ROZWIAZAN SYSTEMOWYCH, </w:t>
      </w:r>
    </w:p>
    <w:p w14:paraId="2EB6250D" w14:textId="5EA16C91" w:rsidR="009017EF" w:rsidRPr="00AC31B4" w:rsidRDefault="009017EF" w:rsidP="69C1A9D6">
      <w:pPr>
        <w:rPr>
          <w:rFonts w:eastAsiaTheme="minorEastAsia" w:cstheme="minorBidi"/>
          <w:color w:val="444444"/>
          <w:szCs w:val="20"/>
          <w:lang w:val="en-GB"/>
        </w:rPr>
      </w:pPr>
      <w:r w:rsidRPr="69C1A9D6">
        <w:rPr>
          <w:rFonts w:eastAsiaTheme="minorEastAsia" w:cstheme="minorBidi"/>
          <w:szCs w:val="20"/>
          <w:lang w:val="en-GB"/>
        </w:rPr>
        <w:t>Signature(s)</w:t>
      </w:r>
    </w:p>
    <w:p w14:paraId="5A8CCB23" w14:textId="4999282E" w:rsidR="009017EF" w:rsidRPr="00AC31B4" w:rsidRDefault="009017EF" w:rsidP="69C1A9D6">
      <w:pPr>
        <w:rPr>
          <w:rFonts w:eastAsiaTheme="minorEastAsia" w:cstheme="minorBidi"/>
          <w:color w:val="444444"/>
          <w:szCs w:val="20"/>
          <w:lang w:val="en-GB"/>
        </w:rPr>
      </w:pPr>
      <w:r w:rsidRPr="69C1A9D6">
        <w:rPr>
          <w:rFonts w:eastAsiaTheme="minorEastAsia" w:cstheme="minorBidi"/>
          <w:szCs w:val="20"/>
          <w:lang w:val="en-GB"/>
        </w:rPr>
        <w:t>Name(s)</w:t>
      </w:r>
      <w:r w:rsidR="7E86ECD5" w:rsidRPr="69C1A9D6">
        <w:rPr>
          <w:rFonts w:eastAsiaTheme="minorEastAsia" w:cstheme="minorBidi"/>
          <w:szCs w:val="20"/>
          <w:lang w:val="en-GB"/>
        </w:rPr>
        <w:t xml:space="preserve"> </w:t>
      </w:r>
      <w:r w:rsidR="7E86ECD5" w:rsidRPr="69C1A9D6">
        <w:rPr>
          <w:rFonts w:eastAsiaTheme="minorEastAsia" w:cstheme="minorBidi"/>
          <w:color w:val="444444"/>
          <w:szCs w:val="20"/>
          <w:lang w:val="en-GB"/>
        </w:rPr>
        <w:t xml:space="preserve">Magdalena </w:t>
      </w:r>
      <w:proofErr w:type="spellStart"/>
      <w:r w:rsidR="7E86ECD5" w:rsidRPr="69C1A9D6">
        <w:rPr>
          <w:rFonts w:eastAsiaTheme="minorEastAsia" w:cstheme="minorBidi"/>
          <w:color w:val="444444"/>
          <w:szCs w:val="20"/>
          <w:lang w:val="en-GB"/>
        </w:rPr>
        <w:t>Liszka</w:t>
      </w:r>
      <w:proofErr w:type="spellEnd"/>
    </w:p>
    <w:p w14:paraId="6B765FAE" w14:textId="2B4F4699" w:rsidR="009017EF" w:rsidRPr="00AC31B4" w:rsidRDefault="009017EF" w:rsidP="69C1A9D6">
      <w:pPr>
        <w:rPr>
          <w:rFonts w:eastAsiaTheme="minorEastAsia" w:cstheme="minorBidi"/>
          <w:szCs w:val="20"/>
          <w:lang w:val="en-GB"/>
        </w:rPr>
      </w:pPr>
      <w:r w:rsidRPr="69C1A9D6">
        <w:rPr>
          <w:rFonts w:eastAsiaTheme="minorEastAsia" w:cstheme="minorBidi"/>
          <w:szCs w:val="20"/>
          <w:lang w:val="en-GB"/>
        </w:rPr>
        <w:t>Title(s)</w:t>
      </w:r>
      <w:r w:rsidR="2F6357F5" w:rsidRPr="69C1A9D6">
        <w:rPr>
          <w:rFonts w:eastAsiaTheme="minorEastAsia" w:cstheme="minorBidi"/>
          <w:szCs w:val="20"/>
          <w:lang w:val="en-GB"/>
        </w:rPr>
        <w:t xml:space="preserve"> </w:t>
      </w:r>
      <w:r w:rsidR="2F6357F5" w:rsidRPr="69C1A9D6">
        <w:rPr>
          <w:rFonts w:eastAsiaTheme="minorEastAsia" w:cstheme="minorBidi"/>
          <w:color w:val="444444"/>
          <w:szCs w:val="20"/>
          <w:lang w:val="en-GB"/>
        </w:rPr>
        <w:t>Financial Director</w:t>
      </w:r>
    </w:p>
    <w:p w14:paraId="2C3CB197" w14:textId="0C5D3725" w:rsidR="009017EF" w:rsidRPr="00AC31B4" w:rsidRDefault="009017EF" w:rsidP="4B7FF6C7">
      <w:pPr>
        <w:rPr>
          <w:rFonts w:eastAsiaTheme="minorEastAsia" w:cstheme="minorBidi"/>
          <w:szCs w:val="20"/>
          <w:lang w:val="en-GB"/>
        </w:rPr>
      </w:pPr>
      <w:r w:rsidRPr="69C1A9D6">
        <w:rPr>
          <w:rFonts w:eastAsiaTheme="minorEastAsia" w:cstheme="minorBidi"/>
          <w:szCs w:val="20"/>
          <w:lang w:val="en-GB"/>
        </w:rPr>
        <w:t>Date</w:t>
      </w:r>
    </w:p>
    <w:p w14:paraId="5BA49731" w14:textId="2D5C07DE" w:rsidR="00806E48" w:rsidRDefault="00806E48">
      <w:pPr>
        <w:spacing w:before="0" w:after="80" w:line="240" w:lineRule="auto"/>
        <w:jc w:val="left"/>
        <w:rPr>
          <w:spacing w:val="-2"/>
          <w:lang w:val="en-GB"/>
        </w:rPr>
      </w:pPr>
      <w:r>
        <w:rPr>
          <w:spacing w:val="-2"/>
          <w:lang w:val="en-GB"/>
        </w:rPr>
        <w:br w:type="page"/>
      </w:r>
    </w:p>
    <w:p w14:paraId="3EA6A9B6" w14:textId="77777777" w:rsidR="009017EF" w:rsidRDefault="009017EF" w:rsidP="009017EF">
      <w:pPr>
        <w:rPr>
          <w:spacing w:val="-2"/>
          <w:lang w:val="en-GB"/>
        </w:rPr>
      </w:pPr>
    </w:p>
    <w:p w14:paraId="025A3E10" w14:textId="50B4F4CA" w:rsidR="009017EF" w:rsidRDefault="009017EF" w:rsidP="009017EF">
      <w:pPr>
        <w:rPr>
          <w:spacing w:val="-2"/>
          <w:lang w:val="en-GB"/>
        </w:rPr>
      </w:pPr>
      <w:r>
        <w:rPr>
          <w:b/>
          <w:spacing w:val="-2"/>
          <w:lang w:val="en-GB"/>
        </w:rPr>
        <w:t xml:space="preserve">STOCKHOLMS UNIVERSITET, </w:t>
      </w:r>
    </w:p>
    <w:p w14:paraId="6309EDF2" w14:textId="77777777" w:rsidR="009017EF" w:rsidRPr="00AC31B4" w:rsidRDefault="009017EF" w:rsidP="4B7FF6C7">
      <w:pPr>
        <w:rPr>
          <w:rFonts w:eastAsiaTheme="minorEastAsia" w:cstheme="minorBidi"/>
          <w:szCs w:val="20"/>
          <w:lang w:val="en-GB"/>
        </w:rPr>
      </w:pPr>
      <w:r w:rsidRPr="4B7FF6C7">
        <w:rPr>
          <w:rFonts w:eastAsiaTheme="minorEastAsia" w:cstheme="minorBidi"/>
          <w:szCs w:val="20"/>
          <w:lang w:val="en-GB"/>
        </w:rPr>
        <w:t>Signature(s)</w:t>
      </w:r>
    </w:p>
    <w:p w14:paraId="0EFA490A" w14:textId="531917BA" w:rsidR="009017EF" w:rsidRPr="00AC31B4" w:rsidRDefault="009017EF" w:rsidP="4B7FF6C7">
      <w:pPr>
        <w:rPr>
          <w:rFonts w:eastAsiaTheme="minorEastAsia" w:cstheme="minorBidi"/>
          <w:szCs w:val="20"/>
          <w:lang w:val="en-GB"/>
        </w:rPr>
      </w:pPr>
      <w:r w:rsidRPr="4B7FF6C7">
        <w:rPr>
          <w:rFonts w:eastAsiaTheme="minorEastAsia" w:cstheme="minorBidi"/>
          <w:szCs w:val="20"/>
          <w:lang w:val="en-GB"/>
        </w:rPr>
        <w:t>Name(s)</w:t>
      </w:r>
      <w:r w:rsidR="608C6E43" w:rsidRPr="4B7FF6C7">
        <w:rPr>
          <w:rFonts w:eastAsiaTheme="minorEastAsia" w:cstheme="minorBidi"/>
          <w:szCs w:val="20"/>
          <w:lang w:val="en-GB"/>
        </w:rPr>
        <w:t xml:space="preserve"> Maryam Hansson </w:t>
      </w:r>
      <w:proofErr w:type="spellStart"/>
      <w:r w:rsidR="608C6E43" w:rsidRPr="4B7FF6C7">
        <w:rPr>
          <w:rFonts w:eastAsiaTheme="minorEastAsia" w:cstheme="minorBidi"/>
          <w:szCs w:val="20"/>
          <w:lang w:val="en-GB"/>
        </w:rPr>
        <w:t>Edalat</w:t>
      </w:r>
      <w:proofErr w:type="spellEnd"/>
    </w:p>
    <w:p w14:paraId="32D0BC3B" w14:textId="2B94A5A5" w:rsidR="009017EF" w:rsidRPr="00AC31B4" w:rsidRDefault="009017EF" w:rsidP="4B7FF6C7">
      <w:pPr>
        <w:rPr>
          <w:rFonts w:eastAsiaTheme="minorEastAsia" w:cstheme="minorBidi"/>
          <w:szCs w:val="20"/>
          <w:lang w:val="en-GB"/>
        </w:rPr>
      </w:pPr>
      <w:r w:rsidRPr="4B7FF6C7">
        <w:rPr>
          <w:rFonts w:eastAsiaTheme="minorEastAsia" w:cstheme="minorBidi"/>
          <w:szCs w:val="20"/>
          <w:lang w:val="en-GB"/>
        </w:rPr>
        <w:t>Title(s)</w:t>
      </w:r>
      <w:r w:rsidR="440F6A2F" w:rsidRPr="4B7FF6C7">
        <w:rPr>
          <w:rFonts w:eastAsiaTheme="minorEastAsia" w:cstheme="minorBidi"/>
          <w:szCs w:val="20"/>
          <w:lang w:val="en-GB"/>
        </w:rPr>
        <w:t xml:space="preserve"> </w:t>
      </w:r>
      <w:r w:rsidR="1C8C7DBA" w:rsidRPr="4B7FF6C7">
        <w:rPr>
          <w:rFonts w:eastAsiaTheme="minorEastAsia" w:cstheme="minorBidi"/>
          <w:szCs w:val="20"/>
          <w:lang w:val="en-GB"/>
        </w:rPr>
        <w:t>Head of Office for research, engagement and innovation services</w:t>
      </w:r>
    </w:p>
    <w:p w14:paraId="0CD1F4BC" w14:textId="77777777" w:rsidR="009017EF" w:rsidRPr="00AC31B4" w:rsidRDefault="009017EF" w:rsidP="4B7FF6C7">
      <w:pPr>
        <w:rPr>
          <w:rFonts w:eastAsiaTheme="minorEastAsia" w:cstheme="minorBidi"/>
          <w:szCs w:val="20"/>
          <w:lang w:val="en-GB"/>
        </w:rPr>
      </w:pPr>
      <w:r w:rsidRPr="4B7FF6C7">
        <w:rPr>
          <w:rFonts w:eastAsiaTheme="minorEastAsia" w:cstheme="minorBidi"/>
          <w:szCs w:val="20"/>
          <w:lang w:val="en-GB"/>
        </w:rPr>
        <w:t>Date</w:t>
      </w:r>
    </w:p>
    <w:p w14:paraId="491FC65E" w14:textId="1AC991B2" w:rsidR="00806E48" w:rsidRDefault="00806E48">
      <w:pPr>
        <w:spacing w:before="0" w:after="80" w:line="240" w:lineRule="auto"/>
        <w:jc w:val="left"/>
        <w:rPr>
          <w:spacing w:val="-2"/>
          <w:lang w:val="en-GB"/>
        </w:rPr>
      </w:pPr>
      <w:r>
        <w:rPr>
          <w:spacing w:val="-2"/>
          <w:lang w:val="en-GB"/>
        </w:rPr>
        <w:br w:type="page"/>
      </w:r>
    </w:p>
    <w:p w14:paraId="41E726B1" w14:textId="77777777" w:rsidR="009017EF" w:rsidRDefault="009017EF" w:rsidP="009017EF">
      <w:pPr>
        <w:rPr>
          <w:spacing w:val="-2"/>
          <w:lang w:val="en-GB"/>
        </w:rPr>
      </w:pPr>
    </w:p>
    <w:p w14:paraId="5B0BAB33" w14:textId="1B0455C5" w:rsidR="009017EF" w:rsidRDefault="009017EF" w:rsidP="009017EF">
      <w:pPr>
        <w:rPr>
          <w:spacing w:val="-2"/>
          <w:lang w:val="en-GB"/>
        </w:rPr>
      </w:pPr>
      <w:r w:rsidRPr="274A7BFC">
        <w:rPr>
          <w:b/>
          <w:bCs/>
          <w:spacing w:val="-2"/>
          <w:lang w:val="en-GB"/>
        </w:rPr>
        <w:t>UNIVERZITA KONSTANTINA FILOZOFA V</w:t>
      </w:r>
      <w:r w:rsidR="3DC4CD91" w:rsidRPr="274A7BFC">
        <w:rPr>
          <w:b/>
          <w:bCs/>
          <w:spacing w:val="-2"/>
          <w:lang w:val="en-GB"/>
        </w:rPr>
        <w:t xml:space="preserve"> </w:t>
      </w:r>
      <w:r w:rsidRPr="274A7BFC">
        <w:rPr>
          <w:b/>
          <w:bCs/>
          <w:spacing w:val="-2"/>
          <w:lang w:val="en-GB"/>
        </w:rPr>
        <w:t xml:space="preserve">NITRE, </w:t>
      </w:r>
    </w:p>
    <w:p w14:paraId="7CCE36A6" w14:textId="77777777" w:rsidR="009017EF" w:rsidRPr="00AC31B4" w:rsidRDefault="009017EF" w:rsidP="4B7FF6C7">
      <w:pPr>
        <w:rPr>
          <w:rFonts w:eastAsiaTheme="minorEastAsia" w:cstheme="minorBidi"/>
          <w:szCs w:val="20"/>
          <w:lang w:val="en-GB"/>
        </w:rPr>
      </w:pPr>
      <w:r w:rsidRPr="4B7FF6C7">
        <w:rPr>
          <w:rFonts w:eastAsiaTheme="minorEastAsia" w:cstheme="minorBidi"/>
          <w:szCs w:val="20"/>
          <w:lang w:val="en-GB"/>
        </w:rPr>
        <w:t>Signature(s)</w:t>
      </w:r>
    </w:p>
    <w:p w14:paraId="4661CB35" w14:textId="1D719D12" w:rsidR="009017EF" w:rsidRPr="00AC31B4" w:rsidRDefault="009017EF" w:rsidP="69C1A9D6">
      <w:pPr>
        <w:rPr>
          <w:rFonts w:eastAsiaTheme="minorEastAsia" w:cstheme="minorBidi"/>
          <w:szCs w:val="20"/>
          <w:lang w:val="en-GB"/>
        </w:rPr>
      </w:pPr>
      <w:r w:rsidRPr="69C1A9D6">
        <w:rPr>
          <w:rFonts w:eastAsiaTheme="minorEastAsia" w:cstheme="minorBidi"/>
          <w:szCs w:val="20"/>
          <w:lang w:val="en-GB"/>
        </w:rPr>
        <w:t>Name(s)</w:t>
      </w:r>
      <w:r w:rsidR="389D5AA7" w:rsidRPr="69C1A9D6">
        <w:rPr>
          <w:rFonts w:eastAsiaTheme="minorEastAsia" w:cstheme="minorBidi"/>
          <w:szCs w:val="20"/>
          <w:lang w:val="en-GB"/>
        </w:rPr>
        <w:t xml:space="preserve"> </w:t>
      </w:r>
      <w:r w:rsidR="4BB50942" w:rsidRPr="69C1A9D6">
        <w:rPr>
          <w:rFonts w:eastAsiaTheme="minorEastAsia" w:cstheme="minorBidi"/>
          <w:szCs w:val="20"/>
          <w:lang w:val="en-GB"/>
        </w:rPr>
        <w:t xml:space="preserve">prof. František </w:t>
      </w:r>
      <w:proofErr w:type="spellStart"/>
      <w:r w:rsidR="4BB50942" w:rsidRPr="69C1A9D6">
        <w:rPr>
          <w:rFonts w:eastAsiaTheme="minorEastAsia" w:cstheme="minorBidi"/>
          <w:szCs w:val="20"/>
          <w:lang w:val="en-GB"/>
        </w:rPr>
        <w:t>Petrovič</w:t>
      </w:r>
      <w:proofErr w:type="spellEnd"/>
      <w:r w:rsidR="4BB50942" w:rsidRPr="69C1A9D6">
        <w:rPr>
          <w:rFonts w:eastAsiaTheme="minorEastAsia" w:cstheme="minorBidi"/>
          <w:szCs w:val="20"/>
          <w:lang w:val="en-GB"/>
        </w:rPr>
        <w:t>, PhD.</w:t>
      </w:r>
    </w:p>
    <w:p w14:paraId="0E9E4590" w14:textId="0C1D9F40" w:rsidR="009017EF" w:rsidRPr="00AC31B4" w:rsidRDefault="009017EF" w:rsidP="69C1A9D6">
      <w:pPr>
        <w:rPr>
          <w:rFonts w:eastAsiaTheme="minorEastAsia" w:cstheme="minorBidi"/>
          <w:szCs w:val="20"/>
          <w:lang w:val="en-GB"/>
        </w:rPr>
      </w:pPr>
      <w:r w:rsidRPr="69C1A9D6">
        <w:rPr>
          <w:rFonts w:eastAsiaTheme="minorEastAsia" w:cstheme="minorBidi"/>
          <w:szCs w:val="20"/>
          <w:lang w:val="en-GB"/>
        </w:rPr>
        <w:t>Title(s)</w:t>
      </w:r>
      <w:r w:rsidR="6BA9B3CE" w:rsidRPr="69C1A9D6">
        <w:rPr>
          <w:rFonts w:eastAsiaTheme="minorEastAsia" w:cstheme="minorBidi"/>
          <w:szCs w:val="20"/>
          <w:lang w:val="en-GB"/>
        </w:rPr>
        <w:t xml:space="preserve"> Dean of the Faculty of Natural Sciences and Informatics</w:t>
      </w:r>
    </w:p>
    <w:p w14:paraId="26FB4428" w14:textId="1D3B68FA" w:rsidR="009017EF" w:rsidRPr="00AC31B4" w:rsidRDefault="009017EF" w:rsidP="4B7FF6C7">
      <w:pPr>
        <w:rPr>
          <w:rFonts w:eastAsiaTheme="minorEastAsia" w:cstheme="minorBidi"/>
          <w:szCs w:val="20"/>
          <w:lang w:val="en-GB"/>
        </w:rPr>
      </w:pPr>
      <w:r w:rsidRPr="69C1A9D6">
        <w:rPr>
          <w:rFonts w:eastAsiaTheme="minorEastAsia" w:cstheme="minorBidi"/>
          <w:szCs w:val="20"/>
          <w:lang w:val="en-GB"/>
        </w:rPr>
        <w:t>Date</w:t>
      </w:r>
    </w:p>
    <w:p w14:paraId="34DC26EE" w14:textId="5BC423A6" w:rsidR="00806E48" w:rsidRDefault="00806E48">
      <w:pPr>
        <w:spacing w:before="0" w:after="80" w:line="240" w:lineRule="auto"/>
        <w:jc w:val="left"/>
        <w:rPr>
          <w:spacing w:val="-2"/>
          <w:lang w:val="en-GB"/>
        </w:rPr>
      </w:pPr>
      <w:r>
        <w:rPr>
          <w:spacing w:val="-2"/>
          <w:lang w:val="en-GB"/>
        </w:rPr>
        <w:br w:type="page"/>
      </w:r>
    </w:p>
    <w:p w14:paraId="0E987EDC" w14:textId="77777777" w:rsidR="009017EF" w:rsidRDefault="009017EF" w:rsidP="009017EF">
      <w:pPr>
        <w:rPr>
          <w:spacing w:val="-2"/>
          <w:lang w:val="en-GB"/>
        </w:rPr>
      </w:pPr>
    </w:p>
    <w:p w14:paraId="69B3B6FE" w14:textId="120A9205" w:rsidR="009017EF" w:rsidRDefault="009017EF" w:rsidP="009017EF">
      <w:pPr>
        <w:rPr>
          <w:spacing w:val="-2"/>
          <w:lang w:val="en-GB"/>
        </w:rPr>
      </w:pPr>
      <w:r>
        <w:rPr>
          <w:b/>
          <w:spacing w:val="-2"/>
          <w:lang w:val="en-GB"/>
        </w:rPr>
        <w:t xml:space="preserve">LEUPHANA UNIVERSITAT LUNEBURG, </w:t>
      </w:r>
    </w:p>
    <w:p w14:paraId="5490B301" w14:textId="77777777" w:rsidR="009017EF" w:rsidRPr="00AC31B4" w:rsidRDefault="009017EF" w:rsidP="009017EF">
      <w:pPr>
        <w:rPr>
          <w:lang w:val="en-GB"/>
        </w:rPr>
      </w:pPr>
      <w:r w:rsidRPr="00AC31B4">
        <w:rPr>
          <w:lang w:val="en-GB"/>
        </w:rPr>
        <w:t>Signature(s)</w:t>
      </w:r>
    </w:p>
    <w:p w14:paraId="4E30039B" w14:textId="7127E992" w:rsidR="009017EF" w:rsidRPr="00AC31B4" w:rsidRDefault="009017EF" w:rsidP="6A33C1AB">
      <w:pPr>
        <w:rPr>
          <w:rFonts w:ascii="Arial" w:eastAsia="Arial" w:hAnsi="Arial" w:cs="Arial"/>
          <w:szCs w:val="20"/>
          <w:lang w:val="en-GB"/>
        </w:rPr>
      </w:pPr>
      <w:r w:rsidRPr="6A33C1AB">
        <w:rPr>
          <w:lang w:val="en-GB"/>
        </w:rPr>
        <w:t>Name(s)</w:t>
      </w:r>
      <w:r w:rsidR="71D1B69C" w:rsidRPr="6A33C1AB">
        <w:rPr>
          <w:lang w:val="en-GB"/>
        </w:rPr>
        <w:t xml:space="preserve"> Prof. </w:t>
      </w:r>
      <w:proofErr w:type="spellStart"/>
      <w:r w:rsidR="71D1B69C" w:rsidRPr="6A33C1AB">
        <w:rPr>
          <w:lang w:val="en-GB"/>
        </w:rPr>
        <w:t>Dr.</w:t>
      </w:r>
      <w:proofErr w:type="spellEnd"/>
      <w:r w:rsidR="71D1B69C" w:rsidRPr="6A33C1AB">
        <w:rPr>
          <w:lang w:val="en-GB"/>
        </w:rPr>
        <w:t xml:space="preserve"> Sascha </w:t>
      </w:r>
      <w:proofErr w:type="spellStart"/>
      <w:r w:rsidR="71D1B69C" w:rsidRPr="6A33C1AB">
        <w:rPr>
          <w:lang w:val="en-GB"/>
        </w:rPr>
        <w:t>Spoun</w:t>
      </w:r>
      <w:proofErr w:type="spellEnd"/>
    </w:p>
    <w:p w14:paraId="23072DC6" w14:textId="43D1FCED" w:rsidR="009017EF" w:rsidRPr="00AC31B4" w:rsidRDefault="009017EF" w:rsidP="009017EF">
      <w:pPr>
        <w:rPr>
          <w:lang w:val="en-GB"/>
        </w:rPr>
      </w:pPr>
      <w:r w:rsidRPr="6A33C1AB">
        <w:rPr>
          <w:lang w:val="en-GB"/>
        </w:rPr>
        <w:t>Title(s)</w:t>
      </w:r>
      <w:r w:rsidR="302D2455" w:rsidRPr="6A33C1AB">
        <w:rPr>
          <w:lang w:val="en-GB"/>
        </w:rPr>
        <w:t xml:space="preserve"> President</w:t>
      </w:r>
    </w:p>
    <w:p w14:paraId="6573BDF3" w14:textId="77777777" w:rsidR="009017EF" w:rsidRPr="00AC31B4" w:rsidRDefault="009017EF" w:rsidP="009017EF">
      <w:pPr>
        <w:rPr>
          <w:lang w:val="en-GB"/>
        </w:rPr>
      </w:pPr>
      <w:r w:rsidRPr="00AC31B4">
        <w:rPr>
          <w:lang w:val="en-GB"/>
        </w:rPr>
        <w:t>Date</w:t>
      </w:r>
    </w:p>
    <w:p w14:paraId="3A908024" w14:textId="0B477273" w:rsidR="00806E48" w:rsidRDefault="00806E48">
      <w:pPr>
        <w:spacing w:before="0" w:after="80" w:line="240" w:lineRule="auto"/>
        <w:jc w:val="left"/>
        <w:rPr>
          <w:spacing w:val="-2"/>
          <w:lang w:val="en-GB"/>
        </w:rPr>
      </w:pPr>
      <w:r>
        <w:rPr>
          <w:spacing w:val="-2"/>
          <w:lang w:val="en-GB"/>
        </w:rPr>
        <w:br w:type="page"/>
      </w:r>
    </w:p>
    <w:p w14:paraId="4EFE65EA" w14:textId="77777777" w:rsidR="009017EF" w:rsidRDefault="009017EF" w:rsidP="009017EF">
      <w:pPr>
        <w:rPr>
          <w:spacing w:val="-2"/>
          <w:lang w:val="en-GB"/>
        </w:rPr>
      </w:pPr>
    </w:p>
    <w:p w14:paraId="2E801B98" w14:textId="6AC7BA70" w:rsidR="009017EF" w:rsidRDefault="009017EF" w:rsidP="009017EF">
      <w:pPr>
        <w:rPr>
          <w:spacing w:val="-2"/>
          <w:lang w:val="en-GB"/>
        </w:rPr>
      </w:pPr>
      <w:r>
        <w:rPr>
          <w:b/>
          <w:spacing w:val="-2"/>
          <w:lang w:val="en-GB"/>
        </w:rPr>
        <w:t xml:space="preserve">PROVINCIA DI LUCCA, </w:t>
      </w:r>
    </w:p>
    <w:p w14:paraId="6E7DF50F" w14:textId="77777777" w:rsidR="009017EF" w:rsidRPr="00AC31B4" w:rsidRDefault="009017EF" w:rsidP="009017EF">
      <w:pPr>
        <w:rPr>
          <w:lang w:val="en-GB"/>
        </w:rPr>
      </w:pPr>
      <w:r w:rsidRPr="00AC31B4">
        <w:rPr>
          <w:lang w:val="en-GB"/>
        </w:rPr>
        <w:t>Signature(s)</w:t>
      </w:r>
    </w:p>
    <w:p w14:paraId="712F241A" w14:textId="383F041A" w:rsidR="009017EF" w:rsidRPr="00AC31B4" w:rsidRDefault="009017EF" w:rsidP="009017EF">
      <w:pPr>
        <w:rPr>
          <w:lang w:val="en-GB"/>
        </w:rPr>
      </w:pPr>
      <w:r w:rsidRPr="6A33C1AB">
        <w:rPr>
          <w:lang w:val="en-GB"/>
        </w:rPr>
        <w:t>Name(s)</w:t>
      </w:r>
      <w:r w:rsidR="2CBEE5C0" w:rsidRPr="6A33C1AB">
        <w:rPr>
          <w:lang w:val="en-GB"/>
        </w:rPr>
        <w:t xml:space="preserve"> Luca </w:t>
      </w:r>
      <w:proofErr w:type="spellStart"/>
      <w:r w:rsidR="2CBEE5C0" w:rsidRPr="6A33C1AB">
        <w:rPr>
          <w:lang w:val="en-GB"/>
        </w:rPr>
        <w:t>Menesini</w:t>
      </w:r>
      <w:proofErr w:type="spellEnd"/>
    </w:p>
    <w:p w14:paraId="6CC02FD2" w14:textId="7FA317D8" w:rsidR="009017EF" w:rsidRPr="00AC31B4" w:rsidRDefault="009017EF" w:rsidP="69C1A9D6">
      <w:pPr>
        <w:rPr>
          <w:lang w:val="en-GB"/>
        </w:rPr>
      </w:pPr>
      <w:r w:rsidRPr="6A33C1AB">
        <w:rPr>
          <w:lang w:val="en-GB"/>
        </w:rPr>
        <w:t>Title(s)</w:t>
      </w:r>
      <w:r w:rsidR="2F72F43C" w:rsidRPr="6A33C1AB">
        <w:rPr>
          <w:lang w:val="en-GB"/>
        </w:rPr>
        <w:t xml:space="preserve"> President</w:t>
      </w:r>
    </w:p>
    <w:p w14:paraId="777CC277" w14:textId="0C183D1A" w:rsidR="009017EF" w:rsidRPr="00AC31B4" w:rsidRDefault="009017EF" w:rsidP="009017EF">
      <w:pPr>
        <w:rPr>
          <w:lang w:val="en-GB"/>
        </w:rPr>
      </w:pPr>
      <w:r w:rsidRPr="69C1A9D6">
        <w:rPr>
          <w:lang w:val="en-GB"/>
        </w:rPr>
        <w:t>Date</w:t>
      </w:r>
    </w:p>
    <w:p w14:paraId="0B4844A4" w14:textId="1098AE6F" w:rsidR="00806E48" w:rsidRDefault="00806E48">
      <w:pPr>
        <w:spacing w:before="0" w:after="80" w:line="240" w:lineRule="auto"/>
        <w:jc w:val="left"/>
        <w:rPr>
          <w:spacing w:val="-2"/>
          <w:lang w:val="en-GB"/>
        </w:rPr>
      </w:pPr>
      <w:r>
        <w:rPr>
          <w:spacing w:val="-2"/>
          <w:lang w:val="en-GB"/>
        </w:rPr>
        <w:br w:type="page"/>
      </w:r>
    </w:p>
    <w:p w14:paraId="4C68856E" w14:textId="77777777" w:rsidR="009017EF" w:rsidRDefault="009017EF" w:rsidP="009017EF">
      <w:pPr>
        <w:rPr>
          <w:spacing w:val="-2"/>
          <w:lang w:val="en-GB"/>
        </w:rPr>
      </w:pPr>
    </w:p>
    <w:p w14:paraId="03AF7096" w14:textId="32C9CAE6" w:rsidR="009017EF" w:rsidRDefault="009017EF" w:rsidP="009017EF">
      <w:pPr>
        <w:rPr>
          <w:spacing w:val="-2"/>
          <w:lang w:val="en-GB"/>
        </w:rPr>
      </w:pPr>
      <w:r>
        <w:rPr>
          <w:b/>
          <w:spacing w:val="-2"/>
          <w:lang w:val="en-GB"/>
        </w:rPr>
        <w:t xml:space="preserve">RRA ZELENI KRAS DOO, </w:t>
      </w:r>
    </w:p>
    <w:p w14:paraId="0A330530" w14:textId="600200D1" w:rsidR="009017EF" w:rsidRPr="00AC31B4" w:rsidRDefault="009017EF" w:rsidP="69C1A9D6">
      <w:pPr>
        <w:rPr>
          <w:lang w:val="en-GB"/>
        </w:rPr>
      </w:pPr>
      <w:r w:rsidRPr="69C1A9D6">
        <w:rPr>
          <w:lang w:val="en-GB"/>
        </w:rPr>
        <w:t>Signature(s)</w:t>
      </w:r>
    </w:p>
    <w:p w14:paraId="0627B592" w14:textId="44A7620D" w:rsidR="009017EF" w:rsidRPr="00AC31B4" w:rsidRDefault="009017EF" w:rsidP="69C1A9D6">
      <w:pPr>
        <w:rPr>
          <w:lang w:val="en-GB"/>
        </w:rPr>
      </w:pPr>
      <w:r w:rsidRPr="69C1A9D6">
        <w:rPr>
          <w:lang w:val="en-GB"/>
        </w:rPr>
        <w:t>Name(s)</w:t>
      </w:r>
      <w:r w:rsidR="6A2962D0" w:rsidRPr="69C1A9D6">
        <w:rPr>
          <w:lang w:val="en-GB"/>
        </w:rPr>
        <w:t xml:space="preserve"> </w:t>
      </w:r>
      <w:proofErr w:type="spellStart"/>
      <w:r w:rsidR="6A2962D0" w:rsidRPr="69C1A9D6">
        <w:rPr>
          <w:lang w:val="en-GB"/>
        </w:rPr>
        <w:t>Boštjan</w:t>
      </w:r>
      <w:proofErr w:type="spellEnd"/>
      <w:r w:rsidR="6A2962D0" w:rsidRPr="69C1A9D6">
        <w:rPr>
          <w:lang w:val="en-GB"/>
        </w:rPr>
        <w:t xml:space="preserve"> </w:t>
      </w:r>
      <w:proofErr w:type="spellStart"/>
      <w:r w:rsidR="6A2962D0" w:rsidRPr="69C1A9D6">
        <w:rPr>
          <w:lang w:val="en-GB"/>
        </w:rPr>
        <w:t>Požar</w:t>
      </w:r>
      <w:proofErr w:type="spellEnd"/>
    </w:p>
    <w:p w14:paraId="41B4465D" w14:textId="06629423" w:rsidR="009017EF" w:rsidRPr="00AC31B4" w:rsidRDefault="009017EF" w:rsidP="69C1A9D6">
      <w:pPr>
        <w:rPr>
          <w:lang w:val="en-GB"/>
        </w:rPr>
      </w:pPr>
      <w:r w:rsidRPr="69C1A9D6">
        <w:rPr>
          <w:lang w:val="en-GB"/>
        </w:rPr>
        <w:t>Title(s)</w:t>
      </w:r>
      <w:r w:rsidR="1707556E" w:rsidRPr="69C1A9D6">
        <w:rPr>
          <w:lang w:val="en-GB"/>
        </w:rPr>
        <w:t xml:space="preserve"> Director</w:t>
      </w:r>
    </w:p>
    <w:p w14:paraId="25EA33B8" w14:textId="56E35D5B" w:rsidR="009017EF" w:rsidRPr="00AC31B4" w:rsidRDefault="009017EF" w:rsidP="009017EF">
      <w:pPr>
        <w:rPr>
          <w:lang w:val="en-GB"/>
        </w:rPr>
      </w:pPr>
      <w:r w:rsidRPr="69C1A9D6">
        <w:rPr>
          <w:lang w:val="en-GB"/>
        </w:rPr>
        <w:t>Date</w:t>
      </w:r>
    </w:p>
    <w:p w14:paraId="02799EF1" w14:textId="60D3B423" w:rsidR="00806E48" w:rsidRDefault="00806E48">
      <w:pPr>
        <w:spacing w:before="0" w:after="80" w:line="240" w:lineRule="auto"/>
        <w:jc w:val="left"/>
        <w:rPr>
          <w:spacing w:val="-2"/>
          <w:lang w:val="en-GB"/>
        </w:rPr>
      </w:pPr>
      <w:r>
        <w:rPr>
          <w:spacing w:val="-2"/>
          <w:lang w:val="en-GB"/>
        </w:rPr>
        <w:br w:type="page"/>
      </w:r>
    </w:p>
    <w:p w14:paraId="34B28120" w14:textId="77777777" w:rsidR="009017EF" w:rsidRDefault="009017EF" w:rsidP="009017EF">
      <w:pPr>
        <w:rPr>
          <w:spacing w:val="-2"/>
          <w:lang w:val="en-GB"/>
        </w:rPr>
      </w:pPr>
    </w:p>
    <w:p w14:paraId="7C7EE036" w14:textId="26671FF5" w:rsidR="009017EF" w:rsidRDefault="023679A7" w:rsidP="009017EF">
      <w:pPr>
        <w:rPr>
          <w:spacing w:val="-2"/>
          <w:lang w:val="en-GB"/>
        </w:rPr>
      </w:pPr>
      <w:r w:rsidRPr="4B7FF6C7">
        <w:rPr>
          <w:b/>
          <w:bCs/>
          <w:spacing w:val="-2"/>
          <w:lang w:val="en-GB"/>
        </w:rPr>
        <w:t xml:space="preserve">EVTZ </w:t>
      </w:r>
      <w:r w:rsidR="009017EF" w:rsidRPr="4B7FF6C7">
        <w:rPr>
          <w:b/>
          <w:bCs/>
          <w:spacing w:val="-2"/>
          <w:lang w:val="en-GB"/>
        </w:rPr>
        <w:t xml:space="preserve">EUREGIO MAAS-RHEIN, </w:t>
      </w:r>
    </w:p>
    <w:p w14:paraId="1C9FFC6B" w14:textId="77777777" w:rsidR="009017EF" w:rsidRPr="00AC31B4" w:rsidRDefault="009017EF" w:rsidP="009017EF">
      <w:pPr>
        <w:rPr>
          <w:lang w:val="en-GB"/>
        </w:rPr>
      </w:pPr>
      <w:r w:rsidRPr="00AC31B4">
        <w:rPr>
          <w:lang w:val="en-GB"/>
        </w:rPr>
        <w:t>Signature(s)</w:t>
      </w:r>
    </w:p>
    <w:p w14:paraId="40A346A0" w14:textId="04426350" w:rsidR="009017EF" w:rsidRPr="00AC31B4" w:rsidRDefault="009017EF" w:rsidP="009017EF">
      <w:pPr>
        <w:rPr>
          <w:lang w:val="en-GB"/>
        </w:rPr>
      </w:pPr>
      <w:r w:rsidRPr="4B7FF6C7">
        <w:rPr>
          <w:lang w:val="en-GB"/>
        </w:rPr>
        <w:t>Name(s)</w:t>
      </w:r>
      <w:r w:rsidR="63C2CC6C" w:rsidRPr="4B7FF6C7">
        <w:rPr>
          <w:lang w:val="en-GB"/>
        </w:rPr>
        <w:t xml:space="preserve"> Michael </w:t>
      </w:r>
      <w:proofErr w:type="spellStart"/>
      <w:r w:rsidR="63C2CC6C" w:rsidRPr="4B7FF6C7">
        <w:rPr>
          <w:lang w:val="en-GB"/>
        </w:rPr>
        <w:t>Dejozé</w:t>
      </w:r>
      <w:proofErr w:type="spellEnd"/>
    </w:p>
    <w:p w14:paraId="52D932FA" w14:textId="4FE520F2" w:rsidR="009017EF" w:rsidRPr="00AC31B4" w:rsidRDefault="009017EF" w:rsidP="009017EF">
      <w:pPr>
        <w:rPr>
          <w:lang w:val="en-GB"/>
        </w:rPr>
      </w:pPr>
      <w:r w:rsidRPr="4B7FF6C7">
        <w:rPr>
          <w:lang w:val="en-GB"/>
        </w:rPr>
        <w:t>Title(s)</w:t>
      </w:r>
      <w:r w:rsidR="6C0B7871" w:rsidRPr="4B7FF6C7">
        <w:rPr>
          <w:lang w:val="en-GB"/>
        </w:rPr>
        <w:t xml:space="preserve"> Director</w:t>
      </w:r>
    </w:p>
    <w:p w14:paraId="71858C44" w14:textId="77777777" w:rsidR="009017EF" w:rsidRPr="00AC31B4" w:rsidRDefault="009017EF" w:rsidP="009017EF">
      <w:pPr>
        <w:rPr>
          <w:lang w:val="en-GB"/>
        </w:rPr>
      </w:pPr>
      <w:r w:rsidRPr="00AC31B4">
        <w:rPr>
          <w:lang w:val="en-GB"/>
        </w:rPr>
        <w:t>Date</w:t>
      </w:r>
    </w:p>
    <w:p w14:paraId="62F2EDF7" w14:textId="3F107D5F" w:rsidR="00806E48" w:rsidRDefault="00806E48">
      <w:pPr>
        <w:spacing w:before="0" w:after="80" w:line="240" w:lineRule="auto"/>
        <w:jc w:val="left"/>
        <w:rPr>
          <w:spacing w:val="-2"/>
          <w:lang w:val="en-GB"/>
        </w:rPr>
      </w:pPr>
      <w:r>
        <w:rPr>
          <w:spacing w:val="-2"/>
          <w:lang w:val="en-GB"/>
        </w:rPr>
        <w:br w:type="page"/>
      </w:r>
    </w:p>
    <w:p w14:paraId="76A669B2" w14:textId="77777777" w:rsidR="009017EF" w:rsidRDefault="009017EF" w:rsidP="009017EF">
      <w:pPr>
        <w:rPr>
          <w:spacing w:val="-2"/>
          <w:lang w:val="en-GB"/>
        </w:rPr>
      </w:pPr>
    </w:p>
    <w:p w14:paraId="2A6C80E3" w14:textId="0EEAD4F3" w:rsidR="009017EF" w:rsidRDefault="009017EF" w:rsidP="009017EF">
      <w:pPr>
        <w:rPr>
          <w:spacing w:val="-2"/>
          <w:lang w:val="en-GB"/>
        </w:rPr>
      </w:pPr>
      <w:r>
        <w:rPr>
          <w:b/>
          <w:spacing w:val="-2"/>
          <w:lang w:val="en-GB"/>
        </w:rPr>
        <w:t xml:space="preserve">WOJEWODZTWO MAZOWIECKIE, </w:t>
      </w:r>
    </w:p>
    <w:p w14:paraId="08338F47" w14:textId="77777777" w:rsidR="009017EF" w:rsidRPr="00AC31B4" w:rsidRDefault="009017EF" w:rsidP="009017EF">
      <w:pPr>
        <w:rPr>
          <w:lang w:val="en-GB"/>
        </w:rPr>
      </w:pPr>
      <w:r w:rsidRPr="00AC31B4">
        <w:rPr>
          <w:lang w:val="en-GB"/>
        </w:rPr>
        <w:t>Signature(s)</w:t>
      </w:r>
    </w:p>
    <w:p w14:paraId="1537CD35" w14:textId="24136416" w:rsidR="009017EF" w:rsidRPr="00AC31B4" w:rsidRDefault="009017EF" w:rsidP="69C1A9D6">
      <w:pPr>
        <w:rPr>
          <w:lang w:val="en-GB"/>
        </w:rPr>
      </w:pPr>
      <w:r w:rsidRPr="69C1A9D6">
        <w:rPr>
          <w:lang w:val="en-GB"/>
        </w:rPr>
        <w:t>Name(s)</w:t>
      </w:r>
      <w:r w:rsidR="10A75C57" w:rsidRPr="69C1A9D6">
        <w:rPr>
          <w:lang w:val="en-GB"/>
        </w:rPr>
        <w:t xml:space="preserve"> Dr </w:t>
      </w:r>
      <w:proofErr w:type="spellStart"/>
      <w:r w:rsidR="10A75C57" w:rsidRPr="69C1A9D6">
        <w:rPr>
          <w:lang w:val="en-GB"/>
        </w:rPr>
        <w:t>Elżbieta</w:t>
      </w:r>
      <w:proofErr w:type="spellEnd"/>
      <w:r w:rsidR="10A75C57" w:rsidRPr="69C1A9D6">
        <w:rPr>
          <w:lang w:val="en-GB"/>
        </w:rPr>
        <w:t xml:space="preserve"> </w:t>
      </w:r>
      <w:proofErr w:type="spellStart"/>
      <w:r w:rsidR="10A75C57" w:rsidRPr="69C1A9D6">
        <w:rPr>
          <w:lang w:val="en-GB"/>
        </w:rPr>
        <w:t>Kozubek</w:t>
      </w:r>
      <w:proofErr w:type="spellEnd"/>
    </w:p>
    <w:p w14:paraId="21CEA6EB" w14:textId="15D891A2" w:rsidR="009017EF" w:rsidRPr="00AC31B4" w:rsidRDefault="009017EF" w:rsidP="69C1A9D6">
      <w:pPr>
        <w:rPr>
          <w:lang w:val="en-GB"/>
        </w:rPr>
      </w:pPr>
      <w:r w:rsidRPr="69C1A9D6">
        <w:rPr>
          <w:lang w:val="en-GB"/>
        </w:rPr>
        <w:t>Title(s)</w:t>
      </w:r>
      <w:r w:rsidR="6BDE6487" w:rsidRPr="69C1A9D6">
        <w:rPr>
          <w:lang w:val="en-GB"/>
        </w:rPr>
        <w:t xml:space="preserve"> Director</w:t>
      </w:r>
    </w:p>
    <w:p w14:paraId="7007641A" w14:textId="6502F44F" w:rsidR="009017EF" w:rsidRPr="00AC31B4" w:rsidRDefault="009017EF" w:rsidP="009017EF">
      <w:pPr>
        <w:rPr>
          <w:lang w:val="en-GB"/>
        </w:rPr>
      </w:pPr>
      <w:r w:rsidRPr="69C1A9D6">
        <w:rPr>
          <w:lang w:val="en-GB"/>
        </w:rPr>
        <w:t>Date</w:t>
      </w:r>
    </w:p>
    <w:p w14:paraId="61F8286C" w14:textId="6931B6BD" w:rsidR="00806E48" w:rsidRDefault="00806E48">
      <w:pPr>
        <w:spacing w:before="0" w:after="80" w:line="240" w:lineRule="auto"/>
        <w:jc w:val="left"/>
        <w:rPr>
          <w:spacing w:val="-2"/>
          <w:lang w:val="en-GB"/>
        </w:rPr>
      </w:pPr>
      <w:r>
        <w:rPr>
          <w:spacing w:val="-2"/>
          <w:lang w:val="en-GB"/>
        </w:rPr>
        <w:br w:type="page"/>
      </w:r>
    </w:p>
    <w:p w14:paraId="333C7236" w14:textId="77777777" w:rsidR="009017EF" w:rsidRDefault="009017EF" w:rsidP="009017EF">
      <w:pPr>
        <w:rPr>
          <w:spacing w:val="-2"/>
          <w:lang w:val="en-GB"/>
        </w:rPr>
      </w:pPr>
    </w:p>
    <w:p w14:paraId="1F995551" w14:textId="77F6F1E9" w:rsidR="009017EF" w:rsidRDefault="009017EF" w:rsidP="009017EF">
      <w:pPr>
        <w:rPr>
          <w:spacing w:val="-2"/>
          <w:lang w:val="en-GB"/>
        </w:rPr>
      </w:pPr>
      <w:r>
        <w:rPr>
          <w:b/>
          <w:spacing w:val="-2"/>
          <w:lang w:val="en-GB"/>
        </w:rPr>
        <w:t xml:space="preserve">VLAAMSE LANDMAATSCHAPPIJ, </w:t>
      </w:r>
    </w:p>
    <w:p w14:paraId="693E24D9" w14:textId="77777777" w:rsidR="009017EF" w:rsidRPr="00AC31B4" w:rsidRDefault="009017EF" w:rsidP="009017EF">
      <w:pPr>
        <w:rPr>
          <w:lang w:val="en-GB"/>
        </w:rPr>
      </w:pPr>
      <w:r w:rsidRPr="00AC31B4">
        <w:rPr>
          <w:lang w:val="en-GB"/>
        </w:rPr>
        <w:t>Signature(s)</w:t>
      </w:r>
    </w:p>
    <w:p w14:paraId="10188E2C" w14:textId="43253BA8" w:rsidR="009017EF" w:rsidRPr="00AC31B4" w:rsidRDefault="009017EF" w:rsidP="009017EF">
      <w:pPr>
        <w:rPr>
          <w:lang w:val="en-GB"/>
        </w:rPr>
      </w:pPr>
      <w:r w:rsidRPr="4B7FF6C7">
        <w:rPr>
          <w:lang w:val="en-GB"/>
        </w:rPr>
        <w:t>Name(s)</w:t>
      </w:r>
      <w:r w:rsidR="7E5D680C" w:rsidRPr="4B7FF6C7">
        <w:rPr>
          <w:lang w:val="en-GB"/>
        </w:rPr>
        <w:t xml:space="preserve"> Toon DENYS</w:t>
      </w:r>
    </w:p>
    <w:p w14:paraId="1912F2B2" w14:textId="2425AB1D" w:rsidR="009017EF" w:rsidRPr="00AC31B4" w:rsidRDefault="009017EF" w:rsidP="009017EF">
      <w:pPr>
        <w:rPr>
          <w:lang w:val="en-GB"/>
        </w:rPr>
      </w:pPr>
      <w:r w:rsidRPr="4B7FF6C7">
        <w:rPr>
          <w:lang w:val="en-GB"/>
        </w:rPr>
        <w:t>Title(s)</w:t>
      </w:r>
      <w:r w:rsidR="0401912A" w:rsidRPr="4B7FF6C7">
        <w:rPr>
          <w:lang w:val="en-GB"/>
        </w:rPr>
        <w:t xml:space="preserve"> CEO</w:t>
      </w:r>
    </w:p>
    <w:p w14:paraId="06F55FCC" w14:textId="77777777" w:rsidR="009017EF" w:rsidRPr="00AC31B4" w:rsidRDefault="009017EF" w:rsidP="009017EF">
      <w:pPr>
        <w:rPr>
          <w:lang w:val="en-GB"/>
        </w:rPr>
      </w:pPr>
      <w:r w:rsidRPr="00AC31B4">
        <w:rPr>
          <w:lang w:val="en-GB"/>
        </w:rPr>
        <w:t>Date</w:t>
      </w:r>
    </w:p>
    <w:p w14:paraId="57AB7F43" w14:textId="30F65DA1" w:rsidR="00806E48" w:rsidRDefault="00806E48">
      <w:pPr>
        <w:spacing w:before="0" w:after="80" w:line="240" w:lineRule="auto"/>
        <w:jc w:val="left"/>
        <w:rPr>
          <w:spacing w:val="-2"/>
          <w:lang w:val="en-GB"/>
        </w:rPr>
      </w:pPr>
      <w:r>
        <w:rPr>
          <w:spacing w:val="-2"/>
          <w:lang w:val="en-GB"/>
        </w:rPr>
        <w:br w:type="page"/>
      </w:r>
    </w:p>
    <w:p w14:paraId="7672C56C" w14:textId="77777777" w:rsidR="009017EF" w:rsidRDefault="009017EF" w:rsidP="009017EF">
      <w:pPr>
        <w:rPr>
          <w:spacing w:val="-2"/>
          <w:lang w:val="en-GB"/>
        </w:rPr>
      </w:pPr>
    </w:p>
    <w:p w14:paraId="586AB787" w14:textId="4BFB1FCF" w:rsidR="009017EF" w:rsidRDefault="006F60E4" w:rsidP="6A33C1AB">
      <w:pPr>
        <w:rPr>
          <w:b/>
          <w:bCs/>
          <w:spacing w:val="-2"/>
          <w:lang w:val="en-GB"/>
        </w:rPr>
      </w:pPr>
      <w:r w:rsidRPr="6A33C1AB">
        <w:rPr>
          <w:b/>
          <w:bCs/>
          <w:spacing w:val="-2"/>
          <w:lang w:val="en-GB"/>
        </w:rPr>
        <w:t xml:space="preserve">JIHOMORAVSKA AGENTURA PRO VEREJNE INOVACE JINAG, </w:t>
      </w:r>
    </w:p>
    <w:p w14:paraId="317D73BB" w14:textId="77777777" w:rsidR="009017EF" w:rsidRPr="00AC31B4" w:rsidRDefault="009017EF" w:rsidP="009017EF">
      <w:pPr>
        <w:rPr>
          <w:lang w:val="en-GB"/>
        </w:rPr>
      </w:pPr>
      <w:r w:rsidRPr="00AC31B4">
        <w:rPr>
          <w:lang w:val="en-GB"/>
        </w:rPr>
        <w:t>Signature(s)</w:t>
      </w:r>
    </w:p>
    <w:p w14:paraId="34CD904C" w14:textId="3F39605D" w:rsidR="009017EF" w:rsidRPr="00AC31B4" w:rsidRDefault="009017EF" w:rsidP="009017EF">
      <w:pPr>
        <w:rPr>
          <w:lang w:val="en-GB"/>
        </w:rPr>
      </w:pPr>
      <w:r w:rsidRPr="6A33C1AB">
        <w:rPr>
          <w:lang w:val="en-GB"/>
        </w:rPr>
        <w:t>Name(s)</w:t>
      </w:r>
      <w:r w:rsidR="5048E890" w:rsidRPr="6A33C1AB">
        <w:rPr>
          <w:lang w:val="en-GB"/>
        </w:rPr>
        <w:t xml:space="preserve"> </w:t>
      </w:r>
      <w:proofErr w:type="spellStart"/>
      <w:r w:rsidR="5048E890" w:rsidRPr="6A33C1AB">
        <w:rPr>
          <w:lang w:val="en-GB"/>
        </w:rPr>
        <w:t>Patrik</w:t>
      </w:r>
      <w:proofErr w:type="spellEnd"/>
      <w:r w:rsidR="5048E890" w:rsidRPr="6A33C1AB">
        <w:rPr>
          <w:lang w:val="en-GB"/>
        </w:rPr>
        <w:t xml:space="preserve"> </w:t>
      </w:r>
      <w:proofErr w:type="spellStart"/>
      <w:r w:rsidR="5048E890" w:rsidRPr="6A33C1AB">
        <w:rPr>
          <w:lang w:val="en-GB"/>
        </w:rPr>
        <w:t>Reichl</w:t>
      </w:r>
      <w:proofErr w:type="spellEnd"/>
    </w:p>
    <w:p w14:paraId="4ED551AD" w14:textId="61F32DCE" w:rsidR="009017EF" w:rsidRPr="00AC31B4" w:rsidRDefault="009017EF" w:rsidP="69C1A9D6">
      <w:pPr>
        <w:rPr>
          <w:lang w:val="en-GB"/>
        </w:rPr>
      </w:pPr>
      <w:r w:rsidRPr="6A33C1AB">
        <w:rPr>
          <w:lang w:val="en-GB"/>
        </w:rPr>
        <w:t>Title(s)</w:t>
      </w:r>
      <w:r w:rsidR="21463685" w:rsidRPr="6A33C1AB">
        <w:rPr>
          <w:lang w:val="en-GB"/>
        </w:rPr>
        <w:t xml:space="preserve"> Director</w:t>
      </w:r>
    </w:p>
    <w:p w14:paraId="30A29523" w14:textId="12D91AC1" w:rsidR="009017EF" w:rsidRPr="00AC31B4" w:rsidRDefault="009017EF" w:rsidP="009017EF">
      <w:pPr>
        <w:rPr>
          <w:lang w:val="en-GB"/>
        </w:rPr>
      </w:pPr>
      <w:r w:rsidRPr="69C1A9D6">
        <w:rPr>
          <w:lang w:val="en-GB"/>
        </w:rPr>
        <w:t>Date</w:t>
      </w:r>
    </w:p>
    <w:p w14:paraId="1FB658E8" w14:textId="2C0CBB91" w:rsidR="00806E48" w:rsidRDefault="00806E48">
      <w:pPr>
        <w:spacing w:before="0" w:after="80" w:line="240" w:lineRule="auto"/>
        <w:jc w:val="left"/>
        <w:rPr>
          <w:spacing w:val="-2"/>
          <w:lang w:val="en-GB"/>
        </w:rPr>
      </w:pPr>
      <w:r>
        <w:rPr>
          <w:spacing w:val="-2"/>
          <w:lang w:val="en-GB"/>
        </w:rPr>
        <w:br w:type="page"/>
      </w:r>
    </w:p>
    <w:p w14:paraId="7F8482E9" w14:textId="77777777" w:rsidR="009017EF" w:rsidRDefault="009017EF" w:rsidP="009017EF">
      <w:pPr>
        <w:rPr>
          <w:spacing w:val="-2"/>
          <w:lang w:val="en-GB"/>
        </w:rPr>
      </w:pPr>
    </w:p>
    <w:p w14:paraId="1C5D6ACB" w14:textId="1BF60340" w:rsidR="009017EF" w:rsidRDefault="009017EF" w:rsidP="009017EF">
      <w:pPr>
        <w:rPr>
          <w:spacing w:val="-2"/>
          <w:lang w:val="en-GB"/>
        </w:rPr>
      </w:pPr>
      <w:r>
        <w:rPr>
          <w:b/>
          <w:spacing w:val="-2"/>
          <w:lang w:val="en-GB"/>
        </w:rPr>
        <w:t xml:space="preserve">ILE DE FRANCE, </w:t>
      </w:r>
    </w:p>
    <w:p w14:paraId="4BDCF00D" w14:textId="1B89D070" w:rsidR="009017EF" w:rsidRPr="00AC31B4" w:rsidRDefault="009017EF" w:rsidP="69C1A9D6">
      <w:pPr>
        <w:rPr>
          <w:lang w:val="en-GB"/>
        </w:rPr>
      </w:pPr>
      <w:r w:rsidRPr="69C1A9D6">
        <w:rPr>
          <w:lang w:val="en-GB"/>
        </w:rPr>
        <w:t>Signature(s)</w:t>
      </w:r>
      <w:r w:rsidR="4804A87B" w:rsidRPr="69C1A9D6">
        <w:rPr>
          <w:lang w:val="en-GB"/>
        </w:rPr>
        <w:t xml:space="preserve"> </w:t>
      </w:r>
    </w:p>
    <w:p w14:paraId="016B343B" w14:textId="667B4399" w:rsidR="009017EF" w:rsidRPr="00AC31B4" w:rsidRDefault="009017EF" w:rsidP="69C1A9D6">
      <w:pPr>
        <w:rPr>
          <w:lang w:val="en-GB"/>
        </w:rPr>
      </w:pPr>
      <w:r w:rsidRPr="69C1A9D6">
        <w:rPr>
          <w:lang w:val="en-GB"/>
        </w:rPr>
        <w:t>Name(s)</w:t>
      </w:r>
      <w:r w:rsidR="0C3B0A66" w:rsidRPr="69C1A9D6">
        <w:rPr>
          <w:lang w:val="en-GB"/>
        </w:rPr>
        <w:t xml:space="preserve"> Kamel OULD-SAID</w:t>
      </w:r>
    </w:p>
    <w:p w14:paraId="64CE3C3C" w14:textId="1FDB5D09" w:rsidR="009017EF" w:rsidRPr="00AC31B4" w:rsidRDefault="009017EF" w:rsidP="69C1A9D6">
      <w:pPr>
        <w:rPr>
          <w:lang w:val="en-GB"/>
        </w:rPr>
      </w:pPr>
      <w:r w:rsidRPr="69C1A9D6">
        <w:rPr>
          <w:lang w:val="en-GB"/>
        </w:rPr>
        <w:t>Title(s)</w:t>
      </w:r>
      <w:r w:rsidR="5B48C0DB" w:rsidRPr="69C1A9D6">
        <w:rPr>
          <w:lang w:val="en-GB"/>
        </w:rPr>
        <w:t xml:space="preserve"> Deputy General Manager for Housing, Planning and Transport</w:t>
      </w:r>
    </w:p>
    <w:p w14:paraId="40C24CE0" w14:textId="7F9880EC" w:rsidR="009017EF" w:rsidRPr="00AC31B4" w:rsidRDefault="009017EF" w:rsidP="69C1A9D6">
      <w:pPr>
        <w:rPr>
          <w:lang w:val="en-GB"/>
        </w:rPr>
      </w:pPr>
      <w:r w:rsidRPr="69C1A9D6">
        <w:rPr>
          <w:lang w:val="en-GB"/>
        </w:rPr>
        <w:t>Date</w:t>
      </w:r>
    </w:p>
    <w:p w14:paraId="47E75C38" w14:textId="199F31AA" w:rsidR="00806E48" w:rsidRDefault="00806E48">
      <w:pPr>
        <w:spacing w:before="0" w:after="80" w:line="240" w:lineRule="auto"/>
        <w:jc w:val="left"/>
        <w:rPr>
          <w:spacing w:val="-3"/>
          <w:lang w:val="en-GB"/>
        </w:rPr>
      </w:pPr>
      <w:r>
        <w:rPr>
          <w:spacing w:val="-3"/>
          <w:lang w:val="en-GB"/>
        </w:rPr>
        <w:br w:type="page"/>
      </w:r>
    </w:p>
    <w:p w14:paraId="0B40F48B" w14:textId="77777777" w:rsidR="009017EF" w:rsidRDefault="009017EF" w:rsidP="009017EF">
      <w:pPr>
        <w:rPr>
          <w:spacing w:val="-3"/>
          <w:lang w:val="en-GB"/>
        </w:rPr>
      </w:pPr>
    </w:p>
    <w:p w14:paraId="46D6BA19" w14:textId="5D7722F6" w:rsidR="009017EF" w:rsidRDefault="009017EF" w:rsidP="009017EF">
      <w:pPr>
        <w:rPr>
          <w:spacing w:val="-2"/>
          <w:lang w:val="en-GB"/>
        </w:rPr>
      </w:pPr>
      <w:r>
        <w:rPr>
          <w:b/>
          <w:spacing w:val="-2"/>
          <w:lang w:val="en-GB"/>
        </w:rPr>
        <w:t xml:space="preserve">VEREIN PARC ELA, </w:t>
      </w:r>
    </w:p>
    <w:p w14:paraId="138A1D91" w14:textId="77777777" w:rsidR="009017EF" w:rsidRPr="00AC31B4" w:rsidRDefault="009017EF" w:rsidP="009017EF">
      <w:pPr>
        <w:rPr>
          <w:lang w:val="en-GB"/>
        </w:rPr>
      </w:pPr>
      <w:r w:rsidRPr="00AC31B4">
        <w:rPr>
          <w:lang w:val="en-GB"/>
        </w:rPr>
        <w:t>Signature(s)</w:t>
      </w:r>
    </w:p>
    <w:p w14:paraId="349CECF6" w14:textId="117267D7" w:rsidR="009017EF" w:rsidRPr="00AC31B4" w:rsidRDefault="009017EF" w:rsidP="009017EF">
      <w:pPr>
        <w:rPr>
          <w:lang w:val="en-GB"/>
        </w:rPr>
      </w:pPr>
      <w:r w:rsidRPr="0492967E">
        <w:rPr>
          <w:lang w:val="en-GB"/>
        </w:rPr>
        <w:t>Name(s)</w:t>
      </w:r>
      <w:r w:rsidR="17830607" w:rsidRPr="0492967E">
        <w:rPr>
          <w:lang w:val="en-GB"/>
        </w:rPr>
        <w:t xml:space="preserve"> Veronika </w:t>
      </w:r>
      <w:proofErr w:type="spellStart"/>
      <w:r w:rsidR="17830607" w:rsidRPr="0492967E">
        <w:rPr>
          <w:lang w:val="en-GB"/>
        </w:rPr>
        <w:t>Widmann</w:t>
      </w:r>
      <w:proofErr w:type="spellEnd"/>
    </w:p>
    <w:p w14:paraId="033B766F" w14:textId="7F696712" w:rsidR="009017EF" w:rsidRPr="00AC31B4" w:rsidRDefault="009017EF" w:rsidP="009017EF">
      <w:pPr>
        <w:rPr>
          <w:lang w:val="en-GB"/>
        </w:rPr>
      </w:pPr>
      <w:r w:rsidRPr="0492967E">
        <w:rPr>
          <w:lang w:val="en-GB"/>
        </w:rPr>
        <w:t>Title(s)</w:t>
      </w:r>
      <w:r w:rsidR="5DC9F29D" w:rsidRPr="0492967E">
        <w:rPr>
          <w:lang w:val="en-GB"/>
        </w:rPr>
        <w:t xml:space="preserve"> Managing Director</w:t>
      </w:r>
    </w:p>
    <w:p w14:paraId="1B3B245E" w14:textId="77777777" w:rsidR="009017EF" w:rsidRPr="00AC31B4" w:rsidRDefault="009017EF" w:rsidP="009017EF">
      <w:pPr>
        <w:rPr>
          <w:lang w:val="en-GB"/>
        </w:rPr>
      </w:pPr>
      <w:r w:rsidRPr="00AC31B4">
        <w:rPr>
          <w:lang w:val="en-GB"/>
        </w:rPr>
        <w:t>Date</w:t>
      </w:r>
    </w:p>
    <w:p w14:paraId="3E851BD9" w14:textId="55F22B4C" w:rsidR="00806E48" w:rsidRDefault="00806E48">
      <w:pPr>
        <w:spacing w:before="0" w:after="80" w:line="240" w:lineRule="auto"/>
        <w:jc w:val="left"/>
        <w:rPr>
          <w:spacing w:val="-2"/>
          <w:lang w:val="en-GB"/>
        </w:rPr>
      </w:pPr>
      <w:r>
        <w:rPr>
          <w:spacing w:val="-2"/>
          <w:lang w:val="en-GB"/>
        </w:rPr>
        <w:br w:type="page"/>
      </w:r>
    </w:p>
    <w:p w14:paraId="4673E24B" w14:textId="77777777" w:rsidR="009017EF" w:rsidRDefault="009017EF" w:rsidP="009017EF">
      <w:pPr>
        <w:rPr>
          <w:spacing w:val="-2"/>
          <w:lang w:val="en-GB"/>
        </w:rPr>
      </w:pPr>
    </w:p>
    <w:p w14:paraId="36AE2E72" w14:textId="56D8735B" w:rsidR="009017EF" w:rsidRDefault="009017EF" w:rsidP="009017EF">
      <w:pPr>
        <w:rPr>
          <w:spacing w:val="-2"/>
          <w:lang w:val="en-GB"/>
        </w:rPr>
      </w:pPr>
      <w:r>
        <w:rPr>
          <w:b/>
          <w:spacing w:val="-2"/>
          <w:lang w:val="en-GB"/>
        </w:rPr>
        <w:t xml:space="preserve">SURREY COUNTY COUNCIL, </w:t>
      </w:r>
    </w:p>
    <w:p w14:paraId="2EA4C27C" w14:textId="77777777" w:rsidR="009017EF" w:rsidRPr="00AC31B4" w:rsidRDefault="009017EF" w:rsidP="009017EF">
      <w:pPr>
        <w:rPr>
          <w:lang w:val="en-GB"/>
        </w:rPr>
      </w:pPr>
      <w:r w:rsidRPr="00AC31B4">
        <w:rPr>
          <w:lang w:val="en-GB"/>
        </w:rPr>
        <w:t>Signature(s)</w:t>
      </w:r>
    </w:p>
    <w:p w14:paraId="385FA480" w14:textId="46A88B4C" w:rsidR="009017EF" w:rsidRPr="00AC31B4" w:rsidRDefault="009017EF" w:rsidP="69C1A9D6">
      <w:pPr>
        <w:rPr>
          <w:lang w:val="en-GB"/>
        </w:rPr>
      </w:pPr>
      <w:r w:rsidRPr="69C1A9D6">
        <w:rPr>
          <w:lang w:val="en-GB"/>
        </w:rPr>
        <w:t>Name(s)</w:t>
      </w:r>
      <w:r w:rsidR="737281BF" w:rsidRPr="69C1A9D6">
        <w:rPr>
          <w:lang w:val="en-GB"/>
        </w:rPr>
        <w:t xml:space="preserve"> Lee Parker</w:t>
      </w:r>
    </w:p>
    <w:p w14:paraId="7E9B08C1" w14:textId="5891A261" w:rsidR="009017EF" w:rsidRPr="00AC31B4" w:rsidRDefault="009017EF" w:rsidP="69C1A9D6">
      <w:pPr>
        <w:rPr>
          <w:lang w:val="en-GB"/>
        </w:rPr>
      </w:pPr>
      <w:r w:rsidRPr="69C1A9D6">
        <w:rPr>
          <w:lang w:val="en-GB"/>
        </w:rPr>
        <w:t>Title(s)</w:t>
      </w:r>
      <w:r w:rsidR="0993C681" w:rsidRPr="69C1A9D6">
        <w:rPr>
          <w:lang w:val="en-GB"/>
        </w:rPr>
        <w:t xml:space="preserve"> Director for Infrastructure, Planning &amp; Major Projects</w:t>
      </w:r>
    </w:p>
    <w:p w14:paraId="024CC659" w14:textId="10AB3F9D" w:rsidR="009017EF" w:rsidRPr="00AC31B4" w:rsidRDefault="009017EF" w:rsidP="009017EF">
      <w:pPr>
        <w:rPr>
          <w:lang w:val="en-GB"/>
        </w:rPr>
      </w:pPr>
      <w:r w:rsidRPr="69C1A9D6">
        <w:rPr>
          <w:lang w:val="en-GB"/>
        </w:rPr>
        <w:t>Date</w:t>
      </w:r>
    </w:p>
    <w:p w14:paraId="48CE5522" w14:textId="77777777" w:rsidR="009017EF" w:rsidRDefault="009017EF" w:rsidP="009017EF">
      <w:pPr>
        <w:rPr>
          <w:spacing w:val="-2"/>
          <w:lang w:val="en-GB"/>
        </w:rPr>
      </w:pPr>
    </w:p>
    <w:p w14:paraId="51E26F89" w14:textId="77777777" w:rsidR="009C2D81" w:rsidRPr="009C2D81" w:rsidRDefault="009C2D81" w:rsidP="00995801">
      <w:pPr>
        <w:rPr>
          <w:lang w:val="en-GB"/>
        </w:rPr>
      </w:pPr>
    </w:p>
    <w:p w14:paraId="35D62EC5" w14:textId="77777777" w:rsidR="00971EB4" w:rsidRDefault="00971EB4" w:rsidP="00995801">
      <w:pPr>
        <w:pStyle w:val="Attachmentheading"/>
        <w:rPr>
          <w:noProof/>
          <w:lang w:eastAsia="de-DE"/>
        </w:rPr>
      </w:pPr>
      <w:r>
        <w:rPr>
          <w:noProof/>
          <w:lang w:eastAsia="de-DE"/>
        </w:rPr>
        <w:br w:type="page"/>
      </w:r>
      <w:bookmarkStart w:id="153" w:name="_Toc90629817"/>
      <w:bookmarkStart w:id="154" w:name="_Toc131065454"/>
      <w:r w:rsidR="00ED2DA3">
        <w:rPr>
          <w:noProof/>
          <w:lang w:eastAsia="de-DE"/>
        </w:rPr>
        <w:lastRenderedPageBreak/>
        <w:t>Attachment 1: Background included</w:t>
      </w:r>
      <w:bookmarkEnd w:id="153"/>
      <w:bookmarkEnd w:id="154"/>
    </w:p>
    <w:p w14:paraId="74CD19E6" w14:textId="77777777" w:rsidR="007C2BAE" w:rsidRPr="00D1457B" w:rsidRDefault="007C2BAE" w:rsidP="007C2BAE">
      <w:r w:rsidRPr="00D1457B">
        <w:t>According to the Grant Agreement (Article 16.1) Background is defined as “data, know-how or information (…) that is (…) needed to implement the Action or exploit the results”. Because of this need, Access Rights have to be granted in principle, but Parties must identify and agree amongst them on the Background for the Project. This is the purpose of this attachment.</w:t>
      </w:r>
    </w:p>
    <w:p w14:paraId="4CC0F51F" w14:textId="77777777" w:rsidR="007C2BAE" w:rsidRPr="00D1457B" w:rsidRDefault="007C2BAE" w:rsidP="007C2BAE">
      <w:r w:rsidRPr="00D1457B">
        <w:t>PARTY 1</w:t>
      </w:r>
    </w:p>
    <w:p w14:paraId="54CD5383" w14:textId="3589676B" w:rsidR="00B3577E" w:rsidRDefault="007C2BAE" w:rsidP="00B3577E">
      <w:r w:rsidRPr="00D1457B">
        <w:t xml:space="preserve">As to </w:t>
      </w:r>
      <w:r w:rsidR="00B3577E">
        <w:rPr>
          <w:b/>
          <w:bCs/>
          <w:lang w:val="en-GB"/>
        </w:rPr>
        <w:t>USTAV VYZKUMU GLOBALNI ZMENY AV CR</w:t>
      </w:r>
      <w:r w:rsidR="006F60E4">
        <w:rPr>
          <w:b/>
          <w:bCs/>
          <w:lang w:val="en-GB"/>
        </w:rPr>
        <w:t>,</w:t>
      </w:r>
      <w:r w:rsidR="00B3577E">
        <w:rPr>
          <w:b/>
          <w:bCs/>
          <w:lang w:val="en-GB"/>
        </w:rPr>
        <w:t xml:space="preserve"> V</w:t>
      </w:r>
      <w:r w:rsidR="006F60E4">
        <w:rPr>
          <w:b/>
          <w:bCs/>
          <w:lang w:val="en-GB"/>
        </w:rPr>
        <w:t xml:space="preserve">. </w:t>
      </w:r>
      <w:r w:rsidR="00B3577E">
        <w:rPr>
          <w:b/>
          <w:bCs/>
          <w:lang w:val="en-GB"/>
        </w:rPr>
        <w:t>V</w:t>
      </w:r>
      <w:r w:rsidR="006F60E4">
        <w:rPr>
          <w:b/>
          <w:bCs/>
          <w:lang w:val="en-GB"/>
        </w:rPr>
        <w:t xml:space="preserve">. </w:t>
      </w:r>
      <w:r w:rsidR="00B3577E">
        <w:rPr>
          <w:b/>
          <w:bCs/>
          <w:lang w:val="en-GB"/>
        </w:rPr>
        <w:t>I</w:t>
      </w:r>
      <w:r w:rsidR="006F60E4">
        <w:rPr>
          <w:b/>
          <w:bCs/>
          <w:lang w:val="en-GB"/>
        </w:rPr>
        <w:t>.</w:t>
      </w:r>
      <w:r w:rsidR="00B3577E">
        <w:rPr>
          <w:b/>
          <w:bCs/>
          <w:lang w:val="en-GB"/>
        </w:rPr>
        <w:t xml:space="preserve">, </w:t>
      </w:r>
      <w:r w:rsidRPr="00D1457B">
        <w:t>it is agreed between the Parties that, to the best of their knowledge,</w:t>
      </w:r>
      <w:r w:rsidR="00F848A9">
        <w:t xml:space="preserve"> </w:t>
      </w:r>
      <w:r w:rsidR="00B3577E">
        <w:t>n</w:t>
      </w:r>
      <w:r w:rsidR="00B3577E" w:rsidRPr="00D1457B">
        <w:t xml:space="preserve">o data, know-how or information of </w:t>
      </w:r>
      <w:r w:rsidR="00B3577E">
        <w:rPr>
          <w:b/>
          <w:bCs/>
          <w:lang w:val="en-GB"/>
        </w:rPr>
        <w:t>USTAV VYZKUMU GLOBALNI ZMENY AV CR</w:t>
      </w:r>
      <w:r w:rsidR="006F60E4">
        <w:rPr>
          <w:b/>
          <w:bCs/>
          <w:lang w:val="en-GB"/>
        </w:rPr>
        <w:t>,</w:t>
      </w:r>
      <w:r w:rsidR="00B3577E">
        <w:rPr>
          <w:b/>
          <w:bCs/>
          <w:lang w:val="en-GB"/>
        </w:rPr>
        <w:t xml:space="preserve"> V</w:t>
      </w:r>
      <w:r w:rsidR="006F60E4">
        <w:rPr>
          <w:b/>
          <w:bCs/>
          <w:lang w:val="en-GB"/>
        </w:rPr>
        <w:t xml:space="preserve">. </w:t>
      </w:r>
      <w:r w:rsidR="00B3577E">
        <w:rPr>
          <w:b/>
          <w:bCs/>
          <w:lang w:val="en-GB"/>
        </w:rPr>
        <w:t>V</w:t>
      </w:r>
      <w:r w:rsidR="006F60E4">
        <w:rPr>
          <w:b/>
          <w:bCs/>
          <w:lang w:val="en-GB"/>
        </w:rPr>
        <w:t xml:space="preserve">. </w:t>
      </w:r>
      <w:r w:rsidR="00B3577E">
        <w:rPr>
          <w:b/>
          <w:bCs/>
          <w:lang w:val="en-GB"/>
        </w:rPr>
        <w:t>I</w:t>
      </w:r>
      <w:r w:rsidR="006F60E4">
        <w:rPr>
          <w:b/>
          <w:bCs/>
          <w:lang w:val="en-GB"/>
        </w:rPr>
        <w:t>.</w:t>
      </w:r>
      <w:r w:rsidR="00B3577E" w:rsidRPr="00D1457B">
        <w:t xml:space="preserve"> 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62CE2EEE" w14:textId="77777777" w:rsidR="00B3577E" w:rsidRPr="00D1457B" w:rsidRDefault="00B3577E" w:rsidP="00B3577E">
      <w:r w:rsidRPr="00D1457B">
        <w:t xml:space="preserve">This represents the status at the time of signature of this Consortium Agreement. </w:t>
      </w:r>
    </w:p>
    <w:p w14:paraId="4D718A33" w14:textId="6361B550" w:rsidR="00B3577E" w:rsidRDefault="00B3577E" w:rsidP="00B3577E">
      <w:r>
        <w:t>PARTY 2</w:t>
      </w:r>
    </w:p>
    <w:p w14:paraId="0D8A45F0" w14:textId="71257EE1" w:rsidR="00B3577E" w:rsidRDefault="00B3577E" w:rsidP="00B3577E">
      <w:r w:rsidRPr="00D1457B">
        <w:t xml:space="preserve">As to </w:t>
      </w:r>
      <w:r w:rsidR="00A53F8D" w:rsidRPr="274A7BFC">
        <w:rPr>
          <w:b/>
          <w:bCs/>
          <w:spacing w:val="-2"/>
          <w:lang w:val="en-GB"/>
        </w:rPr>
        <w:t>STICHT</w:t>
      </w:r>
      <w:r w:rsidR="3E2840DD" w:rsidRPr="274A7BFC">
        <w:rPr>
          <w:b/>
          <w:bCs/>
          <w:spacing w:val="-2"/>
          <w:lang w:val="en-GB"/>
        </w:rPr>
        <w:t>I</w:t>
      </w:r>
      <w:r w:rsidR="00A53F8D" w:rsidRPr="274A7BFC">
        <w:rPr>
          <w:b/>
          <w:bCs/>
          <w:spacing w:val="-2"/>
          <w:lang w:val="en-GB"/>
        </w:rPr>
        <w:t xml:space="preserve">NG ISOCARP INSTITUTE CENTRE OF URBAN EXCELLENCE, </w:t>
      </w:r>
      <w:r w:rsidRPr="00D1457B">
        <w:t>it is agreed between the Parties that, to the best of their knowledge,</w:t>
      </w:r>
      <w:r>
        <w:t xml:space="preserve"> n</w:t>
      </w:r>
      <w:r w:rsidRPr="00D1457B">
        <w:t xml:space="preserve">o data, know-how or information of </w:t>
      </w:r>
      <w:r w:rsidR="00A53F8D" w:rsidRPr="274A7BFC">
        <w:rPr>
          <w:b/>
          <w:bCs/>
          <w:spacing w:val="-2"/>
          <w:lang w:val="en-GB"/>
        </w:rPr>
        <w:t>STICHT</w:t>
      </w:r>
      <w:r w:rsidR="07078D77" w:rsidRPr="274A7BFC">
        <w:rPr>
          <w:b/>
          <w:bCs/>
          <w:spacing w:val="-2"/>
          <w:lang w:val="en-GB"/>
        </w:rPr>
        <w:t>I</w:t>
      </w:r>
      <w:r w:rsidR="00A53F8D" w:rsidRPr="274A7BFC">
        <w:rPr>
          <w:b/>
          <w:bCs/>
          <w:spacing w:val="-2"/>
          <w:lang w:val="en-GB"/>
        </w:rPr>
        <w:t>NG ISOCARP INSTITUTE CENTRE OF URBAN EXCELLENCE</w:t>
      </w:r>
      <w:r w:rsidR="00A53F8D" w:rsidRPr="00D1457B">
        <w:t xml:space="preserve"> </w:t>
      </w:r>
      <w:r w:rsidRPr="00D1457B">
        <w:t>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7F977A22" w14:textId="77777777" w:rsidR="00A53F8D" w:rsidRPr="00D1457B" w:rsidRDefault="00A53F8D" w:rsidP="00A53F8D">
      <w:r w:rsidRPr="00D1457B">
        <w:t xml:space="preserve">This represents the status at the time of signature of this Consortium Agreement. </w:t>
      </w:r>
    </w:p>
    <w:p w14:paraId="3675B38D" w14:textId="1B10E5F5" w:rsidR="00B3577E" w:rsidRDefault="00A53F8D" w:rsidP="00B3577E">
      <w:pPr>
        <w:rPr>
          <w:lang w:val="en-GB"/>
        </w:rPr>
      </w:pPr>
      <w:r>
        <w:rPr>
          <w:lang w:val="en-GB"/>
        </w:rPr>
        <w:t>PARTY 3</w:t>
      </w:r>
    </w:p>
    <w:p w14:paraId="6D58D911" w14:textId="2892770C" w:rsidR="00A53F8D" w:rsidRDefault="00A53F8D" w:rsidP="00A53F8D">
      <w:r w:rsidRPr="00D1457B">
        <w:t xml:space="preserve">As to </w:t>
      </w:r>
      <w:r>
        <w:rPr>
          <w:b/>
          <w:spacing w:val="-2"/>
          <w:lang w:val="en-GB"/>
        </w:rPr>
        <w:t>KONRAD LORENZ INSTITUTE FOR EVOLUTION AND COGNITION RESEARCH</w:t>
      </w:r>
      <w:r w:rsidRPr="00D1457B">
        <w:t xml:space="preserve"> it is agreed between the Parties that, to the best of their knowledge,</w:t>
      </w:r>
      <w:r>
        <w:t xml:space="preserve"> n</w:t>
      </w:r>
      <w:r w:rsidRPr="00D1457B">
        <w:t xml:space="preserve">o data, know-how or information of </w:t>
      </w:r>
      <w:r>
        <w:rPr>
          <w:b/>
          <w:spacing w:val="-2"/>
          <w:lang w:val="en-GB"/>
        </w:rPr>
        <w:t>KONRAD LORENZ INSTITUTE FOR EVOLUTION AND COGNITION RESEARCH</w:t>
      </w:r>
      <w:r w:rsidRPr="00D1457B">
        <w:t xml:space="preserve"> 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048C449C" w14:textId="77777777" w:rsidR="00A53F8D" w:rsidRPr="00D1457B" w:rsidRDefault="00A53F8D" w:rsidP="00A53F8D">
      <w:r w:rsidRPr="00D1457B">
        <w:t xml:space="preserve">This represents the status at the time of signature of this Consortium Agreement. </w:t>
      </w:r>
    </w:p>
    <w:p w14:paraId="1472FA60" w14:textId="4F3FFAA6" w:rsidR="00B3577E" w:rsidRDefault="00A53F8D" w:rsidP="00B3577E">
      <w:pPr>
        <w:rPr>
          <w:spacing w:val="-2"/>
          <w:lang w:val="en-GB"/>
        </w:rPr>
      </w:pPr>
      <w:r>
        <w:rPr>
          <w:spacing w:val="-2"/>
          <w:lang w:val="en-GB"/>
        </w:rPr>
        <w:t>PARTY 4</w:t>
      </w:r>
    </w:p>
    <w:p w14:paraId="064D6242" w14:textId="765FFBAB" w:rsidR="00A53F8D" w:rsidRDefault="00A53F8D" w:rsidP="00A53F8D">
      <w:r w:rsidRPr="00D1457B">
        <w:t xml:space="preserve">As to </w:t>
      </w:r>
      <w:r>
        <w:rPr>
          <w:b/>
          <w:spacing w:val="-2"/>
          <w:lang w:val="en-GB"/>
        </w:rPr>
        <w:t xml:space="preserve">INTERNATIONAL CREATIVE PROJECTS B.V., </w:t>
      </w:r>
      <w:r w:rsidRPr="00D1457B">
        <w:t>it is agreed between the Parties that, to the best of their knowledge,</w:t>
      </w:r>
      <w:r>
        <w:t xml:space="preserve"> n</w:t>
      </w:r>
      <w:r w:rsidRPr="00D1457B">
        <w:t xml:space="preserve">o data, know-how or information of </w:t>
      </w:r>
      <w:r>
        <w:rPr>
          <w:b/>
          <w:spacing w:val="-2"/>
          <w:lang w:val="en-GB"/>
        </w:rPr>
        <w:t xml:space="preserve">INTERNATIONAL CREATIVE PROJECTS B.V., </w:t>
      </w:r>
      <w:r w:rsidRPr="00D1457B">
        <w:t xml:space="preserve">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w:t>
      </w:r>
      <w:r w:rsidRPr="00D1457B">
        <w:lastRenderedPageBreak/>
        <w:t>16.1 and its Annex 5 Grant Agreement, Section “Access rights to results and background”, sub-section “Access rights for exploiting the results”).</w:t>
      </w:r>
    </w:p>
    <w:p w14:paraId="61BF24F0" w14:textId="77777777" w:rsidR="00A53F8D" w:rsidRPr="00D1457B" w:rsidRDefault="00A53F8D" w:rsidP="00A53F8D">
      <w:r w:rsidRPr="00D1457B">
        <w:t xml:space="preserve">This represents the status at the time of signature of this Consortium Agreement. </w:t>
      </w:r>
    </w:p>
    <w:p w14:paraId="3D8FCA09" w14:textId="4FA6CAE8" w:rsidR="00A53F8D" w:rsidRDefault="002C4145" w:rsidP="00B3577E">
      <w:pPr>
        <w:rPr>
          <w:spacing w:val="-2"/>
          <w:lang w:val="en-GB"/>
        </w:rPr>
      </w:pPr>
      <w:r>
        <w:rPr>
          <w:spacing w:val="-2"/>
          <w:lang w:val="en-GB"/>
        </w:rPr>
        <w:t>PARTY 5</w:t>
      </w:r>
    </w:p>
    <w:p w14:paraId="0ED99C22" w14:textId="49DAF4E0" w:rsidR="002C4145" w:rsidRDefault="002C4145" w:rsidP="002C4145">
      <w:r>
        <w:t xml:space="preserve">As to </w:t>
      </w:r>
      <w:r w:rsidRPr="274A7BFC">
        <w:rPr>
          <w:b/>
          <w:bCs/>
          <w:spacing w:val="-2"/>
          <w:lang w:val="en-GB"/>
        </w:rPr>
        <w:t>STICHT</w:t>
      </w:r>
      <w:r w:rsidR="38A62546" w:rsidRPr="274A7BFC">
        <w:rPr>
          <w:b/>
          <w:bCs/>
          <w:spacing w:val="-2"/>
          <w:lang w:val="en-GB"/>
        </w:rPr>
        <w:t>I</w:t>
      </w:r>
      <w:r w:rsidRPr="274A7BFC">
        <w:rPr>
          <w:b/>
          <w:bCs/>
          <w:spacing w:val="-2"/>
          <w:lang w:val="en-GB"/>
        </w:rPr>
        <w:t>NG VU</w:t>
      </w:r>
      <w:r>
        <w:t xml:space="preserve"> it is agreed between the Parties that, to the best of their knowledge, the following Background is hereby identified and agreed upon for the Project. Specific limitations and/or conditions, shall be as mentioned hereunder:</w:t>
      </w:r>
    </w:p>
    <w:tbl>
      <w:tblPr>
        <w:tblStyle w:val="Mkatabulky"/>
        <w:tblW w:w="5000" w:type="pct"/>
        <w:tblLayout w:type="fixed"/>
        <w:tblLook w:val="04A0" w:firstRow="1" w:lastRow="0" w:firstColumn="1" w:lastColumn="0" w:noHBand="0" w:noVBand="1"/>
      </w:tblPr>
      <w:tblGrid>
        <w:gridCol w:w="3814"/>
        <w:gridCol w:w="2481"/>
        <w:gridCol w:w="2765"/>
      </w:tblGrid>
      <w:tr w:rsidR="002C4145" w:rsidRPr="00B933BD" w14:paraId="3FB0A0E6" w14:textId="77777777" w:rsidTr="002C4145">
        <w:tc>
          <w:tcPr>
            <w:tcW w:w="2105" w:type="pct"/>
            <w:tcBorders>
              <w:top w:val="single" w:sz="4" w:space="0" w:color="auto"/>
              <w:left w:val="single" w:sz="4" w:space="0" w:color="auto"/>
              <w:bottom w:val="single" w:sz="4" w:space="0" w:color="auto"/>
              <w:right w:val="single" w:sz="4" w:space="0" w:color="auto"/>
            </w:tcBorders>
            <w:hideMark/>
          </w:tcPr>
          <w:p w14:paraId="4D47713C" w14:textId="77777777" w:rsidR="002C4145" w:rsidRPr="00B933BD" w:rsidRDefault="002C4145">
            <w:pPr>
              <w:rPr>
                <w:b/>
                <w:bCs/>
                <w:lang w:val="en-GB"/>
              </w:rPr>
            </w:pPr>
            <w:r w:rsidRPr="00B933BD">
              <w:rPr>
                <w:b/>
                <w:bCs/>
                <w:lang w:val="en-GB"/>
              </w:rPr>
              <w:t>Describe Background</w:t>
            </w:r>
          </w:p>
        </w:tc>
        <w:tc>
          <w:tcPr>
            <w:tcW w:w="1369" w:type="pct"/>
            <w:tcBorders>
              <w:top w:val="single" w:sz="4" w:space="0" w:color="auto"/>
              <w:left w:val="single" w:sz="4" w:space="0" w:color="auto"/>
              <w:bottom w:val="single" w:sz="4" w:space="0" w:color="auto"/>
              <w:right w:val="single" w:sz="4" w:space="0" w:color="auto"/>
            </w:tcBorders>
            <w:hideMark/>
          </w:tcPr>
          <w:p w14:paraId="48CFDD11" w14:textId="77777777" w:rsidR="002C4145" w:rsidRPr="00B933BD" w:rsidRDefault="002C4145">
            <w:pPr>
              <w:rPr>
                <w:b/>
                <w:bCs/>
                <w:lang w:val="en-GB"/>
              </w:rPr>
            </w:pPr>
            <w:r w:rsidRPr="00B933BD">
              <w:rPr>
                <w:b/>
                <w:bCs/>
                <w:lang w:val="en-GB"/>
              </w:rPr>
              <w:t>Specific restrictions and/or conditions for implementation (Article 16.4 Grant Agreement and its Annex 5, Section “Access rights to results and background”, sub-section “Access rights to background and results for implementing the Action”)</w:t>
            </w:r>
          </w:p>
        </w:tc>
        <w:tc>
          <w:tcPr>
            <w:tcW w:w="1526" w:type="pct"/>
            <w:tcBorders>
              <w:top w:val="single" w:sz="4" w:space="0" w:color="auto"/>
              <w:left w:val="single" w:sz="4" w:space="0" w:color="auto"/>
              <w:bottom w:val="single" w:sz="4" w:space="0" w:color="auto"/>
              <w:right w:val="single" w:sz="4" w:space="0" w:color="auto"/>
            </w:tcBorders>
            <w:hideMark/>
          </w:tcPr>
          <w:p w14:paraId="6960BFF2" w14:textId="77777777" w:rsidR="002C4145" w:rsidRPr="00B933BD" w:rsidRDefault="002C4145">
            <w:pPr>
              <w:rPr>
                <w:b/>
                <w:bCs/>
                <w:lang w:val="en-GB"/>
              </w:rPr>
            </w:pPr>
            <w:r w:rsidRPr="00B933BD">
              <w:rPr>
                <w:b/>
                <w:bCs/>
                <w:lang w:val="en-GB"/>
              </w:rPr>
              <w:t xml:space="preserve">Specific restrictions and/or conditions for Exploitation (Article </w:t>
            </w:r>
            <w:proofErr w:type="gramStart"/>
            <w:r w:rsidRPr="00B933BD">
              <w:rPr>
                <w:b/>
                <w:bCs/>
                <w:lang w:val="en-GB"/>
              </w:rPr>
              <w:t>16.4  Grant</w:t>
            </w:r>
            <w:proofErr w:type="gramEnd"/>
            <w:r w:rsidRPr="00B933BD">
              <w:rPr>
                <w:b/>
                <w:bCs/>
                <w:lang w:val="en-GB"/>
              </w:rPr>
              <w:t xml:space="preserve"> Agreement and its Annex 5, Section “Access rights to results and background”, sub-section “Access rights for exploiting the results”)</w:t>
            </w:r>
          </w:p>
        </w:tc>
      </w:tr>
      <w:tr w:rsidR="002C4145" w:rsidRPr="00B933BD" w14:paraId="45500DC3" w14:textId="77777777" w:rsidTr="002C4145">
        <w:tc>
          <w:tcPr>
            <w:tcW w:w="2105" w:type="pct"/>
            <w:tcBorders>
              <w:top w:val="single" w:sz="4" w:space="0" w:color="auto"/>
              <w:left w:val="single" w:sz="4" w:space="0" w:color="auto"/>
              <w:bottom w:val="single" w:sz="4" w:space="0" w:color="auto"/>
              <w:right w:val="single" w:sz="4" w:space="0" w:color="auto"/>
            </w:tcBorders>
          </w:tcPr>
          <w:p w14:paraId="47769481" w14:textId="00D11EDF" w:rsidR="002C4145" w:rsidRPr="00B933BD" w:rsidRDefault="002C4145">
            <w:pPr>
              <w:rPr>
                <w:lang w:val="en-GB"/>
              </w:rPr>
            </w:pPr>
            <w:proofErr w:type="spellStart"/>
            <w:r w:rsidRPr="00B933BD">
              <w:rPr>
                <w:lang w:val="en-GB"/>
              </w:rPr>
              <w:t>CLUMondo</w:t>
            </w:r>
            <w:proofErr w:type="spellEnd"/>
            <w:r w:rsidRPr="00B933BD">
              <w:rPr>
                <w:lang w:val="en-GB"/>
              </w:rPr>
              <w:t xml:space="preserve"> Land system model: an open source modelling framework to simulate the joint effects of external and policy drivers on land system patterns. VU brings in a version of the model targeted at EU scale, including the underlying open-source input data. More information: </w:t>
            </w:r>
            <w:hyperlink r:id="rId18" w:history="1">
              <w:r w:rsidRPr="00B933BD">
                <w:rPr>
                  <w:rStyle w:val="Hypertextovodkaz"/>
                  <w:lang w:val="en-GB"/>
                </w:rPr>
                <w:t>https://www.environmentalgeography.nl/site/data-models/models/clumondo-model/</w:t>
              </w:r>
            </w:hyperlink>
          </w:p>
          <w:p w14:paraId="2B2BEE82" w14:textId="77777777" w:rsidR="002C4145" w:rsidRPr="00B933BD" w:rsidRDefault="002C4145">
            <w:pPr>
              <w:rPr>
                <w:lang w:val="en-GB"/>
              </w:rPr>
            </w:pPr>
            <w:r w:rsidRPr="00B933BD">
              <w:rPr>
                <w:lang w:val="en-GB"/>
              </w:rPr>
              <w:t>Result – land use data (Current, future/</w:t>
            </w:r>
            <w:proofErr w:type="spellStart"/>
            <w:r w:rsidRPr="00B933BD">
              <w:rPr>
                <w:lang w:val="en-GB"/>
              </w:rPr>
              <w:t>backcasted</w:t>
            </w:r>
            <w:proofErr w:type="spellEnd"/>
            <w:r w:rsidRPr="00B933BD">
              <w:rPr>
                <w:lang w:val="en-GB"/>
              </w:rPr>
              <w:t xml:space="preserve"> land use projections generated using the spatial simulation model)</w:t>
            </w:r>
          </w:p>
        </w:tc>
        <w:tc>
          <w:tcPr>
            <w:tcW w:w="1369" w:type="pct"/>
            <w:tcBorders>
              <w:top w:val="single" w:sz="4" w:space="0" w:color="auto"/>
              <w:left w:val="single" w:sz="4" w:space="0" w:color="auto"/>
              <w:bottom w:val="single" w:sz="4" w:space="0" w:color="auto"/>
              <w:right w:val="single" w:sz="4" w:space="0" w:color="auto"/>
            </w:tcBorders>
            <w:hideMark/>
          </w:tcPr>
          <w:p w14:paraId="4F69BC4E" w14:textId="77777777" w:rsidR="002C4145" w:rsidRPr="00B933BD" w:rsidRDefault="002C4145">
            <w:pPr>
              <w:rPr>
                <w:lang w:val="en-GB"/>
              </w:rPr>
            </w:pPr>
            <w:r w:rsidRPr="00B933BD">
              <w:rPr>
                <w:lang w:val="en-GB"/>
              </w:rPr>
              <w:t xml:space="preserve">No restrictions to implementation. The developed spatial simulation model </w:t>
            </w:r>
            <w:proofErr w:type="spellStart"/>
            <w:r w:rsidRPr="00B933BD">
              <w:rPr>
                <w:lang w:val="en-GB"/>
              </w:rPr>
              <w:t>CLUMondo</w:t>
            </w:r>
            <w:proofErr w:type="spellEnd"/>
            <w:r w:rsidRPr="00B933BD">
              <w:rPr>
                <w:lang w:val="en-GB"/>
              </w:rPr>
              <w:t xml:space="preserve"> will be used as one of the models in the project.</w:t>
            </w:r>
          </w:p>
        </w:tc>
        <w:tc>
          <w:tcPr>
            <w:tcW w:w="1526" w:type="pct"/>
            <w:tcBorders>
              <w:top w:val="single" w:sz="4" w:space="0" w:color="auto"/>
              <w:left w:val="single" w:sz="4" w:space="0" w:color="auto"/>
              <w:bottom w:val="single" w:sz="4" w:space="0" w:color="auto"/>
              <w:right w:val="single" w:sz="4" w:space="0" w:color="auto"/>
            </w:tcBorders>
            <w:hideMark/>
          </w:tcPr>
          <w:p w14:paraId="2669D654" w14:textId="77777777" w:rsidR="002C4145" w:rsidRPr="00B933BD" w:rsidRDefault="002C4145">
            <w:pPr>
              <w:rPr>
                <w:lang w:val="en-GB"/>
              </w:rPr>
            </w:pPr>
            <w:r w:rsidRPr="00B933BD">
              <w:rPr>
                <w:lang w:val="en-GB"/>
              </w:rPr>
              <w:t>No exploitation by other parties is foreseen, but no restrictions to exploitation (</w:t>
            </w:r>
            <w:proofErr w:type="spellStart"/>
            <w:r w:rsidRPr="00B933BD">
              <w:rPr>
                <w:lang w:val="en-GB"/>
              </w:rPr>
              <w:t>CLUMondo</w:t>
            </w:r>
            <w:proofErr w:type="spellEnd"/>
            <w:r w:rsidRPr="00B933BD">
              <w:rPr>
                <w:lang w:val="en-GB"/>
              </w:rPr>
              <w:t xml:space="preserve"> is open source and freely accessible on the internet, https://www.environmentalgeography.nl/site/data-models/models/)</w:t>
            </w:r>
          </w:p>
        </w:tc>
      </w:tr>
    </w:tbl>
    <w:p w14:paraId="52B5EC10" w14:textId="77777777" w:rsidR="00297C93" w:rsidRPr="00D1457B" w:rsidRDefault="00297C93" w:rsidP="00297C93">
      <w:r w:rsidRPr="00D1457B">
        <w:t xml:space="preserve">This represents the status at the time of signature of this Consortium Agreement. </w:t>
      </w:r>
    </w:p>
    <w:p w14:paraId="4CC3012B" w14:textId="15E3A592" w:rsidR="002C4145" w:rsidRDefault="00297C93" w:rsidP="00B3577E">
      <w:pPr>
        <w:rPr>
          <w:spacing w:val="-2"/>
          <w:lang w:val="en-GB"/>
        </w:rPr>
      </w:pPr>
      <w:r>
        <w:rPr>
          <w:spacing w:val="-2"/>
          <w:lang w:val="en-GB"/>
        </w:rPr>
        <w:t>PARTY 6</w:t>
      </w:r>
    </w:p>
    <w:p w14:paraId="4DA2D392" w14:textId="7AA232F8" w:rsidR="00B933BD" w:rsidRDefault="00B933BD" w:rsidP="00B933BD">
      <w:r w:rsidRPr="00D1457B">
        <w:t xml:space="preserve">As to </w:t>
      </w:r>
      <w:r>
        <w:rPr>
          <w:b/>
          <w:spacing w:val="-2"/>
          <w:lang w:val="en-GB"/>
        </w:rPr>
        <w:t>PLAN4ALL ZS</w:t>
      </w:r>
      <w:r w:rsidRPr="00D1457B">
        <w:t xml:space="preserve"> it is agreed between the Parties that, to the best of their knowledge,</w:t>
      </w:r>
      <w:r>
        <w:t xml:space="preserve"> n</w:t>
      </w:r>
      <w:r w:rsidRPr="00D1457B">
        <w:t xml:space="preserve">o data, know-how or information of </w:t>
      </w:r>
      <w:r>
        <w:rPr>
          <w:b/>
          <w:spacing w:val="-2"/>
          <w:lang w:val="en-GB"/>
        </w:rPr>
        <w:t>PLAN4ALL ZS</w:t>
      </w:r>
      <w:r w:rsidRPr="00D1457B">
        <w:t xml:space="preserve"> is </w:t>
      </w:r>
      <w:r>
        <w:t>n</w:t>
      </w:r>
      <w:r w:rsidRPr="00D1457B">
        <w:t>eeded by another Party for implementation of the Project (Article 16.1 and its Annex 5 Grant Agreement, Section “Access rights to results and background”, sub-</w:t>
      </w:r>
      <w:r w:rsidRPr="00D1457B">
        <w:lastRenderedPageBreak/>
        <w:t>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7A9B55A9" w14:textId="77777777" w:rsidR="00B933BD" w:rsidRPr="00D1457B" w:rsidRDefault="00B933BD" w:rsidP="00B933BD">
      <w:r w:rsidRPr="00D1457B">
        <w:t xml:space="preserve">This represents the status at the time of signature of this Consortium Agreement. </w:t>
      </w:r>
    </w:p>
    <w:p w14:paraId="59538FC7" w14:textId="68032309" w:rsidR="00297C93" w:rsidRDefault="00B933BD" w:rsidP="00B3577E">
      <w:pPr>
        <w:rPr>
          <w:spacing w:val="-2"/>
          <w:lang w:val="en-GB"/>
        </w:rPr>
      </w:pPr>
      <w:r>
        <w:rPr>
          <w:spacing w:val="-2"/>
          <w:lang w:val="en-GB"/>
        </w:rPr>
        <w:t>PARTY 7</w:t>
      </w:r>
    </w:p>
    <w:p w14:paraId="12F7E80A" w14:textId="4B058BB3" w:rsidR="00B933BD" w:rsidRDefault="00B933BD" w:rsidP="00B933BD">
      <w:r w:rsidRPr="00D1457B">
        <w:t xml:space="preserve">As to </w:t>
      </w:r>
      <w:r>
        <w:rPr>
          <w:b/>
          <w:spacing w:val="-2"/>
          <w:lang w:val="en-GB"/>
        </w:rPr>
        <w:t xml:space="preserve">PERI-URBAN REGIONS PLATFORM EUROPE, </w:t>
      </w:r>
      <w:r w:rsidRPr="00D1457B">
        <w:t>it is agreed between the Parties that, to the best of their knowledge,</w:t>
      </w:r>
      <w:r>
        <w:t xml:space="preserve"> n</w:t>
      </w:r>
      <w:r w:rsidRPr="00D1457B">
        <w:t xml:space="preserve">o data, know-how or information of </w:t>
      </w:r>
      <w:r>
        <w:rPr>
          <w:b/>
          <w:spacing w:val="-2"/>
          <w:lang w:val="en-GB"/>
        </w:rPr>
        <w:t xml:space="preserve">PERI-URBAN REGIONS PLATFORM EUROPE, </w:t>
      </w:r>
      <w:r w:rsidRPr="00D1457B">
        <w:t xml:space="preserve">is </w:t>
      </w:r>
      <w:r>
        <w:t>n</w:t>
      </w:r>
      <w:r w:rsidRPr="00D1457B">
        <w:t>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4B8D90EA" w14:textId="77777777" w:rsidR="00B933BD" w:rsidRPr="00D1457B" w:rsidRDefault="00B933BD" w:rsidP="00B933BD">
      <w:r w:rsidRPr="00D1457B">
        <w:t xml:space="preserve">This represents the status at the time of signature of this Consortium Agreement. </w:t>
      </w:r>
    </w:p>
    <w:p w14:paraId="5B63F4F9" w14:textId="6D9D0E28" w:rsidR="00B933BD" w:rsidRDefault="00B933BD" w:rsidP="00B3577E">
      <w:pPr>
        <w:rPr>
          <w:spacing w:val="-2"/>
          <w:lang w:val="en-GB"/>
        </w:rPr>
      </w:pPr>
      <w:r>
        <w:rPr>
          <w:spacing w:val="-2"/>
          <w:lang w:val="en-GB"/>
        </w:rPr>
        <w:t>PARTY 8</w:t>
      </w:r>
    </w:p>
    <w:p w14:paraId="4E4B1943" w14:textId="4C9041F5" w:rsidR="00B933BD" w:rsidRDefault="00B933BD" w:rsidP="00B933BD">
      <w:r w:rsidRPr="00D1457B">
        <w:t xml:space="preserve">As to </w:t>
      </w:r>
      <w:r>
        <w:rPr>
          <w:b/>
          <w:spacing w:val="-2"/>
          <w:lang w:val="en-GB"/>
        </w:rPr>
        <w:t xml:space="preserve">NODIBINAJUMS BALTIC STUDIES CENTRE, </w:t>
      </w:r>
      <w:r w:rsidRPr="00D1457B">
        <w:t>it is agreed between the Parties that, to the best of their knowledge,</w:t>
      </w:r>
      <w:r>
        <w:t xml:space="preserve"> n</w:t>
      </w:r>
      <w:r w:rsidRPr="00D1457B">
        <w:t xml:space="preserve">o data, know-how or information of </w:t>
      </w:r>
      <w:r>
        <w:rPr>
          <w:b/>
          <w:spacing w:val="-2"/>
          <w:lang w:val="en-GB"/>
        </w:rPr>
        <w:t xml:space="preserve">NODIBINAJUMS BALTIC STUDIES CENTRE, </w:t>
      </w:r>
      <w:r w:rsidRPr="00D1457B">
        <w:t xml:space="preserve">is </w:t>
      </w:r>
      <w:r>
        <w:t>n</w:t>
      </w:r>
      <w:r w:rsidRPr="00D1457B">
        <w:t>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32150578" w14:textId="77777777" w:rsidR="00B933BD" w:rsidRPr="00D1457B" w:rsidRDefault="00B933BD" w:rsidP="00B933BD">
      <w:r w:rsidRPr="00D1457B">
        <w:t xml:space="preserve">This represents the status at the time of signature of this Consortium Agreement. </w:t>
      </w:r>
    </w:p>
    <w:p w14:paraId="3D351868" w14:textId="2D07960E" w:rsidR="00B933BD" w:rsidRDefault="00B933BD" w:rsidP="00B3577E">
      <w:pPr>
        <w:rPr>
          <w:spacing w:val="-2"/>
          <w:lang w:val="en-GB"/>
        </w:rPr>
      </w:pPr>
      <w:r>
        <w:rPr>
          <w:spacing w:val="-2"/>
          <w:lang w:val="en-GB"/>
        </w:rPr>
        <w:t>PARTY 9</w:t>
      </w:r>
    </w:p>
    <w:p w14:paraId="14440712" w14:textId="3710B4E3" w:rsidR="00B933BD" w:rsidRDefault="00B933BD" w:rsidP="00B933BD">
      <w:r w:rsidRPr="00D1457B">
        <w:t xml:space="preserve">As to </w:t>
      </w:r>
      <w:r>
        <w:rPr>
          <w:b/>
          <w:spacing w:val="-2"/>
          <w:lang w:val="en-GB"/>
        </w:rPr>
        <w:t>UNIVERZA V LJUBLJANI</w:t>
      </w:r>
      <w:r w:rsidRPr="00D1457B">
        <w:t xml:space="preserve"> it is agreed between the Parties that, to the best of their knowledge,</w:t>
      </w:r>
      <w:r>
        <w:t xml:space="preserve"> n</w:t>
      </w:r>
      <w:r w:rsidRPr="00D1457B">
        <w:t xml:space="preserve">o data, know-how or information of </w:t>
      </w:r>
      <w:r>
        <w:rPr>
          <w:b/>
          <w:spacing w:val="-2"/>
          <w:lang w:val="en-GB"/>
        </w:rPr>
        <w:t>UNIVERZA V LJUBLJANI</w:t>
      </w:r>
      <w:r w:rsidRPr="00D1457B">
        <w:t xml:space="preserve"> is </w:t>
      </w:r>
      <w:r>
        <w:t>n</w:t>
      </w:r>
      <w:r w:rsidRPr="00D1457B">
        <w:t>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10CFECF9" w14:textId="77777777" w:rsidR="00B933BD" w:rsidRPr="00D1457B" w:rsidRDefault="00B933BD" w:rsidP="00B933BD">
      <w:r w:rsidRPr="00D1457B">
        <w:t xml:space="preserve">This represents the status at the time of signature of this Consortium Agreement. </w:t>
      </w:r>
    </w:p>
    <w:p w14:paraId="17146145" w14:textId="61B9035D" w:rsidR="00B933BD" w:rsidRDefault="00884E85" w:rsidP="00B3577E">
      <w:pPr>
        <w:rPr>
          <w:spacing w:val="-2"/>
          <w:lang w:val="en-GB"/>
        </w:rPr>
      </w:pPr>
      <w:r>
        <w:rPr>
          <w:spacing w:val="-2"/>
          <w:lang w:val="en-GB"/>
        </w:rPr>
        <w:t>PARTY 10</w:t>
      </w:r>
    </w:p>
    <w:p w14:paraId="74563F3C" w14:textId="6E7FD503" w:rsidR="00884E85" w:rsidRDefault="00884E85" w:rsidP="00884E85">
      <w:r w:rsidRPr="00D1457B">
        <w:t xml:space="preserve">As to </w:t>
      </w:r>
      <w:r>
        <w:rPr>
          <w:b/>
          <w:spacing w:val="-2"/>
          <w:lang w:val="en-GB"/>
        </w:rPr>
        <w:t>KNOWLEDGE SRL</w:t>
      </w:r>
      <w:r w:rsidRPr="00D1457B">
        <w:t xml:space="preserve"> it is agreed between the Parties that, to the best of their knowledge,</w:t>
      </w:r>
      <w:r>
        <w:t xml:space="preserve"> n</w:t>
      </w:r>
      <w:r w:rsidRPr="00D1457B">
        <w:t xml:space="preserve">o data, know-how or information of </w:t>
      </w:r>
      <w:r>
        <w:rPr>
          <w:b/>
          <w:spacing w:val="-2"/>
          <w:lang w:val="en-GB"/>
        </w:rPr>
        <w:t>KNOWLEDGE SRL</w:t>
      </w:r>
      <w:r w:rsidRPr="00D1457B">
        <w:t xml:space="preserve"> is </w:t>
      </w:r>
      <w:r>
        <w:t>n</w:t>
      </w:r>
      <w:r w:rsidRPr="00D1457B">
        <w:t>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2BC4D0F7" w14:textId="77777777" w:rsidR="00884E85" w:rsidRPr="00D1457B" w:rsidRDefault="00884E85" w:rsidP="00884E85">
      <w:r w:rsidRPr="00D1457B">
        <w:t xml:space="preserve">This represents the status at the time of signature of this Consortium Agreement. </w:t>
      </w:r>
    </w:p>
    <w:p w14:paraId="11C2E965" w14:textId="2605D9B1" w:rsidR="00884E85" w:rsidRDefault="00884E85" w:rsidP="00B3577E">
      <w:pPr>
        <w:rPr>
          <w:spacing w:val="-2"/>
          <w:lang w:val="en-GB"/>
        </w:rPr>
      </w:pPr>
      <w:r>
        <w:rPr>
          <w:spacing w:val="-2"/>
          <w:lang w:val="en-GB"/>
        </w:rPr>
        <w:lastRenderedPageBreak/>
        <w:t>PARTY 11</w:t>
      </w:r>
    </w:p>
    <w:p w14:paraId="19AB46B8" w14:textId="7EB8DD85" w:rsidR="00884E85" w:rsidRDefault="00884E85" w:rsidP="00884E85">
      <w:r w:rsidRPr="00D1457B">
        <w:t xml:space="preserve">As to </w:t>
      </w:r>
      <w:r>
        <w:rPr>
          <w:b/>
          <w:spacing w:val="-2"/>
          <w:lang w:val="en-GB"/>
        </w:rPr>
        <w:t>STOWARZYSZENIE CENTRUM ROZWIAZAN SYSTEMOWYCH</w:t>
      </w:r>
      <w:r w:rsidRPr="00D1457B">
        <w:t xml:space="preserve"> it is agreed between the Parties that, to the best of their knowledge,</w:t>
      </w:r>
      <w:r>
        <w:t xml:space="preserve"> n</w:t>
      </w:r>
      <w:r w:rsidRPr="00D1457B">
        <w:t xml:space="preserve">o data, know-how or information of </w:t>
      </w:r>
      <w:r>
        <w:rPr>
          <w:b/>
          <w:spacing w:val="-2"/>
          <w:lang w:val="en-GB"/>
        </w:rPr>
        <w:t>STOWARZYSZENIE CENTRUM ROZWIAZAN SYSTEMOWYCH</w:t>
      </w:r>
      <w:r w:rsidRPr="00D1457B">
        <w:t xml:space="preserve"> is </w:t>
      </w:r>
      <w:r>
        <w:t>n</w:t>
      </w:r>
      <w:r w:rsidRPr="00D1457B">
        <w:t>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5AC4CA59" w14:textId="77777777" w:rsidR="00884E85" w:rsidRPr="00D1457B" w:rsidRDefault="00884E85" w:rsidP="00884E85">
      <w:r w:rsidRPr="00D1457B">
        <w:t xml:space="preserve">This represents the status at the time of signature of this Consortium Agreement. </w:t>
      </w:r>
    </w:p>
    <w:p w14:paraId="497D1CDD" w14:textId="3238D736" w:rsidR="00884E85" w:rsidRDefault="00884E85" w:rsidP="00B3577E">
      <w:pPr>
        <w:rPr>
          <w:spacing w:val="-2"/>
          <w:lang w:val="en-GB"/>
        </w:rPr>
      </w:pPr>
      <w:r>
        <w:rPr>
          <w:spacing w:val="-2"/>
          <w:lang w:val="en-GB"/>
        </w:rPr>
        <w:t>PARTY 12</w:t>
      </w:r>
    </w:p>
    <w:p w14:paraId="389CB0A0" w14:textId="1DC76809" w:rsidR="00884E85" w:rsidRDefault="00884E85" w:rsidP="00884E85">
      <w:r w:rsidRPr="00D1457B">
        <w:t xml:space="preserve">As to </w:t>
      </w:r>
      <w:r>
        <w:rPr>
          <w:b/>
          <w:spacing w:val="-2"/>
          <w:lang w:val="en-GB"/>
        </w:rPr>
        <w:t>STOCKHOLMS UNIVERSITET</w:t>
      </w:r>
      <w:r w:rsidRPr="00D1457B">
        <w:t xml:space="preserve"> it is agreed between the Parties that, to the best of their knowledge,</w:t>
      </w:r>
      <w:r>
        <w:t xml:space="preserve"> n</w:t>
      </w:r>
      <w:r w:rsidRPr="00D1457B">
        <w:t xml:space="preserve">o data, know-how or information of </w:t>
      </w:r>
      <w:r>
        <w:rPr>
          <w:b/>
          <w:spacing w:val="-2"/>
          <w:lang w:val="en-GB"/>
        </w:rPr>
        <w:t>STOCKHOLMS UNIVERSITET</w:t>
      </w:r>
      <w:r w:rsidRPr="00D1457B">
        <w:t xml:space="preserve"> is </w:t>
      </w:r>
      <w:r>
        <w:t>n</w:t>
      </w:r>
      <w:r w:rsidRPr="00D1457B">
        <w:t>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6E30CA1B" w14:textId="77777777" w:rsidR="00884E85" w:rsidRPr="00D1457B" w:rsidRDefault="00884E85" w:rsidP="00884E85">
      <w:r w:rsidRPr="00D1457B">
        <w:t xml:space="preserve">This represents the status at the time of signature of this Consortium Agreement. </w:t>
      </w:r>
    </w:p>
    <w:p w14:paraId="49A4F634" w14:textId="35E1F34C" w:rsidR="00884E85" w:rsidRDefault="00884E85" w:rsidP="00B3577E">
      <w:pPr>
        <w:rPr>
          <w:spacing w:val="-2"/>
          <w:lang w:val="en-GB"/>
        </w:rPr>
      </w:pPr>
      <w:r>
        <w:rPr>
          <w:spacing w:val="-2"/>
          <w:lang w:val="en-GB"/>
        </w:rPr>
        <w:t>PARTY 13</w:t>
      </w:r>
    </w:p>
    <w:p w14:paraId="45E11F46" w14:textId="071518B0" w:rsidR="00884E85" w:rsidRDefault="00884E85" w:rsidP="00884E85">
      <w:r w:rsidRPr="00D1457B">
        <w:t xml:space="preserve">As to </w:t>
      </w:r>
      <w:r>
        <w:rPr>
          <w:b/>
          <w:spacing w:val="-2"/>
          <w:lang w:val="en-GB"/>
        </w:rPr>
        <w:t>UNIVERZITA KONSTANTINA FILOZOFA VNITRE</w:t>
      </w:r>
      <w:r w:rsidRPr="00D1457B">
        <w:t xml:space="preserve"> it is agreed between the Parties that, to the best of their knowledge,</w:t>
      </w:r>
      <w:r>
        <w:t xml:space="preserve"> n</w:t>
      </w:r>
      <w:r w:rsidRPr="00D1457B">
        <w:t xml:space="preserve">o data, know-how or information of </w:t>
      </w:r>
      <w:r>
        <w:rPr>
          <w:b/>
          <w:spacing w:val="-2"/>
          <w:lang w:val="en-GB"/>
        </w:rPr>
        <w:t>UNIVERZITA KONSTANTINA FILOZOFA VNITRE</w:t>
      </w:r>
      <w:r w:rsidRPr="00D1457B">
        <w:t xml:space="preserve"> is </w:t>
      </w:r>
      <w:r>
        <w:t>n</w:t>
      </w:r>
      <w:r w:rsidRPr="00D1457B">
        <w:t>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6879A55B" w14:textId="77777777" w:rsidR="00884E85" w:rsidRPr="00D1457B" w:rsidRDefault="00884E85" w:rsidP="00884E85">
      <w:r w:rsidRPr="00D1457B">
        <w:t xml:space="preserve">This represents the status at the time of signature of this Consortium Agreement. </w:t>
      </w:r>
    </w:p>
    <w:p w14:paraId="383F789C" w14:textId="40298176" w:rsidR="00884E85" w:rsidRDefault="00884E85" w:rsidP="00B3577E">
      <w:pPr>
        <w:rPr>
          <w:spacing w:val="-2"/>
          <w:lang w:val="en-GB"/>
        </w:rPr>
      </w:pPr>
      <w:r>
        <w:rPr>
          <w:spacing w:val="-2"/>
          <w:lang w:val="en-GB"/>
        </w:rPr>
        <w:t>PARTY 14</w:t>
      </w:r>
    </w:p>
    <w:p w14:paraId="72196FC2" w14:textId="39B82A51" w:rsidR="00884E85" w:rsidRDefault="00884E85" w:rsidP="00884E85">
      <w:r w:rsidRPr="00D1457B">
        <w:t xml:space="preserve">As to </w:t>
      </w:r>
      <w:r w:rsidR="009B47B7">
        <w:rPr>
          <w:b/>
          <w:spacing w:val="-2"/>
          <w:lang w:val="en-GB"/>
        </w:rPr>
        <w:t>LEUPHANA UNIVERSITAT LUNEBURG</w:t>
      </w:r>
      <w:r w:rsidR="009B47B7" w:rsidRPr="00D1457B">
        <w:t xml:space="preserve"> </w:t>
      </w:r>
      <w:r w:rsidRPr="00D1457B">
        <w:t>it is agreed between the Parties that, to the best of their knowledge,</w:t>
      </w:r>
      <w:r>
        <w:t xml:space="preserve"> n</w:t>
      </w:r>
      <w:r w:rsidRPr="00D1457B">
        <w:t xml:space="preserve">o data, know-how or information of </w:t>
      </w:r>
      <w:r w:rsidR="009B47B7">
        <w:rPr>
          <w:b/>
          <w:spacing w:val="-2"/>
          <w:lang w:val="en-GB"/>
        </w:rPr>
        <w:t>LEUPHANA UNIVERSITAT LUNEBURG</w:t>
      </w:r>
      <w:r w:rsidR="009B47B7" w:rsidRPr="00D1457B">
        <w:t xml:space="preserve"> </w:t>
      </w:r>
      <w:r w:rsidRPr="00D1457B">
        <w:t xml:space="preserve">is </w:t>
      </w:r>
      <w:r>
        <w:t>n</w:t>
      </w:r>
      <w:r w:rsidRPr="00D1457B">
        <w:t>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54E1696D" w14:textId="77777777" w:rsidR="00884E85" w:rsidRPr="00D1457B" w:rsidRDefault="00884E85" w:rsidP="00884E85">
      <w:r w:rsidRPr="00D1457B">
        <w:t xml:space="preserve">This represents the status at the time of signature of this Consortium Agreement. </w:t>
      </w:r>
    </w:p>
    <w:p w14:paraId="135869D5" w14:textId="3071A062" w:rsidR="00884E85" w:rsidRDefault="009B47B7" w:rsidP="00B3577E">
      <w:pPr>
        <w:rPr>
          <w:spacing w:val="-2"/>
          <w:lang w:val="en-GB"/>
        </w:rPr>
      </w:pPr>
      <w:r>
        <w:rPr>
          <w:spacing w:val="-2"/>
          <w:lang w:val="en-GB"/>
        </w:rPr>
        <w:t>PARTY 15</w:t>
      </w:r>
    </w:p>
    <w:p w14:paraId="39B812BA" w14:textId="01071369" w:rsidR="009B47B7" w:rsidRDefault="009B47B7" w:rsidP="009B47B7">
      <w:r w:rsidRPr="00D1457B">
        <w:t xml:space="preserve">As to </w:t>
      </w:r>
      <w:r>
        <w:rPr>
          <w:b/>
          <w:spacing w:val="-2"/>
          <w:lang w:val="en-GB"/>
        </w:rPr>
        <w:t>PROVINCIA DI LUCCA</w:t>
      </w:r>
      <w:r w:rsidRPr="00D1457B">
        <w:t xml:space="preserve"> it is agreed between the Parties that, to the best of their knowledge,</w:t>
      </w:r>
      <w:r>
        <w:t xml:space="preserve"> n</w:t>
      </w:r>
      <w:r w:rsidRPr="00D1457B">
        <w:t xml:space="preserve">o data, know-how or information of </w:t>
      </w:r>
      <w:r>
        <w:rPr>
          <w:b/>
          <w:spacing w:val="-2"/>
          <w:lang w:val="en-GB"/>
        </w:rPr>
        <w:t>PROVINCIA DI LUCCA</w:t>
      </w:r>
      <w:r w:rsidRPr="00D1457B">
        <w:t xml:space="preserve"> is </w:t>
      </w:r>
      <w:r>
        <w:t>n</w:t>
      </w:r>
      <w:r w:rsidRPr="00D1457B">
        <w:t xml:space="preserve">eeded by another Party for implementation of the Project (Article 16.1 and its Annex 5 Grant Agreement, Section “Access rights to results and </w:t>
      </w:r>
      <w:r w:rsidRPr="00D1457B">
        <w:lastRenderedPageBreak/>
        <w:t>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65B345F4" w14:textId="77777777" w:rsidR="009B47B7" w:rsidRPr="00D1457B" w:rsidRDefault="009B47B7" w:rsidP="009B47B7">
      <w:r w:rsidRPr="00D1457B">
        <w:t xml:space="preserve">This represents the status at the time of signature of this Consortium Agreement. </w:t>
      </w:r>
    </w:p>
    <w:p w14:paraId="1222A792" w14:textId="53365309" w:rsidR="009B47B7" w:rsidRDefault="00DF27E9" w:rsidP="00B3577E">
      <w:pPr>
        <w:rPr>
          <w:spacing w:val="-2"/>
          <w:lang w:val="en-GB"/>
        </w:rPr>
      </w:pPr>
      <w:r>
        <w:rPr>
          <w:spacing w:val="-2"/>
          <w:lang w:val="en-GB"/>
        </w:rPr>
        <w:t>PARTY 16</w:t>
      </w:r>
    </w:p>
    <w:p w14:paraId="0F02073D" w14:textId="70DCFD55" w:rsidR="00DF27E9" w:rsidRDefault="00DF27E9" w:rsidP="00DF27E9">
      <w:r w:rsidRPr="00D1457B">
        <w:t xml:space="preserve">As to </w:t>
      </w:r>
      <w:r>
        <w:rPr>
          <w:b/>
          <w:spacing w:val="-2"/>
          <w:lang w:val="en-GB"/>
        </w:rPr>
        <w:t>RRA ZELENI KRAS DOO</w:t>
      </w:r>
      <w:r w:rsidRPr="00D1457B">
        <w:t xml:space="preserve"> it is agreed between the Parties that, to the best of their knowledge,</w:t>
      </w:r>
      <w:r>
        <w:t xml:space="preserve"> n</w:t>
      </w:r>
      <w:r w:rsidRPr="00D1457B">
        <w:t xml:space="preserve">o data, know-how or information of </w:t>
      </w:r>
      <w:r>
        <w:rPr>
          <w:b/>
          <w:spacing w:val="-2"/>
          <w:lang w:val="en-GB"/>
        </w:rPr>
        <w:t>RRA ZELENI KRAS DOO</w:t>
      </w:r>
      <w:r w:rsidRPr="00D1457B">
        <w:t xml:space="preserve"> is </w:t>
      </w:r>
      <w:r>
        <w:t>n</w:t>
      </w:r>
      <w:r w:rsidRPr="00D1457B">
        <w:t>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5BDC5645" w14:textId="77777777" w:rsidR="00DF27E9" w:rsidRPr="00D1457B" w:rsidRDefault="00DF27E9" w:rsidP="00DF27E9">
      <w:r w:rsidRPr="00D1457B">
        <w:t xml:space="preserve">This represents the status at the time of signature of this Consortium Agreement. </w:t>
      </w:r>
    </w:p>
    <w:p w14:paraId="59FD2D7B" w14:textId="7A1EA19C" w:rsidR="00DF27E9" w:rsidRDefault="00DF27E9" w:rsidP="6A33C1AB">
      <w:pPr>
        <w:rPr>
          <w:lang w:val="en-GB"/>
        </w:rPr>
      </w:pPr>
      <w:r>
        <w:rPr>
          <w:spacing w:val="-2"/>
          <w:lang w:val="en-GB"/>
        </w:rPr>
        <w:t>PARTY 17</w:t>
      </w:r>
    </w:p>
    <w:p w14:paraId="4B7CFD48" w14:textId="7A1EA19C" w:rsidR="00DF27E9" w:rsidRDefault="00DF27E9" w:rsidP="00B3577E">
      <w:pPr>
        <w:rPr>
          <w:spacing w:val="-2"/>
          <w:lang w:val="en-GB"/>
        </w:rPr>
      </w:pPr>
      <w:r>
        <w:t xml:space="preserve">As to </w:t>
      </w:r>
      <w:r w:rsidR="2B66CD0B">
        <w:t xml:space="preserve">EVTZ </w:t>
      </w:r>
      <w:r w:rsidRPr="4B7FF6C7">
        <w:rPr>
          <w:b/>
          <w:bCs/>
          <w:spacing w:val="-2"/>
          <w:lang w:val="en-GB"/>
        </w:rPr>
        <w:t>EUREGIO MAAS-RHEIN</w:t>
      </w:r>
      <w:r w:rsidRPr="00D1457B">
        <w:t xml:space="preserve"> </w:t>
      </w:r>
      <w:r>
        <w:t>it is agreed between the Parties that, to the best of their knowledge, the following Background is hereby identified and agreed upon for the Project. Specific limitations and/or conditions, shall be as mentioned hereunder:</w:t>
      </w:r>
    </w:p>
    <w:tbl>
      <w:tblPr>
        <w:tblStyle w:val="Mkatabulky"/>
        <w:tblW w:w="5000" w:type="pct"/>
        <w:tblLayout w:type="fixed"/>
        <w:tblLook w:val="04A0" w:firstRow="1" w:lastRow="0" w:firstColumn="1" w:lastColumn="0" w:noHBand="0" w:noVBand="1"/>
      </w:tblPr>
      <w:tblGrid>
        <w:gridCol w:w="3814"/>
        <w:gridCol w:w="2481"/>
        <w:gridCol w:w="2765"/>
      </w:tblGrid>
      <w:tr w:rsidR="00DF27E9" w:rsidRPr="00B933BD" w14:paraId="62E1D353" w14:textId="77777777" w:rsidTr="4B7FF6C7">
        <w:tc>
          <w:tcPr>
            <w:tcW w:w="2105" w:type="pct"/>
            <w:tcBorders>
              <w:top w:val="single" w:sz="4" w:space="0" w:color="auto"/>
              <w:left w:val="single" w:sz="4" w:space="0" w:color="auto"/>
              <w:bottom w:val="single" w:sz="4" w:space="0" w:color="auto"/>
              <w:right w:val="single" w:sz="4" w:space="0" w:color="auto"/>
            </w:tcBorders>
            <w:hideMark/>
          </w:tcPr>
          <w:p w14:paraId="150D80B6" w14:textId="77777777" w:rsidR="00DF27E9" w:rsidRPr="00B933BD" w:rsidRDefault="00DF27E9" w:rsidP="006E5392">
            <w:pPr>
              <w:rPr>
                <w:b/>
                <w:bCs/>
                <w:lang w:val="en-GB"/>
              </w:rPr>
            </w:pPr>
            <w:r w:rsidRPr="00B933BD">
              <w:rPr>
                <w:b/>
                <w:bCs/>
                <w:lang w:val="en-GB"/>
              </w:rPr>
              <w:t>Describe Background</w:t>
            </w:r>
          </w:p>
        </w:tc>
        <w:tc>
          <w:tcPr>
            <w:tcW w:w="1369" w:type="pct"/>
            <w:tcBorders>
              <w:top w:val="single" w:sz="4" w:space="0" w:color="auto"/>
              <w:left w:val="single" w:sz="4" w:space="0" w:color="auto"/>
              <w:bottom w:val="single" w:sz="4" w:space="0" w:color="auto"/>
              <w:right w:val="single" w:sz="4" w:space="0" w:color="auto"/>
            </w:tcBorders>
            <w:hideMark/>
          </w:tcPr>
          <w:p w14:paraId="420F7985" w14:textId="77777777" w:rsidR="00DF27E9" w:rsidRPr="00B933BD" w:rsidRDefault="00DF27E9" w:rsidP="006E5392">
            <w:pPr>
              <w:rPr>
                <w:b/>
                <w:bCs/>
                <w:lang w:val="en-GB"/>
              </w:rPr>
            </w:pPr>
            <w:r w:rsidRPr="00B933BD">
              <w:rPr>
                <w:b/>
                <w:bCs/>
                <w:lang w:val="en-GB"/>
              </w:rPr>
              <w:t>Specific restrictions and/or conditions for implementation (Article 16.4 Grant Agreement and its Annex 5, Section “Access rights to results and background”, sub-section “Access rights to background and results for implementing the Action”)</w:t>
            </w:r>
          </w:p>
        </w:tc>
        <w:tc>
          <w:tcPr>
            <w:tcW w:w="1526" w:type="pct"/>
            <w:tcBorders>
              <w:top w:val="single" w:sz="4" w:space="0" w:color="auto"/>
              <w:left w:val="single" w:sz="4" w:space="0" w:color="auto"/>
              <w:bottom w:val="single" w:sz="4" w:space="0" w:color="auto"/>
              <w:right w:val="single" w:sz="4" w:space="0" w:color="auto"/>
            </w:tcBorders>
            <w:hideMark/>
          </w:tcPr>
          <w:p w14:paraId="66B5AE05" w14:textId="77777777" w:rsidR="00DF27E9" w:rsidRPr="00B933BD" w:rsidRDefault="00DF27E9" w:rsidP="006E5392">
            <w:pPr>
              <w:rPr>
                <w:b/>
                <w:bCs/>
                <w:lang w:val="en-GB"/>
              </w:rPr>
            </w:pPr>
            <w:r w:rsidRPr="00B933BD">
              <w:rPr>
                <w:b/>
                <w:bCs/>
                <w:lang w:val="en-GB"/>
              </w:rPr>
              <w:t xml:space="preserve">Specific restrictions and/or conditions for Exploitation (Article </w:t>
            </w:r>
            <w:proofErr w:type="gramStart"/>
            <w:r w:rsidRPr="00B933BD">
              <w:rPr>
                <w:b/>
                <w:bCs/>
                <w:lang w:val="en-GB"/>
              </w:rPr>
              <w:t>16.4  Grant</w:t>
            </w:r>
            <w:proofErr w:type="gramEnd"/>
            <w:r w:rsidRPr="00B933BD">
              <w:rPr>
                <w:b/>
                <w:bCs/>
                <w:lang w:val="en-GB"/>
              </w:rPr>
              <w:t xml:space="preserve"> Agreement and its Annex 5, Section “Access rights to results and background”, sub-section “Access rights for exploiting the results”)</w:t>
            </w:r>
          </w:p>
        </w:tc>
      </w:tr>
      <w:tr w:rsidR="00DF27E9" w:rsidRPr="00B933BD" w14:paraId="0304A7F1" w14:textId="77777777" w:rsidTr="4B7FF6C7">
        <w:tc>
          <w:tcPr>
            <w:tcW w:w="2105" w:type="pct"/>
            <w:tcBorders>
              <w:top w:val="single" w:sz="4" w:space="0" w:color="auto"/>
              <w:left w:val="single" w:sz="4" w:space="0" w:color="auto"/>
              <w:bottom w:val="single" w:sz="4" w:space="0" w:color="auto"/>
              <w:right w:val="single" w:sz="4" w:space="0" w:color="auto"/>
            </w:tcBorders>
          </w:tcPr>
          <w:p w14:paraId="0C750B5F" w14:textId="4500CFDB" w:rsidR="00DF27E9" w:rsidRPr="00B933BD" w:rsidRDefault="00DF27E9" w:rsidP="006E5392">
            <w:pPr>
              <w:rPr>
                <w:lang w:val="en-GB"/>
              </w:rPr>
            </w:pPr>
            <w:r w:rsidRPr="4B7FF6C7">
              <w:rPr>
                <w:lang w:val="en-GB"/>
              </w:rPr>
              <w:t xml:space="preserve">Some spatial and policy data </w:t>
            </w:r>
            <w:r w:rsidR="10A590BF" w:rsidRPr="4B7FF6C7">
              <w:rPr>
                <w:lang w:val="en-GB"/>
              </w:rPr>
              <w:t xml:space="preserve">held by </w:t>
            </w:r>
            <w:r w:rsidR="1B44C6B4" w:rsidRPr="4B7FF6C7">
              <w:rPr>
                <w:lang w:val="en-GB"/>
              </w:rPr>
              <w:t xml:space="preserve">EVTZ </w:t>
            </w:r>
            <w:proofErr w:type="spellStart"/>
            <w:r w:rsidR="10A590BF" w:rsidRPr="4B7FF6C7">
              <w:rPr>
                <w:lang w:val="en-GB"/>
              </w:rPr>
              <w:t>Euregio</w:t>
            </w:r>
            <w:proofErr w:type="spellEnd"/>
            <w:r w:rsidR="59BA981C" w:rsidRPr="4B7FF6C7">
              <w:rPr>
                <w:lang w:val="en-GB"/>
              </w:rPr>
              <w:t xml:space="preserve"> </w:t>
            </w:r>
            <w:r w:rsidR="10A590BF" w:rsidRPr="4B7FF6C7">
              <w:rPr>
                <w:lang w:val="en-GB"/>
              </w:rPr>
              <w:t>Maas-Rhein is held on licence from their</w:t>
            </w:r>
            <w:r w:rsidRPr="4B7FF6C7">
              <w:rPr>
                <w:lang w:val="en-GB"/>
              </w:rPr>
              <w:t xml:space="preserve"> partners</w:t>
            </w:r>
            <w:r w:rsidR="10A590BF" w:rsidRPr="4B7FF6C7">
              <w:rPr>
                <w:lang w:val="en-GB"/>
              </w:rPr>
              <w:t>. This data may be necessary for the implementation of the modelling components of the project.</w:t>
            </w:r>
          </w:p>
        </w:tc>
        <w:tc>
          <w:tcPr>
            <w:tcW w:w="1369" w:type="pct"/>
            <w:tcBorders>
              <w:top w:val="single" w:sz="4" w:space="0" w:color="auto"/>
              <w:left w:val="single" w:sz="4" w:space="0" w:color="auto"/>
              <w:bottom w:val="single" w:sz="4" w:space="0" w:color="auto"/>
              <w:right w:val="single" w:sz="4" w:space="0" w:color="auto"/>
            </w:tcBorders>
            <w:hideMark/>
          </w:tcPr>
          <w:p w14:paraId="0141E46D" w14:textId="38A61572" w:rsidR="00DF27E9" w:rsidRPr="00B933BD" w:rsidRDefault="072B6AB8" w:rsidP="006E5392">
            <w:pPr>
              <w:rPr>
                <w:lang w:val="en-GB"/>
              </w:rPr>
            </w:pPr>
            <w:r w:rsidRPr="4B7FF6C7">
              <w:rPr>
                <w:lang w:val="en-GB"/>
              </w:rPr>
              <w:t xml:space="preserve">EVTZ </w:t>
            </w:r>
            <w:proofErr w:type="spellStart"/>
            <w:r w:rsidR="38EDB5CA" w:rsidRPr="4B7FF6C7">
              <w:rPr>
                <w:lang w:val="en-GB"/>
              </w:rPr>
              <w:t>Euregio</w:t>
            </w:r>
            <w:proofErr w:type="spellEnd"/>
            <w:r w:rsidR="527FAE5B" w:rsidRPr="4B7FF6C7">
              <w:rPr>
                <w:lang w:val="en-GB"/>
              </w:rPr>
              <w:t xml:space="preserve"> </w:t>
            </w:r>
            <w:r w:rsidR="38EDB5CA" w:rsidRPr="4B7FF6C7">
              <w:rPr>
                <w:lang w:val="en-GB"/>
              </w:rPr>
              <w:t>Maas-Rhein will provide the conditions of data use as it becomes clear during project implementation which data, from which of their partners, will be needed.</w:t>
            </w:r>
          </w:p>
        </w:tc>
        <w:tc>
          <w:tcPr>
            <w:tcW w:w="1526" w:type="pct"/>
            <w:tcBorders>
              <w:top w:val="single" w:sz="4" w:space="0" w:color="auto"/>
              <w:left w:val="single" w:sz="4" w:space="0" w:color="auto"/>
              <w:bottom w:val="single" w:sz="4" w:space="0" w:color="auto"/>
              <w:right w:val="single" w:sz="4" w:space="0" w:color="auto"/>
            </w:tcBorders>
            <w:hideMark/>
          </w:tcPr>
          <w:p w14:paraId="57E4E3D1" w14:textId="361B482C" w:rsidR="00DF27E9" w:rsidRPr="00B933BD" w:rsidRDefault="00DF27E9" w:rsidP="006E5392">
            <w:pPr>
              <w:rPr>
                <w:lang w:val="en-GB"/>
              </w:rPr>
            </w:pPr>
            <w:r w:rsidRPr="4B7FF6C7">
              <w:rPr>
                <w:lang w:val="en-GB"/>
              </w:rPr>
              <w:t>No exploitation by other parties is foreseen</w:t>
            </w:r>
            <w:r w:rsidR="38EDB5CA" w:rsidRPr="4B7FF6C7">
              <w:rPr>
                <w:lang w:val="en-GB"/>
              </w:rPr>
              <w:t xml:space="preserve">. In the event of any exploitation, permission will be sought from </w:t>
            </w:r>
            <w:r w:rsidR="7F81C4DC" w:rsidRPr="4B7FF6C7">
              <w:rPr>
                <w:lang w:val="en-GB"/>
              </w:rPr>
              <w:t xml:space="preserve">EVTZ </w:t>
            </w:r>
            <w:proofErr w:type="spellStart"/>
            <w:r w:rsidR="38EDB5CA" w:rsidRPr="4B7FF6C7">
              <w:rPr>
                <w:lang w:val="en-GB"/>
              </w:rPr>
              <w:t>Euregio</w:t>
            </w:r>
            <w:proofErr w:type="spellEnd"/>
            <w:r w:rsidR="7FA681BE" w:rsidRPr="4B7FF6C7">
              <w:rPr>
                <w:lang w:val="en-GB"/>
              </w:rPr>
              <w:t xml:space="preserve"> </w:t>
            </w:r>
            <w:r w:rsidR="38EDB5CA" w:rsidRPr="4B7FF6C7">
              <w:rPr>
                <w:lang w:val="en-GB"/>
              </w:rPr>
              <w:t>Maas-Rhein, who will coordinate with their own partners.</w:t>
            </w:r>
          </w:p>
        </w:tc>
      </w:tr>
    </w:tbl>
    <w:p w14:paraId="64AB6D6A" w14:textId="77777777" w:rsidR="00DF27E9" w:rsidRPr="00D1457B" w:rsidRDefault="00DF27E9" w:rsidP="00DF27E9">
      <w:r w:rsidRPr="00D1457B">
        <w:t xml:space="preserve">This represents the status at the time of signature of this Consortium Agreement. </w:t>
      </w:r>
    </w:p>
    <w:p w14:paraId="6538B4CD" w14:textId="77777777" w:rsidR="00DF27E9" w:rsidRDefault="00DF27E9" w:rsidP="00DF27E9"/>
    <w:p w14:paraId="042AD004" w14:textId="562AFDFA" w:rsidR="00DF27E9" w:rsidRDefault="00DF27E9" w:rsidP="00B3577E">
      <w:pPr>
        <w:rPr>
          <w:spacing w:val="-2"/>
          <w:lang w:val="en-GB"/>
        </w:rPr>
      </w:pPr>
      <w:r>
        <w:rPr>
          <w:spacing w:val="-2"/>
          <w:lang w:val="en-GB"/>
        </w:rPr>
        <w:lastRenderedPageBreak/>
        <w:t>PARTY 18</w:t>
      </w:r>
    </w:p>
    <w:p w14:paraId="7881A728" w14:textId="1A803C7F" w:rsidR="00DF27E9" w:rsidRDefault="00DF27E9" w:rsidP="00DF27E9">
      <w:r w:rsidRPr="00D1457B">
        <w:t xml:space="preserve">As to </w:t>
      </w:r>
      <w:r>
        <w:rPr>
          <w:b/>
          <w:spacing w:val="-2"/>
          <w:lang w:val="en-GB"/>
        </w:rPr>
        <w:t>WOJEWODZTWO MAZOWIECKIE</w:t>
      </w:r>
      <w:r w:rsidRPr="00D1457B">
        <w:t xml:space="preserve"> it is agreed between the Parties that, to the best of their knowledge,</w:t>
      </w:r>
      <w:r>
        <w:t xml:space="preserve"> n</w:t>
      </w:r>
      <w:r w:rsidRPr="00D1457B">
        <w:t xml:space="preserve">o data, know-how or information of </w:t>
      </w:r>
      <w:r>
        <w:rPr>
          <w:b/>
          <w:spacing w:val="-2"/>
          <w:lang w:val="en-GB"/>
        </w:rPr>
        <w:t>WOJEWODZTWO MAZOWIECKIE</w:t>
      </w:r>
      <w:r w:rsidRPr="00D1457B">
        <w:t xml:space="preserve"> is </w:t>
      </w:r>
      <w:r>
        <w:t>n</w:t>
      </w:r>
      <w:r w:rsidRPr="00D1457B">
        <w:t>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20F6A6AA" w14:textId="77777777" w:rsidR="00DF27E9" w:rsidRPr="00D1457B" w:rsidRDefault="00DF27E9" w:rsidP="00DF27E9">
      <w:r w:rsidRPr="00D1457B">
        <w:t xml:space="preserve">This represents the status at the time of signature of this Consortium Agreement. </w:t>
      </w:r>
    </w:p>
    <w:p w14:paraId="4A5E4FB0" w14:textId="15F12361" w:rsidR="00DF27E9" w:rsidRDefault="00DF27E9" w:rsidP="00B3577E">
      <w:pPr>
        <w:rPr>
          <w:spacing w:val="-2"/>
          <w:lang w:val="en-GB"/>
        </w:rPr>
      </w:pPr>
      <w:r>
        <w:rPr>
          <w:spacing w:val="-2"/>
          <w:lang w:val="en-GB"/>
        </w:rPr>
        <w:t>PARTY 19</w:t>
      </w:r>
    </w:p>
    <w:p w14:paraId="7BFCBAE6" w14:textId="7BC0A12B" w:rsidR="00DF27E9" w:rsidRDefault="00DF27E9" w:rsidP="00DF27E9">
      <w:r w:rsidRPr="00D1457B">
        <w:t xml:space="preserve">As to </w:t>
      </w:r>
      <w:r w:rsidRPr="274A7BFC">
        <w:rPr>
          <w:b/>
          <w:bCs/>
          <w:spacing w:val="-2"/>
          <w:lang w:val="en-GB"/>
        </w:rPr>
        <w:t xml:space="preserve">VLAAMSE LANDMAATSCHAPPIJ, </w:t>
      </w:r>
      <w:r w:rsidRPr="00D1457B">
        <w:t>it is agreed between the Parties that, to the best of their knowledge,</w:t>
      </w:r>
      <w:r>
        <w:t xml:space="preserve"> n</w:t>
      </w:r>
      <w:r w:rsidRPr="00D1457B">
        <w:t xml:space="preserve">o data, know-how or information </w:t>
      </w:r>
      <w:r w:rsidR="42059930" w:rsidRPr="00D1457B">
        <w:t xml:space="preserve">of </w:t>
      </w:r>
      <w:r w:rsidRPr="274A7BFC">
        <w:rPr>
          <w:b/>
          <w:bCs/>
          <w:spacing w:val="-2"/>
          <w:lang w:val="en-GB"/>
        </w:rPr>
        <w:t xml:space="preserve">VLAAMSE LANDMAATSCHAPPIJ, </w:t>
      </w:r>
      <w:r w:rsidRPr="00D1457B">
        <w:t xml:space="preserve">is </w:t>
      </w:r>
      <w:r>
        <w:t>n</w:t>
      </w:r>
      <w:r w:rsidRPr="00D1457B">
        <w:t>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299AF7B3" w14:textId="77777777" w:rsidR="00DF27E9" w:rsidRPr="00D1457B" w:rsidRDefault="00DF27E9" w:rsidP="00DF27E9">
      <w:r w:rsidRPr="00D1457B">
        <w:t xml:space="preserve">This represents the status at the time of signature of this Consortium Agreement. </w:t>
      </w:r>
    </w:p>
    <w:p w14:paraId="5EE6F97B" w14:textId="29334FD0" w:rsidR="00DF27E9" w:rsidRDefault="00DF27E9" w:rsidP="00B3577E">
      <w:pPr>
        <w:rPr>
          <w:spacing w:val="-2"/>
          <w:lang w:val="en-GB"/>
        </w:rPr>
      </w:pPr>
      <w:r>
        <w:rPr>
          <w:spacing w:val="-2"/>
          <w:lang w:val="en-GB"/>
        </w:rPr>
        <w:t>PARTY 20</w:t>
      </w:r>
    </w:p>
    <w:p w14:paraId="03C13AD9" w14:textId="45386A51" w:rsidR="00DF27E9" w:rsidRDefault="00DF27E9" w:rsidP="00DF27E9">
      <w:r w:rsidRPr="00D1457B">
        <w:t xml:space="preserve">As to </w:t>
      </w:r>
      <w:r w:rsidR="006F60E4" w:rsidRPr="274A7BFC">
        <w:rPr>
          <w:b/>
          <w:bCs/>
          <w:spacing w:val="-2"/>
          <w:lang w:val="en-GB"/>
        </w:rPr>
        <w:t xml:space="preserve">JIHOMORAVSKA AGENTURA PRO VEREJNE INOVACE JINAG, </w:t>
      </w:r>
      <w:r w:rsidRPr="00D1457B">
        <w:t>it is agreed between the Parties that, to the best of their knowledge,</w:t>
      </w:r>
      <w:r>
        <w:t xml:space="preserve"> n</w:t>
      </w:r>
      <w:r w:rsidRPr="00D1457B">
        <w:t>o data, know-how or information</w:t>
      </w:r>
      <w:r w:rsidR="5F1027AE" w:rsidRPr="00D1457B">
        <w:t xml:space="preserve"> of </w:t>
      </w:r>
      <w:r w:rsidR="006F60E4" w:rsidRPr="274A7BFC">
        <w:rPr>
          <w:b/>
          <w:bCs/>
          <w:spacing w:val="-2"/>
          <w:lang w:val="en-GB"/>
        </w:rPr>
        <w:t>JIHOMORAVSKA AGENTURA PRO VEREJNE INOVACE JINAG,</w:t>
      </w:r>
      <w:r w:rsidRPr="274A7BFC">
        <w:rPr>
          <w:b/>
          <w:bCs/>
          <w:spacing w:val="-2"/>
          <w:lang w:val="en-GB"/>
        </w:rPr>
        <w:t xml:space="preserve"> </w:t>
      </w:r>
      <w:r w:rsidRPr="00D1457B">
        <w:t xml:space="preserve">is </w:t>
      </w:r>
      <w:r>
        <w:t>n</w:t>
      </w:r>
      <w:r w:rsidRPr="00D1457B">
        <w:t>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26FB50E7" w14:textId="77777777" w:rsidR="00DF27E9" w:rsidRPr="00D1457B" w:rsidRDefault="00DF27E9" w:rsidP="00DF27E9">
      <w:r w:rsidRPr="00D1457B">
        <w:t xml:space="preserve">This represents the status at the time of signature of this Consortium Agreement. </w:t>
      </w:r>
    </w:p>
    <w:p w14:paraId="3089AB37" w14:textId="06A7B48B" w:rsidR="00DF27E9" w:rsidRDefault="00DF27E9" w:rsidP="00B3577E">
      <w:pPr>
        <w:rPr>
          <w:spacing w:val="-2"/>
          <w:lang w:val="en-GB"/>
        </w:rPr>
      </w:pPr>
      <w:r>
        <w:rPr>
          <w:spacing w:val="-2"/>
          <w:lang w:val="en-GB"/>
        </w:rPr>
        <w:t>PARTY 21</w:t>
      </w:r>
    </w:p>
    <w:p w14:paraId="6F59FB18" w14:textId="018D5407" w:rsidR="1E7AC7A7" w:rsidRDefault="1E7AC7A7">
      <w:r w:rsidRPr="6A33C1AB">
        <w:rPr>
          <w:rFonts w:ascii="Calibri" w:hAnsi="Calibri" w:cs="Calibri"/>
          <w:sz w:val="22"/>
          <w:lang w:val="fr"/>
        </w:rPr>
        <w:t xml:space="preserve">As to </w:t>
      </w:r>
      <w:r w:rsidRPr="6A33C1AB">
        <w:rPr>
          <w:rFonts w:ascii="Calibri" w:hAnsi="Calibri" w:cs="Calibri"/>
          <w:b/>
          <w:bCs/>
          <w:sz w:val="22"/>
          <w:lang w:val="en-GB"/>
        </w:rPr>
        <w:t>ILE DE FRANCE</w:t>
      </w:r>
      <w:r w:rsidRPr="6A33C1AB">
        <w:rPr>
          <w:rFonts w:ascii="Calibri" w:hAnsi="Calibri" w:cs="Calibri"/>
          <w:sz w:val="22"/>
          <w:lang w:val="en-GB"/>
        </w:rPr>
        <w:t xml:space="preserve"> </w:t>
      </w:r>
      <w:r w:rsidRPr="6A33C1AB">
        <w:rPr>
          <w:rFonts w:ascii="Calibri" w:hAnsi="Calibri" w:cs="Calibri"/>
          <w:sz w:val="22"/>
          <w:lang w:val="fr"/>
        </w:rPr>
        <w:t>it is agreed between the Parties that, to the best of their knowledge, the following Background is hereby identified and agreed upon for the Project. Specific limitations and/or conditions, shall be as mentioned hereunder:</w:t>
      </w:r>
    </w:p>
    <w:tbl>
      <w:tblPr>
        <w:tblW w:w="0" w:type="auto"/>
        <w:tblLayout w:type="fixed"/>
        <w:tblLook w:val="04A0" w:firstRow="1" w:lastRow="0" w:firstColumn="1" w:lastColumn="0" w:noHBand="0" w:noVBand="1"/>
      </w:tblPr>
      <w:tblGrid>
        <w:gridCol w:w="3814"/>
        <w:gridCol w:w="2481"/>
        <w:gridCol w:w="2765"/>
      </w:tblGrid>
      <w:tr w:rsidR="6A33C1AB" w14:paraId="25B33334" w14:textId="77777777" w:rsidTr="6A33C1AB">
        <w:trPr>
          <w:trHeight w:val="300"/>
        </w:trPr>
        <w:tc>
          <w:tcPr>
            <w:tcW w:w="3814" w:type="dxa"/>
            <w:tcBorders>
              <w:top w:val="single" w:sz="8" w:space="0" w:color="auto"/>
              <w:left w:val="single" w:sz="8" w:space="0" w:color="auto"/>
              <w:bottom w:val="single" w:sz="8" w:space="0" w:color="auto"/>
              <w:right w:val="single" w:sz="8" w:space="0" w:color="auto"/>
            </w:tcBorders>
            <w:tcMar>
              <w:left w:w="108" w:type="dxa"/>
              <w:right w:w="108" w:type="dxa"/>
            </w:tcMar>
          </w:tcPr>
          <w:p w14:paraId="48660C42" w14:textId="18D21746" w:rsidR="6A33C1AB" w:rsidRDefault="6A33C1AB">
            <w:r w:rsidRPr="6A33C1AB">
              <w:rPr>
                <w:rFonts w:ascii="Calibri" w:hAnsi="Calibri" w:cs="Calibri"/>
                <w:b/>
                <w:bCs/>
                <w:sz w:val="22"/>
                <w:lang w:val="en-GB"/>
              </w:rPr>
              <w:t>Describe Background</w:t>
            </w:r>
          </w:p>
        </w:tc>
        <w:tc>
          <w:tcPr>
            <w:tcW w:w="2481" w:type="dxa"/>
            <w:tcBorders>
              <w:top w:val="single" w:sz="8" w:space="0" w:color="auto"/>
              <w:left w:val="single" w:sz="8" w:space="0" w:color="auto"/>
              <w:bottom w:val="single" w:sz="8" w:space="0" w:color="auto"/>
              <w:right w:val="single" w:sz="8" w:space="0" w:color="auto"/>
            </w:tcBorders>
            <w:tcMar>
              <w:left w:w="108" w:type="dxa"/>
              <w:right w:w="108" w:type="dxa"/>
            </w:tcMar>
          </w:tcPr>
          <w:p w14:paraId="5A4CAE91" w14:textId="2E8F8784" w:rsidR="6A33C1AB" w:rsidRDefault="6A33C1AB">
            <w:r w:rsidRPr="6A33C1AB">
              <w:rPr>
                <w:rFonts w:ascii="Calibri" w:hAnsi="Calibri" w:cs="Calibri"/>
                <w:b/>
                <w:bCs/>
                <w:sz w:val="22"/>
                <w:lang w:val="en-GB"/>
              </w:rPr>
              <w:t>Specific restrictions and/or conditions for implementation (Article 16.4 Grant Agreement and its Annex 5, Section “Access rights to results and background”, sub-</w:t>
            </w:r>
            <w:r w:rsidRPr="6A33C1AB">
              <w:rPr>
                <w:rFonts w:ascii="Calibri" w:hAnsi="Calibri" w:cs="Calibri"/>
                <w:b/>
                <w:bCs/>
                <w:sz w:val="22"/>
                <w:lang w:val="en-GB"/>
              </w:rPr>
              <w:lastRenderedPageBreak/>
              <w:t>section “Access rights to background and results for implementing the Action”)</w:t>
            </w:r>
          </w:p>
        </w:tc>
        <w:tc>
          <w:tcPr>
            <w:tcW w:w="2765" w:type="dxa"/>
            <w:tcBorders>
              <w:top w:val="single" w:sz="8" w:space="0" w:color="auto"/>
              <w:left w:val="single" w:sz="8" w:space="0" w:color="auto"/>
              <w:bottom w:val="single" w:sz="8" w:space="0" w:color="auto"/>
              <w:right w:val="single" w:sz="8" w:space="0" w:color="auto"/>
            </w:tcBorders>
            <w:tcMar>
              <w:left w:w="108" w:type="dxa"/>
              <w:right w:w="108" w:type="dxa"/>
            </w:tcMar>
          </w:tcPr>
          <w:p w14:paraId="236B8228" w14:textId="2AF63743" w:rsidR="6A33C1AB" w:rsidRDefault="6A33C1AB">
            <w:r w:rsidRPr="6A33C1AB">
              <w:rPr>
                <w:rFonts w:ascii="Calibri" w:hAnsi="Calibri" w:cs="Calibri"/>
                <w:b/>
                <w:bCs/>
                <w:sz w:val="22"/>
                <w:lang w:val="en-GB"/>
              </w:rPr>
              <w:lastRenderedPageBreak/>
              <w:t xml:space="preserve">Specific restrictions and/or conditions for Exploitation (Article </w:t>
            </w:r>
            <w:proofErr w:type="gramStart"/>
            <w:r w:rsidRPr="6A33C1AB">
              <w:rPr>
                <w:rFonts w:ascii="Calibri" w:hAnsi="Calibri" w:cs="Calibri"/>
                <w:b/>
                <w:bCs/>
                <w:sz w:val="22"/>
                <w:lang w:val="en-GB"/>
              </w:rPr>
              <w:t>16.4  Grant</w:t>
            </w:r>
            <w:proofErr w:type="gramEnd"/>
            <w:r w:rsidRPr="6A33C1AB">
              <w:rPr>
                <w:rFonts w:ascii="Calibri" w:hAnsi="Calibri" w:cs="Calibri"/>
                <w:b/>
                <w:bCs/>
                <w:sz w:val="22"/>
                <w:lang w:val="en-GB"/>
              </w:rPr>
              <w:t xml:space="preserve"> Agreement and its Annex 5, Section “Access rights to results and background”, </w:t>
            </w:r>
            <w:r w:rsidRPr="6A33C1AB">
              <w:rPr>
                <w:rFonts w:ascii="Calibri" w:hAnsi="Calibri" w:cs="Calibri"/>
                <w:b/>
                <w:bCs/>
                <w:sz w:val="22"/>
                <w:lang w:val="en-GB"/>
              </w:rPr>
              <w:lastRenderedPageBreak/>
              <w:t>sub-section “Access rights for exploiting the results”)</w:t>
            </w:r>
          </w:p>
        </w:tc>
      </w:tr>
      <w:tr w:rsidR="6A33C1AB" w14:paraId="770CC6E9" w14:textId="77777777" w:rsidTr="6A33C1AB">
        <w:trPr>
          <w:trHeight w:val="300"/>
        </w:trPr>
        <w:tc>
          <w:tcPr>
            <w:tcW w:w="3814" w:type="dxa"/>
            <w:tcBorders>
              <w:top w:val="single" w:sz="8" w:space="0" w:color="auto"/>
              <w:left w:val="single" w:sz="8" w:space="0" w:color="auto"/>
              <w:bottom w:val="single" w:sz="8" w:space="0" w:color="auto"/>
              <w:right w:val="single" w:sz="8" w:space="0" w:color="auto"/>
            </w:tcBorders>
            <w:tcMar>
              <w:left w:w="108" w:type="dxa"/>
              <w:right w:w="108" w:type="dxa"/>
            </w:tcMar>
          </w:tcPr>
          <w:p w14:paraId="09006457" w14:textId="414BA7E6" w:rsidR="6A33C1AB" w:rsidRDefault="6A33C1AB">
            <w:r w:rsidRPr="6A33C1AB">
              <w:rPr>
                <w:rFonts w:ascii="Calibri" w:hAnsi="Calibri" w:cs="Calibri"/>
                <w:sz w:val="22"/>
                <w:lang w:val="en-GB"/>
              </w:rPr>
              <w:lastRenderedPageBreak/>
              <w:t>Some spatial and policy data held by Ile de France is held on licence from their partners. This data may be necessary for the implementation of the modelling components of the project.</w:t>
            </w:r>
          </w:p>
        </w:tc>
        <w:tc>
          <w:tcPr>
            <w:tcW w:w="2481" w:type="dxa"/>
            <w:tcBorders>
              <w:top w:val="single" w:sz="8" w:space="0" w:color="auto"/>
              <w:left w:val="single" w:sz="8" w:space="0" w:color="auto"/>
              <w:bottom w:val="single" w:sz="8" w:space="0" w:color="auto"/>
              <w:right w:val="single" w:sz="8" w:space="0" w:color="auto"/>
            </w:tcBorders>
            <w:tcMar>
              <w:left w:w="108" w:type="dxa"/>
              <w:right w:w="108" w:type="dxa"/>
            </w:tcMar>
          </w:tcPr>
          <w:p w14:paraId="3C3EAD5E" w14:textId="6A428E95" w:rsidR="6A33C1AB" w:rsidRDefault="6A33C1AB">
            <w:r w:rsidRPr="6A33C1AB">
              <w:rPr>
                <w:rFonts w:ascii="Calibri" w:hAnsi="Calibri" w:cs="Calibri"/>
                <w:sz w:val="22"/>
                <w:lang w:val="en-GB"/>
              </w:rPr>
              <w:t>Ile de France will provide the conditions of data use as it becomes clear during project implementation which data, from which of their partners, will be needed.</w:t>
            </w:r>
          </w:p>
        </w:tc>
        <w:tc>
          <w:tcPr>
            <w:tcW w:w="2765" w:type="dxa"/>
            <w:tcBorders>
              <w:top w:val="single" w:sz="8" w:space="0" w:color="auto"/>
              <w:left w:val="single" w:sz="8" w:space="0" w:color="auto"/>
              <w:bottom w:val="single" w:sz="8" w:space="0" w:color="auto"/>
              <w:right w:val="single" w:sz="8" w:space="0" w:color="auto"/>
            </w:tcBorders>
            <w:tcMar>
              <w:left w:w="108" w:type="dxa"/>
              <w:right w:w="108" w:type="dxa"/>
            </w:tcMar>
          </w:tcPr>
          <w:p w14:paraId="744E14CC" w14:textId="3CCDFC4A" w:rsidR="6A33C1AB" w:rsidRDefault="6A33C1AB">
            <w:r w:rsidRPr="6A33C1AB">
              <w:rPr>
                <w:rFonts w:ascii="Calibri" w:hAnsi="Calibri" w:cs="Calibri"/>
                <w:sz w:val="22"/>
                <w:lang w:val="en-GB"/>
              </w:rPr>
              <w:t>No exploitation by other parties is foreseen. In the event of any exploitation, permission will be sought from Ile de France, who will coordinate with their own partners.</w:t>
            </w:r>
          </w:p>
        </w:tc>
      </w:tr>
    </w:tbl>
    <w:p w14:paraId="505D1418" w14:textId="77777777" w:rsidR="00CE420B" w:rsidRPr="00D1457B" w:rsidRDefault="00CE420B" w:rsidP="00CE420B">
      <w:r w:rsidRPr="00D1457B">
        <w:t xml:space="preserve">This represents the status at the time of signature of this Consortium Agreement. </w:t>
      </w:r>
    </w:p>
    <w:p w14:paraId="6AC5DD6F" w14:textId="2CBE3978" w:rsidR="00DF27E9" w:rsidRPr="00A53F8D" w:rsidRDefault="00CE420B" w:rsidP="00B3577E">
      <w:pPr>
        <w:rPr>
          <w:spacing w:val="-2"/>
          <w:lang w:val="en-GB"/>
        </w:rPr>
      </w:pPr>
      <w:r>
        <w:t>PARTY 22</w:t>
      </w:r>
    </w:p>
    <w:p w14:paraId="53713267" w14:textId="457A4C08" w:rsidR="00CE420B" w:rsidRDefault="00CE420B" w:rsidP="00CE420B">
      <w:r w:rsidRPr="00D1457B">
        <w:t xml:space="preserve">As to </w:t>
      </w:r>
      <w:r w:rsidRPr="274A7BFC">
        <w:rPr>
          <w:b/>
          <w:bCs/>
          <w:spacing w:val="-2"/>
          <w:lang w:val="en-GB"/>
        </w:rPr>
        <w:t>VEREIN PARC ELA</w:t>
      </w:r>
      <w:r w:rsidRPr="00D1457B">
        <w:t xml:space="preserve"> it is agreed between the Parties that, to the best of their knowledge,</w:t>
      </w:r>
      <w:r>
        <w:t xml:space="preserve"> n</w:t>
      </w:r>
      <w:r w:rsidRPr="00D1457B">
        <w:t xml:space="preserve">o data, know-how or information </w:t>
      </w:r>
      <w:r w:rsidR="320FD1A3" w:rsidRPr="00D1457B">
        <w:t xml:space="preserve">of </w:t>
      </w:r>
      <w:r w:rsidRPr="274A7BFC">
        <w:rPr>
          <w:b/>
          <w:bCs/>
          <w:spacing w:val="-2"/>
          <w:lang w:val="en-GB"/>
        </w:rPr>
        <w:t>VEREIN PARC ELA</w:t>
      </w:r>
      <w:r w:rsidRPr="00D1457B">
        <w:t xml:space="preserve"> is </w:t>
      </w:r>
      <w:r>
        <w:t>n</w:t>
      </w:r>
      <w:r w:rsidRPr="00D1457B">
        <w:t>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38A7695E" w14:textId="1B7CC325" w:rsidR="00CE420B" w:rsidRDefault="00CE420B" w:rsidP="00CE420B">
      <w:r w:rsidRPr="00D1457B">
        <w:t xml:space="preserve">This represents the status at the time of signature of this Consortium Agreement. </w:t>
      </w:r>
    </w:p>
    <w:p w14:paraId="1C5723EE" w14:textId="2146B99D" w:rsidR="00CE420B" w:rsidRDefault="00CE420B" w:rsidP="00CE420B">
      <w:r>
        <w:t>PARTY 23</w:t>
      </w:r>
    </w:p>
    <w:p w14:paraId="258A53EE" w14:textId="065E1848" w:rsidR="00CE420B" w:rsidRDefault="00CE420B" w:rsidP="00CE420B">
      <w:r w:rsidRPr="00D1457B">
        <w:t xml:space="preserve">As to </w:t>
      </w:r>
      <w:r w:rsidRPr="274A7BFC">
        <w:rPr>
          <w:b/>
          <w:bCs/>
          <w:spacing w:val="-2"/>
          <w:lang w:val="en-GB"/>
        </w:rPr>
        <w:t>SURREY COUNTY COUNCIL</w:t>
      </w:r>
      <w:r w:rsidRPr="00D1457B">
        <w:t xml:space="preserve"> it is agreed between the Parties that, to the best of their knowledge,</w:t>
      </w:r>
      <w:r>
        <w:t xml:space="preserve"> n</w:t>
      </w:r>
      <w:r w:rsidRPr="00D1457B">
        <w:t xml:space="preserve">o data, know-how or information </w:t>
      </w:r>
      <w:r w:rsidR="4866C257" w:rsidRPr="00D1457B">
        <w:t xml:space="preserve">of </w:t>
      </w:r>
      <w:r w:rsidRPr="274A7BFC">
        <w:rPr>
          <w:b/>
          <w:bCs/>
          <w:spacing w:val="-2"/>
          <w:lang w:val="en-GB"/>
        </w:rPr>
        <w:t>SURREY COUNTY COUNCIL</w:t>
      </w:r>
      <w:r w:rsidRPr="00D1457B">
        <w:t xml:space="preserve"> is </w:t>
      </w:r>
      <w:r>
        <w:t>n</w:t>
      </w:r>
      <w:r w:rsidRPr="00D1457B">
        <w:t>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46C2A18F" w14:textId="77777777" w:rsidR="00CE420B" w:rsidRDefault="00CE420B" w:rsidP="00CE420B">
      <w:r w:rsidRPr="00D1457B">
        <w:t xml:space="preserve">This represents the status at the time of signature of this Consortium Agreement. </w:t>
      </w:r>
    </w:p>
    <w:p w14:paraId="08BF7CD1" w14:textId="77777777" w:rsidR="00662485" w:rsidRDefault="00662485">
      <w:pPr>
        <w:spacing w:before="0" w:after="80" w:line="240" w:lineRule="auto"/>
        <w:jc w:val="left"/>
        <w:rPr>
          <w:noProof/>
          <w:lang w:eastAsia="de-DE"/>
        </w:rPr>
      </w:pPr>
      <w:r>
        <w:rPr>
          <w:noProof/>
          <w:lang w:eastAsia="de-DE"/>
        </w:rPr>
        <w:br w:type="page"/>
      </w:r>
    </w:p>
    <w:p w14:paraId="35241E5D" w14:textId="77777777" w:rsidR="00F5485F" w:rsidRDefault="00F5485F" w:rsidP="00995801">
      <w:pPr>
        <w:pStyle w:val="Attachmentheading"/>
        <w:rPr>
          <w:lang w:val="en-GB"/>
        </w:rPr>
      </w:pPr>
      <w:bookmarkStart w:id="155" w:name="_Toc90629818"/>
      <w:bookmarkStart w:id="156" w:name="_Toc131065455"/>
      <w:r>
        <w:lastRenderedPageBreak/>
        <w:t>Attachment 2: Accession document</w:t>
      </w:r>
      <w:bookmarkEnd w:id="155"/>
      <w:bookmarkEnd w:id="156"/>
    </w:p>
    <w:p w14:paraId="45ADB7B7" w14:textId="77777777" w:rsidR="005957CD" w:rsidRPr="00983185" w:rsidRDefault="005957CD" w:rsidP="005957CD">
      <w:r w:rsidRPr="00983185">
        <w:t>ACCESSION</w:t>
      </w:r>
    </w:p>
    <w:p w14:paraId="73F13DB0" w14:textId="77777777" w:rsidR="005957CD" w:rsidRPr="00DF474E" w:rsidRDefault="005957CD" w:rsidP="005957CD">
      <w:pPr>
        <w:rPr>
          <w:b/>
          <w:bCs/>
        </w:rPr>
      </w:pPr>
      <w:r w:rsidRPr="00DF474E">
        <w:rPr>
          <w:b/>
          <w:bCs/>
        </w:rPr>
        <w:t>of a new Party to</w:t>
      </w:r>
    </w:p>
    <w:p w14:paraId="74A4EC2C" w14:textId="77777777" w:rsidR="005957CD" w:rsidRPr="00DF474E" w:rsidRDefault="005957CD" w:rsidP="005957CD">
      <w:pPr>
        <w:rPr>
          <w:b/>
          <w:bCs/>
        </w:rPr>
      </w:pPr>
      <w:r w:rsidRPr="00DF474E">
        <w:rPr>
          <w:b/>
          <w:bCs/>
        </w:rPr>
        <w:t>[</w:t>
      </w:r>
      <w:r w:rsidRPr="00DF474E">
        <w:rPr>
          <w:b/>
          <w:bCs/>
          <w:highlight w:val="yellow"/>
        </w:rPr>
        <w:t>Acronym of the Project</w:t>
      </w:r>
      <w:r w:rsidRPr="00DF474E">
        <w:rPr>
          <w:b/>
          <w:bCs/>
        </w:rPr>
        <w:t>] Consortium Agreement, version [</w:t>
      </w:r>
      <w:r w:rsidRPr="00DF474E">
        <w:rPr>
          <w:b/>
          <w:bCs/>
          <w:highlight w:val="yellow"/>
        </w:rPr>
        <w:t>…, YYYY-MM-DD</w:t>
      </w:r>
      <w:r w:rsidRPr="00DF474E">
        <w:rPr>
          <w:b/>
          <w:bCs/>
        </w:rPr>
        <w:t>]</w:t>
      </w:r>
    </w:p>
    <w:p w14:paraId="435C3FB4" w14:textId="77777777" w:rsidR="005957CD" w:rsidRPr="005957CD" w:rsidRDefault="005957CD" w:rsidP="005957CD">
      <w:r w:rsidRPr="00DF474E">
        <w:t>[</w:t>
      </w:r>
      <w:r w:rsidRPr="00DF474E">
        <w:rPr>
          <w:highlight w:val="yellow"/>
        </w:rPr>
        <w:t>OFFICIAL NAME OF THE NEW PARTY AS IDENTIFIED IN THE Grant Agreement</w:t>
      </w:r>
      <w:r w:rsidRPr="00DF474E">
        <w:t>]</w:t>
      </w:r>
    </w:p>
    <w:p w14:paraId="5ED5DDDD" w14:textId="77777777" w:rsidR="005957CD" w:rsidRPr="005957CD" w:rsidRDefault="005957CD" w:rsidP="005957CD">
      <w:r w:rsidRPr="005957CD">
        <w:t xml:space="preserve">hereby consents to become a Party to the Consortium Agreement identified above and accepts all the rights and obligations of a Party starting </w:t>
      </w:r>
      <w:r w:rsidRPr="00DF474E">
        <w:t>[</w:t>
      </w:r>
      <w:r w:rsidRPr="00DF474E">
        <w:rPr>
          <w:highlight w:val="yellow"/>
        </w:rPr>
        <w:t>date</w:t>
      </w:r>
      <w:r w:rsidRPr="00DF474E">
        <w:t>]</w:t>
      </w:r>
      <w:r w:rsidRPr="005957CD">
        <w:t>.</w:t>
      </w:r>
    </w:p>
    <w:p w14:paraId="0FCCBF12" w14:textId="77777777" w:rsidR="005957CD" w:rsidRPr="005957CD" w:rsidRDefault="005957CD" w:rsidP="005957CD">
      <w:r w:rsidRPr="00DF474E">
        <w:t>[</w:t>
      </w:r>
      <w:r w:rsidRPr="00DF474E">
        <w:rPr>
          <w:highlight w:val="yellow"/>
        </w:rPr>
        <w:t>OFFICIAL NAME OF THE COORDINATOR AS IDENTIFIED IN THE Grant Agreement</w:t>
      </w:r>
      <w:r w:rsidRPr="00DF474E">
        <w:t>]</w:t>
      </w:r>
    </w:p>
    <w:p w14:paraId="4957FE18" w14:textId="02798C03" w:rsidR="005957CD" w:rsidRPr="005957CD" w:rsidRDefault="005957CD" w:rsidP="005957CD">
      <w:r w:rsidRPr="005957CD">
        <w:t xml:space="preserve">hereby certifies that the consortium has accepted in the meeting held on </w:t>
      </w:r>
      <w:r w:rsidRPr="00DF474E">
        <w:t>[</w:t>
      </w:r>
      <w:r w:rsidRPr="00DF474E">
        <w:rPr>
          <w:highlight w:val="yellow"/>
        </w:rPr>
        <w:t>date</w:t>
      </w:r>
      <w:r w:rsidRPr="00DF474E">
        <w:t>]</w:t>
      </w:r>
      <w:r w:rsidRPr="005957CD">
        <w:t xml:space="preserve"> the accession of </w:t>
      </w:r>
      <w:r w:rsidRPr="00DF474E">
        <w:t>[</w:t>
      </w:r>
      <w:r w:rsidRPr="00DF474E">
        <w:rPr>
          <w:highlight w:val="yellow"/>
        </w:rPr>
        <w:t>the name of the new Party</w:t>
      </w:r>
      <w:r w:rsidRPr="00DF474E">
        <w:t>]</w:t>
      </w:r>
      <w:r w:rsidRPr="005957CD">
        <w:t xml:space="preserve"> to the consortium starting </w:t>
      </w:r>
      <w:r w:rsidRPr="00DF474E">
        <w:t>[</w:t>
      </w:r>
      <w:r w:rsidRPr="00DF474E">
        <w:rPr>
          <w:highlight w:val="yellow"/>
        </w:rPr>
        <w:t>date</w:t>
      </w:r>
      <w:r w:rsidRPr="00DF474E">
        <w:t>]</w:t>
      </w:r>
      <w:r w:rsidRPr="005957CD">
        <w:t>.</w:t>
      </w:r>
    </w:p>
    <w:p w14:paraId="6D4872C7" w14:textId="77777777" w:rsidR="005957CD" w:rsidRDefault="005957CD" w:rsidP="005957CD">
      <w:r w:rsidRPr="005957CD">
        <w:t xml:space="preserve">This Accession document has been done in 2 originals to be duly signed by the undersigned </w:t>
      </w:r>
      <w:proofErr w:type="spellStart"/>
      <w:r w:rsidRPr="005957CD">
        <w:t>authorised</w:t>
      </w:r>
      <w:proofErr w:type="spellEnd"/>
      <w:r w:rsidRPr="005957CD">
        <w:t xml:space="preserve"> representatives.</w:t>
      </w:r>
    </w:p>
    <w:p w14:paraId="0F682B1D" w14:textId="77777777" w:rsidR="002F69DB" w:rsidRPr="005957CD" w:rsidRDefault="002F69DB" w:rsidP="005957CD"/>
    <w:p w14:paraId="1149B8D4" w14:textId="77777777" w:rsidR="005957CD" w:rsidRPr="005957CD" w:rsidRDefault="005957CD" w:rsidP="005957CD">
      <w:r w:rsidRPr="00DF474E">
        <w:t>[</w:t>
      </w:r>
      <w:r w:rsidRPr="00DF474E">
        <w:rPr>
          <w:highlight w:val="yellow"/>
        </w:rPr>
        <w:t>Date and Place</w:t>
      </w:r>
      <w:r w:rsidRPr="00DF474E">
        <w:t>]</w:t>
      </w:r>
    </w:p>
    <w:p w14:paraId="5DADEDFA" w14:textId="77777777" w:rsidR="005957CD" w:rsidRPr="005957CD" w:rsidRDefault="005957CD" w:rsidP="005957CD">
      <w:r w:rsidRPr="00DF474E">
        <w:t>[</w:t>
      </w:r>
      <w:r w:rsidRPr="00DF474E">
        <w:rPr>
          <w:highlight w:val="yellow"/>
        </w:rPr>
        <w:t>INSERT NAME OF THE NEW PARTY</w:t>
      </w:r>
      <w:r w:rsidRPr="00DF474E">
        <w:t>]</w:t>
      </w:r>
    </w:p>
    <w:p w14:paraId="748F6FA7" w14:textId="68D5BECB" w:rsidR="005957CD" w:rsidRPr="005957CD" w:rsidRDefault="005957CD" w:rsidP="005957CD">
      <w:r w:rsidRPr="005957CD">
        <w:t>Signature(s)</w:t>
      </w:r>
    </w:p>
    <w:p w14:paraId="3DBB3FB9" w14:textId="53F56809" w:rsidR="005957CD" w:rsidRPr="005957CD" w:rsidRDefault="005957CD" w:rsidP="005957CD">
      <w:r w:rsidRPr="005957CD">
        <w:t>Name(s)</w:t>
      </w:r>
    </w:p>
    <w:p w14:paraId="53885EF8" w14:textId="77777777" w:rsidR="005957CD" w:rsidRPr="005957CD" w:rsidRDefault="005957CD" w:rsidP="005957CD">
      <w:r w:rsidRPr="005957CD">
        <w:t>Title(s)</w:t>
      </w:r>
    </w:p>
    <w:p w14:paraId="31B023DD" w14:textId="77777777" w:rsidR="005957CD" w:rsidRPr="005957CD" w:rsidRDefault="005957CD" w:rsidP="005957CD"/>
    <w:p w14:paraId="4D5CB1F9" w14:textId="77777777" w:rsidR="005957CD" w:rsidRPr="005957CD" w:rsidRDefault="005957CD" w:rsidP="005957CD">
      <w:r w:rsidRPr="00DF474E">
        <w:t>[</w:t>
      </w:r>
      <w:r w:rsidRPr="00DF474E">
        <w:rPr>
          <w:highlight w:val="yellow"/>
        </w:rPr>
        <w:t>Date and Place</w:t>
      </w:r>
      <w:r w:rsidRPr="00DF474E">
        <w:t>]</w:t>
      </w:r>
    </w:p>
    <w:p w14:paraId="283864D9" w14:textId="77777777" w:rsidR="005957CD" w:rsidRPr="005957CD" w:rsidRDefault="005957CD" w:rsidP="005957CD">
      <w:r w:rsidRPr="00DF474E">
        <w:t>[</w:t>
      </w:r>
      <w:r w:rsidRPr="00DF474E">
        <w:rPr>
          <w:highlight w:val="yellow"/>
        </w:rPr>
        <w:t>INSERT NAME OF THE COORDINATOR</w:t>
      </w:r>
      <w:r w:rsidRPr="00DF474E">
        <w:t>]</w:t>
      </w:r>
    </w:p>
    <w:p w14:paraId="16818F02" w14:textId="77777777" w:rsidR="005957CD" w:rsidRPr="005957CD" w:rsidRDefault="005957CD" w:rsidP="005957CD">
      <w:r w:rsidRPr="005957CD">
        <w:t xml:space="preserve">Signature(s) </w:t>
      </w:r>
    </w:p>
    <w:p w14:paraId="0357FFB8" w14:textId="77777777" w:rsidR="005957CD" w:rsidRPr="005957CD" w:rsidRDefault="005957CD" w:rsidP="005957CD">
      <w:r w:rsidRPr="005957CD">
        <w:t xml:space="preserve">Name(s) </w:t>
      </w:r>
    </w:p>
    <w:p w14:paraId="61F9EDF7" w14:textId="77777777" w:rsidR="005957CD" w:rsidRPr="00983185" w:rsidRDefault="005957CD" w:rsidP="005957CD">
      <w:r w:rsidRPr="005957CD">
        <w:t>Title(s)</w:t>
      </w:r>
    </w:p>
    <w:p w14:paraId="4C2AF871" w14:textId="77777777" w:rsidR="008B4E67" w:rsidRDefault="008B4E67">
      <w:pPr>
        <w:spacing w:before="0" w:after="80" w:line="240" w:lineRule="auto"/>
        <w:jc w:val="left"/>
        <w:rPr>
          <w:noProof/>
          <w:lang w:eastAsia="de-DE"/>
        </w:rPr>
      </w:pPr>
      <w:r>
        <w:rPr>
          <w:noProof/>
          <w:lang w:eastAsia="de-DE"/>
        </w:rPr>
        <w:br w:type="page"/>
      </w:r>
    </w:p>
    <w:p w14:paraId="2789ED7B" w14:textId="06E9BD9C" w:rsidR="007E5DF4" w:rsidRPr="007E5DF4" w:rsidRDefault="007E5DF4" w:rsidP="00995801">
      <w:pPr>
        <w:pStyle w:val="Attachmentheading"/>
        <w:rPr>
          <w:lang w:val="en-GB"/>
        </w:rPr>
      </w:pPr>
      <w:bookmarkStart w:id="157" w:name="_Toc90629819"/>
      <w:bookmarkStart w:id="158" w:name="_Toc131065456"/>
      <w:r w:rsidRPr="00DD6EA7">
        <w:lastRenderedPageBreak/>
        <w:t>Attachment 3: List of third parties for simplified transfer according to Section 8.3.2.</w:t>
      </w:r>
      <w:bookmarkEnd w:id="157"/>
      <w:bookmarkEnd w:id="158"/>
    </w:p>
    <w:p w14:paraId="716846C5" w14:textId="77777777" w:rsidR="007E5DF4" w:rsidRPr="007E5DF4" w:rsidRDefault="007E5DF4" w:rsidP="007E5DF4">
      <w:pPr>
        <w:rPr>
          <w:rFonts w:eastAsiaTheme="minorHAnsi" w:cstheme="minorBidi"/>
          <w:sz w:val="22"/>
        </w:rPr>
      </w:pPr>
    </w:p>
    <w:p w14:paraId="486FF185" w14:textId="77777777" w:rsidR="007E5DF4" w:rsidRPr="007E5DF4" w:rsidRDefault="007E5DF4" w:rsidP="007E5DF4"/>
    <w:p w14:paraId="09916232" w14:textId="77777777" w:rsidR="007E5DF4" w:rsidRPr="007E5DF4" w:rsidRDefault="007E5DF4" w:rsidP="007E5DF4"/>
    <w:p w14:paraId="2970DAB4" w14:textId="77777777" w:rsidR="007E5DF4" w:rsidRDefault="007E5DF4">
      <w:pPr>
        <w:spacing w:before="0" w:after="80" w:line="240" w:lineRule="auto"/>
        <w:jc w:val="left"/>
        <w:rPr>
          <w:b/>
          <w:sz w:val="28"/>
        </w:rPr>
      </w:pPr>
      <w:r>
        <w:br w:type="page"/>
      </w:r>
    </w:p>
    <w:p w14:paraId="6982EA41" w14:textId="3FF72D46" w:rsidR="007E5DF4" w:rsidRPr="007E5DF4" w:rsidRDefault="007E5DF4" w:rsidP="00995801">
      <w:pPr>
        <w:pStyle w:val="Attachmentheading"/>
      </w:pPr>
      <w:bookmarkStart w:id="159" w:name="_Toc90629820"/>
      <w:bookmarkStart w:id="160" w:name="_Toc131065457"/>
      <w:r w:rsidRPr="00A2753D">
        <w:lastRenderedPageBreak/>
        <w:t>Attachment 4: Identified entities under the same control according to Section 9.5</w:t>
      </w:r>
      <w:bookmarkEnd w:id="159"/>
      <w:bookmarkEnd w:id="160"/>
    </w:p>
    <w:p w14:paraId="5E61A8A9" w14:textId="77777777" w:rsidR="007E5DF4" w:rsidRPr="007E5DF4" w:rsidRDefault="007E5DF4" w:rsidP="007E5DF4">
      <w:pPr>
        <w:rPr>
          <w:rFonts w:eastAsiaTheme="minorHAnsi" w:cstheme="minorBidi"/>
          <w:sz w:val="22"/>
        </w:rPr>
      </w:pPr>
    </w:p>
    <w:p w14:paraId="63904E8F" w14:textId="77777777" w:rsidR="007E5DF4" w:rsidRPr="007E5DF4" w:rsidRDefault="007E5DF4" w:rsidP="007E5DF4"/>
    <w:p w14:paraId="3222A4C2" w14:textId="77777777" w:rsidR="007E5DF4" w:rsidRDefault="007E5DF4">
      <w:pPr>
        <w:spacing w:before="0" w:after="80" w:line="240" w:lineRule="auto"/>
        <w:jc w:val="left"/>
        <w:rPr>
          <w:b/>
          <w:sz w:val="28"/>
        </w:rPr>
      </w:pPr>
      <w:r>
        <w:br w:type="page"/>
      </w:r>
    </w:p>
    <w:p w14:paraId="76177406" w14:textId="2FA4F150" w:rsidR="007E5DF4" w:rsidRDefault="007E5DF4" w:rsidP="00995801">
      <w:pPr>
        <w:pStyle w:val="Attachmentheading"/>
      </w:pPr>
      <w:bookmarkStart w:id="161" w:name="_Toc90629821"/>
      <w:bookmarkStart w:id="162" w:name="_Toc131065458"/>
      <w:r w:rsidRPr="00A2753D">
        <w:lastRenderedPageBreak/>
        <w:t xml:space="preserve">Attachment </w:t>
      </w:r>
      <w:r w:rsidR="00F03151">
        <w:t>5</w:t>
      </w:r>
      <w:r w:rsidRPr="00A2753D">
        <w:t>: NDA for External Expert Advisory Board agreed under Section 6</w:t>
      </w:r>
      <w:bookmarkEnd w:id="161"/>
      <w:bookmarkEnd w:id="162"/>
    </w:p>
    <w:p w14:paraId="7B30A41C" w14:textId="77777777" w:rsidR="001D111D" w:rsidRPr="00606589" w:rsidRDefault="001D111D" w:rsidP="001D111D">
      <w:pPr>
        <w:rPr>
          <w:b/>
          <w:noProof/>
          <w:lang w:eastAsia="de-DE"/>
        </w:rPr>
      </w:pPr>
      <w:r w:rsidRPr="00606589">
        <w:rPr>
          <w:b/>
          <w:noProof/>
          <w:lang w:eastAsia="de-DE"/>
        </w:rPr>
        <w:t>(Mutual Disclosure and Receipt of Confidential Information)</w:t>
      </w:r>
    </w:p>
    <w:p w14:paraId="1414C39B" w14:textId="5B389A66" w:rsidR="001D111D" w:rsidRPr="00606589" w:rsidRDefault="001D111D" w:rsidP="001D111D">
      <w:pPr>
        <w:rPr>
          <w:noProof/>
          <w:lang w:eastAsia="de-DE"/>
        </w:rPr>
      </w:pPr>
      <w:r w:rsidRPr="00606589">
        <w:rPr>
          <w:noProof/>
          <w:lang w:eastAsia="de-DE"/>
        </w:rPr>
        <w:t xml:space="preserve">This </w:t>
      </w:r>
      <w:r w:rsidRPr="00606589">
        <w:rPr>
          <w:b/>
          <w:noProof/>
          <w:lang w:eastAsia="de-DE"/>
        </w:rPr>
        <w:t>AGREEMENT</w:t>
      </w:r>
      <w:r w:rsidRPr="00606589">
        <w:rPr>
          <w:noProof/>
          <w:lang w:eastAsia="de-DE"/>
        </w:rPr>
        <w:t xml:space="preserve"> is made </w:t>
      </w:r>
      <w:r>
        <w:rPr>
          <w:noProof/>
          <w:lang w:eastAsia="de-DE"/>
        </w:rPr>
        <w:t xml:space="preserve">on </w:t>
      </w:r>
      <w:r w:rsidR="002978E1">
        <w:rPr>
          <w:noProof/>
          <w:lang w:eastAsia="de-DE"/>
        </w:rPr>
        <w:t>[</w:t>
      </w:r>
      <w:r w:rsidR="002978E1" w:rsidRPr="002978E1">
        <w:rPr>
          <w:noProof/>
          <w:highlight w:val="yellow"/>
          <w:lang w:eastAsia="de-DE"/>
        </w:rPr>
        <w:t>date</w:t>
      </w:r>
      <w:r w:rsidR="002978E1">
        <w:rPr>
          <w:noProof/>
          <w:lang w:eastAsia="de-DE"/>
        </w:rPr>
        <w:t>]</w:t>
      </w:r>
      <w:r w:rsidRPr="00606589">
        <w:rPr>
          <w:noProof/>
          <w:lang w:eastAsia="de-DE"/>
        </w:rPr>
        <w:t xml:space="preserve"> between </w:t>
      </w:r>
      <w:r w:rsidR="002978E1">
        <w:rPr>
          <w:noProof/>
          <w:lang w:eastAsia="de-DE"/>
        </w:rPr>
        <w:t>PLUS Change</w:t>
      </w:r>
      <w:r w:rsidRPr="00606589">
        <w:rPr>
          <w:noProof/>
          <w:lang w:eastAsia="de-DE"/>
        </w:rPr>
        <w:t xml:space="preserve"> Consortium parties represented by the Consortium Coordinator </w:t>
      </w:r>
      <w:r w:rsidR="004C2E5D">
        <w:rPr>
          <w:noProof/>
          <w:lang w:eastAsia="de-DE"/>
        </w:rPr>
        <w:t>name, address</w:t>
      </w:r>
      <w:r w:rsidRPr="006410CC">
        <w:rPr>
          <w:noProof/>
          <w:lang w:eastAsia="de-DE"/>
        </w:rPr>
        <w:t xml:space="preserve">, and </w:t>
      </w:r>
      <w:r w:rsidRPr="006410CC">
        <w:rPr>
          <w:noProof/>
          <w:lang w:eastAsia="de-DE"/>
        </w:rPr>
        <w:fldChar w:fldCharType="begin">
          <w:ffData>
            <w:name w:val="Text2"/>
            <w:enabled/>
            <w:calcOnExit w:val="0"/>
            <w:textInput>
              <w:format w:val="None"/>
            </w:textInput>
          </w:ffData>
        </w:fldChar>
      </w:r>
      <w:bookmarkStart w:id="163" w:name="Text2"/>
      <w:r w:rsidRPr="006410CC">
        <w:rPr>
          <w:noProof/>
          <w:lang w:eastAsia="de-DE"/>
        </w:rPr>
        <w:instrText xml:space="preserve"> FORMTEXT </w:instrText>
      </w:r>
      <w:r w:rsidRPr="006410CC">
        <w:rPr>
          <w:noProof/>
          <w:lang w:eastAsia="de-DE"/>
        </w:rPr>
      </w:r>
      <w:r w:rsidRPr="006410CC">
        <w:rPr>
          <w:noProof/>
          <w:lang w:eastAsia="de-DE"/>
        </w:rPr>
        <w:fldChar w:fldCharType="separate"/>
      </w:r>
      <w:r w:rsidRPr="006410CC">
        <w:rPr>
          <w:noProof/>
          <w:lang w:eastAsia="de-DE"/>
        </w:rPr>
        <w:t> </w:t>
      </w:r>
      <w:r w:rsidRPr="006410CC">
        <w:rPr>
          <w:noProof/>
          <w:lang w:eastAsia="de-DE"/>
        </w:rPr>
        <w:t> </w:t>
      </w:r>
      <w:r w:rsidRPr="006410CC">
        <w:rPr>
          <w:noProof/>
          <w:lang w:eastAsia="de-DE"/>
        </w:rPr>
        <w:t> </w:t>
      </w:r>
      <w:r w:rsidRPr="006410CC">
        <w:rPr>
          <w:noProof/>
          <w:lang w:eastAsia="de-DE"/>
        </w:rPr>
        <w:t> </w:t>
      </w:r>
      <w:r w:rsidRPr="006410CC">
        <w:rPr>
          <w:noProof/>
          <w:lang w:eastAsia="de-DE"/>
        </w:rPr>
        <w:t> </w:t>
      </w:r>
      <w:r w:rsidRPr="006410CC">
        <w:rPr>
          <w:noProof/>
          <w:lang w:eastAsia="de-DE"/>
        </w:rPr>
        <w:fldChar w:fldCharType="end"/>
      </w:r>
      <w:bookmarkEnd w:id="163"/>
    </w:p>
    <w:p w14:paraId="7BA0C77A" w14:textId="79EE8273" w:rsidR="001D111D" w:rsidRPr="00606589" w:rsidRDefault="001D111D" w:rsidP="001D111D">
      <w:pPr>
        <w:rPr>
          <w:b/>
          <w:bCs/>
          <w:noProof/>
          <w:lang w:eastAsia="de-DE"/>
        </w:rPr>
      </w:pPr>
      <w:r w:rsidRPr="00606589">
        <w:rPr>
          <w:noProof/>
          <w:lang w:eastAsia="de-DE"/>
        </w:rPr>
        <w:t xml:space="preserve">1.1 </w:t>
      </w:r>
      <w:r w:rsidRPr="00606589">
        <w:rPr>
          <w:b/>
          <w:bCs/>
          <w:noProof/>
          <w:lang w:eastAsia="de-DE"/>
        </w:rPr>
        <w:t>Each of the parties agrees to disclose certain information in connection with the HEU project “</w:t>
      </w:r>
      <w:r w:rsidR="004C2E5D">
        <w:rPr>
          <w:b/>
          <w:bCs/>
          <w:noProof/>
          <w:lang w:eastAsia="de-DE"/>
        </w:rPr>
        <w:t>PLUS Change</w:t>
      </w:r>
      <w:r w:rsidRPr="00606589">
        <w:rPr>
          <w:b/>
          <w:bCs/>
          <w:noProof/>
          <w:lang w:eastAsia="de-DE"/>
        </w:rPr>
        <w:t xml:space="preserve">” ("Purpose"). For the purposes of this agreement, the "Disclosing Party" shall mean the party which discloses its Confidential Information (as defined below) to the other party (the "Receiving Party"), </w:t>
      </w:r>
    </w:p>
    <w:p w14:paraId="6211A009" w14:textId="77777777" w:rsidR="001D111D" w:rsidRPr="00606589" w:rsidRDefault="001D111D" w:rsidP="001D111D">
      <w:pPr>
        <w:rPr>
          <w:noProof/>
          <w:lang w:eastAsia="de-DE"/>
        </w:rPr>
      </w:pPr>
    </w:p>
    <w:p w14:paraId="593557E7" w14:textId="77777777" w:rsidR="001D111D" w:rsidRPr="00606589" w:rsidRDefault="001D111D" w:rsidP="001D111D">
      <w:pPr>
        <w:rPr>
          <w:b/>
          <w:bCs/>
          <w:noProof/>
          <w:lang w:eastAsia="de-DE"/>
        </w:rPr>
      </w:pPr>
      <w:r w:rsidRPr="00606589">
        <w:rPr>
          <w:b/>
          <w:bCs/>
          <w:noProof/>
          <w:lang w:eastAsia="de-DE"/>
        </w:rPr>
        <w:t xml:space="preserve">1.2 For the purposes of this agreement, "Confidential Information" means: </w:t>
      </w:r>
    </w:p>
    <w:p w14:paraId="6E7A2290" w14:textId="77777777" w:rsidR="001D111D" w:rsidRPr="00606589" w:rsidRDefault="001D111D" w:rsidP="001D111D">
      <w:pPr>
        <w:rPr>
          <w:noProof/>
          <w:lang w:eastAsia="de-DE"/>
        </w:rPr>
      </w:pPr>
      <w:r w:rsidRPr="00606589">
        <w:rPr>
          <w:noProof/>
          <w:lang w:eastAsia="de-DE"/>
        </w:rPr>
        <w:t xml:space="preserve">1.2.1 all information and materials, whether technical, commercial, financial or otherwise, relating to the Disclosing Party and/or its products, business or marketing activities, whether current or planned, and any information which from the circumstances in which it is made available to the Receiving Party, ought to be treated as confidential; and </w:t>
      </w:r>
    </w:p>
    <w:p w14:paraId="5E8CF2DC" w14:textId="77777777" w:rsidR="001D111D" w:rsidRPr="00606589" w:rsidRDefault="001D111D" w:rsidP="001D111D">
      <w:pPr>
        <w:rPr>
          <w:noProof/>
          <w:lang w:eastAsia="de-DE"/>
        </w:rPr>
      </w:pPr>
      <w:r w:rsidRPr="00606589">
        <w:rPr>
          <w:noProof/>
          <w:lang w:eastAsia="de-DE"/>
        </w:rPr>
        <w:t xml:space="preserve">1.2.2 the content of all discussions and negotiations between the parties relating to Purpose; and </w:t>
      </w:r>
    </w:p>
    <w:p w14:paraId="604DC833" w14:textId="77777777" w:rsidR="001D111D" w:rsidRPr="00606589" w:rsidRDefault="001D111D" w:rsidP="001D111D">
      <w:pPr>
        <w:rPr>
          <w:noProof/>
          <w:lang w:eastAsia="de-DE"/>
        </w:rPr>
      </w:pPr>
      <w:r w:rsidRPr="00606589">
        <w:rPr>
          <w:noProof/>
          <w:lang w:eastAsia="de-DE"/>
        </w:rPr>
        <w:t>1.2.3 the fact that discussions and/or negotiations are taking place between the parties; and</w:t>
      </w:r>
    </w:p>
    <w:p w14:paraId="2306240C" w14:textId="77777777" w:rsidR="001D111D" w:rsidRPr="00606589" w:rsidRDefault="001D111D" w:rsidP="001D111D">
      <w:pPr>
        <w:rPr>
          <w:noProof/>
          <w:lang w:eastAsia="de-DE"/>
        </w:rPr>
      </w:pPr>
      <w:r w:rsidRPr="00606589">
        <w:rPr>
          <w:noProof/>
          <w:lang w:eastAsia="de-DE"/>
        </w:rPr>
        <w:t xml:space="preserve">1.2.4 the existence and/or content of the agreement and/or any other document or item supplied by the Disclosing Party to the Receiving Party; </w:t>
      </w:r>
    </w:p>
    <w:p w14:paraId="3DA199D4" w14:textId="77777777" w:rsidR="001D111D" w:rsidRPr="00606589" w:rsidRDefault="001D111D" w:rsidP="001D111D">
      <w:pPr>
        <w:rPr>
          <w:noProof/>
          <w:lang w:eastAsia="de-DE"/>
        </w:rPr>
      </w:pPr>
      <w:r w:rsidRPr="00606589">
        <w:rPr>
          <w:noProof/>
          <w:lang w:eastAsia="de-DE"/>
        </w:rPr>
        <w:t>whether in written, oral, machine readable or any other form and including any copies.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w:t>
      </w:r>
    </w:p>
    <w:p w14:paraId="7B974011" w14:textId="77777777" w:rsidR="001D111D" w:rsidRPr="00606589" w:rsidRDefault="001D111D" w:rsidP="001D111D">
      <w:pPr>
        <w:rPr>
          <w:noProof/>
          <w:lang w:eastAsia="de-DE"/>
        </w:rPr>
      </w:pPr>
    </w:p>
    <w:p w14:paraId="7481B526" w14:textId="77777777" w:rsidR="001D111D" w:rsidRPr="00606589" w:rsidRDefault="001D111D" w:rsidP="001D111D">
      <w:pPr>
        <w:rPr>
          <w:b/>
          <w:bCs/>
          <w:noProof/>
          <w:lang w:eastAsia="de-DE"/>
        </w:rPr>
      </w:pPr>
      <w:r w:rsidRPr="00606589">
        <w:rPr>
          <w:b/>
          <w:bCs/>
          <w:noProof/>
          <w:lang w:eastAsia="de-DE"/>
        </w:rPr>
        <w:t>1.3 In consideration of the mutual exchange of Confidential Information by each party each Receiving Party agrees in respect of the Disclosing Party’s Confidential Information:</w:t>
      </w:r>
    </w:p>
    <w:p w14:paraId="2F0F5F14" w14:textId="77777777" w:rsidR="001D111D" w:rsidRPr="00606589" w:rsidRDefault="001D111D" w:rsidP="001D111D">
      <w:pPr>
        <w:rPr>
          <w:noProof/>
          <w:lang w:eastAsia="de-DE"/>
        </w:rPr>
      </w:pPr>
      <w:r w:rsidRPr="00606589">
        <w:rPr>
          <w:noProof/>
          <w:lang w:eastAsia="de-DE"/>
        </w:rPr>
        <w:t>1.3.1</w:t>
      </w:r>
      <w:r w:rsidRPr="00606589">
        <w:rPr>
          <w:noProof/>
          <w:lang w:eastAsia="de-DE"/>
        </w:rPr>
        <w:tab/>
        <w:t>to hold the Confidential Information in confidence;</w:t>
      </w:r>
    </w:p>
    <w:p w14:paraId="7BBF47DF" w14:textId="77777777" w:rsidR="001D111D" w:rsidRPr="00606589" w:rsidRDefault="001D111D" w:rsidP="001D111D">
      <w:pPr>
        <w:rPr>
          <w:noProof/>
          <w:lang w:eastAsia="de-DE"/>
        </w:rPr>
      </w:pPr>
      <w:r w:rsidRPr="00606589">
        <w:rPr>
          <w:noProof/>
          <w:lang w:eastAsia="de-DE"/>
        </w:rPr>
        <w:t>1.3.2</w:t>
      </w:r>
      <w:r w:rsidRPr="00606589">
        <w:rPr>
          <w:noProof/>
          <w:lang w:eastAsia="de-DE"/>
        </w:rPr>
        <w:tab/>
        <w:t>not to disclose, publish or communicate the Confidential Information to any third party;</w:t>
      </w:r>
    </w:p>
    <w:p w14:paraId="74352C65" w14:textId="77777777" w:rsidR="001D111D" w:rsidRPr="00606589" w:rsidRDefault="001D111D" w:rsidP="001D111D">
      <w:pPr>
        <w:rPr>
          <w:noProof/>
          <w:lang w:eastAsia="de-DE"/>
        </w:rPr>
      </w:pPr>
      <w:r w:rsidRPr="00606589">
        <w:rPr>
          <w:noProof/>
          <w:lang w:eastAsia="de-DE"/>
        </w:rPr>
        <w:t>1.3.3</w:t>
      </w:r>
      <w:r w:rsidRPr="00606589">
        <w:rPr>
          <w:noProof/>
          <w:lang w:eastAsia="de-DE"/>
        </w:rPr>
        <w:tab/>
        <w:t>to use the Confidential Information only for the Purpose; and</w:t>
      </w:r>
    </w:p>
    <w:p w14:paraId="36F51E98" w14:textId="77777777" w:rsidR="001D111D" w:rsidRPr="00606589" w:rsidRDefault="001D111D" w:rsidP="001D111D">
      <w:pPr>
        <w:rPr>
          <w:noProof/>
          <w:lang w:eastAsia="de-DE"/>
        </w:rPr>
      </w:pPr>
      <w:r w:rsidRPr="00606589">
        <w:rPr>
          <w:noProof/>
          <w:lang w:eastAsia="de-DE"/>
        </w:rPr>
        <w:t>1.3.4</w:t>
      </w:r>
      <w:r w:rsidRPr="00606589">
        <w:rPr>
          <w:noProof/>
          <w:lang w:eastAsia="de-DE"/>
        </w:rPr>
        <w:tab/>
        <w:t>to abide by the other terms set out in this agreement.</w:t>
      </w:r>
    </w:p>
    <w:p w14:paraId="74A38974" w14:textId="77777777" w:rsidR="001D111D" w:rsidRPr="00606589" w:rsidRDefault="001D111D" w:rsidP="001D111D">
      <w:pPr>
        <w:rPr>
          <w:noProof/>
          <w:lang w:eastAsia="de-DE"/>
        </w:rPr>
      </w:pPr>
    </w:p>
    <w:p w14:paraId="40DD17FC" w14:textId="77777777" w:rsidR="001D111D" w:rsidRPr="00606589" w:rsidRDefault="001D111D" w:rsidP="001D111D">
      <w:pPr>
        <w:rPr>
          <w:b/>
          <w:bCs/>
          <w:noProof/>
          <w:lang w:eastAsia="de-DE"/>
        </w:rPr>
      </w:pPr>
      <w:r w:rsidRPr="00606589">
        <w:rPr>
          <w:b/>
          <w:bCs/>
          <w:noProof/>
          <w:lang w:eastAsia="de-DE"/>
        </w:rPr>
        <w:t>1.4 The Receiving Party may disclose the Confidential Information to:</w:t>
      </w:r>
    </w:p>
    <w:p w14:paraId="7CEDE74D" w14:textId="77777777" w:rsidR="001D111D" w:rsidRPr="00606589" w:rsidRDefault="001D111D" w:rsidP="001D111D">
      <w:pPr>
        <w:rPr>
          <w:noProof/>
          <w:lang w:eastAsia="de-DE"/>
        </w:rPr>
      </w:pPr>
      <w:r w:rsidRPr="00606589">
        <w:rPr>
          <w:noProof/>
          <w:lang w:eastAsia="de-DE"/>
        </w:rPr>
        <w:lastRenderedPageBreak/>
        <w:t>1.4.1. those of its employees and officers who need to know the same on the basis that such employers and officers will keep the same confidential on the terms of this agreement;</w:t>
      </w:r>
    </w:p>
    <w:p w14:paraId="4DCF5D1F" w14:textId="77777777" w:rsidR="001D111D" w:rsidRPr="00606589" w:rsidRDefault="001D111D" w:rsidP="001D111D">
      <w:pPr>
        <w:rPr>
          <w:noProof/>
          <w:lang w:eastAsia="de-DE"/>
        </w:rPr>
      </w:pPr>
      <w:r w:rsidRPr="00606589">
        <w:rPr>
          <w:noProof/>
          <w:lang w:eastAsia="de-DE"/>
        </w:rPr>
        <w:t>1.4.2 to professional advisers or consultants engaged to advise [in connection with the Purpose];</w:t>
      </w:r>
    </w:p>
    <w:p w14:paraId="27345AAF" w14:textId="77777777" w:rsidR="001D111D" w:rsidRPr="00606589" w:rsidRDefault="001D111D" w:rsidP="001D111D">
      <w:pPr>
        <w:rPr>
          <w:noProof/>
          <w:lang w:eastAsia="de-DE"/>
        </w:rPr>
      </w:pPr>
      <w:r w:rsidRPr="00606589">
        <w:rPr>
          <w:noProof/>
          <w:lang w:eastAsia="de-DE"/>
        </w:rPr>
        <w:t>1.4.3 as required by law or by any regulation or similar provision.</w:t>
      </w:r>
    </w:p>
    <w:p w14:paraId="1E87BF0C" w14:textId="77777777" w:rsidR="001D111D" w:rsidRPr="00606589" w:rsidRDefault="001D111D" w:rsidP="001D111D">
      <w:pPr>
        <w:rPr>
          <w:b/>
          <w:bCs/>
          <w:noProof/>
          <w:lang w:eastAsia="de-DE"/>
        </w:rPr>
      </w:pPr>
    </w:p>
    <w:p w14:paraId="58B8F02C" w14:textId="77777777" w:rsidR="001D111D" w:rsidRPr="00606589" w:rsidRDefault="001D111D" w:rsidP="001D111D">
      <w:pPr>
        <w:rPr>
          <w:b/>
          <w:bCs/>
          <w:noProof/>
          <w:lang w:eastAsia="de-DE"/>
        </w:rPr>
      </w:pPr>
      <w:r w:rsidRPr="00606589">
        <w:rPr>
          <w:b/>
          <w:bCs/>
          <w:noProof/>
          <w:lang w:eastAsia="de-DE"/>
        </w:rPr>
        <w:t>1.5 The restrictions on use or disclosure of the Confidential Information will not apply to:</w:t>
      </w:r>
    </w:p>
    <w:p w14:paraId="49E2A665" w14:textId="77777777" w:rsidR="001D111D" w:rsidRPr="00606589" w:rsidRDefault="001D111D" w:rsidP="001D111D">
      <w:pPr>
        <w:rPr>
          <w:noProof/>
          <w:lang w:eastAsia="de-DE"/>
        </w:rPr>
      </w:pPr>
      <w:r w:rsidRPr="00606589">
        <w:rPr>
          <w:noProof/>
          <w:lang w:eastAsia="de-DE"/>
        </w:rPr>
        <w:t>1.5.1 any information which is in the public domain (provided that this has not happened because of a breach of this agreement or any other duty of confidentiality);</w:t>
      </w:r>
    </w:p>
    <w:p w14:paraId="17164570" w14:textId="77777777" w:rsidR="001D111D" w:rsidRPr="00606589" w:rsidRDefault="001D111D" w:rsidP="001D111D">
      <w:pPr>
        <w:rPr>
          <w:noProof/>
          <w:lang w:eastAsia="de-DE"/>
        </w:rPr>
      </w:pPr>
      <w:r w:rsidRPr="00606589">
        <w:rPr>
          <w:noProof/>
          <w:lang w:eastAsia="de-DE"/>
        </w:rPr>
        <w:t>1.5.2 any information which the Receiving Party already possessed prior to disclosure by the Disclosing Party and where the Receiving Party was at the time of such disclosure free to disclose that information to others</w:t>
      </w:r>
    </w:p>
    <w:p w14:paraId="4C729DDF" w14:textId="77777777" w:rsidR="001D111D" w:rsidRPr="00606589" w:rsidRDefault="001D111D" w:rsidP="001D111D">
      <w:pPr>
        <w:rPr>
          <w:noProof/>
          <w:lang w:eastAsia="de-DE"/>
        </w:rPr>
      </w:pPr>
      <w:r w:rsidRPr="00606589">
        <w:rPr>
          <w:noProof/>
          <w:lang w:eastAsia="de-DE"/>
        </w:rPr>
        <w:t>1.5.3 any information independently originated by the Receiving Party or acquired by the Receiving Party from a third party in circumstances in which such party is free to disclose it to others;</w:t>
      </w:r>
    </w:p>
    <w:p w14:paraId="641F5917" w14:textId="77777777" w:rsidR="001D111D" w:rsidRPr="00606589" w:rsidRDefault="001D111D" w:rsidP="001D111D">
      <w:pPr>
        <w:rPr>
          <w:noProof/>
          <w:lang w:eastAsia="de-DE"/>
        </w:rPr>
      </w:pPr>
      <w:r w:rsidRPr="00606589">
        <w:rPr>
          <w:noProof/>
          <w:lang w:eastAsia="de-DE"/>
        </w:rPr>
        <w:t>1.5.4 the Disclosing Party subsequently informs the Recipient that the Confidential Information is no longer confidential.</w:t>
      </w:r>
    </w:p>
    <w:p w14:paraId="21A9A278" w14:textId="77777777" w:rsidR="001D111D" w:rsidRPr="00606589" w:rsidRDefault="001D111D" w:rsidP="001D111D">
      <w:pPr>
        <w:rPr>
          <w:noProof/>
          <w:lang w:eastAsia="de-DE"/>
        </w:rPr>
      </w:pPr>
      <w:r w:rsidRPr="00606589">
        <w:rPr>
          <w:noProof/>
          <w:lang w:eastAsia="de-DE"/>
        </w:rPr>
        <w:t>1.5.5 the Confidential Information is communicated to the Recipient without any obligation of confidentiality by a third party who is to the best knowledge of the Recipient in lawful possession thereof and under no obligation of confidentiality to the Disclosing Party;</w:t>
      </w:r>
    </w:p>
    <w:p w14:paraId="03CAAAA4" w14:textId="77777777" w:rsidR="001D111D" w:rsidRPr="00606589" w:rsidRDefault="001D111D" w:rsidP="001D111D">
      <w:pPr>
        <w:rPr>
          <w:noProof/>
          <w:lang w:eastAsia="de-DE"/>
        </w:rPr>
      </w:pPr>
      <w:r w:rsidRPr="00606589">
        <w:rPr>
          <w:noProof/>
          <w:lang w:eastAsia="de-DE"/>
        </w:rPr>
        <w:t>1.5.6 the Confidential Information, at any time, was developed by the Recipient completely independently of any such disclosure by the Disclosing Party; or</w:t>
      </w:r>
    </w:p>
    <w:p w14:paraId="11010F47" w14:textId="77777777" w:rsidR="001D111D" w:rsidRPr="00606589" w:rsidRDefault="001D111D" w:rsidP="001D111D">
      <w:pPr>
        <w:rPr>
          <w:noProof/>
          <w:lang w:eastAsia="de-DE"/>
        </w:rPr>
      </w:pPr>
      <w:r w:rsidRPr="00606589">
        <w:rPr>
          <w:noProof/>
          <w:lang w:eastAsia="de-DE"/>
        </w:rPr>
        <w:t>1.5.7 the Recipient is required to disclose the Confidential Information in order to comply with applicable laws or regulations or with a court or administrative order.</w:t>
      </w:r>
    </w:p>
    <w:p w14:paraId="70B3C505" w14:textId="77777777" w:rsidR="001D111D" w:rsidRPr="00606589" w:rsidRDefault="001D111D" w:rsidP="001D111D">
      <w:pPr>
        <w:rPr>
          <w:noProof/>
          <w:lang w:eastAsia="de-DE"/>
        </w:rPr>
      </w:pPr>
      <w:r w:rsidRPr="00606589">
        <w:rPr>
          <w:noProof/>
          <w:lang w:eastAsia="de-DE"/>
        </w:rPr>
        <w:t>1.5.8 Each Recipient shall promptly inform the relevant Disclosing Party by written notice of any unauthorised disclosure, misappropriation or misuse of Confidential Information after it becomes aware of such unauthorised disclosure, misappropriation or misuse.</w:t>
      </w:r>
    </w:p>
    <w:p w14:paraId="3B9A53CB" w14:textId="77777777" w:rsidR="001D111D" w:rsidRPr="00606589" w:rsidRDefault="001D111D" w:rsidP="001D111D">
      <w:pPr>
        <w:rPr>
          <w:noProof/>
          <w:lang w:eastAsia="de-DE"/>
        </w:rPr>
      </w:pPr>
      <w:r w:rsidRPr="00606589">
        <w:rPr>
          <w:noProof/>
          <w:lang w:eastAsia="de-DE"/>
        </w:rPr>
        <w:t>1.5.9 If any Recipient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2A8D59B4" w14:textId="77777777" w:rsidR="001D111D" w:rsidRPr="00606589" w:rsidRDefault="001D111D" w:rsidP="001D111D">
      <w:pPr>
        <w:numPr>
          <w:ilvl w:val="1"/>
          <w:numId w:val="73"/>
        </w:numPr>
        <w:rPr>
          <w:noProof/>
          <w:lang w:val="de-DE" w:eastAsia="de-DE"/>
        </w:rPr>
      </w:pPr>
      <w:r w:rsidRPr="00606589">
        <w:rPr>
          <w:noProof/>
          <w:lang w:val="de-DE" w:eastAsia="de-DE"/>
        </w:rPr>
        <w:t>notify the Disclosing Party, and</w:t>
      </w:r>
    </w:p>
    <w:p w14:paraId="0BB728C2" w14:textId="77777777" w:rsidR="001D111D" w:rsidRPr="00606589" w:rsidRDefault="001D111D" w:rsidP="001D111D">
      <w:pPr>
        <w:numPr>
          <w:ilvl w:val="1"/>
          <w:numId w:val="73"/>
        </w:numPr>
        <w:rPr>
          <w:noProof/>
          <w:lang w:val="en-GB" w:eastAsia="de-DE"/>
        </w:rPr>
      </w:pPr>
      <w:r w:rsidRPr="00606589">
        <w:rPr>
          <w:noProof/>
          <w:lang w:val="en-GB" w:eastAsia="de-DE"/>
        </w:rPr>
        <w:t>comply with the Disclosing Party’s reasonable instructions to protect the confidentiality of the information.</w:t>
      </w:r>
    </w:p>
    <w:p w14:paraId="0CA35034" w14:textId="77777777" w:rsidR="001D111D" w:rsidRPr="00606589" w:rsidRDefault="001D111D" w:rsidP="001D111D">
      <w:pPr>
        <w:rPr>
          <w:noProof/>
          <w:lang w:eastAsia="de-DE"/>
        </w:rPr>
      </w:pPr>
    </w:p>
    <w:p w14:paraId="7048976E" w14:textId="77777777" w:rsidR="001D111D" w:rsidRPr="00606589" w:rsidRDefault="001D111D" w:rsidP="001D111D">
      <w:pPr>
        <w:rPr>
          <w:b/>
          <w:bCs/>
          <w:noProof/>
          <w:lang w:eastAsia="de-DE"/>
        </w:rPr>
      </w:pPr>
      <w:r w:rsidRPr="00606589">
        <w:rPr>
          <w:b/>
          <w:bCs/>
          <w:noProof/>
          <w:lang w:eastAsia="de-DE"/>
        </w:rPr>
        <w:t xml:space="preserve">1.6 The Confidential Information relating to or belonging to the Disclosing Party shall remain the sole property of the Disclosing Party.  The Disclosing Party may, at any time, request the Receiving Party to return, destroy or delete (in such a manner that it cannot be recovered) all </w:t>
      </w:r>
      <w:r w:rsidRPr="00606589">
        <w:rPr>
          <w:b/>
          <w:bCs/>
          <w:noProof/>
          <w:lang w:eastAsia="de-DE"/>
        </w:rPr>
        <w:lastRenderedPageBreak/>
        <w:t>Confidential Information (including all copies) relating to or belonging to the Disclosing Party in the Receiving Party's possession or control.</w:t>
      </w:r>
    </w:p>
    <w:p w14:paraId="2BE64E2C" w14:textId="77777777" w:rsidR="001D111D" w:rsidRPr="00606589" w:rsidRDefault="001D111D" w:rsidP="001D111D">
      <w:pPr>
        <w:rPr>
          <w:noProof/>
          <w:lang w:eastAsia="de-DE"/>
        </w:rPr>
      </w:pPr>
    </w:p>
    <w:p w14:paraId="3D51C786" w14:textId="77777777" w:rsidR="001D111D" w:rsidRPr="00606589" w:rsidRDefault="001D111D" w:rsidP="001D111D">
      <w:pPr>
        <w:rPr>
          <w:b/>
          <w:bCs/>
          <w:noProof/>
          <w:lang w:eastAsia="de-DE"/>
        </w:rPr>
      </w:pPr>
      <w:r w:rsidRPr="00606589">
        <w:rPr>
          <w:b/>
          <w:bCs/>
          <w:noProof/>
          <w:lang w:eastAsia="de-DE"/>
        </w:rPr>
        <w:t>1.7</w:t>
      </w:r>
      <w:r w:rsidRPr="00606589">
        <w:rPr>
          <w:b/>
          <w:bCs/>
          <w:noProof/>
          <w:lang w:eastAsia="de-DE"/>
        </w:rPr>
        <w:tab/>
        <w:t>The rights and obligations of the parties under this agreement may not be assigned or otherwise transferred without obtaining the prior written consent of the other party.</w:t>
      </w:r>
    </w:p>
    <w:p w14:paraId="05603BD8" w14:textId="77777777" w:rsidR="001D111D" w:rsidRPr="00606589" w:rsidRDefault="001D111D" w:rsidP="001D111D">
      <w:pPr>
        <w:rPr>
          <w:b/>
          <w:bCs/>
          <w:noProof/>
          <w:lang w:eastAsia="de-DE"/>
        </w:rPr>
      </w:pPr>
    </w:p>
    <w:p w14:paraId="57E490FA" w14:textId="6198E8AB" w:rsidR="001D111D" w:rsidRPr="00606589" w:rsidRDefault="001D111D" w:rsidP="001D111D">
      <w:pPr>
        <w:rPr>
          <w:b/>
          <w:bCs/>
          <w:noProof/>
          <w:lang w:eastAsia="de-DE"/>
        </w:rPr>
      </w:pPr>
      <w:r w:rsidRPr="00606589">
        <w:rPr>
          <w:b/>
          <w:bCs/>
          <w:noProof/>
          <w:lang w:eastAsia="de-DE"/>
        </w:rPr>
        <w:t>1.8</w:t>
      </w:r>
      <w:r w:rsidRPr="00606589">
        <w:rPr>
          <w:b/>
          <w:bCs/>
          <w:noProof/>
          <w:lang w:eastAsia="de-DE"/>
        </w:rPr>
        <w:tab/>
        <w:t xml:space="preserve">The obligations in this agreement shall continue to apply to the parties for a period of five years after the end of the </w:t>
      </w:r>
      <w:r w:rsidR="004C2E5D">
        <w:rPr>
          <w:b/>
          <w:bCs/>
          <w:noProof/>
          <w:lang w:eastAsia="de-DE"/>
        </w:rPr>
        <w:t>PLUS Change</w:t>
      </w:r>
      <w:r w:rsidRPr="00606589">
        <w:rPr>
          <w:b/>
          <w:bCs/>
          <w:noProof/>
          <w:lang w:eastAsia="de-DE"/>
        </w:rPr>
        <w:t xml:space="preserve"> Project.</w:t>
      </w:r>
    </w:p>
    <w:p w14:paraId="769AB9E8" w14:textId="77777777" w:rsidR="001D111D" w:rsidRPr="00606589" w:rsidRDefault="001D111D" w:rsidP="001D111D">
      <w:pPr>
        <w:rPr>
          <w:b/>
          <w:bCs/>
          <w:noProof/>
          <w:lang w:eastAsia="de-DE"/>
        </w:rPr>
      </w:pPr>
    </w:p>
    <w:p w14:paraId="28DAF97C" w14:textId="77777777" w:rsidR="001D111D" w:rsidRPr="00606589" w:rsidRDefault="001D111D" w:rsidP="001D111D">
      <w:pPr>
        <w:rPr>
          <w:b/>
          <w:bCs/>
          <w:noProof/>
          <w:lang w:eastAsia="de-DE"/>
        </w:rPr>
      </w:pPr>
      <w:r w:rsidRPr="00606589">
        <w:rPr>
          <w:b/>
          <w:bCs/>
          <w:noProof/>
          <w:lang w:eastAsia="de-DE"/>
        </w:rPr>
        <w:t>1.9</w:t>
      </w:r>
      <w:r w:rsidRPr="00606589">
        <w:rPr>
          <w:b/>
          <w:bCs/>
          <w:noProof/>
          <w:lang w:eastAsia="de-DE"/>
        </w:rPr>
        <w:tab/>
        <w:t>If any part of this agreement is held to be illegal or unenforceable then it will be considered excluded from this agreement, but the enforceability of the remainder of this agreement will be unaffected.</w:t>
      </w:r>
    </w:p>
    <w:p w14:paraId="73A1DBCA" w14:textId="77777777" w:rsidR="001D111D" w:rsidRPr="00606589" w:rsidRDefault="001D111D" w:rsidP="001D111D">
      <w:pPr>
        <w:rPr>
          <w:b/>
          <w:bCs/>
          <w:noProof/>
          <w:lang w:eastAsia="de-DE"/>
        </w:rPr>
      </w:pPr>
    </w:p>
    <w:p w14:paraId="2379DB1B" w14:textId="77777777" w:rsidR="001D111D" w:rsidRPr="00606589" w:rsidRDefault="001D111D" w:rsidP="001D111D">
      <w:pPr>
        <w:rPr>
          <w:b/>
          <w:bCs/>
          <w:noProof/>
          <w:lang w:val="en-GB" w:eastAsia="de-DE"/>
        </w:rPr>
      </w:pPr>
      <w:r w:rsidRPr="00606589">
        <w:rPr>
          <w:b/>
          <w:bCs/>
          <w:noProof/>
          <w:lang w:eastAsia="de-DE"/>
        </w:rPr>
        <w:t>1.10</w:t>
      </w:r>
      <w:r w:rsidRPr="00606589">
        <w:rPr>
          <w:b/>
          <w:bCs/>
          <w:noProof/>
          <w:lang w:eastAsia="de-DE"/>
        </w:rPr>
        <w:tab/>
        <w:t xml:space="preserve">The parties agree that this agreement shall be governed and construed in accordance with the laws of Belgium.  All disputes arising out of or in connection with this NDA, which cannot be solved amicably, shall be finally settled by the courts of Brussels.   </w:t>
      </w:r>
    </w:p>
    <w:p w14:paraId="14D76511" w14:textId="77777777" w:rsidR="001D111D" w:rsidRPr="00606589" w:rsidRDefault="001D111D" w:rsidP="001D111D">
      <w:pPr>
        <w:rPr>
          <w:b/>
          <w:bCs/>
          <w:noProof/>
          <w:lang w:eastAsia="de-DE"/>
        </w:rPr>
      </w:pPr>
    </w:p>
    <w:p w14:paraId="264CF0E1" w14:textId="77777777" w:rsidR="001D111D" w:rsidRPr="00606589" w:rsidRDefault="001D111D" w:rsidP="001D111D">
      <w:pPr>
        <w:rPr>
          <w:b/>
          <w:bCs/>
          <w:noProof/>
          <w:lang w:eastAsia="de-DE"/>
        </w:rPr>
      </w:pPr>
      <w:r w:rsidRPr="00606589">
        <w:rPr>
          <w:b/>
          <w:bCs/>
          <w:noProof/>
          <w:lang w:eastAsia="de-DE"/>
        </w:rPr>
        <w:t>This Agreement has been entered into and is effective from the date first written above</w:t>
      </w:r>
    </w:p>
    <w:tbl>
      <w:tblPr>
        <w:tblW w:w="0" w:type="auto"/>
        <w:tblLook w:val="01E0" w:firstRow="1" w:lastRow="1" w:firstColumn="1" w:lastColumn="1" w:noHBand="0" w:noVBand="0"/>
      </w:tblPr>
      <w:tblGrid>
        <w:gridCol w:w="1350"/>
        <w:gridCol w:w="3413"/>
        <w:gridCol w:w="540"/>
        <w:gridCol w:w="3767"/>
      </w:tblGrid>
      <w:tr w:rsidR="001D111D" w:rsidRPr="00606589" w14:paraId="25062C55" w14:textId="77777777" w:rsidTr="004C2E5D">
        <w:trPr>
          <w:trHeight w:val="419"/>
        </w:trPr>
        <w:tc>
          <w:tcPr>
            <w:tcW w:w="1261" w:type="dxa"/>
            <w:shd w:val="clear" w:color="auto" w:fill="auto"/>
          </w:tcPr>
          <w:p w14:paraId="70C1A7F3" w14:textId="77777777" w:rsidR="001D111D" w:rsidRPr="00606589" w:rsidRDefault="001D111D" w:rsidP="004C2E5D">
            <w:pPr>
              <w:rPr>
                <w:noProof/>
                <w:lang w:eastAsia="de-DE"/>
              </w:rPr>
            </w:pPr>
          </w:p>
        </w:tc>
        <w:tc>
          <w:tcPr>
            <w:tcW w:w="3444" w:type="dxa"/>
            <w:shd w:val="clear" w:color="auto" w:fill="auto"/>
          </w:tcPr>
          <w:p w14:paraId="505508AB" w14:textId="29206D80" w:rsidR="001D111D" w:rsidRPr="00606589" w:rsidRDefault="001D111D" w:rsidP="004C2E5D">
            <w:pPr>
              <w:rPr>
                <w:noProof/>
                <w:lang w:eastAsia="de-DE"/>
              </w:rPr>
            </w:pPr>
            <w:r w:rsidRPr="00606589">
              <w:rPr>
                <w:noProof/>
                <w:lang w:eastAsia="de-DE"/>
              </w:rPr>
              <w:t xml:space="preserve">For </w:t>
            </w:r>
            <w:r w:rsidR="004C2E5D">
              <w:rPr>
                <w:noProof/>
                <w:lang w:eastAsia="de-DE"/>
              </w:rPr>
              <w:t>CzechGlobe</w:t>
            </w:r>
          </w:p>
        </w:tc>
        <w:tc>
          <w:tcPr>
            <w:tcW w:w="553" w:type="dxa"/>
            <w:shd w:val="clear" w:color="auto" w:fill="auto"/>
          </w:tcPr>
          <w:p w14:paraId="693A5778" w14:textId="77777777" w:rsidR="001D111D" w:rsidRPr="00606589" w:rsidRDefault="001D111D" w:rsidP="004C2E5D">
            <w:pPr>
              <w:rPr>
                <w:noProof/>
                <w:lang w:eastAsia="de-DE"/>
              </w:rPr>
            </w:pPr>
          </w:p>
        </w:tc>
        <w:tc>
          <w:tcPr>
            <w:tcW w:w="3812" w:type="dxa"/>
            <w:shd w:val="clear" w:color="auto" w:fill="auto"/>
          </w:tcPr>
          <w:p w14:paraId="7E3A7E24" w14:textId="77777777" w:rsidR="001D111D" w:rsidRPr="00606589" w:rsidRDefault="001D111D" w:rsidP="004C2E5D">
            <w:pPr>
              <w:rPr>
                <w:noProof/>
                <w:lang w:eastAsia="de-DE"/>
              </w:rPr>
            </w:pPr>
            <w:r w:rsidRPr="00606589">
              <w:rPr>
                <w:noProof/>
                <w:lang w:eastAsia="de-DE"/>
              </w:rPr>
              <w:t>For fill in</w:t>
            </w:r>
          </w:p>
        </w:tc>
      </w:tr>
      <w:tr w:rsidR="001D111D" w:rsidRPr="00606589" w14:paraId="5B0366B8" w14:textId="77777777" w:rsidTr="004C2E5D">
        <w:tc>
          <w:tcPr>
            <w:tcW w:w="1261" w:type="dxa"/>
            <w:shd w:val="clear" w:color="auto" w:fill="auto"/>
          </w:tcPr>
          <w:p w14:paraId="78DF7917" w14:textId="77777777" w:rsidR="001D111D" w:rsidRPr="00606589" w:rsidRDefault="001D111D" w:rsidP="004C2E5D">
            <w:pPr>
              <w:rPr>
                <w:noProof/>
                <w:lang w:eastAsia="de-DE"/>
              </w:rPr>
            </w:pPr>
            <w:r w:rsidRPr="00606589">
              <w:rPr>
                <w:noProof/>
                <w:lang w:eastAsia="de-DE"/>
              </w:rPr>
              <w:t xml:space="preserve">Name: </w:t>
            </w:r>
          </w:p>
        </w:tc>
        <w:tc>
          <w:tcPr>
            <w:tcW w:w="3444" w:type="dxa"/>
            <w:shd w:val="clear" w:color="auto" w:fill="auto"/>
          </w:tcPr>
          <w:p w14:paraId="30355ABF" w14:textId="2F3FDCC3" w:rsidR="001D111D" w:rsidRPr="00606589" w:rsidRDefault="004C2E5D" w:rsidP="004C2E5D">
            <w:pPr>
              <w:rPr>
                <w:noProof/>
                <w:lang w:eastAsia="de-DE"/>
              </w:rPr>
            </w:pPr>
            <w:r>
              <w:rPr>
                <w:noProof/>
                <w:lang w:eastAsia="de-DE"/>
              </w:rPr>
              <w:t>Prof. Michal V. Marek</w:t>
            </w:r>
          </w:p>
        </w:tc>
        <w:tc>
          <w:tcPr>
            <w:tcW w:w="553" w:type="dxa"/>
            <w:shd w:val="clear" w:color="auto" w:fill="auto"/>
          </w:tcPr>
          <w:p w14:paraId="09E720BD" w14:textId="77777777" w:rsidR="001D111D" w:rsidRPr="00606589" w:rsidRDefault="001D111D" w:rsidP="004C2E5D">
            <w:pPr>
              <w:rPr>
                <w:noProof/>
                <w:lang w:eastAsia="de-DE"/>
              </w:rPr>
            </w:pPr>
          </w:p>
        </w:tc>
        <w:bookmarkStart w:id="164" w:name="Text10"/>
        <w:tc>
          <w:tcPr>
            <w:tcW w:w="3812" w:type="dxa"/>
            <w:shd w:val="clear" w:color="auto" w:fill="auto"/>
          </w:tcPr>
          <w:p w14:paraId="02DFB3DA" w14:textId="77777777" w:rsidR="001D111D" w:rsidRPr="00606589" w:rsidRDefault="001D111D" w:rsidP="004C2E5D">
            <w:pPr>
              <w:rPr>
                <w:noProof/>
                <w:lang w:eastAsia="de-DE"/>
              </w:rPr>
            </w:pPr>
            <w:r w:rsidRPr="00606589">
              <w:rPr>
                <w:noProof/>
                <w:lang w:eastAsia="de-DE"/>
              </w:rPr>
              <w:fldChar w:fldCharType="begin">
                <w:ffData>
                  <w:name w:val="Text10"/>
                  <w:enabled/>
                  <w:calcOnExit w:val="0"/>
                  <w:textInput>
                    <w:default w:val="fill in"/>
                    <w:format w:val="None"/>
                  </w:textInput>
                </w:ffData>
              </w:fldChar>
            </w:r>
            <w:r w:rsidRPr="00606589">
              <w:rPr>
                <w:noProof/>
                <w:lang w:eastAsia="de-DE"/>
              </w:rPr>
              <w:instrText xml:space="preserve"> FORMTEXT </w:instrText>
            </w:r>
            <w:r w:rsidRPr="00606589">
              <w:rPr>
                <w:noProof/>
                <w:lang w:eastAsia="de-DE"/>
              </w:rPr>
            </w:r>
            <w:r w:rsidRPr="00606589">
              <w:rPr>
                <w:noProof/>
                <w:lang w:eastAsia="de-DE"/>
              </w:rPr>
              <w:fldChar w:fldCharType="separate"/>
            </w:r>
            <w:r w:rsidRPr="00606589">
              <w:rPr>
                <w:noProof/>
                <w:lang w:eastAsia="de-DE"/>
              </w:rPr>
              <w:t>fill in</w:t>
            </w:r>
            <w:r w:rsidRPr="00606589">
              <w:rPr>
                <w:noProof/>
                <w:lang w:eastAsia="de-DE"/>
              </w:rPr>
              <w:fldChar w:fldCharType="end"/>
            </w:r>
            <w:bookmarkEnd w:id="164"/>
          </w:p>
        </w:tc>
      </w:tr>
      <w:tr w:rsidR="001D111D" w:rsidRPr="00606589" w14:paraId="4F2F3C2E" w14:textId="77777777" w:rsidTr="004C2E5D">
        <w:tc>
          <w:tcPr>
            <w:tcW w:w="1261" w:type="dxa"/>
            <w:shd w:val="clear" w:color="auto" w:fill="auto"/>
          </w:tcPr>
          <w:p w14:paraId="2C888759" w14:textId="77777777" w:rsidR="001D111D" w:rsidRPr="00606589" w:rsidRDefault="001D111D" w:rsidP="004C2E5D">
            <w:pPr>
              <w:rPr>
                <w:noProof/>
                <w:lang w:eastAsia="de-DE"/>
              </w:rPr>
            </w:pPr>
            <w:r w:rsidRPr="00606589">
              <w:rPr>
                <w:noProof/>
                <w:lang w:eastAsia="de-DE"/>
              </w:rPr>
              <w:t>Title</w:t>
            </w:r>
          </w:p>
        </w:tc>
        <w:tc>
          <w:tcPr>
            <w:tcW w:w="3444" w:type="dxa"/>
            <w:shd w:val="clear" w:color="auto" w:fill="auto"/>
          </w:tcPr>
          <w:p w14:paraId="0CBD3E65" w14:textId="77777777" w:rsidR="001D111D" w:rsidRPr="00606589" w:rsidRDefault="001D111D" w:rsidP="004C2E5D">
            <w:pPr>
              <w:rPr>
                <w:noProof/>
                <w:lang w:eastAsia="de-DE"/>
              </w:rPr>
            </w:pPr>
            <w:r w:rsidRPr="00606589">
              <w:rPr>
                <w:noProof/>
                <w:lang w:eastAsia="de-DE"/>
              </w:rPr>
              <w:t>Director</w:t>
            </w:r>
          </w:p>
        </w:tc>
        <w:tc>
          <w:tcPr>
            <w:tcW w:w="553" w:type="dxa"/>
            <w:shd w:val="clear" w:color="auto" w:fill="auto"/>
          </w:tcPr>
          <w:p w14:paraId="530F7318" w14:textId="77777777" w:rsidR="001D111D" w:rsidRPr="00606589" w:rsidRDefault="001D111D" w:rsidP="004C2E5D">
            <w:pPr>
              <w:rPr>
                <w:noProof/>
                <w:lang w:eastAsia="de-DE"/>
              </w:rPr>
            </w:pPr>
          </w:p>
        </w:tc>
        <w:bookmarkStart w:id="165" w:name="Text11"/>
        <w:tc>
          <w:tcPr>
            <w:tcW w:w="3812" w:type="dxa"/>
            <w:shd w:val="clear" w:color="auto" w:fill="auto"/>
          </w:tcPr>
          <w:p w14:paraId="12BF47B9" w14:textId="77777777" w:rsidR="001D111D" w:rsidRPr="00606589" w:rsidRDefault="001D111D" w:rsidP="004C2E5D">
            <w:pPr>
              <w:rPr>
                <w:noProof/>
                <w:lang w:eastAsia="de-DE"/>
              </w:rPr>
            </w:pPr>
            <w:r w:rsidRPr="00606589">
              <w:rPr>
                <w:noProof/>
                <w:lang w:eastAsia="de-DE"/>
              </w:rPr>
              <w:fldChar w:fldCharType="begin">
                <w:ffData>
                  <w:name w:val="Text11"/>
                  <w:enabled/>
                  <w:calcOnExit w:val="0"/>
                  <w:textInput>
                    <w:default w:val="fill in"/>
                    <w:format w:val="None"/>
                  </w:textInput>
                </w:ffData>
              </w:fldChar>
            </w:r>
            <w:r w:rsidRPr="00606589">
              <w:rPr>
                <w:noProof/>
                <w:lang w:eastAsia="de-DE"/>
              </w:rPr>
              <w:instrText xml:space="preserve"> FORMTEXT </w:instrText>
            </w:r>
            <w:r w:rsidRPr="00606589">
              <w:rPr>
                <w:noProof/>
                <w:lang w:eastAsia="de-DE"/>
              </w:rPr>
            </w:r>
            <w:r w:rsidRPr="00606589">
              <w:rPr>
                <w:noProof/>
                <w:lang w:eastAsia="de-DE"/>
              </w:rPr>
              <w:fldChar w:fldCharType="separate"/>
            </w:r>
            <w:r w:rsidRPr="00606589">
              <w:rPr>
                <w:noProof/>
                <w:lang w:eastAsia="de-DE"/>
              </w:rPr>
              <w:t>fill in</w:t>
            </w:r>
            <w:r w:rsidRPr="00606589">
              <w:rPr>
                <w:noProof/>
                <w:lang w:eastAsia="de-DE"/>
              </w:rPr>
              <w:fldChar w:fldCharType="end"/>
            </w:r>
            <w:bookmarkEnd w:id="165"/>
          </w:p>
        </w:tc>
      </w:tr>
      <w:tr w:rsidR="001D111D" w:rsidRPr="00606589" w14:paraId="18E0B468" w14:textId="77777777" w:rsidTr="004C2E5D">
        <w:tc>
          <w:tcPr>
            <w:tcW w:w="1261" w:type="dxa"/>
            <w:shd w:val="clear" w:color="auto" w:fill="auto"/>
          </w:tcPr>
          <w:p w14:paraId="62247E7C" w14:textId="77777777" w:rsidR="001D111D" w:rsidRPr="00606589" w:rsidRDefault="001D111D" w:rsidP="004C2E5D">
            <w:pPr>
              <w:rPr>
                <w:noProof/>
                <w:lang w:eastAsia="de-DE"/>
              </w:rPr>
            </w:pPr>
            <w:r w:rsidRPr="00606589">
              <w:rPr>
                <w:noProof/>
                <w:lang w:eastAsia="de-DE"/>
              </w:rPr>
              <w:t>Organization</w:t>
            </w:r>
          </w:p>
        </w:tc>
        <w:tc>
          <w:tcPr>
            <w:tcW w:w="3444" w:type="dxa"/>
            <w:shd w:val="clear" w:color="auto" w:fill="auto"/>
          </w:tcPr>
          <w:p w14:paraId="2D1549B8" w14:textId="5F362C86" w:rsidR="001D111D" w:rsidRPr="00606589" w:rsidRDefault="004C2E5D" w:rsidP="004C2E5D">
            <w:pPr>
              <w:rPr>
                <w:noProof/>
                <w:lang w:eastAsia="de-DE"/>
              </w:rPr>
            </w:pPr>
            <w:r>
              <w:rPr>
                <w:noProof/>
                <w:lang w:eastAsia="de-DE"/>
              </w:rPr>
              <w:t>CzechGlobe</w:t>
            </w:r>
          </w:p>
        </w:tc>
        <w:tc>
          <w:tcPr>
            <w:tcW w:w="553" w:type="dxa"/>
            <w:shd w:val="clear" w:color="auto" w:fill="auto"/>
          </w:tcPr>
          <w:p w14:paraId="24B9D630" w14:textId="77777777" w:rsidR="001D111D" w:rsidRPr="00606589" w:rsidRDefault="001D111D" w:rsidP="004C2E5D">
            <w:pPr>
              <w:rPr>
                <w:noProof/>
                <w:lang w:eastAsia="de-DE"/>
              </w:rPr>
            </w:pPr>
          </w:p>
        </w:tc>
        <w:bookmarkStart w:id="166" w:name="Text12"/>
        <w:tc>
          <w:tcPr>
            <w:tcW w:w="3812" w:type="dxa"/>
            <w:shd w:val="clear" w:color="auto" w:fill="auto"/>
          </w:tcPr>
          <w:p w14:paraId="085AA7B6" w14:textId="77777777" w:rsidR="001D111D" w:rsidRPr="00606589" w:rsidRDefault="001D111D" w:rsidP="004C2E5D">
            <w:pPr>
              <w:rPr>
                <w:noProof/>
                <w:lang w:eastAsia="de-DE"/>
              </w:rPr>
            </w:pPr>
            <w:r w:rsidRPr="00606589">
              <w:rPr>
                <w:noProof/>
                <w:lang w:eastAsia="de-DE"/>
              </w:rPr>
              <w:fldChar w:fldCharType="begin">
                <w:ffData>
                  <w:name w:val="Text12"/>
                  <w:enabled/>
                  <w:calcOnExit w:val="0"/>
                  <w:textInput>
                    <w:default w:val="fill in"/>
                    <w:format w:val="None"/>
                  </w:textInput>
                </w:ffData>
              </w:fldChar>
            </w:r>
            <w:r w:rsidRPr="00606589">
              <w:rPr>
                <w:noProof/>
                <w:lang w:eastAsia="de-DE"/>
              </w:rPr>
              <w:instrText xml:space="preserve"> FORMTEXT </w:instrText>
            </w:r>
            <w:r w:rsidRPr="00606589">
              <w:rPr>
                <w:noProof/>
                <w:lang w:eastAsia="de-DE"/>
              </w:rPr>
            </w:r>
            <w:r w:rsidRPr="00606589">
              <w:rPr>
                <w:noProof/>
                <w:lang w:eastAsia="de-DE"/>
              </w:rPr>
              <w:fldChar w:fldCharType="separate"/>
            </w:r>
            <w:r w:rsidRPr="00606589">
              <w:rPr>
                <w:noProof/>
                <w:lang w:eastAsia="de-DE"/>
              </w:rPr>
              <w:t>fill in</w:t>
            </w:r>
            <w:r w:rsidRPr="00606589">
              <w:rPr>
                <w:noProof/>
                <w:lang w:eastAsia="de-DE"/>
              </w:rPr>
              <w:fldChar w:fldCharType="end"/>
            </w:r>
            <w:bookmarkEnd w:id="166"/>
          </w:p>
        </w:tc>
      </w:tr>
      <w:tr w:rsidR="001D111D" w:rsidRPr="00606589" w14:paraId="39141CA7" w14:textId="77777777" w:rsidTr="004C2E5D">
        <w:tc>
          <w:tcPr>
            <w:tcW w:w="1261" w:type="dxa"/>
            <w:shd w:val="clear" w:color="auto" w:fill="auto"/>
          </w:tcPr>
          <w:p w14:paraId="7F75B199" w14:textId="77777777" w:rsidR="001D111D" w:rsidRPr="00606589" w:rsidRDefault="001D111D" w:rsidP="004C2E5D">
            <w:pPr>
              <w:rPr>
                <w:noProof/>
                <w:lang w:eastAsia="de-DE"/>
              </w:rPr>
            </w:pPr>
            <w:r w:rsidRPr="00606589">
              <w:rPr>
                <w:noProof/>
                <w:lang w:eastAsia="de-DE"/>
              </w:rPr>
              <w:t>Address</w:t>
            </w:r>
          </w:p>
        </w:tc>
        <w:tc>
          <w:tcPr>
            <w:tcW w:w="3444" w:type="dxa"/>
            <w:shd w:val="clear" w:color="auto" w:fill="auto"/>
          </w:tcPr>
          <w:p w14:paraId="678559A6" w14:textId="3C570A70" w:rsidR="001D111D" w:rsidRPr="00606589" w:rsidRDefault="001D111D" w:rsidP="004C2E5D">
            <w:pPr>
              <w:rPr>
                <w:noProof/>
                <w:lang w:eastAsia="de-DE"/>
              </w:rPr>
            </w:pPr>
          </w:p>
        </w:tc>
        <w:tc>
          <w:tcPr>
            <w:tcW w:w="553" w:type="dxa"/>
            <w:shd w:val="clear" w:color="auto" w:fill="auto"/>
          </w:tcPr>
          <w:p w14:paraId="01CD1AFD" w14:textId="77777777" w:rsidR="001D111D" w:rsidRPr="00606589" w:rsidRDefault="001D111D" w:rsidP="004C2E5D">
            <w:pPr>
              <w:rPr>
                <w:noProof/>
                <w:lang w:eastAsia="de-DE"/>
              </w:rPr>
            </w:pPr>
          </w:p>
        </w:tc>
        <w:tc>
          <w:tcPr>
            <w:tcW w:w="3812" w:type="dxa"/>
            <w:shd w:val="clear" w:color="auto" w:fill="auto"/>
          </w:tcPr>
          <w:p w14:paraId="3490FBAE" w14:textId="77777777" w:rsidR="001D111D" w:rsidRPr="00606589" w:rsidRDefault="001D111D" w:rsidP="004C2E5D">
            <w:pPr>
              <w:rPr>
                <w:noProof/>
                <w:lang w:eastAsia="de-DE"/>
              </w:rPr>
            </w:pPr>
            <w:r w:rsidRPr="00606589">
              <w:rPr>
                <w:noProof/>
                <w:lang w:eastAsia="de-DE"/>
              </w:rPr>
              <w:fldChar w:fldCharType="begin">
                <w:ffData>
                  <w:name w:val="Text12"/>
                  <w:enabled/>
                  <w:calcOnExit w:val="0"/>
                  <w:textInput>
                    <w:default w:val="fill in"/>
                    <w:format w:val="None"/>
                  </w:textInput>
                </w:ffData>
              </w:fldChar>
            </w:r>
            <w:r w:rsidRPr="00606589">
              <w:rPr>
                <w:noProof/>
                <w:lang w:eastAsia="de-DE"/>
              </w:rPr>
              <w:instrText xml:space="preserve"> FORMTEXT </w:instrText>
            </w:r>
            <w:r w:rsidRPr="00606589">
              <w:rPr>
                <w:noProof/>
                <w:lang w:eastAsia="de-DE"/>
              </w:rPr>
            </w:r>
            <w:r w:rsidRPr="00606589">
              <w:rPr>
                <w:noProof/>
                <w:lang w:eastAsia="de-DE"/>
              </w:rPr>
              <w:fldChar w:fldCharType="separate"/>
            </w:r>
            <w:r w:rsidRPr="00606589">
              <w:rPr>
                <w:noProof/>
                <w:lang w:eastAsia="de-DE"/>
              </w:rPr>
              <w:t>fill in</w:t>
            </w:r>
            <w:r w:rsidRPr="00606589">
              <w:rPr>
                <w:noProof/>
                <w:lang w:eastAsia="de-DE"/>
              </w:rPr>
              <w:fldChar w:fldCharType="end"/>
            </w:r>
          </w:p>
        </w:tc>
      </w:tr>
      <w:tr w:rsidR="001D111D" w:rsidRPr="00606589" w14:paraId="0D7DD694" w14:textId="77777777" w:rsidTr="004C2E5D">
        <w:tc>
          <w:tcPr>
            <w:tcW w:w="1261" w:type="dxa"/>
            <w:shd w:val="clear" w:color="auto" w:fill="auto"/>
          </w:tcPr>
          <w:p w14:paraId="539C065D" w14:textId="77777777" w:rsidR="001D111D" w:rsidRPr="00606589" w:rsidRDefault="001D111D" w:rsidP="004C2E5D">
            <w:pPr>
              <w:rPr>
                <w:noProof/>
                <w:lang w:eastAsia="de-DE"/>
              </w:rPr>
            </w:pPr>
            <w:r w:rsidRPr="00606589">
              <w:rPr>
                <w:noProof/>
                <w:lang w:eastAsia="de-DE"/>
              </w:rPr>
              <w:t>Date/place</w:t>
            </w:r>
          </w:p>
        </w:tc>
        <w:tc>
          <w:tcPr>
            <w:tcW w:w="3444" w:type="dxa"/>
            <w:shd w:val="clear" w:color="auto" w:fill="auto"/>
          </w:tcPr>
          <w:p w14:paraId="23ACF381" w14:textId="72384AE5" w:rsidR="001D111D" w:rsidRPr="00606589" w:rsidRDefault="001D111D" w:rsidP="004C2E5D">
            <w:pPr>
              <w:rPr>
                <w:noProof/>
                <w:lang w:eastAsia="de-DE"/>
              </w:rPr>
            </w:pPr>
          </w:p>
        </w:tc>
        <w:tc>
          <w:tcPr>
            <w:tcW w:w="553" w:type="dxa"/>
            <w:shd w:val="clear" w:color="auto" w:fill="auto"/>
          </w:tcPr>
          <w:p w14:paraId="3D066DE9" w14:textId="77777777" w:rsidR="001D111D" w:rsidRPr="00606589" w:rsidRDefault="001D111D" w:rsidP="004C2E5D">
            <w:pPr>
              <w:rPr>
                <w:noProof/>
                <w:lang w:eastAsia="de-DE"/>
              </w:rPr>
            </w:pPr>
          </w:p>
        </w:tc>
        <w:tc>
          <w:tcPr>
            <w:tcW w:w="3812" w:type="dxa"/>
            <w:shd w:val="clear" w:color="auto" w:fill="auto"/>
          </w:tcPr>
          <w:p w14:paraId="3AB35983" w14:textId="77777777" w:rsidR="001D111D" w:rsidRPr="00606589" w:rsidRDefault="001D111D" w:rsidP="004C2E5D">
            <w:pPr>
              <w:rPr>
                <w:noProof/>
                <w:lang w:eastAsia="de-DE"/>
              </w:rPr>
            </w:pPr>
            <w:r w:rsidRPr="00606589">
              <w:rPr>
                <w:noProof/>
                <w:lang w:eastAsia="de-DE"/>
              </w:rPr>
              <w:t>………………………………</w:t>
            </w:r>
          </w:p>
        </w:tc>
      </w:tr>
      <w:tr w:rsidR="001D111D" w:rsidRPr="00606589" w14:paraId="096C212C" w14:textId="77777777" w:rsidTr="004C2E5D">
        <w:trPr>
          <w:trHeight w:val="648"/>
        </w:trPr>
        <w:tc>
          <w:tcPr>
            <w:tcW w:w="1261" w:type="dxa"/>
            <w:shd w:val="clear" w:color="auto" w:fill="auto"/>
          </w:tcPr>
          <w:p w14:paraId="2F9D9308" w14:textId="77777777" w:rsidR="001D111D" w:rsidRPr="00606589" w:rsidRDefault="001D111D" w:rsidP="004C2E5D">
            <w:pPr>
              <w:rPr>
                <w:noProof/>
                <w:lang w:eastAsia="de-DE"/>
              </w:rPr>
            </w:pPr>
            <w:r w:rsidRPr="00606589">
              <w:rPr>
                <w:noProof/>
                <w:lang w:eastAsia="de-DE"/>
              </w:rPr>
              <w:t>Signature:</w:t>
            </w:r>
          </w:p>
        </w:tc>
        <w:tc>
          <w:tcPr>
            <w:tcW w:w="3444" w:type="dxa"/>
            <w:shd w:val="clear" w:color="auto" w:fill="auto"/>
          </w:tcPr>
          <w:p w14:paraId="4B1E5446" w14:textId="77777777" w:rsidR="001D111D" w:rsidRPr="00606589" w:rsidRDefault="001D111D" w:rsidP="004C2E5D">
            <w:pPr>
              <w:rPr>
                <w:noProof/>
                <w:lang w:eastAsia="de-DE"/>
              </w:rPr>
            </w:pPr>
            <w:r w:rsidRPr="00606589">
              <w:rPr>
                <w:noProof/>
                <w:lang w:eastAsia="de-DE"/>
              </w:rPr>
              <w:br/>
              <w:t>………………………………</w:t>
            </w:r>
          </w:p>
        </w:tc>
        <w:tc>
          <w:tcPr>
            <w:tcW w:w="553" w:type="dxa"/>
            <w:shd w:val="clear" w:color="auto" w:fill="auto"/>
          </w:tcPr>
          <w:p w14:paraId="6593EE60" w14:textId="77777777" w:rsidR="001D111D" w:rsidRPr="00606589" w:rsidRDefault="001D111D" w:rsidP="004C2E5D">
            <w:pPr>
              <w:rPr>
                <w:noProof/>
                <w:lang w:eastAsia="de-DE"/>
              </w:rPr>
            </w:pPr>
          </w:p>
        </w:tc>
        <w:tc>
          <w:tcPr>
            <w:tcW w:w="3812" w:type="dxa"/>
            <w:shd w:val="clear" w:color="auto" w:fill="auto"/>
          </w:tcPr>
          <w:p w14:paraId="772CB6C2" w14:textId="77777777" w:rsidR="001D111D" w:rsidRPr="00606589" w:rsidRDefault="001D111D" w:rsidP="004C2E5D">
            <w:pPr>
              <w:rPr>
                <w:noProof/>
                <w:lang w:eastAsia="de-DE"/>
              </w:rPr>
            </w:pPr>
          </w:p>
        </w:tc>
      </w:tr>
    </w:tbl>
    <w:p w14:paraId="11E7FE03" w14:textId="4530C634" w:rsidR="00116062" w:rsidRDefault="00116062" w:rsidP="004B00A4">
      <w:pPr>
        <w:spacing w:before="0" w:after="80" w:line="240" w:lineRule="auto"/>
        <w:jc w:val="left"/>
        <w:rPr>
          <w:noProof/>
          <w:lang w:eastAsia="de-DE"/>
        </w:rPr>
      </w:pPr>
    </w:p>
    <w:sectPr w:rsidR="00116062" w:rsidSect="006E5392">
      <w:headerReference w:type="default" r:id="rId19"/>
      <w:footerReference w:type="default" r:id="rId2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4758B" w14:textId="77777777" w:rsidR="00D93E11" w:rsidRDefault="00D93E11">
      <w:pPr>
        <w:spacing w:before="0" w:after="0" w:line="240" w:lineRule="auto"/>
      </w:pPr>
      <w:r>
        <w:separator/>
      </w:r>
    </w:p>
  </w:endnote>
  <w:endnote w:type="continuationSeparator" w:id="0">
    <w:p w14:paraId="5D641591" w14:textId="77777777" w:rsidR="00D93E11" w:rsidRDefault="00D93E11">
      <w:pPr>
        <w:spacing w:before="0" w:after="0" w:line="240" w:lineRule="auto"/>
      </w:pPr>
      <w:r>
        <w:continuationSeparator/>
      </w:r>
    </w:p>
  </w:endnote>
  <w:endnote w:type="continuationNotice" w:id="1">
    <w:p w14:paraId="7A36C0B3" w14:textId="77777777" w:rsidR="00D93E11" w:rsidRDefault="00D93E1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quot;Arial&quot;,sans-serif">
    <w:altName w:val="Times New Roman"/>
    <w:panose1 w:val="00000000000000000000"/>
    <w:charset w:val="00"/>
    <w:family w:val="roman"/>
    <w:notTrueType/>
    <w:pitch w:val="default"/>
  </w:font>
  <w:font w:name="FZShuTi">
    <w:altName w:val="方正舒体"/>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LT Com 45 Light">
    <w:charset w:val="00"/>
    <w:family w:val="swiss"/>
    <w:pitch w:val="variable"/>
    <w:sig w:usb0="800000AF" w:usb1="5000204A" w:usb2="00000000" w:usb3="00000000" w:csb0="0000009B"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6881F" w14:textId="77777777" w:rsidR="006E5392" w:rsidRDefault="006E5392" w:rsidP="008016E1">
    <w:pPr>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53</w:t>
    </w:r>
    <w:r>
      <w:rPr>
        <w:rStyle w:val="slostrnky"/>
      </w:rPr>
      <w:fldChar w:fldCharType="end"/>
    </w:r>
  </w:p>
  <w:p w14:paraId="39F0FFFA" w14:textId="77777777" w:rsidR="006E5392" w:rsidRDefault="006E5392" w:rsidP="008016E1">
    <w:pPr>
      <w:pStyle w:val="Zpat"/>
    </w:pPr>
  </w:p>
  <w:p w14:paraId="6D98F72E" w14:textId="77777777" w:rsidR="006E5392" w:rsidRDefault="006E5392" w:rsidP="008016E1"/>
  <w:p w14:paraId="204F85FE" w14:textId="77777777" w:rsidR="006E5392" w:rsidRDefault="006E5392" w:rsidP="008016E1"/>
  <w:p w14:paraId="25D41281" w14:textId="77777777" w:rsidR="006E5392" w:rsidRDefault="006E5392" w:rsidP="008016E1"/>
  <w:p w14:paraId="53D69F4D" w14:textId="77777777" w:rsidR="006E5392" w:rsidRDefault="006E5392" w:rsidP="008016E1"/>
  <w:p w14:paraId="6BAA2EE7" w14:textId="77777777" w:rsidR="006E5392" w:rsidRDefault="006E5392" w:rsidP="008016E1"/>
  <w:p w14:paraId="7AD63D44" w14:textId="77777777" w:rsidR="006E5392" w:rsidRDefault="006E5392" w:rsidP="008016E1"/>
  <w:p w14:paraId="07F94288" w14:textId="77777777" w:rsidR="006E5392" w:rsidRDefault="006E5392" w:rsidP="008016E1"/>
  <w:p w14:paraId="007A1362" w14:textId="77777777" w:rsidR="006E5392" w:rsidRDefault="006E5392" w:rsidP="008016E1"/>
  <w:p w14:paraId="66463E03" w14:textId="77777777" w:rsidR="006E5392" w:rsidRDefault="006E5392" w:rsidP="008016E1"/>
  <w:p w14:paraId="2FC5E7C3" w14:textId="77777777" w:rsidR="006E5392" w:rsidRDefault="006E5392" w:rsidP="008016E1"/>
  <w:p w14:paraId="5658EDA5" w14:textId="77777777" w:rsidR="006E5392" w:rsidRDefault="006E5392" w:rsidP="008016E1"/>
  <w:p w14:paraId="2CA1A98F" w14:textId="77777777" w:rsidR="006E5392" w:rsidRDefault="006E5392" w:rsidP="008016E1"/>
  <w:p w14:paraId="50F2ABE3" w14:textId="77777777" w:rsidR="006E5392" w:rsidRDefault="006E5392" w:rsidP="008016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62CA" w14:textId="1B62D41F" w:rsidR="006E5392" w:rsidRPr="002561B9" w:rsidRDefault="006E5392" w:rsidP="006A0079">
    <w:pPr>
      <w:pStyle w:val="Zpat"/>
      <w:jc w:val="cen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10F2" w14:textId="77777777" w:rsidR="006E5392" w:rsidRPr="00500B89" w:rsidRDefault="006E5392" w:rsidP="00500B89">
    <w:pPr>
      <w:autoSpaceDE w:val="0"/>
      <w:autoSpaceDN w:val="0"/>
      <w:adjustRightInd w:val="0"/>
      <w:spacing w:before="0" w:after="0" w:line="240" w:lineRule="auto"/>
      <w:jc w:val="left"/>
      <w:rPr>
        <w:rFonts w:ascii="Arial" w:hAnsi="Arial" w:cs="Arial"/>
        <w:color w:val="000000"/>
        <w:sz w:val="24"/>
        <w:szCs w:val="24"/>
        <w:lang w:val="de-DE"/>
      </w:rPr>
    </w:pPr>
  </w:p>
  <w:p w14:paraId="39DF6659" w14:textId="21CDA7DF" w:rsidR="006E5392" w:rsidRPr="00500B89" w:rsidRDefault="006E5392" w:rsidP="00500B89">
    <w:pPr>
      <w:pStyle w:val="Zpat"/>
      <w:rPr>
        <w:noProof/>
        <w:szCs w:val="18"/>
        <w:lang w:eastAsia="de-DE"/>
      </w:rPr>
    </w:pPr>
    <w:r w:rsidRPr="00500B89">
      <w:rPr>
        <w:rFonts w:ascii="Arial" w:hAnsi="Arial" w:cs="Arial"/>
        <w:color w:val="000000"/>
        <w:szCs w:val="18"/>
      </w:rPr>
      <w:t>© DESCA - Model Consortium Agreement for Horizon Europe, www.desca-agreement.eu</w:t>
    </w:r>
  </w:p>
  <w:p w14:paraId="37E30645" w14:textId="082BA136" w:rsidR="006E5392" w:rsidRPr="005656DF" w:rsidRDefault="006E5392" w:rsidP="005656DF">
    <w:pPr>
      <w:pStyle w:val="Zpat"/>
      <w:rPr>
        <w:noProof/>
        <w:szCs w:val="20"/>
        <w:lang w:eastAsia="de-DE"/>
      </w:rPr>
    </w:pPr>
    <w:r w:rsidRPr="00500B89">
      <w:rPr>
        <w:noProof/>
        <w:szCs w:val="18"/>
        <w:lang w:eastAsia="de-DE"/>
      </w:rPr>
      <w:t>DESCA AP Version 1</w:t>
    </w:r>
    <w:r>
      <w:rPr>
        <w:noProof/>
        <w:lang w:eastAsia="de-DE"/>
      </w:rPr>
      <w:tab/>
    </w:r>
    <w:r>
      <w:rPr>
        <w:noProof/>
        <w:lang w:eastAsia="de-DE"/>
      </w:rPr>
      <w:tab/>
    </w:r>
    <w:r w:rsidRPr="00EA7AF5">
      <w:rPr>
        <w:noProof/>
        <w:lang w:eastAsia="de-DE"/>
      </w:rPr>
      <w:fldChar w:fldCharType="begin"/>
    </w:r>
    <w:r w:rsidRPr="00EA7AF5">
      <w:rPr>
        <w:noProof/>
        <w:lang w:eastAsia="de-DE"/>
      </w:rPr>
      <w:instrText xml:space="preserve">PAGE  </w:instrText>
    </w:r>
    <w:r w:rsidRPr="00EA7AF5">
      <w:rPr>
        <w:noProof/>
        <w:lang w:eastAsia="de-DE"/>
      </w:rPr>
      <w:fldChar w:fldCharType="separate"/>
    </w:r>
    <w:r>
      <w:rPr>
        <w:noProof/>
        <w:lang w:eastAsia="de-DE"/>
      </w:rPr>
      <w:t>66</w:t>
    </w:r>
    <w:r w:rsidRPr="00EA7AF5">
      <w:rPr>
        <w:noProof/>
        <w:lang w:eastAsia="de-DE"/>
      </w:rPr>
      <w:fldChar w:fldCharType="end"/>
    </w:r>
    <w:r w:rsidRPr="00EA7AF5">
      <w:rPr>
        <w:noProof/>
        <w:lang w:eastAsia="de-DE"/>
      </w:rPr>
      <w:t xml:space="preserve"> / </w:t>
    </w:r>
    <w:r w:rsidRPr="00EA7AF5">
      <w:rPr>
        <w:noProof/>
        <w:color w:val="808080"/>
        <w:lang w:eastAsia="de-DE"/>
      </w:rPr>
      <w:fldChar w:fldCharType="begin"/>
    </w:r>
    <w:r w:rsidRPr="00EA7AF5">
      <w:rPr>
        <w:noProof/>
        <w:color w:val="808080"/>
        <w:lang w:eastAsia="de-DE"/>
      </w:rPr>
      <w:instrText xml:space="preserve"> NUMPAGES </w:instrText>
    </w:r>
    <w:r w:rsidRPr="00EA7AF5">
      <w:rPr>
        <w:noProof/>
        <w:color w:val="808080"/>
        <w:lang w:eastAsia="de-DE"/>
      </w:rPr>
      <w:fldChar w:fldCharType="separate"/>
    </w:r>
    <w:r>
      <w:rPr>
        <w:noProof/>
        <w:color w:val="808080"/>
        <w:lang w:eastAsia="de-DE"/>
      </w:rPr>
      <w:t>68</w:t>
    </w:r>
    <w:r w:rsidRPr="00EA7AF5">
      <w:rPr>
        <w:noProof/>
        <w:color w:val="808080"/>
        <w:lang w:eastAsia="de-DE"/>
      </w:rPr>
      <w:fldChar w:fldCharType="end"/>
    </w:r>
    <w:bookmarkStart w:id="167" w:name="_Toc444527613"/>
    <w:bookmarkStart w:id="168" w:name="_Toc455998608"/>
    <w:bookmarkEnd w:id="167"/>
    <w:bookmarkEnd w:id="16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5AFF9" w14:textId="77777777" w:rsidR="00D93E11" w:rsidRDefault="00D93E11">
      <w:pPr>
        <w:spacing w:before="0" w:after="0" w:line="240" w:lineRule="auto"/>
      </w:pPr>
      <w:r>
        <w:separator/>
      </w:r>
    </w:p>
  </w:footnote>
  <w:footnote w:type="continuationSeparator" w:id="0">
    <w:p w14:paraId="1404B0B4" w14:textId="77777777" w:rsidR="00D93E11" w:rsidRDefault="00D93E11">
      <w:pPr>
        <w:spacing w:before="0" w:after="0" w:line="240" w:lineRule="auto"/>
      </w:pPr>
      <w:r>
        <w:continuationSeparator/>
      </w:r>
    </w:p>
  </w:footnote>
  <w:footnote w:type="continuationNotice" w:id="1">
    <w:p w14:paraId="5DD13360" w14:textId="77777777" w:rsidR="00D93E11" w:rsidRDefault="00D93E1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0768A" w14:textId="77777777" w:rsidR="006E5392" w:rsidRDefault="006E5392" w:rsidP="008016E1">
    <w:pPr>
      <w:pStyle w:val="Zhlav"/>
    </w:pPr>
    <w:r>
      <w:pict w14:anchorId="21ADAE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7C505316" w14:textId="77777777" w:rsidR="006E5392" w:rsidRDefault="006E5392" w:rsidP="008016E1"/>
  <w:p w14:paraId="309073B8" w14:textId="77777777" w:rsidR="006E5392" w:rsidRDefault="006E5392" w:rsidP="008016E1"/>
  <w:p w14:paraId="30B43615" w14:textId="77777777" w:rsidR="006E5392" w:rsidRDefault="006E5392" w:rsidP="008016E1"/>
  <w:p w14:paraId="0C8B8E1C" w14:textId="77777777" w:rsidR="006E5392" w:rsidRDefault="006E5392" w:rsidP="008016E1"/>
  <w:p w14:paraId="60D790C7" w14:textId="77777777" w:rsidR="006E5392" w:rsidRDefault="006E5392" w:rsidP="008016E1"/>
  <w:p w14:paraId="48D9FC82" w14:textId="77777777" w:rsidR="006E5392" w:rsidRDefault="006E5392" w:rsidP="008016E1"/>
  <w:p w14:paraId="6DB8D560" w14:textId="77777777" w:rsidR="006E5392" w:rsidRDefault="006E5392" w:rsidP="008016E1"/>
  <w:p w14:paraId="66DEAF05" w14:textId="77777777" w:rsidR="006E5392" w:rsidRDefault="006E5392" w:rsidP="008016E1"/>
  <w:p w14:paraId="07ED496E" w14:textId="77777777" w:rsidR="006E5392" w:rsidRDefault="006E5392" w:rsidP="008016E1"/>
  <w:p w14:paraId="3526C90B" w14:textId="77777777" w:rsidR="006E5392" w:rsidRDefault="006E5392" w:rsidP="008016E1"/>
  <w:p w14:paraId="2BFB7ACC" w14:textId="77777777" w:rsidR="006E5392" w:rsidRDefault="006E5392" w:rsidP="008016E1"/>
  <w:p w14:paraId="69A2A8BE" w14:textId="77777777" w:rsidR="006E5392" w:rsidRDefault="006E5392" w:rsidP="008016E1"/>
  <w:p w14:paraId="2030698D" w14:textId="77777777" w:rsidR="006E5392" w:rsidRDefault="006E5392" w:rsidP="008016E1"/>
  <w:p w14:paraId="7C4E089B" w14:textId="77777777" w:rsidR="006E5392" w:rsidRDefault="006E5392" w:rsidP="008016E1"/>
  <w:p w14:paraId="58AD1FF6" w14:textId="77777777" w:rsidR="006E5392" w:rsidRDefault="006E5392" w:rsidP="008016E1"/>
  <w:p w14:paraId="04B011BD" w14:textId="77777777" w:rsidR="006E5392" w:rsidRDefault="006E5392" w:rsidP="008016E1"/>
  <w:p w14:paraId="71A52C51" w14:textId="77777777" w:rsidR="006E5392" w:rsidRDefault="006E5392" w:rsidP="008016E1"/>
  <w:p w14:paraId="68A20327" w14:textId="77777777" w:rsidR="006E5392" w:rsidRDefault="006E5392" w:rsidP="008016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5F0B4" w14:textId="624DFC3B" w:rsidR="006E5392" w:rsidRPr="006A0079" w:rsidRDefault="006E5392" w:rsidP="00DB44EE">
    <w:pPr>
      <w:pStyle w:val="Zhlav"/>
    </w:pPr>
    <w:r>
      <w:rPr>
        <w:noProof/>
        <w:lang w:eastAsia="de-DE"/>
      </w:rPr>
      <w:t>[</w:t>
    </w:r>
    <w:r w:rsidRPr="00490626">
      <w:rPr>
        <w:noProof/>
        <w:lang w:eastAsia="de-DE"/>
      </w:rPr>
      <w:t>PLUS Change]</w:t>
    </w:r>
    <w:r w:rsidRPr="00EA7AF5">
      <w:rPr>
        <w:noProof/>
        <w:lang w:eastAsia="de-DE"/>
      </w:rPr>
      <w:t xml:space="preserve"> Consortium Agreement, versi</w:t>
    </w:r>
    <w:r w:rsidRPr="00490626">
      <w:rPr>
        <w:noProof/>
        <w:lang w:eastAsia="de-DE"/>
      </w:rPr>
      <w:t>on [</w:t>
    </w:r>
    <w:r>
      <w:rPr>
        <w:noProof/>
        <w:lang w:eastAsia="de-DE"/>
      </w:rPr>
      <w:t>1</w:t>
    </w:r>
    <w:r w:rsidRPr="00490626">
      <w:rPr>
        <w:noProof/>
        <w:lang w:eastAsia="de-DE"/>
      </w:rPr>
      <w:t>], [</w:t>
    </w:r>
    <w:r>
      <w:rPr>
        <w:noProof/>
        <w:lang w:eastAsia="de-DE"/>
      </w:rPr>
      <w:t>09/02/2023</w:t>
    </w:r>
    <w:r w:rsidRPr="00490626">
      <w:rPr>
        <w:noProof/>
        <w:lang w:eastAsia="de-DE"/>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E8D2E" w14:textId="0AEB37DA" w:rsidR="006E5392" w:rsidRDefault="006E5392" w:rsidP="005656DF">
    <w:pPr>
      <w:pStyle w:val="Zhlav"/>
    </w:pPr>
    <w:r>
      <w:rPr>
        <w:noProof/>
        <w:lang w:eastAsia="de-DE"/>
      </w:rPr>
      <w:t>[PLUS Change</w:t>
    </w:r>
    <w:r w:rsidRPr="00EA7AF5">
      <w:rPr>
        <w:noProof/>
        <w:lang w:eastAsia="de-DE"/>
      </w:rPr>
      <w:t xml:space="preserve"> Consortium Agreement, </w:t>
    </w:r>
    <w:r w:rsidRPr="00490626">
      <w:rPr>
        <w:noProof/>
        <w:lang w:eastAsia="de-DE"/>
      </w:rPr>
      <w:t>version [</w:t>
    </w:r>
    <w:r>
      <w:rPr>
        <w:noProof/>
        <w:lang w:eastAsia="de-DE"/>
      </w:rPr>
      <w:t>2</w:t>
    </w:r>
    <w:r w:rsidRPr="00490626">
      <w:rPr>
        <w:noProof/>
        <w:lang w:eastAsia="de-DE"/>
      </w:rPr>
      <w:t xml:space="preserve">], </w:t>
    </w:r>
    <w:r>
      <w:rPr>
        <w:noProof/>
        <w:lang w:eastAsia="de-DE"/>
      </w:rPr>
      <w:t>[30/03/2023</w:t>
    </w:r>
    <w:r w:rsidRPr="00490626">
      <w:rPr>
        <w:noProof/>
        <w:lang w:eastAsia="de-D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28B3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54D37"/>
    <w:multiLevelType w:val="multilevel"/>
    <w:tmpl w:val="1BB415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1541D3E"/>
    <w:multiLevelType w:val="hybridMultilevel"/>
    <w:tmpl w:val="17160CAA"/>
    <w:lvl w:ilvl="0" w:tplc="3A60F16E">
      <w:start w:val="6"/>
      <w:numFmt w:val="decimal"/>
      <w:lvlText w:val="%1"/>
      <w:lvlJc w:val="left"/>
      <w:pPr>
        <w:ind w:left="720" w:hanging="360"/>
      </w:pPr>
    </w:lvl>
    <w:lvl w:ilvl="1" w:tplc="A00C9CA6">
      <w:start w:val="1"/>
      <w:numFmt w:val="lowerLetter"/>
      <w:lvlText w:val="%2."/>
      <w:lvlJc w:val="left"/>
      <w:pPr>
        <w:ind w:left="1440" w:hanging="360"/>
      </w:pPr>
    </w:lvl>
    <w:lvl w:ilvl="2" w:tplc="2F702C22">
      <w:start w:val="1"/>
      <w:numFmt w:val="lowerRoman"/>
      <w:lvlText w:val="%3."/>
      <w:lvlJc w:val="right"/>
      <w:pPr>
        <w:ind w:left="2160" w:hanging="180"/>
      </w:pPr>
    </w:lvl>
    <w:lvl w:ilvl="3" w:tplc="697C585E">
      <w:start w:val="1"/>
      <w:numFmt w:val="decimal"/>
      <w:lvlText w:val="%4."/>
      <w:lvlJc w:val="left"/>
      <w:pPr>
        <w:ind w:left="2880" w:hanging="360"/>
      </w:pPr>
    </w:lvl>
    <w:lvl w:ilvl="4" w:tplc="7D047690">
      <w:start w:val="1"/>
      <w:numFmt w:val="lowerLetter"/>
      <w:lvlText w:val="%5."/>
      <w:lvlJc w:val="left"/>
      <w:pPr>
        <w:ind w:left="3600" w:hanging="360"/>
      </w:pPr>
    </w:lvl>
    <w:lvl w:ilvl="5" w:tplc="F5F6928C">
      <w:start w:val="1"/>
      <w:numFmt w:val="lowerRoman"/>
      <w:lvlText w:val="%6."/>
      <w:lvlJc w:val="right"/>
      <w:pPr>
        <w:ind w:left="4320" w:hanging="180"/>
      </w:pPr>
    </w:lvl>
    <w:lvl w:ilvl="6" w:tplc="94E0E9AE">
      <w:start w:val="1"/>
      <w:numFmt w:val="decimal"/>
      <w:lvlText w:val="%7."/>
      <w:lvlJc w:val="left"/>
      <w:pPr>
        <w:ind w:left="5040" w:hanging="360"/>
      </w:pPr>
    </w:lvl>
    <w:lvl w:ilvl="7" w:tplc="4F3E93F6">
      <w:start w:val="1"/>
      <w:numFmt w:val="lowerLetter"/>
      <w:lvlText w:val="%8."/>
      <w:lvlJc w:val="left"/>
      <w:pPr>
        <w:ind w:left="5760" w:hanging="360"/>
      </w:pPr>
    </w:lvl>
    <w:lvl w:ilvl="8" w:tplc="C8E0C3EA">
      <w:start w:val="1"/>
      <w:numFmt w:val="lowerRoman"/>
      <w:lvlText w:val="%9."/>
      <w:lvlJc w:val="right"/>
      <w:pPr>
        <w:ind w:left="6480" w:hanging="180"/>
      </w:pPr>
    </w:lvl>
  </w:abstractNum>
  <w:abstractNum w:abstractNumId="3" w15:restartNumberingAfterBreak="0">
    <w:nsid w:val="02175246"/>
    <w:multiLevelType w:val="hybridMultilevel"/>
    <w:tmpl w:val="17DC94D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72D71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B61046"/>
    <w:multiLevelType w:val="hybridMultilevel"/>
    <w:tmpl w:val="15105650"/>
    <w:lvl w:ilvl="0" w:tplc="D4241620">
      <w:start w:val="1"/>
      <w:numFmt w:val="decimal"/>
      <w:lvlText w:val="%1."/>
      <w:lvlJc w:val="left"/>
      <w:pPr>
        <w:ind w:left="720" w:hanging="360"/>
      </w:pPr>
    </w:lvl>
    <w:lvl w:ilvl="1" w:tplc="3D487BAE">
      <w:start w:val="1"/>
      <w:numFmt w:val="lowerLetter"/>
      <w:lvlText w:val="%2."/>
      <w:lvlJc w:val="left"/>
      <w:pPr>
        <w:ind w:left="1440" w:hanging="360"/>
      </w:pPr>
    </w:lvl>
    <w:lvl w:ilvl="2" w:tplc="3CB67DCE">
      <w:start w:val="1"/>
      <w:numFmt w:val="lowerRoman"/>
      <w:lvlText w:val="%3."/>
      <w:lvlJc w:val="right"/>
      <w:pPr>
        <w:ind w:left="2160" w:hanging="180"/>
      </w:pPr>
    </w:lvl>
    <w:lvl w:ilvl="3" w:tplc="E312C80A">
      <w:start w:val="1"/>
      <w:numFmt w:val="decimal"/>
      <w:lvlText w:val="%4."/>
      <w:lvlJc w:val="left"/>
      <w:pPr>
        <w:ind w:left="2880" w:hanging="360"/>
      </w:pPr>
    </w:lvl>
    <w:lvl w:ilvl="4" w:tplc="AAD4F8CE">
      <w:start w:val="1"/>
      <w:numFmt w:val="lowerLetter"/>
      <w:lvlText w:val="%5."/>
      <w:lvlJc w:val="left"/>
      <w:pPr>
        <w:ind w:left="3600" w:hanging="360"/>
      </w:pPr>
    </w:lvl>
    <w:lvl w:ilvl="5" w:tplc="AB626798">
      <w:start w:val="1"/>
      <w:numFmt w:val="lowerRoman"/>
      <w:lvlText w:val="%6."/>
      <w:lvlJc w:val="right"/>
      <w:pPr>
        <w:ind w:left="4320" w:hanging="180"/>
      </w:pPr>
    </w:lvl>
    <w:lvl w:ilvl="6" w:tplc="D40C697A">
      <w:start w:val="1"/>
      <w:numFmt w:val="decimal"/>
      <w:lvlText w:val="%7."/>
      <w:lvlJc w:val="left"/>
      <w:pPr>
        <w:ind w:left="5040" w:hanging="360"/>
      </w:pPr>
    </w:lvl>
    <w:lvl w:ilvl="7" w:tplc="F0FA3194">
      <w:start w:val="1"/>
      <w:numFmt w:val="lowerLetter"/>
      <w:lvlText w:val="%8."/>
      <w:lvlJc w:val="left"/>
      <w:pPr>
        <w:ind w:left="5760" w:hanging="360"/>
      </w:pPr>
    </w:lvl>
    <w:lvl w:ilvl="8" w:tplc="7438E1F0">
      <w:start w:val="1"/>
      <w:numFmt w:val="lowerRoman"/>
      <w:lvlText w:val="%9."/>
      <w:lvlJc w:val="right"/>
      <w:pPr>
        <w:ind w:left="6480" w:hanging="180"/>
      </w:pPr>
    </w:lvl>
  </w:abstractNum>
  <w:abstractNum w:abstractNumId="6" w15:restartNumberingAfterBreak="0">
    <w:nsid w:val="07C36A87"/>
    <w:multiLevelType w:val="hybridMultilevel"/>
    <w:tmpl w:val="051AF342"/>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CD611A0"/>
    <w:multiLevelType w:val="hybridMultilevel"/>
    <w:tmpl w:val="8F2C2270"/>
    <w:lvl w:ilvl="0" w:tplc="78F4C91C">
      <w:start w:val="1"/>
      <w:numFmt w:val="bullet"/>
      <w:lvlText w:val=""/>
      <w:lvlJc w:val="left"/>
      <w:pPr>
        <w:ind w:left="720" w:hanging="360"/>
      </w:pPr>
      <w:rPr>
        <w:rFonts w:ascii="Symbol" w:hAnsi="Symbol" w:hint="default"/>
      </w:rPr>
    </w:lvl>
    <w:lvl w:ilvl="1" w:tplc="E3F841F0">
      <w:start w:val="1"/>
      <w:numFmt w:val="bullet"/>
      <w:lvlText w:val="o"/>
      <w:lvlJc w:val="left"/>
      <w:pPr>
        <w:ind w:left="1440" w:hanging="360"/>
      </w:pPr>
      <w:rPr>
        <w:rFonts w:ascii="Courier New" w:hAnsi="Courier New" w:hint="default"/>
      </w:rPr>
    </w:lvl>
    <w:lvl w:ilvl="2" w:tplc="23A4C9E4">
      <w:start w:val="1"/>
      <w:numFmt w:val="bullet"/>
      <w:lvlText w:val=""/>
      <w:lvlJc w:val="left"/>
      <w:pPr>
        <w:ind w:left="2160" w:hanging="360"/>
      </w:pPr>
      <w:rPr>
        <w:rFonts w:ascii="Wingdings" w:hAnsi="Wingdings" w:hint="default"/>
      </w:rPr>
    </w:lvl>
    <w:lvl w:ilvl="3" w:tplc="C6648188">
      <w:start w:val="1"/>
      <w:numFmt w:val="bullet"/>
      <w:lvlText w:val=""/>
      <w:lvlJc w:val="left"/>
      <w:pPr>
        <w:ind w:left="2880" w:hanging="360"/>
      </w:pPr>
      <w:rPr>
        <w:rFonts w:ascii="Symbol" w:hAnsi="Symbol" w:hint="default"/>
      </w:rPr>
    </w:lvl>
    <w:lvl w:ilvl="4" w:tplc="B2F88B9A">
      <w:start w:val="1"/>
      <w:numFmt w:val="bullet"/>
      <w:lvlText w:val="o"/>
      <w:lvlJc w:val="left"/>
      <w:pPr>
        <w:ind w:left="3600" w:hanging="360"/>
      </w:pPr>
      <w:rPr>
        <w:rFonts w:ascii="Courier New" w:hAnsi="Courier New" w:hint="default"/>
      </w:rPr>
    </w:lvl>
    <w:lvl w:ilvl="5" w:tplc="3216D190">
      <w:start w:val="1"/>
      <w:numFmt w:val="bullet"/>
      <w:lvlText w:val=""/>
      <w:lvlJc w:val="left"/>
      <w:pPr>
        <w:ind w:left="4320" w:hanging="360"/>
      </w:pPr>
      <w:rPr>
        <w:rFonts w:ascii="Wingdings" w:hAnsi="Wingdings" w:hint="default"/>
      </w:rPr>
    </w:lvl>
    <w:lvl w:ilvl="6" w:tplc="2B7A440A">
      <w:start w:val="1"/>
      <w:numFmt w:val="bullet"/>
      <w:lvlText w:val=""/>
      <w:lvlJc w:val="left"/>
      <w:pPr>
        <w:ind w:left="5040" w:hanging="360"/>
      </w:pPr>
      <w:rPr>
        <w:rFonts w:ascii="Symbol" w:hAnsi="Symbol" w:hint="default"/>
      </w:rPr>
    </w:lvl>
    <w:lvl w:ilvl="7" w:tplc="AB86E95A">
      <w:start w:val="1"/>
      <w:numFmt w:val="bullet"/>
      <w:lvlText w:val="o"/>
      <w:lvlJc w:val="left"/>
      <w:pPr>
        <w:ind w:left="5760" w:hanging="360"/>
      </w:pPr>
      <w:rPr>
        <w:rFonts w:ascii="Courier New" w:hAnsi="Courier New" w:hint="default"/>
      </w:rPr>
    </w:lvl>
    <w:lvl w:ilvl="8" w:tplc="C22813B8">
      <w:start w:val="1"/>
      <w:numFmt w:val="bullet"/>
      <w:lvlText w:val=""/>
      <w:lvlJc w:val="left"/>
      <w:pPr>
        <w:ind w:left="6480" w:hanging="360"/>
      </w:pPr>
      <w:rPr>
        <w:rFonts w:ascii="Wingdings" w:hAnsi="Wingdings" w:hint="default"/>
      </w:rPr>
    </w:lvl>
  </w:abstractNum>
  <w:abstractNum w:abstractNumId="8" w15:restartNumberingAfterBreak="0">
    <w:nsid w:val="0D411A1D"/>
    <w:multiLevelType w:val="hybridMultilevel"/>
    <w:tmpl w:val="AE08E9A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0E7726BF"/>
    <w:multiLevelType w:val="hybridMultilevel"/>
    <w:tmpl w:val="4A249FE4"/>
    <w:lvl w:ilvl="0" w:tplc="869A650E">
      <w:start w:val="1"/>
      <w:numFmt w:val="decimal"/>
      <w:lvlText w:val="%1."/>
      <w:lvlJc w:val="left"/>
      <w:pPr>
        <w:ind w:left="196" w:hanging="360"/>
      </w:pPr>
      <w:rPr>
        <w:rFonts w:ascii="Arial" w:eastAsia="Arial" w:hAnsi="Arial" w:hint="default"/>
        <w:spacing w:val="-3"/>
        <w:sz w:val="22"/>
        <w:szCs w:val="22"/>
      </w:rPr>
    </w:lvl>
    <w:lvl w:ilvl="1" w:tplc="2D6E63DA">
      <w:start w:val="1"/>
      <w:numFmt w:val="bullet"/>
      <w:lvlText w:val="•"/>
      <w:lvlJc w:val="left"/>
      <w:pPr>
        <w:ind w:left="1165" w:hanging="360"/>
      </w:pPr>
      <w:rPr>
        <w:rFonts w:hint="default"/>
      </w:rPr>
    </w:lvl>
    <w:lvl w:ilvl="2" w:tplc="1B8C1612">
      <w:start w:val="1"/>
      <w:numFmt w:val="bullet"/>
      <w:lvlText w:val="•"/>
      <w:lvlJc w:val="left"/>
      <w:pPr>
        <w:ind w:left="2134" w:hanging="360"/>
      </w:pPr>
      <w:rPr>
        <w:rFonts w:hint="default"/>
      </w:rPr>
    </w:lvl>
    <w:lvl w:ilvl="3" w:tplc="332EFDCE">
      <w:start w:val="1"/>
      <w:numFmt w:val="bullet"/>
      <w:lvlText w:val="•"/>
      <w:lvlJc w:val="left"/>
      <w:pPr>
        <w:ind w:left="3103" w:hanging="360"/>
      </w:pPr>
      <w:rPr>
        <w:rFonts w:hint="default"/>
      </w:rPr>
    </w:lvl>
    <w:lvl w:ilvl="4" w:tplc="94DA050C">
      <w:start w:val="1"/>
      <w:numFmt w:val="bullet"/>
      <w:lvlText w:val="•"/>
      <w:lvlJc w:val="left"/>
      <w:pPr>
        <w:ind w:left="4072" w:hanging="360"/>
      </w:pPr>
      <w:rPr>
        <w:rFonts w:hint="default"/>
      </w:rPr>
    </w:lvl>
    <w:lvl w:ilvl="5" w:tplc="DF8CBD74">
      <w:start w:val="1"/>
      <w:numFmt w:val="bullet"/>
      <w:lvlText w:val="•"/>
      <w:lvlJc w:val="left"/>
      <w:pPr>
        <w:ind w:left="5041" w:hanging="360"/>
      </w:pPr>
      <w:rPr>
        <w:rFonts w:hint="default"/>
      </w:rPr>
    </w:lvl>
    <w:lvl w:ilvl="6" w:tplc="A372B85E">
      <w:start w:val="1"/>
      <w:numFmt w:val="bullet"/>
      <w:lvlText w:val="•"/>
      <w:lvlJc w:val="left"/>
      <w:pPr>
        <w:ind w:left="6010" w:hanging="360"/>
      </w:pPr>
      <w:rPr>
        <w:rFonts w:hint="default"/>
      </w:rPr>
    </w:lvl>
    <w:lvl w:ilvl="7" w:tplc="688C2C08">
      <w:start w:val="1"/>
      <w:numFmt w:val="bullet"/>
      <w:lvlText w:val="•"/>
      <w:lvlJc w:val="left"/>
      <w:pPr>
        <w:ind w:left="6979" w:hanging="360"/>
      </w:pPr>
      <w:rPr>
        <w:rFonts w:hint="default"/>
      </w:rPr>
    </w:lvl>
    <w:lvl w:ilvl="8" w:tplc="A35ED03C">
      <w:start w:val="1"/>
      <w:numFmt w:val="bullet"/>
      <w:lvlText w:val="•"/>
      <w:lvlJc w:val="left"/>
      <w:pPr>
        <w:ind w:left="7948" w:hanging="360"/>
      </w:pPr>
      <w:rPr>
        <w:rFonts w:hint="default"/>
      </w:rPr>
    </w:lvl>
  </w:abstractNum>
  <w:abstractNum w:abstractNumId="10" w15:restartNumberingAfterBreak="0">
    <w:nsid w:val="0EE92277"/>
    <w:multiLevelType w:val="hybridMultilevel"/>
    <w:tmpl w:val="D37CC280"/>
    <w:lvl w:ilvl="0" w:tplc="3F9212AA">
      <w:start w:val="1"/>
      <w:numFmt w:val="bullet"/>
      <w:lvlText w:val="-"/>
      <w:lvlJc w:val="left"/>
      <w:pPr>
        <w:ind w:left="63" w:hanging="106"/>
      </w:pPr>
      <w:rPr>
        <w:rFonts w:ascii="Arial" w:eastAsia="Arial" w:hAnsi="Arial" w:hint="default"/>
        <w:sz w:val="18"/>
        <w:szCs w:val="18"/>
      </w:rPr>
    </w:lvl>
    <w:lvl w:ilvl="1" w:tplc="57302D06">
      <w:start w:val="1"/>
      <w:numFmt w:val="bullet"/>
      <w:lvlText w:val="•"/>
      <w:lvlJc w:val="left"/>
      <w:pPr>
        <w:ind w:left="424" w:hanging="106"/>
      </w:pPr>
      <w:rPr>
        <w:rFonts w:hint="default"/>
      </w:rPr>
    </w:lvl>
    <w:lvl w:ilvl="2" w:tplc="93A2415A">
      <w:start w:val="1"/>
      <w:numFmt w:val="bullet"/>
      <w:lvlText w:val="•"/>
      <w:lvlJc w:val="left"/>
      <w:pPr>
        <w:ind w:left="785" w:hanging="106"/>
      </w:pPr>
      <w:rPr>
        <w:rFonts w:hint="default"/>
      </w:rPr>
    </w:lvl>
    <w:lvl w:ilvl="3" w:tplc="9474992E">
      <w:start w:val="1"/>
      <w:numFmt w:val="bullet"/>
      <w:lvlText w:val="•"/>
      <w:lvlJc w:val="left"/>
      <w:pPr>
        <w:ind w:left="1146" w:hanging="106"/>
      </w:pPr>
      <w:rPr>
        <w:rFonts w:hint="default"/>
      </w:rPr>
    </w:lvl>
    <w:lvl w:ilvl="4" w:tplc="EEBAE680">
      <w:start w:val="1"/>
      <w:numFmt w:val="bullet"/>
      <w:lvlText w:val="•"/>
      <w:lvlJc w:val="left"/>
      <w:pPr>
        <w:ind w:left="1507" w:hanging="106"/>
      </w:pPr>
      <w:rPr>
        <w:rFonts w:hint="default"/>
      </w:rPr>
    </w:lvl>
    <w:lvl w:ilvl="5" w:tplc="66009826">
      <w:start w:val="1"/>
      <w:numFmt w:val="bullet"/>
      <w:lvlText w:val="•"/>
      <w:lvlJc w:val="left"/>
      <w:pPr>
        <w:ind w:left="1868" w:hanging="106"/>
      </w:pPr>
      <w:rPr>
        <w:rFonts w:hint="default"/>
      </w:rPr>
    </w:lvl>
    <w:lvl w:ilvl="6" w:tplc="701EB59C">
      <w:start w:val="1"/>
      <w:numFmt w:val="bullet"/>
      <w:lvlText w:val="•"/>
      <w:lvlJc w:val="left"/>
      <w:pPr>
        <w:ind w:left="2228" w:hanging="106"/>
      </w:pPr>
      <w:rPr>
        <w:rFonts w:hint="default"/>
      </w:rPr>
    </w:lvl>
    <w:lvl w:ilvl="7" w:tplc="AE80EE62">
      <w:start w:val="1"/>
      <w:numFmt w:val="bullet"/>
      <w:lvlText w:val="•"/>
      <w:lvlJc w:val="left"/>
      <w:pPr>
        <w:ind w:left="2589" w:hanging="106"/>
      </w:pPr>
      <w:rPr>
        <w:rFonts w:hint="default"/>
      </w:rPr>
    </w:lvl>
    <w:lvl w:ilvl="8" w:tplc="C1A8060A">
      <w:start w:val="1"/>
      <w:numFmt w:val="bullet"/>
      <w:lvlText w:val="•"/>
      <w:lvlJc w:val="left"/>
      <w:pPr>
        <w:ind w:left="2950" w:hanging="106"/>
      </w:pPr>
      <w:rPr>
        <w:rFonts w:hint="default"/>
      </w:rPr>
    </w:lvl>
  </w:abstractNum>
  <w:abstractNum w:abstractNumId="11" w15:restartNumberingAfterBreak="0">
    <w:nsid w:val="113D10E3"/>
    <w:multiLevelType w:val="hybridMultilevel"/>
    <w:tmpl w:val="F2F09766"/>
    <w:lvl w:ilvl="0" w:tplc="9ECEBA10">
      <w:start w:val="1"/>
      <w:numFmt w:val="lowerLetter"/>
      <w:lvlText w:val="(%1)"/>
      <w:lvlJc w:val="left"/>
      <w:pPr>
        <w:ind w:left="64" w:hanging="260"/>
      </w:pPr>
      <w:rPr>
        <w:rFonts w:ascii="Arial" w:eastAsia="Arial" w:hAnsi="Arial" w:hint="default"/>
        <w:spacing w:val="-3"/>
        <w:sz w:val="18"/>
        <w:szCs w:val="18"/>
      </w:rPr>
    </w:lvl>
    <w:lvl w:ilvl="1" w:tplc="97287586">
      <w:start w:val="1"/>
      <w:numFmt w:val="bullet"/>
      <w:lvlText w:val="•"/>
      <w:lvlJc w:val="left"/>
      <w:pPr>
        <w:ind w:left="424" w:hanging="260"/>
      </w:pPr>
      <w:rPr>
        <w:rFonts w:hint="default"/>
      </w:rPr>
    </w:lvl>
    <w:lvl w:ilvl="2" w:tplc="008C73B2">
      <w:start w:val="1"/>
      <w:numFmt w:val="bullet"/>
      <w:lvlText w:val="•"/>
      <w:lvlJc w:val="left"/>
      <w:pPr>
        <w:ind w:left="785" w:hanging="260"/>
      </w:pPr>
      <w:rPr>
        <w:rFonts w:hint="default"/>
      </w:rPr>
    </w:lvl>
    <w:lvl w:ilvl="3" w:tplc="E278BF8C">
      <w:start w:val="1"/>
      <w:numFmt w:val="bullet"/>
      <w:lvlText w:val="•"/>
      <w:lvlJc w:val="left"/>
      <w:pPr>
        <w:ind w:left="1146" w:hanging="260"/>
      </w:pPr>
      <w:rPr>
        <w:rFonts w:hint="default"/>
      </w:rPr>
    </w:lvl>
    <w:lvl w:ilvl="4" w:tplc="0A049B90">
      <w:start w:val="1"/>
      <w:numFmt w:val="bullet"/>
      <w:lvlText w:val="•"/>
      <w:lvlJc w:val="left"/>
      <w:pPr>
        <w:ind w:left="1507" w:hanging="260"/>
      </w:pPr>
      <w:rPr>
        <w:rFonts w:hint="default"/>
      </w:rPr>
    </w:lvl>
    <w:lvl w:ilvl="5" w:tplc="4B7A0524">
      <w:start w:val="1"/>
      <w:numFmt w:val="bullet"/>
      <w:lvlText w:val="•"/>
      <w:lvlJc w:val="left"/>
      <w:pPr>
        <w:ind w:left="1868" w:hanging="260"/>
      </w:pPr>
      <w:rPr>
        <w:rFonts w:hint="default"/>
      </w:rPr>
    </w:lvl>
    <w:lvl w:ilvl="6" w:tplc="71AAF4A8">
      <w:start w:val="1"/>
      <w:numFmt w:val="bullet"/>
      <w:lvlText w:val="•"/>
      <w:lvlJc w:val="left"/>
      <w:pPr>
        <w:ind w:left="2229" w:hanging="260"/>
      </w:pPr>
      <w:rPr>
        <w:rFonts w:hint="default"/>
      </w:rPr>
    </w:lvl>
    <w:lvl w:ilvl="7" w:tplc="8A3A6E72">
      <w:start w:val="1"/>
      <w:numFmt w:val="bullet"/>
      <w:lvlText w:val="•"/>
      <w:lvlJc w:val="left"/>
      <w:pPr>
        <w:ind w:left="2589" w:hanging="260"/>
      </w:pPr>
      <w:rPr>
        <w:rFonts w:hint="default"/>
      </w:rPr>
    </w:lvl>
    <w:lvl w:ilvl="8" w:tplc="6880857A">
      <w:start w:val="1"/>
      <w:numFmt w:val="bullet"/>
      <w:lvlText w:val="•"/>
      <w:lvlJc w:val="left"/>
      <w:pPr>
        <w:ind w:left="2950" w:hanging="260"/>
      </w:pPr>
      <w:rPr>
        <w:rFonts w:hint="default"/>
      </w:rPr>
    </w:lvl>
  </w:abstractNum>
  <w:abstractNum w:abstractNumId="12" w15:restartNumberingAfterBreak="0">
    <w:nsid w:val="11C1472D"/>
    <w:multiLevelType w:val="hybridMultilevel"/>
    <w:tmpl w:val="A992E6E4"/>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5B6E3C"/>
    <w:multiLevelType w:val="hybridMultilevel"/>
    <w:tmpl w:val="A09879AC"/>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38F022E"/>
    <w:multiLevelType w:val="hybridMultilevel"/>
    <w:tmpl w:val="108C173C"/>
    <w:lvl w:ilvl="0" w:tplc="AC9200CC">
      <w:start w:val="3"/>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40F3FFE"/>
    <w:multiLevelType w:val="hybridMultilevel"/>
    <w:tmpl w:val="92322E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41B7CAF"/>
    <w:multiLevelType w:val="hybridMultilevel"/>
    <w:tmpl w:val="26C48DF4"/>
    <w:lvl w:ilvl="0" w:tplc="F0266D22">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50A454A"/>
    <w:multiLevelType w:val="hybridMultilevel"/>
    <w:tmpl w:val="E0BADCF4"/>
    <w:lvl w:ilvl="0" w:tplc="FFFFFFFF">
      <w:start w:val="1"/>
      <w:numFmt w:val="bullet"/>
      <w:lvlText w:val="-"/>
      <w:lvlJc w:val="left"/>
      <w:pPr>
        <w:ind w:left="720" w:hanging="360"/>
      </w:pPr>
      <w:rPr>
        <w:rFonts w:ascii="Arial" w:hAnsi="Arial" w:hint="default"/>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6476248"/>
    <w:multiLevelType w:val="hybridMultilevel"/>
    <w:tmpl w:val="4A4A65FA"/>
    <w:lvl w:ilvl="0" w:tplc="A1C0DD08">
      <w:start w:val="1"/>
      <w:numFmt w:val="bullet"/>
      <w:lvlText w:val=""/>
      <w:lvlJc w:val="left"/>
      <w:pPr>
        <w:ind w:left="720" w:hanging="360"/>
      </w:pPr>
      <w:rPr>
        <w:rFonts w:ascii="Symbol" w:hAnsi="Symbol" w:hint="default"/>
      </w:rPr>
    </w:lvl>
    <w:lvl w:ilvl="1" w:tplc="1CDCA85C">
      <w:start w:val="1"/>
      <w:numFmt w:val="bullet"/>
      <w:lvlText w:val="o"/>
      <w:lvlJc w:val="left"/>
      <w:pPr>
        <w:ind w:left="1440" w:hanging="360"/>
      </w:pPr>
      <w:rPr>
        <w:rFonts w:ascii="Courier New" w:hAnsi="Courier New" w:hint="default"/>
      </w:rPr>
    </w:lvl>
    <w:lvl w:ilvl="2" w:tplc="6A4EA88A">
      <w:start w:val="1"/>
      <w:numFmt w:val="bullet"/>
      <w:lvlText w:val=""/>
      <w:lvlJc w:val="left"/>
      <w:pPr>
        <w:ind w:left="2160" w:hanging="360"/>
      </w:pPr>
      <w:rPr>
        <w:rFonts w:ascii="Wingdings" w:hAnsi="Wingdings" w:hint="default"/>
      </w:rPr>
    </w:lvl>
    <w:lvl w:ilvl="3" w:tplc="50CE8958">
      <w:start w:val="1"/>
      <w:numFmt w:val="bullet"/>
      <w:lvlText w:val=""/>
      <w:lvlJc w:val="left"/>
      <w:pPr>
        <w:ind w:left="2880" w:hanging="360"/>
      </w:pPr>
      <w:rPr>
        <w:rFonts w:ascii="Symbol" w:hAnsi="Symbol" w:hint="default"/>
      </w:rPr>
    </w:lvl>
    <w:lvl w:ilvl="4" w:tplc="7720828C">
      <w:start w:val="1"/>
      <w:numFmt w:val="bullet"/>
      <w:lvlText w:val="o"/>
      <w:lvlJc w:val="left"/>
      <w:pPr>
        <w:ind w:left="3600" w:hanging="360"/>
      </w:pPr>
      <w:rPr>
        <w:rFonts w:ascii="Courier New" w:hAnsi="Courier New" w:hint="default"/>
      </w:rPr>
    </w:lvl>
    <w:lvl w:ilvl="5" w:tplc="9934C434">
      <w:start w:val="1"/>
      <w:numFmt w:val="bullet"/>
      <w:lvlText w:val=""/>
      <w:lvlJc w:val="left"/>
      <w:pPr>
        <w:ind w:left="4320" w:hanging="360"/>
      </w:pPr>
      <w:rPr>
        <w:rFonts w:ascii="Wingdings" w:hAnsi="Wingdings" w:hint="default"/>
      </w:rPr>
    </w:lvl>
    <w:lvl w:ilvl="6" w:tplc="97564BAA">
      <w:start w:val="1"/>
      <w:numFmt w:val="bullet"/>
      <w:lvlText w:val=""/>
      <w:lvlJc w:val="left"/>
      <w:pPr>
        <w:ind w:left="5040" w:hanging="360"/>
      </w:pPr>
      <w:rPr>
        <w:rFonts w:ascii="Symbol" w:hAnsi="Symbol" w:hint="default"/>
      </w:rPr>
    </w:lvl>
    <w:lvl w:ilvl="7" w:tplc="10F6EEAA">
      <w:start w:val="1"/>
      <w:numFmt w:val="bullet"/>
      <w:lvlText w:val="o"/>
      <w:lvlJc w:val="left"/>
      <w:pPr>
        <w:ind w:left="5760" w:hanging="360"/>
      </w:pPr>
      <w:rPr>
        <w:rFonts w:ascii="Courier New" w:hAnsi="Courier New" w:hint="default"/>
      </w:rPr>
    </w:lvl>
    <w:lvl w:ilvl="8" w:tplc="AD5E5BF6">
      <w:start w:val="1"/>
      <w:numFmt w:val="bullet"/>
      <w:lvlText w:val=""/>
      <w:lvlJc w:val="left"/>
      <w:pPr>
        <w:ind w:left="6480" w:hanging="360"/>
      </w:pPr>
      <w:rPr>
        <w:rFonts w:ascii="Wingdings" w:hAnsi="Wingdings" w:hint="default"/>
      </w:rPr>
    </w:lvl>
  </w:abstractNum>
  <w:abstractNum w:abstractNumId="19" w15:restartNumberingAfterBreak="0">
    <w:nsid w:val="16FE3161"/>
    <w:multiLevelType w:val="hybridMultilevel"/>
    <w:tmpl w:val="154C71E8"/>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1AB30562"/>
    <w:multiLevelType w:val="hybridMultilevel"/>
    <w:tmpl w:val="3DEE5318"/>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21A78FF"/>
    <w:multiLevelType w:val="hybridMultilevel"/>
    <w:tmpl w:val="2BB89C0A"/>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3C56BB0"/>
    <w:multiLevelType w:val="hybridMultilevel"/>
    <w:tmpl w:val="1C6CB5B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265D6CAE"/>
    <w:multiLevelType w:val="hybridMultilevel"/>
    <w:tmpl w:val="238031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2B441A14"/>
    <w:multiLevelType w:val="hybridMultilevel"/>
    <w:tmpl w:val="0332E786"/>
    <w:lvl w:ilvl="0" w:tplc="A7AE678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21216B"/>
    <w:multiLevelType w:val="hybridMultilevel"/>
    <w:tmpl w:val="68645540"/>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2CA7374C"/>
    <w:multiLevelType w:val="hybridMultilevel"/>
    <w:tmpl w:val="4D06342A"/>
    <w:lvl w:ilvl="0" w:tplc="A1F47E72">
      <w:start w:val="6"/>
      <w:numFmt w:val="decimal"/>
      <w:lvlText w:val="%1"/>
      <w:lvlJc w:val="left"/>
      <w:pPr>
        <w:ind w:left="720" w:hanging="360"/>
      </w:pPr>
    </w:lvl>
    <w:lvl w:ilvl="1" w:tplc="5C20B51E">
      <w:start w:val="1"/>
      <w:numFmt w:val="lowerLetter"/>
      <w:lvlText w:val="%2."/>
      <w:lvlJc w:val="left"/>
      <w:pPr>
        <w:ind w:left="1440" w:hanging="360"/>
      </w:pPr>
    </w:lvl>
    <w:lvl w:ilvl="2" w:tplc="C2D4F0F4">
      <w:start w:val="1"/>
      <w:numFmt w:val="lowerRoman"/>
      <w:lvlText w:val="%3."/>
      <w:lvlJc w:val="right"/>
      <w:pPr>
        <w:ind w:left="2160" w:hanging="180"/>
      </w:pPr>
    </w:lvl>
    <w:lvl w:ilvl="3" w:tplc="614E76F8">
      <w:start w:val="1"/>
      <w:numFmt w:val="decimal"/>
      <w:lvlText w:val="%4."/>
      <w:lvlJc w:val="left"/>
      <w:pPr>
        <w:ind w:left="2880" w:hanging="360"/>
      </w:pPr>
    </w:lvl>
    <w:lvl w:ilvl="4" w:tplc="83D874C4">
      <w:start w:val="1"/>
      <w:numFmt w:val="lowerLetter"/>
      <w:lvlText w:val="%5."/>
      <w:lvlJc w:val="left"/>
      <w:pPr>
        <w:ind w:left="3600" w:hanging="360"/>
      </w:pPr>
    </w:lvl>
    <w:lvl w:ilvl="5" w:tplc="E6CA8EEC">
      <w:start w:val="1"/>
      <w:numFmt w:val="lowerRoman"/>
      <w:lvlText w:val="%6."/>
      <w:lvlJc w:val="right"/>
      <w:pPr>
        <w:ind w:left="4320" w:hanging="180"/>
      </w:pPr>
    </w:lvl>
    <w:lvl w:ilvl="6" w:tplc="9C3E6930">
      <w:start w:val="1"/>
      <w:numFmt w:val="decimal"/>
      <w:lvlText w:val="%7."/>
      <w:lvlJc w:val="left"/>
      <w:pPr>
        <w:ind w:left="5040" w:hanging="360"/>
      </w:pPr>
    </w:lvl>
    <w:lvl w:ilvl="7" w:tplc="DB2A9AB4">
      <w:start w:val="1"/>
      <w:numFmt w:val="lowerLetter"/>
      <w:lvlText w:val="%8."/>
      <w:lvlJc w:val="left"/>
      <w:pPr>
        <w:ind w:left="5760" w:hanging="360"/>
      </w:pPr>
    </w:lvl>
    <w:lvl w:ilvl="8" w:tplc="74A20FA8">
      <w:start w:val="1"/>
      <w:numFmt w:val="lowerRoman"/>
      <w:lvlText w:val="%9."/>
      <w:lvlJc w:val="right"/>
      <w:pPr>
        <w:ind w:left="6480" w:hanging="180"/>
      </w:pPr>
    </w:lvl>
  </w:abstractNum>
  <w:abstractNum w:abstractNumId="27" w15:restartNumberingAfterBreak="0">
    <w:nsid w:val="2D000F3F"/>
    <w:multiLevelType w:val="hybridMultilevel"/>
    <w:tmpl w:val="4A062634"/>
    <w:lvl w:ilvl="0" w:tplc="5FA49A9C">
      <w:start w:val="1"/>
      <w:numFmt w:val="bullet"/>
      <w:pStyle w:val="Seznamsodrkami"/>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31973585"/>
    <w:multiLevelType w:val="hybridMultilevel"/>
    <w:tmpl w:val="F2540FFA"/>
    <w:lvl w:ilvl="0" w:tplc="70C23A92">
      <w:start w:val="1"/>
      <w:numFmt w:val="bullet"/>
      <w:lvlText w:val="-"/>
      <w:lvlJc w:val="left"/>
      <w:pPr>
        <w:ind w:left="598" w:hanging="360"/>
      </w:pPr>
      <w:rPr>
        <w:rFonts w:ascii="Arial" w:eastAsia="Arial" w:hAnsi="Arial" w:hint="default"/>
        <w:sz w:val="16"/>
        <w:szCs w:val="16"/>
      </w:rPr>
    </w:lvl>
    <w:lvl w:ilvl="1" w:tplc="630AF5D4">
      <w:start w:val="1"/>
      <w:numFmt w:val="bullet"/>
      <w:lvlText w:val="•"/>
      <w:lvlJc w:val="left"/>
      <w:pPr>
        <w:ind w:left="1151" w:hanging="360"/>
      </w:pPr>
      <w:rPr>
        <w:rFonts w:hint="default"/>
      </w:rPr>
    </w:lvl>
    <w:lvl w:ilvl="2" w:tplc="8B5CBFFC">
      <w:start w:val="1"/>
      <w:numFmt w:val="bullet"/>
      <w:lvlText w:val="•"/>
      <w:lvlJc w:val="left"/>
      <w:pPr>
        <w:ind w:left="1704" w:hanging="360"/>
      </w:pPr>
      <w:rPr>
        <w:rFonts w:hint="default"/>
      </w:rPr>
    </w:lvl>
    <w:lvl w:ilvl="3" w:tplc="AA9E04F2">
      <w:start w:val="1"/>
      <w:numFmt w:val="bullet"/>
      <w:lvlText w:val="•"/>
      <w:lvlJc w:val="left"/>
      <w:pPr>
        <w:ind w:left="2257" w:hanging="360"/>
      </w:pPr>
      <w:rPr>
        <w:rFonts w:hint="default"/>
      </w:rPr>
    </w:lvl>
    <w:lvl w:ilvl="4" w:tplc="FA18F5B0">
      <w:start w:val="1"/>
      <w:numFmt w:val="bullet"/>
      <w:lvlText w:val="•"/>
      <w:lvlJc w:val="left"/>
      <w:pPr>
        <w:ind w:left="2810" w:hanging="360"/>
      </w:pPr>
      <w:rPr>
        <w:rFonts w:hint="default"/>
      </w:rPr>
    </w:lvl>
    <w:lvl w:ilvl="5" w:tplc="F252C30A">
      <w:start w:val="1"/>
      <w:numFmt w:val="bullet"/>
      <w:lvlText w:val="•"/>
      <w:lvlJc w:val="left"/>
      <w:pPr>
        <w:ind w:left="3363" w:hanging="360"/>
      </w:pPr>
      <w:rPr>
        <w:rFonts w:hint="default"/>
      </w:rPr>
    </w:lvl>
    <w:lvl w:ilvl="6" w:tplc="F2A2EC4C">
      <w:start w:val="1"/>
      <w:numFmt w:val="bullet"/>
      <w:lvlText w:val="•"/>
      <w:lvlJc w:val="left"/>
      <w:pPr>
        <w:ind w:left="3916" w:hanging="360"/>
      </w:pPr>
      <w:rPr>
        <w:rFonts w:hint="default"/>
      </w:rPr>
    </w:lvl>
    <w:lvl w:ilvl="7" w:tplc="D89A2258">
      <w:start w:val="1"/>
      <w:numFmt w:val="bullet"/>
      <w:lvlText w:val="•"/>
      <w:lvlJc w:val="left"/>
      <w:pPr>
        <w:ind w:left="4469" w:hanging="360"/>
      </w:pPr>
      <w:rPr>
        <w:rFonts w:hint="default"/>
      </w:rPr>
    </w:lvl>
    <w:lvl w:ilvl="8" w:tplc="1618F7C0">
      <w:start w:val="1"/>
      <w:numFmt w:val="bullet"/>
      <w:lvlText w:val="•"/>
      <w:lvlJc w:val="left"/>
      <w:pPr>
        <w:ind w:left="5022" w:hanging="360"/>
      </w:pPr>
      <w:rPr>
        <w:rFonts w:hint="default"/>
      </w:rPr>
    </w:lvl>
  </w:abstractNum>
  <w:abstractNum w:abstractNumId="29" w15:restartNumberingAfterBreak="0">
    <w:nsid w:val="37207A9F"/>
    <w:multiLevelType w:val="hybridMultilevel"/>
    <w:tmpl w:val="31ACE8F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389B4A5B"/>
    <w:multiLevelType w:val="hybridMultilevel"/>
    <w:tmpl w:val="82EAD198"/>
    <w:lvl w:ilvl="0" w:tplc="65760086">
      <w:start w:val="1"/>
      <w:numFmt w:val="bullet"/>
      <w:lvlText w:val=""/>
      <w:lvlJc w:val="left"/>
      <w:pPr>
        <w:ind w:left="720" w:hanging="360"/>
      </w:pPr>
      <w:rPr>
        <w:rFonts w:ascii="Symbol" w:hAnsi="Symbol" w:hint="default"/>
      </w:rPr>
    </w:lvl>
    <w:lvl w:ilvl="1" w:tplc="6D826F44">
      <w:start w:val="1"/>
      <w:numFmt w:val="bullet"/>
      <w:lvlText w:val="o"/>
      <w:lvlJc w:val="left"/>
      <w:pPr>
        <w:ind w:left="1440" w:hanging="360"/>
      </w:pPr>
      <w:rPr>
        <w:rFonts w:ascii="Courier New" w:hAnsi="Courier New" w:hint="default"/>
      </w:rPr>
    </w:lvl>
    <w:lvl w:ilvl="2" w:tplc="FB98C09E">
      <w:start w:val="1"/>
      <w:numFmt w:val="bullet"/>
      <w:lvlText w:val=""/>
      <w:lvlJc w:val="left"/>
      <w:pPr>
        <w:ind w:left="2160" w:hanging="360"/>
      </w:pPr>
      <w:rPr>
        <w:rFonts w:ascii="Wingdings" w:hAnsi="Wingdings" w:hint="default"/>
      </w:rPr>
    </w:lvl>
    <w:lvl w:ilvl="3" w:tplc="1A0C7C62">
      <w:start w:val="1"/>
      <w:numFmt w:val="bullet"/>
      <w:lvlText w:val=""/>
      <w:lvlJc w:val="left"/>
      <w:pPr>
        <w:ind w:left="2880" w:hanging="360"/>
      </w:pPr>
      <w:rPr>
        <w:rFonts w:ascii="Symbol" w:hAnsi="Symbol" w:hint="default"/>
      </w:rPr>
    </w:lvl>
    <w:lvl w:ilvl="4" w:tplc="260022F4">
      <w:start w:val="1"/>
      <w:numFmt w:val="bullet"/>
      <w:lvlText w:val="o"/>
      <w:lvlJc w:val="left"/>
      <w:pPr>
        <w:ind w:left="3600" w:hanging="360"/>
      </w:pPr>
      <w:rPr>
        <w:rFonts w:ascii="Courier New" w:hAnsi="Courier New" w:hint="default"/>
      </w:rPr>
    </w:lvl>
    <w:lvl w:ilvl="5" w:tplc="3C10AE50">
      <w:start w:val="1"/>
      <w:numFmt w:val="bullet"/>
      <w:lvlText w:val=""/>
      <w:lvlJc w:val="left"/>
      <w:pPr>
        <w:ind w:left="4320" w:hanging="360"/>
      </w:pPr>
      <w:rPr>
        <w:rFonts w:ascii="Wingdings" w:hAnsi="Wingdings" w:hint="default"/>
      </w:rPr>
    </w:lvl>
    <w:lvl w:ilvl="6" w:tplc="C706C200">
      <w:start w:val="1"/>
      <w:numFmt w:val="bullet"/>
      <w:lvlText w:val=""/>
      <w:lvlJc w:val="left"/>
      <w:pPr>
        <w:ind w:left="5040" w:hanging="360"/>
      </w:pPr>
      <w:rPr>
        <w:rFonts w:ascii="Symbol" w:hAnsi="Symbol" w:hint="default"/>
      </w:rPr>
    </w:lvl>
    <w:lvl w:ilvl="7" w:tplc="0D4203C4">
      <w:start w:val="1"/>
      <w:numFmt w:val="bullet"/>
      <w:lvlText w:val="o"/>
      <w:lvlJc w:val="left"/>
      <w:pPr>
        <w:ind w:left="5760" w:hanging="360"/>
      </w:pPr>
      <w:rPr>
        <w:rFonts w:ascii="Courier New" w:hAnsi="Courier New" w:hint="default"/>
      </w:rPr>
    </w:lvl>
    <w:lvl w:ilvl="8" w:tplc="BF70A72E">
      <w:start w:val="1"/>
      <w:numFmt w:val="bullet"/>
      <w:lvlText w:val=""/>
      <w:lvlJc w:val="left"/>
      <w:pPr>
        <w:ind w:left="6480" w:hanging="360"/>
      </w:pPr>
      <w:rPr>
        <w:rFonts w:ascii="Wingdings" w:hAnsi="Wingdings" w:hint="default"/>
      </w:rPr>
    </w:lvl>
  </w:abstractNum>
  <w:abstractNum w:abstractNumId="31" w15:restartNumberingAfterBreak="0">
    <w:nsid w:val="3BC65DFF"/>
    <w:multiLevelType w:val="hybridMultilevel"/>
    <w:tmpl w:val="0302A5C8"/>
    <w:lvl w:ilvl="0" w:tplc="D9AC19EA">
      <w:start w:val="1"/>
      <w:numFmt w:val="bullet"/>
      <w:lvlText w:val=""/>
      <w:lvlJc w:val="left"/>
      <w:pPr>
        <w:ind w:left="360" w:hanging="360"/>
      </w:pPr>
      <w:rPr>
        <w:rFonts w:ascii="Symbol" w:hAnsi="Symbol" w:hint="default"/>
      </w:rPr>
    </w:lvl>
    <w:lvl w:ilvl="1" w:tplc="65D8768A">
      <w:numFmt w:val="bullet"/>
      <w:lvlText w:val="-"/>
      <w:lvlJc w:val="left"/>
      <w:pPr>
        <w:ind w:left="1428" w:hanging="708"/>
      </w:pPr>
      <w:rPr>
        <w:rFonts w:ascii="Arial" w:eastAsia="Calibr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3C08355D"/>
    <w:multiLevelType w:val="multilevel"/>
    <w:tmpl w:val="F8D6E3A6"/>
    <w:lvl w:ilvl="0">
      <w:start w:val="6"/>
      <w:numFmt w:val="decimal"/>
      <w:lvlText w:val="%1"/>
      <w:lvlJc w:val="left"/>
      <w:pPr>
        <w:ind w:left="66" w:hanging="708"/>
      </w:pPr>
    </w:lvl>
    <w:lvl w:ilvl="1">
      <w:start w:val="2"/>
      <w:numFmt w:val="decimal"/>
      <w:lvlText w:val="%1.%2"/>
      <w:lvlJc w:val="left"/>
      <w:pPr>
        <w:ind w:left="66" w:hanging="708"/>
      </w:pPr>
      <w:rPr>
        <w:rFonts w:hint="default"/>
      </w:rPr>
    </w:lvl>
    <w:lvl w:ilvl="2">
      <w:start w:val="3"/>
      <w:numFmt w:val="decimal"/>
      <w:lvlText w:val="%1.%2.%3"/>
      <w:lvlJc w:val="left"/>
      <w:pPr>
        <w:ind w:left="66" w:hanging="708"/>
      </w:pPr>
      <w:rPr>
        <w:rFonts w:hint="default"/>
      </w:rPr>
    </w:lvl>
    <w:lvl w:ilvl="3">
      <w:start w:val="1"/>
      <w:numFmt w:val="decimal"/>
      <w:lvlText w:val="%1.%2.%3.%4"/>
      <w:lvlJc w:val="left"/>
      <w:pPr>
        <w:ind w:left="66" w:hanging="708"/>
      </w:pPr>
      <w:rPr>
        <w:spacing w:val="-3"/>
        <w:sz w:val="22"/>
        <w:szCs w:val="22"/>
      </w:rPr>
    </w:lvl>
    <w:lvl w:ilvl="4">
      <w:start w:val="1"/>
      <w:numFmt w:val="bullet"/>
      <w:lvlText w:val="•"/>
      <w:lvlJc w:val="left"/>
      <w:pPr>
        <w:ind w:left="2421" w:hanging="708"/>
      </w:pPr>
      <w:rPr>
        <w:rFonts w:hint="default"/>
      </w:rPr>
    </w:lvl>
    <w:lvl w:ilvl="5">
      <w:start w:val="1"/>
      <w:numFmt w:val="bullet"/>
      <w:lvlText w:val="•"/>
      <w:lvlJc w:val="left"/>
      <w:pPr>
        <w:ind w:left="3010" w:hanging="708"/>
      </w:pPr>
      <w:rPr>
        <w:rFonts w:hint="default"/>
      </w:rPr>
    </w:lvl>
    <w:lvl w:ilvl="6">
      <w:start w:val="1"/>
      <w:numFmt w:val="bullet"/>
      <w:lvlText w:val="•"/>
      <w:lvlJc w:val="left"/>
      <w:pPr>
        <w:ind w:left="3599" w:hanging="708"/>
      </w:pPr>
      <w:rPr>
        <w:rFonts w:hint="default"/>
      </w:rPr>
    </w:lvl>
    <w:lvl w:ilvl="7">
      <w:start w:val="1"/>
      <w:numFmt w:val="bullet"/>
      <w:lvlText w:val="•"/>
      <w:lvlJc w:val="left"/>
      <w:pPr>
        <w:ind w:left="4188" w:hanging="708"/>
      </w:pPr>
      <w:rPr>
        <w:rFonts w:hint="default"/>
      </w:rPr>
    </w:lvl>
    <w:lvl w:ilvl="8">
      <w:start w:val="1"/>
      <w:numFmt w:val="bullet"/>
      <w:lvlText w:val="•"/>
      <w:lvlJc w:val="left"/>
      <w:pPr>
        <w:ind w:left="4777" w:hanging="708"/>
      </w:pPr>
      <w:rPr>
        <w:rFonts w:hint="default"/>
      </w:rPr>
    </w:lvl>
  </w:abstractNum>
  <w:abstractNum w:abstractNumId="33" w15:restartNumberingAfterBreak="0">
    <w:nsid w:val="3C5A1BE3"/>
    <w:multiLevelType w:val="hybridMultilevel"/>
    <w:tmpl w:val="F22286C8"/>
    <w:lvl w:ilvl="0" w:tplc="129407A0">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C972D3A"/>
    <w:multiLevelType w:val="hybridMultilevel"/>
    <w:tmpl w:val="A9D0FAB8"/>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415F09C9"/>
    <w:multiLevelType w:val="hybridMultilevel"/>
    <w:tmpl w:val="8370D758"/>
    <w:lvl w:ilvl="0" w:tplc="52D4E658">
      <w:start w:val="6"/>
      <w:numFmt w:val="bullet"/>
      <w:lvlText w:val="-"/>
      <w:lvlJc w:val="left"/>
      <w:pPr>
        <w:ind w:left="1068" w:hanging="360"/>
      </w:pPr>
      <w:rPr>
        <w:rFonts w:ascii="Arial" w:eastAsia="SimSun" w:hAnsi="Arial" w:cs="Arial" w:hint="default"/>
        <w:u w:val="none"/>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6" w15:restartNumberingAfterBreak="0">
    <w:nsid w:val="43F7142B"/>
    <w:multiLevelType w:val="hybridMultilevel"/>
    <w:tmpl w:val="B58ADFF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46142F56"/>
    <w:multiLevelType w:val="hybridMultilevel"/>
    <w:tmpl w:val="705854AE"/>
    <w:lvl w:ilvl="0" w:tplc="2D0EC1B2">
      <w:start w:val="1"/>
      <w:numFmt w:val="bullet"/>
      <w:lvlText w:val="-"/>
      <w:lvlJc w:val="left"/>
      <w:pPr>
        <w:ind w:left="423" w:hanging="360"/>
      </w:pPr>
      <w:rPr>
        <w:rFonts w:ascii="Arial" w:eastAsia="Arial" w:hAnsi="Arial" w:hint="default"/>
        <w:sz w:val="18"/>
        <w:szCs w:val="18"/>
      </w:rPr>
    </w:lvl>
    <w:lvl w:ilvl="1" w:tplc="79D8E8D6">
      <w:start w:val="1"/>
      <w:numFmt w:val="bullet"/>
      <w:lvlText w:val="•"/>
      <w:lvlJc w:val="left"/>
      <w:pPr>
        <w:ind w:left="748" w:hanging="360"/>
      </w:pPr>
      <w:rPr>
        <w:rFonts w:hint="default"/>
      </w:rPr>
    </w:lvl>
    <w:lvl w:ilvl="2" w:tplc="FE746B38">
      <w:start w:val="1"/>
      <w:numFmt w:val="bullet"/>
      <w:lvlText w:val="•"/>
      <w:lvlJc w:val="left"/>
      <w:pPr>
        <w:ind w:left="1073" w:hanging="360"/>
      </w:pPr>
      <w:rPr>
        <w:rFonts w:hint="default"/>
      </w:rPr>
    </w:lvl>
    <w:lvl w:ilvl="3" w:tplc="C06EDFD2">
      <w:start w:val="1"/>
      <w:numFmt w:val="bullet"/>
      <w:lvlText w:val="•"/>
      <w:lvlJc w:val="left"/>
      <w:pPr>
        <w:ind w:left="1398" w:hanging="360"/>
      </w:pPr>
      <w:rPr>
        <w:rFonts w:hint="default"/>
      </w:rPr>
    </w:lvl>
    <w:lvl w:ilvl="4" w:tplc="115065AC">
      <w:start w:val="1"/>
      <w:numFmt w:val="bullet"/>
      <w:lvlText w:val="•"/>
      <w:lvlJc w:val="left"/>
      <w:pPr>
        <w:ind w:left="1723" w:hanging="360"/>
      </w:pPr>
      <w:rPr>
        <w:rFonts w:hint="default"/>
      </w:rPr>
    </w:lvl>
    <w:lvl w:ilvl="5" w:tplc="F7E4AAF8">
      <w:start w:val="1"/>
      <w:numFmt w:val="bullet"/>
      <w:lvlText w:val="•"/>
      <w:lvlJc w:val="left"/>
      <w:pPr>
        <w:ind w:left="2048" w:hanging="360"/>
      </w:pPr>
      <w:rPr>
        <w:rFonts w:hint="default"/>
      </w:rPr>
    </w:lvl>
    <w:lvl w:ilvl="6" w:tplc="61C4F3A8">
      <w:start w:val="1"/>
      <w:numFmt w:val="bullet"/>
      <w:lvlText w:val="•"/>
      <w:lvlJc w:val="left"/>
      <w:pPr>
        <w:ind w:left="2372" w:hanging="360"/>
      </w:pPr>
      <w:rPr>
        <w:rFonts w:hint="default"/>
      </w:rPr>
    </w:lvl>
    <w:lvl w:ilvl="7" w:tplc="18804182">
      <w:start w:val="1"/>
      <w:numFmt w:val="bullet"/>
      <w:lvlText w:val="•"/>
      <w:lvlJc w:val="left"/>
      <w:pPr>
        <w:ind w:left="2697" w:hanging="360"/>
      </w:pPr>
      <w:rPr>
        <w:rFonts w:hint="default"/>
      </w:rPr>
    </w:lvl>
    <w:lvl w:ilvl="8" w:tplc="6CCAE3A4">
      <w:start w:val="1"/>
      <w:numFmt w:val="bullet"/>
      <w:lvlText w:val="•"/>
      <w:lvlJc w:val="left"/>
      <w:pPr>
        <w:ind w:left="3022" w:hanging="360"/>
      </w:pPr>
      <w:rPr>
        <w:rFonts w:hint="default"/>
      </w:rPr>
    </w:lvl>
  </w:abstractNum>
  <w:abstractNum w:abstractNumId="38" w15:restartNumberingAfterBreak="0">
    <w:nsid w:val="462E0DE2"/>
    <w:multiLevelType w:val="hybridMultilevel"/>
    <w:tmpl w:val="7996F43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47B4145C"/>
    <w:multiLevelType w:val="hybridMultilevel"/>
    <w:tmpl w:val="E582479E"/>
    <w:lvl w:ilvl="0" w:tplc="0407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47EC6995"/>
    <w:multiLevelType w:val="hybridMultilevel"/>
    <w:tmpl w:val="83E2D7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4A416386"/>
    <w:multiLevelType w:val="multilevel"/>
    <w:tmpl w:val="388CA896"/>
    <w:lvl w:ilvl="0">
      <w:start w:val="1"/>
      <w:numFmt w:val="decimal"/>
      <w:lvlText w:val="§ %1"/>
      <w:lvlJc w:val="left"/>
      <w:pPr>
        <w:ind w:left="432" w:hanging="432"/>
      </w:pPr>
      <w:rPr>
        <w:rFonts w:hint="default"/>
      </w:rPr>
    </w:lvl>
    <w:lvl w:ilvl="1">
      <w:start w:val="1"/>
      <w:numFmt w:val="decimal"/>
      <w:lvlText w:val="§ %1, stk. %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4BC74831"/>
    <w:multiLevelType w:val="hybridMultilevel"/>
    <w:tmpl w:val="9962E51E"/>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4D032B54"/>
    <w:multiLevelType w:val="hybridMultilevel"/>
    <w:tmpl w:val="CF96529E"/>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4DF9175D"/>
    <w:multiLevelType w:val="hybridMultilevel"/>
    <w:tmpl w:val="1AA47D24"/>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52276E91"/>
    <w:multiLevelType w:val="hybridMultilevel"/>
    <w:tmpl w:val="5BCAC51E"/>
    <w:lvl w:ilvl="0" w:tplc="B8401E04">
      <w:numFmt w:val="none"/>
      <w:lvlText w:val=""/>
      <w:lvlJc w:val="left"/>
      <w:pPr>
        <w:tabs>
          <w:tab w:val="num" w:pos="360"/>
        </w:tabs>
      </w:pPr>
    </w:lvl>
    <w:lvl w:ilvl="1" w:tplc="C45A3F94">
      <w:start w:val="1"/>
      <w:numFmt w:val="lowerLetter"/>
      <w:lvlText w:val="%2."/>
      <w:lvlJc w:val="left"/>
      <w:pPr>
        <w:ind w:left="1440" w:hanging="360"/>
      </w:pPr>
    </w:lvl>
    <w:lvl w:ilvl="2" w:tplc="736694CE">
      <w:start w:val="1"/>
      <w:numFmt w:val="lowerRoman"/>
      <w:lvlText w:val="%3."/>
      <w:lvlJc w:val="right"/>
      <w:pPr>
        <w:ind w:left="2160" w:hanging="180"/>
      </w:pPr>
    </w:lvl>
    <w:lvl w:ilvl="3" w:tplc="45E4BA32">
      <w:start w:val="1"/>
      <w:numFmt w:val="decimal"/>
      <w:lvlText w:val="%4."/>
      <w:lvlJc w:val="left"/>
      <w:pPr>
        <w:ind w:left="2880" w:hanging="360"/>
      </w:pPr>
    </w:lvl>
    <w:lvl w:ilvl="4" w:tplc="804C6490">
      <w:start w:val="1"/>
      <w:numFmt w:val="lowerLetter"/>
      <w:lvlText w:val="%5."/>
      <w:lvlJc w:val="left"/>
      <w:pPr>
        <w:ind w:left="3600" w:hanging="360"/>
      </w:pPr>
    </w:lvl>
    <w:lvl w:ilvl="5" w:tplc="43AEE476">
      <w:start w:val="1"/>
      <w:numFmt w:val="lowerRoman"/>
      <w:lvlText w:val="%6."/>
      <w:lvlJc w:val="right"/>
      <w:pPr>
        <w:ind w:left="4320" w:hanging="180"/>
      </w:pPr>
    </w:lvl>
    <w:lvl w:ilvl="6" w:tplc="0BFC2004">
      <w:start w:val="1"/>
      <w:numFmt w:val="decimal"/>
      <w:lvlText w:val="%7."/>
      <w:lvlJc w:val="left"/>
      <w:pPr>
        <w:ind w:left="5040" w:hanging="360"/>
      </w:pPr>
    </w:lvl>
    <w:lvl w:ilvl="7" w:tplc="C034FB26">
      <w:start w:val="1"/>
      <w:numFmt w:val="lowerLetter"/>
      <w:lvlText w:val="%8."/>
      <w:lvlJc w:val="left"/>
      <w:pPr>
        <w:ind w:left="5760" w:hanging="360"/>
      </w:pPr>
    </w:lvl>
    <w:lvl w:ilvl="8" w:tplc="9B9C4AEA">
      <w:start w:val="1"/>
      <w:numFmt w:val="lowerRoman"/>
      <w:lvlText w:val="%9."/>
      <w:lvlJc w:val="right"/>
      <w:pPr>
        <w:ind w:left="6480" w:hanging="180"/>
      </w:pPr>
    </w:lvl>
  </w:abstractNum>
  <w:abstractNum w:abstractNumId="46" w15:restartNumberingAfterBreak="0">
    <w:nsid w:val="523C002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3540416"/>
    <w:multiLevelType w:val="hybridMultilevel"/>
    <w:tmpl w:val="28907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3B92D35"/>
    <w:multiLevelType w:val="multilevel"/>
    <w:tmpl w:val="F3DE20C0"/>
    <w:lvl w:ilvl="0">
      <w:start w:val="7"/>
      <w:numFmt w:val="decimal"/>
      <w:lvlText w:val="%1"/>
      <w:lvlJc w:val="left"/>
      <w:pPr>
        <w:ind w:left="66" w:hanging="711"/>
      </w:pPr>
      <w:rPr>
        <w:rFonts w:hint="default"/>
      </w:rPr>
    </w:lvl>
    <w:lvl w:ilvl="1">
      <w:start w:val="1"/>
      <w:numFmt w:val="decimal"/>
      <w:lvlText w:val="%1.%2"/>
      <w:lvlJc w:val="left"/>
      <w:pPr>
        <w:ind w:left="66" w:hanging="711"/>
      </w:pPr>
      <w:rPr>
        <w:rFonts w:hint="default"/>
      </w:rPr>
    </w:lvl>
    <w:lvl w:ilvl="2">
      <w:start w:val="4"/>
      <w:numFmt w:val="decimal"/>
      <w:lvlText w:val="%1.%2.%3"/>
      <w:lvlJc w:val="left"/>
      <w:pPr>
        <w:ind w:left="66" w:hanging="711"/>
      </w:pPr>
      <w:rPr>
        <w:rFonts w:hint="default"/>
      </w:rPr>
    </w:lvl>
    <w:lvl w:ilvl="3">
      <w:start w:val="1"/>
      <w:numFmt w:val="decimal"/>
      <w:lvlText w:val="%1.%2.%3.%4"/>
      <w:lvlJc w:val="left"/>
      <w:pPr>
        <w:ind w:left="66" w:hanging="711"/>
      </w:pPr>
      <w:rPr>
        <w:rFonts w:ascii="Arial" w:eastAsia="Arial" w:hAnsi="Arial" w:hint="default"/>
        <w:spacing w:val="-3"/>
        <w:sz w:val="22"/>
        <w:szCs w:val="22"/>
      </w:rPr>
    </w:lvl>
    <w:lvl w:ilvl="4">
      <w:start w:val="1"/>
      <w:numFmt w:val="bullet"/>
      <w:lvlText w:val="•"/>
      <w:lvlJc w:val="left"/>
      <w:pPr>
        <w:ind w:left="2429" w:hanging="711"/>
      </w:pPr>
      <w:rPr>
        <w:rFonts w:hint="default"/>
      </w:rPr>
    </w:lvl>
    <w:lvl w:ilvl="5">
      <w:start w:val="1"/>
      <w:numFmt w:val="bullet"/>
      <w:lvlText w:val="•"/>
      <w:lvlJc w:val="left"/>
      <w:pPr>
        <w:ind w:left="3020" w:hanging="711"/>
      </w:pPr>
      <w:rPr>
        <w:rFonts w:hint="default"/>
      </w:rPr>
    </w:lvl>
    <w:lvl w:ilvl="6">
      <w:start w:val="1"/>
      <w:numFmt w:val="bullet"/>
      <w:lvlText w:val="•"/>
      <w:lvlJc w:val="left"/>
      <w:pPr>
        <w:ind w:left="3610" w:hanging="711"/>
      </w:pPr>
      <w:rPr>
        <w:rFonts w:hint="default"/>
      </w:rPr>
    </w:lvl>
    <w:lvl w:ilvl="7">
      <w:start w:val="1"/>
      <w:numFmt w:val="bullet"/>
      <w:lvlText w:val="•"/>
      <w:lvlJc w:val="left"/>
      <w:pPr>
        <w:ind w:left="4201" w:hanging="711"/>
      </w:pPr>
      <w:rPr>
        <w:rFonts w:hint="default"/>
      </w:rPr>
    </w:lvl>
    <w:lvl w:ilvl="8">
      <w:start w:val="1"/>
      <w:numFmt w:val="bullet"/>
      <w:lvlText w:val="•"/>
      <w:lvlJc w:val="left"/>
      <w:pPr>
        <w:ind w:left="4792" w:hanging="711"/>
      </w:pPr>
      <w:rPr>
        <w:rFonts w:hint="default"/>
      </w:rPr>
    </w:lvl>
  </w:abstractNum>
  <w:abstractNum w:abstractNumId="49" w15:restartNumberingAfterBreak="0">
    <w:nsid w:val="53CC746E"/>
    <w:multiLevelType w:val="hybridMultilevel"/>
    <w:tmpl w:val="CB32E64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0" w15:restartNumberingAfterBreak="0">
    <w:nsid w:val="54836514"/>
    <w:multiLevelType w:val="hybridMultilevel"/>
    <w:tmpl w:val="FBCEAD9E"/>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551E24E9"/>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569007D3"/>
    <w:multiLevelType w:val="hybridMultilevel"/>
    <w:tmpl w:val="D5D61C0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3" w15:restartNumberingAfterBreak="0">
    <w:nsid w:val="57C021B0"/>
    <w:multiLevelType w:val="hybridMultilevel"/>
    <w:tmpl w:val="50042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1F78BA"/>
    <w:multiLevelType w:val="hybridMultilevel"/>
    <w:tmpl w:val="5304593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5" w15:restartNumberingAfterBreak="0">
    <w:nsid w:val="58CC4640"/>
    <w:multiLevelType w:val="hybridMultilevel"/>
    <w:tmpl w:val="958CC886"/>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5F047474"/>
    <w:multiLevelType w:val="hybridMultilevel"/>
    <w:tmpl w:val="901044F0"/>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639F0C5D"/>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15:restartNumberingAfterBreak="0">
    <w:nsid w:val="63DF2CB2"/>
    <w:multiLevelType w:val="hybridMultilevel"/>
    <w:tmpl w:val="E0DE35F6"/>
    <w:lvl w:ilvl="0" w:tplc="96F257BA">
      <w:start w:val="1"/>
      <w:numFmt w:val="bullet"/>
      <w:lvlText w:val="-"/>
      <w:lvlJc w:val="left"/>
      <w:pPr>
        <w:ind w:left="720" w:hanging="360"/>
      </w:pPr>
      <w:rPr>
        <w:rFonts w:ascii="&quot;Arial&quot;,sans-serif" w:hAnsi="&quot;Arial&quot;,sans-serif" w:hint="default"/>
      </w:rPr>
    </w:lvl>
    <w:lvl w:ilvl="1" w:tplc="FABEECBE">
      <w:start w:val="1"/>
      <w:numFmt w:val="bullet"/>
      <w:lvlText w:val="o"/>
      <w:lvlJc w:val="left"/>
      <w:pPr>
        <w:ind w:left="1440" w:hanging="360"/>
      </w:pPr>
      <w:rPr>
        <w:rFonts w:ascii="Courier New" w:hAnsi="Courier New" w:hint="default"/>
      </w:rPr>
    </w:lvl>
    <w:lvl w:ilvl="2" w:tplc="F3B28FCE">
      <w:start w:val="1"/>
      <w:numFmt w:val="bullet"/>
      <w:lvlText w:val=""/>
      <w:lvlJc w:val="left"/>
      <w:pPr>
        <w:ind w:left="2160" w:hanging="360"/>
      </w:pPr>
      <w:rPr>
        <w:rFonts w:ascii="Wingdings" w:hAnsi="Wingdings" w:hint="default"/>
      </w:rPr>
    </w:lvl>
    <w:lvl w:ilvl="3" w:tplc="3D241F94">
      <w:start w:val="1"/>
      <w:numFmt w:val="bullet"/>
      <w:lvlText w:val=""/>
      <w:lvlJc w:val="left"/>
      <w:pPr>
        <w:ind w:left="2880" w:hanging="360"/>
      </w:pPr>
      <w:rPr>
        <w:rFonts w:ascii="Symbol" w:hAnsi="Symbol" w:hint="default"/>
      </w:rPr>
    </w:lvl>
    <w:lvl w:ilvl="4" w:tplc="F5C65972">
      <w:start w:val="1"/>
      <w:numFmt w:val="bullet"/>
      <w:lvlText w:val="o"/>
      <w:lvlJc w:val="left"/>
      <w:pPr>
        <w:ind w:left="3600" w:hanging="360"/>
      </w:pPr>
      <w:rPr>
        <w:rFonts w:ascii="Courier New" w:hAnsi="Courier New" w:hint="default"/>
      </w:rPr>
    </w:lvl>
    <w:lvl w:ilvl="5" w:tplc="D21888F0">
      <w:start w:val="1"/>
      <w:numFmt w:val="bullet"/>
      <w:lvlText w:val=""/>
      <w:lvlJc w:val="left"/>
      <w:pPr>
        <w:ind w:left="4320" w:hanging="360"/>
      </w:pPr>
      <w:rPr>
        <w:rFonts w:ascii="Wingdings" w:hAnsi="Wingdings" w:hint="default"/>
      </w:rPr>
    </w:lvl>
    <w:lvl w:ilvl="6" w:tplc="DC3430CA">
      <w:start w:val="1"/>
      <w:numFmt w:val="bullet"/>
      <w:lvlText w:val=""/>
      <w:lvlJc w:val="left"/>
      <w:pPr>
        <w:ind w:left="5040" w:hanging="360"/>
      </w:pPr>
      <w:rPr>
        <w:rFonts w:ascii="Symbol" w:hAnsi="Symbol" w:hint="default"/>
      </w:rPr>
    </w:lvl>
    <w:lvl w:ilvl="7" w:tplc="36863E1E">
      <w:start w:val="1"/>
      <w:numFmt w:val="bullet"/>
      <w:lvlText w:val="o"/>
      <w:lvlJc w:val="left"/>
      <w:pPr>
        <w:ind w:left="5760" w:hanging="360"/>
      </w:pPr>
      <w:rPr>
        <w:rFonts w:ascii="Courier New" w:hAnsi="Courier New" w:hint="default"/>
      </w:rPr>
    </w:lvl>
    <w:lvl w:ilvl="8" w:tplc="8856CA50">
      <w:start w:val="1"/>
      <w:numFmt w:val="bullet"/>
      <w:lvlText w:val=""/>
      <w:lvlJc w:val="left"/>
      <w:pPr>
        <w:ind w:left="6480" w:hanging="360"/>
      </w:pPr>
      <w:rPr>
        <w:rFonts w:ascii="Wingdings" w:hAnsi="Wingdings" w:hint="default"/>
      </w:rPr>
    </w:lvl>
  </w:abstractNum>
  <w:abstractNum w:abstractNumId="59" w15:restartNumberingAfterBreak="0">
    <w:nsid w:val="664B2428"/>
    <w:multiLevelType w:val="hybridMultilevel"/>
    <w:tmpl w:val="7D2474B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0" w15:restartNumberingAfterBreak="0">
    <w:nsid w:val="665F19E6"/>
    <w:multiLevelType w:val="hybridMultilevel"/>
    <w:tmpl w:val="71A2C070"/>
    <w:lvl w:ilvl="0" w:tplc="10E8F482">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1" w15:restartNumberingAfterBreak="0">
    <w:nsid w:val="66DE1870"/>
    <w:multiLevelType w:val="hybridMultilevel"/>
    <w:tmpl w:val="5B8A4E48"/>
    <w:lvl w:ilvl="0" w:tplc="7C4039EA">
      <w:start w:val="1"/>
      <w:numFmt w:val="bullet"/>
      <w:lvlText w:val="-"/>
      <w:lvlJc w:val="left"/>
      <w:pPr>
        <w:ind w:left="423" w:hanging="360"/>
      </w:pPr>
      <w:rPr>
        <w:rFonts w:ascii="Arial" w:eastAsia="Arial" w:hAnsi="Arial" w:hint="default"/>
        <w:sz w:val="18"/>
        <w:szCs w:val="18"/>
      </w:rPr>
    </w:lvl>
    <w:lvl w:ilvl="1" w:tplc="3982ADA2">
      <w:start w:val="1"/>
      <w:numFmt w:val="bullet"/>
      <w:lvlText w:val="•"/>
      <w:lvlJc w:val="left"/>
      <w:pPr>
        <w:ind w:left="748" w:hanging="360"/>
      </w:pPr>
      <w:rPr>
        <w:rFonts w:hint="default"/>
      </w:rPr>
    </w:lvl>
    <w:lvl w:ilvl="2" w:tplc="A5788F3A">
      <w:start w:val="1"/>
      <w:numFmt w:val="bullet"/>
      <w:lvlText w:val="•"/>
      <w:lvlJc w:val="left"/>
      <w:pPr>
        <w:ind w:left="1073" w:hanging="360"/>
      </w:pPr>
      <w:rPr>
        <w:rFonts w:hint="default"/>
      </w:rPr>
    </w:lvl>
    <w:lvl w:ilvl="3" w:tplc="42F66BB8">
      <w:start w:val="1"/>
      <w:numFmt w:val="bullet"/>
      <w:lvlText w:val="•"/>
      <w:lvlJc w:val="left"/>
      <w:pPr>
        <w:ind w:left="1398" w:hanging="360"/>
      </w:pPr>
      <w:rPr>
        <w:rFonts w:hint="default"/>
      </w:rPr>
    </w:lvl>
    <w:lvl w:ilvl="4" w:tplc="E892ABF8">
      <w:start w:val="1"/>
      <w:numFmt w:val="bullet"/>
      <w:lvlText w:val="•"/>
      <w:lvlJc w:val="left"/>
      <w:pPr>
        <w:ind w:left="1723" w:hanging="360"/>
      </w:pPr>
      <w:rPr>
        <w:rFonts w:hint="default"/>
      </w:rPr>
    </w:lvl>
    <w:lvl w:ilvl="5" w:tplc="E4EE454A">
      <w:start w:val="1"/>
      <w:numFmt w:val="bullet"/>
      <w:lvlText w:val="•"/>
      <w:lvlJc w:val="left"/>
      <w:pPr>
        <w:ind w:left="2048" w:hanging="360"/>
      </w:pPr>
      <w:rPr>
        <w:rFonts w:hint="default"/>
      </w:rPr>
    </w:lvl>
    <w:lvl w:ilvl="6" w:tplc="A6906862">
      <w:start w:val="1"/>
      <w:numFmt w:val="bullet"/>
      <w:lvlText w:val="•"/>
      <w:lvlJc w:val="left"/>
      <w:pPr>
        <w:ind w:left="2372" w:hanging="360"/>
      </w:pPr>
      <w:rPr>
        <w:rFonts w:hint="default"/>
      </w:rPr>
    </w:lvl>
    <w:lvl w:ilvl="7" w:tplc="12C45330">
      <w:start w:val="1"/>
      <w:numFmt w:val="bullet"/>
      <w:lvlText w:val="•"/>
      <w:lvlJc w:val="left"/>
      <w:pPr>
        <w:ind w:left="2697" w:hanging="360"/>
      </w:pPr>
      <w:rPr>
        <w:rFonts w:hint="default"/>
      </w:rPr>
    </w:lvl>
    <w:lvl w:ilvl="8" w:tplc="C5CA78A6">
      <w:start w:val="1"/>
      <w:numFmt w:val="bullet"/>
      <w:lvlText w:val="•"/>
      <w:lvlJc w:val="left"/>
      <w:pPr>
        <w:ind w:left="3022" w:hanging="360"/>
      </w:pPr>
      <w:rPr>
        <w:rFonts w:hint="default"/>
      </w:rPr>
    </w:lvl>
  </w:abstractNum>
  <w:abstractNum w:abstractNumId="62" w15:restartNumberingAfterBreak="0">
    <w:nsid w:val="67087510"/>
    <w:multiLevelType w:val="hybridMultilevel"/>
    <w:tmpl w:val="44841086"/>
    <w:lvl w:ilvl="0" w:tplc="63285076">
      <w:start w:val="1"/>
      <w:numFmt w:val="lowerLetter"/>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6B446818"/>
    <w:multiLevelType w:val="multilevel"/>
    <w:tmpl w:val="4F0A8D20"/>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6DD01753"/>
    <w:multiLevelType w:val="hybridMultilevel"/>
    <w:tmpl w:val="448403B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70F2323C"/>
    <w:multiLevelType w:val="multilevel"/>
    <w:tmpl w:val="F6B6329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482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6" w15:restartNumberingAfterBreak="0">
    <w:nsid w:val="76C95BAE"/>
    <w:multiLevelType w:val="hybridMultilevel"/>
    <w:tmpl w:val="D0CA768C"/>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76D759AD"/>
    <w:multiLevelType w:val="multilevel"/>
    <w:tmpl w:val="797CF164"/>
    <w:lvl w:ilvl="0">
      <w:start w:val="6"/>
      <w:numFmt w:val="decimal"/>
      <w:lvlText w:val="%1"/>
      <w:lvlJc w:val="left"/>
      <w:pPr>
        <w:ind w:left="66" w:hanging="713"/>
      </w:pPr>
      <w:rPr>
        <w:rFonts w:hint="default"/>
      </w:rPr>
    </w:lvl>
    <w:lvl w:ilvl="1">
      <w:start w:val="2"/>
      <w:numFmt w:val="decimal"/>
      <w:lvlText w:val="%1.%2"/>
      <w:lvlJc w:val="left"/>
      <w:pPr>
        <w:ind w:left="66" w:hanging="713"/>
      </w:pPr>
      <w:rPr>
        <w:rFonts w:hint="default"/>
      </w:rPr>
    </w:lvl>
    <w:lvl w:ilvl="2">
      <w:start w:val="4"/>
      <w:numFmt w:val="decimal"/>
      <w:lvlText w:val="%1.%2.%3"/>
      <w:lvlJc w:val="left"/>
      <w:pPr>
        <w:ind w:left="66" w:hanging="713"/>
      </w:pPr>
      <w:rPr>
        <w:rFonts w:hint="default"/>
      </w:rPr>
    </w:lvl>
    <w:lvl w:ilvl="3">
      <w:start w:val="1"/>
      <w:numFmt w:val="decimal"/>
      <w:lvlText w:val="%1.%2.%3.%4"/>
      <w:lvlJc w:val="left"/>
      <w:pPr>
        <w:ind w:left="66" w:hanging="713"/>
      </w:pPr>
      <w:rPr>
        <w:rFonts w:ascii="Arial" w:eastAsia="Arial" w:hAnsi="Arial" w:hint="default"/>
        <w:spacing w:val="-3"/>
        <w:sz w:val="22"/>
        <w:szCs w:val="22"/>
      </w:rPr>
    </w:lvl>
    <w:lvl w:ilvl="4">
      <w:start w:val="1"/>
      <w:numFmt w:val="bullet"/>
      <w:lvlText w:val="•"/>
      <w:lvlJc w:val="left"/>
      <w:pPr>
        <w:ind w:left="2421" w:hanging="713"/>
      </w:pPr>
      <w:rPr>
        <w:rFonts w:hint="default"/>
      </w:rPr>
    </w:lvl>
    <w:lvl w:ilvl="5">
      <w:start w:val="1"/>
      <w:numFmt w:val="bullet"/>
      <w:lvlText w:val="•"/>
      <w:lvlJc w:val="left"/>
      <w:pPr>
        <w:ind w:left="3010" w:hanging="713"/>
      </w:pPr>
      <w:rPr>
        <w:rFonts w:hint="default"/>
      </w:rPr>
    </w:lvl>
    <w:lvl w:ilvl="6">
      <w:start w:val="1"/>
      <w:numFmt w:val="bullet"/>
      <w:lvlText w:val="•"/>
      <w:lvlJc w:val="left"/>
      <w:pPr>
        <w:ind w:left="3599" w:hanging="713"/>
      </w:pPr>
      <w:rPr>
        <w:rFonts w:hint="default"/>
      </w:rPr>
    </w:lvl>
    <w:lvl w:ilvl="7">
      <w:start w:val="1"/>
      <w:numFmt w:val="bullet"/>
      <w:lvlText w:val="•"/>
      <w:lvlJc w:val="left"/>
      <w:pPr>
        <w:ind w:left="4188" w:hanging="713"/>
      </w:pPr>
      <w:rPr>
        <w:rFonts w:hint="default"/>
      </w:rPr>
    </w:lvl>
    <w:lvl w:ilvl="8">
      <w:start w:val="1"/>
      <w:numFmt w:val="bullet"/>
      <w:lvlText w:val="•"/>
      <w:lvlJc w:val="left"/>
      <w:pPr>
        <w:ind w:left="4777" w:hanging="713"/>
      </w:pPr>
      <w:rPr>
        <w:rFonts w:hint="default"/>
      </w:rPr>
    </w:lvl>
  </w:abstractNum>
  <w:abstractNum w:abstractNumId="68" w15:restartNumberingAfterBreak="0">
    <w:nsid w:val="7709690A"/>
    <w:multiLevelType w:val="hybridMultilevel"/>
    <w:tmpl w:val="05E2E786"/>
    <w:lvl w:ilvl="0" w:tplc="B24EE236">
      <w:start w:val="2"/>
      <w:numFmt w:val="lowerLetter"/>
      <w:lvlText w:val="%1."/>
      <w:lvlJc w:val="left"/>
      <w:pPr>
        <w:ind w:left="63" w:hanging="193"/>
      </w:pPr>
      <w:rPr>
        <w:rFonts w:ascii="Arial" w:eastAsia="Arial" w:hAnsi="Arial" w:hint="default"/>
        <w:spacing w:val="-2"/>
        <w:sz w:val="18"/>
        <w:szCs w:val="18"/>
      </w:rPr>
    </w:lvl>
    <w:lvl w:ilvl="1" w:tplc="C5981530">
      <w:start w:val="1"/>
      <w:numFmt w:val="bullet"/>
      <w:lvlText w:val="•"/>
      <w:lvlJc w:val="left"/>
      <w:pPr>
        <w:ind w:left="424" w:hanging="193"/>
      </w:pPr>
      <w:rPr>
        <w:rFonts w:hint="default"/>
      </w:rPr>
    </w:lvl>
    <w:lvl w:ilvl="2" w:tplc="4D22A47A">
      <w:start w:val="1"/>
      <w:numFmt w:val="bullet"/>
      <w:lvlText w:val="•"/>
      <w:lvlJc w:val="left"/>
      <w:pPr>
        <w:ind w:left="785" w:hanging="193"/>
      </w:pPr>
      <w:rPr>
        <w:rFonts w:hint="default"/>
      </w:rPr>
    </w:lvl>
    <w:lvl w:ilvl="3" w:tplc="57F47E50">
      <w:start w:val="1"/>
      <w:numFmt w:val="bullet"/>
      <w:lvlText w:val="•"/>
      <w:lvlJc w:val="left"/>
      <w:pPr>
        <w:ind w:left="1146" w:hanging="193"/>
      </w:pPr>
      <w:rPr>
        <w:rFonts w:hint="default"/>
      </w:rPr>
    </w:lvl>
    <w:lvl w:ilvl="4" w:tplc="44DE50E2">
      <w:start w:val="1"/>
      <w:numFmt w:val="bullet"/>
      <w:lvlText w:val="•"/>
      <w:lvlJc w:val="left"/>
      <w:pPr>
        <w:ind w:left="1507" w:hanging="193"/>
      </w:pPr>
      <w:rPr>
        <w:rFonts w:hint="default"/>
      </w:rPr>
    </w:lvl>
    <w:lvl w:ilvl="5" w:tplc="76B217BA">
      <w:start w:val="1"/>
      <w:numFmt w:val="bullet"/>
      <w:lvlText w:val="•"/>
      <w:lvlJc w:val="left"/>
      <w:pPr>
        <w:ind w:left="1868" w:hanging="193"/>
      </w:pPr>
      <w:rPr>
        <w:rFonts w:hint="default"/>
      </w:rPr>
    </w:lvl>
    <w:lvl w:ilvl="6" w:tplc="A9FA7356">
      <w:start w:val="1"/>
      <w:numFmt w:val="bullet"/>
      <w:lvlText w:val="•"/>
      <w:lvlJc w:val="left"/>
      <w:pPr>
        <w:ind w:left="2228" w:hanging="193"/>
      </w:pPr>
      <w:rPr>
        <w:rFonts w:hint="default"/>
      </w:rPr>
    </w:lvl>
    <w:lvl w:ilvl="7" w:tplc="2326BF76">
      <w:start w:val="1"/>
      <w:numFmt w:val="bullet"/>
      <w:lvlText w:val="•"/>
      <w:lvlJc w:val="left"/>
      <w:pPr>
        <w:ind w:left="2589" w:hanging="193"/>
      </w:pPr>
      <w:rPr>
        <w:rFonts w:hint="default"/>
      </w:rPr>
    </w:lvl>
    <w:lvl w:ilvl="8" w:tplc="A95C9A2E">
      <w:start w:val="1"/>
      <w:numFmt w:val="bullet"/>
      <w:lvlText w:val="•"/>
      <w:lvlJc w:val="left"/>
      <w:pPr>
        <w:ind w:left="2950" w:hanging="193"/>
      </w:pPr>
      <w:rPr>
        <w:rFonts w:hint="default"/>
      </w:rPr>
    </w:lvl>
  </w:abstractNum>
  <w:abstractNum w:abstractNumId="69" w15:restartNumberingAfterBreak="0">
    <w:nsid w:val="786D4DF8"/>
    <w:multiLevelType w:val="hybridMultilevel"/>
    <w:tmpl w:val="A3321E38"/>
    <w:lvl w:ilvl="0" w:tplc="C51AEB6E">
      <w:start w:val="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15:restartNumberingAfterBreak="0">
    <w:nsid w:val="798B14BC"/>
    <w:multiLevelType w:val="hybridMultilevel"/>
    <w:tmpl w:val="2CFC2DEA"/>
    <w:lvl w:ilvl="0" w:tplc="F3246890">
      <w:start w:val="1"/>
      <w:numFmt w:val="bullet"/>
      <w:lvlText w:val=""/>
      <w:lvlJc w:val="left"/>
      <w:pPr>
        <w:ind w:left="720" w:hanging="360"/>
      </w:pPr>
      <w:rPr>
        <w:rFonts w:ascii="Symbol" w:hAnsi="Symbol" w:hint="default"/>
      </w:rPr>
    </w:lvl>
    <w:lvl w:ilvl="1" w:tplc="B5D2D6A2">
      <w:start w:val="1"/>
      <w:numFmt w:val="bullet"/>
      <w:lvlText w:val="o"/>
      <w:lvlJc w:val="left"/>
      <w:pPr>
        <w:ind w:left="1440" w:hanging="360"/>
      </w:pPr>
      <w:rPr>
        <w:rFonts w:ascii="Courier New" w:hAnsi="Courier New" w:hint="default"/>
      </w:rPr>
    </w:lvl>
    <w:lvl w:ilvl="2" w:tplc="B420B134">
      <w:start w:val="1"/>
      <w:numFmt w:val="bullet"/>
      <w:lvlText w:val=""/>
      <w:lvlJc w:val="left"/>
      <w:pPr>
        <w:ind w:left="2160" w:hanging="360"/>
      </w:pPr>
      <w:rPr>
        <w:rFonts w:ascii="Wingdings" w:hAnsi="Wingdings" w:hint="default"/>
      </w:rPr>
    </w:lvl>
    <w:lvl w:ilvl="3" w:tplc="990257DA">
      <w:start w:val="1"/>
      <w:numFmt w:val="bullet"/>
      <w:lvlText w:val=""/>
      <w:lvlJc w:val="left"/>
      <w:pPr>
        <w:ind w:left="2880" w:hanging="360"/>
      </w:pPr>
      <w:rPr>
        <w:rFonts w:ascii="Symbol" w:hAnsi="Symbol" w:hint="default"/>
      </w:rPr>
    </w:lvl>
    <w:lvl w:ilvl="4" w:tplc="A5C4B80A">
      <w:start w:val="1"/>
      <w:numFmt w:val="bullet"/>
      <w:lvlText w:val="o"/>
      <w:lvlJc w:val="left"/>
      <w:pPr>
        <w:ind w:left="3600" w:hanging="360"/>
      </w:pPr>
      <w:rPr>
        <w:rFonts w:ascii="Courier New" w:hAnsi="Courier New" w:hint="default"/>
      </w:rPr>
    </w:lvl>
    <w:lvl w:ilvl="5" w:tplc="DD3267D4">
      <w:start w:val="1"/>
      <w:numFmt w:val="bullet"/>
      <w:lvlText w:val=""/>
      <w:lvlJc w:val="left"/>
      <w:pPr>
        <w:ind w:left="4320" w:hanging="360"/>
      </w:pPr>
      <w:rPr>
        <w:rFonts w:ascii="Wingdings" w:hAnsi="Wingdings" w:hint="default"/>
      </w:rPr>
    </w:lvl>
    <w:lvl w:ilvl="6" w:tplc="B23C4386">
      <w:start w:val="1"/>
      <w:numFmt w:val="bullet"/>
      <w:lvlText w:val=""/>
      <w:lvlJc w:val="left"/>
      <w:pPr>
        <w:ind w:left="5040" w:hanging="360"/>
      </w:pPr>
      <w:rPr>
        <w:rFonts w:ascii="Symbol" w:hAnsi="Symbol" w:hint="default"/>
      </w:rPr>
    </w:lvl>
    <w:lvl w:ilvl="7" w:tplc="C4A20D88">
      <w:start w:val="1"/>
      <w:numFmt w:val="bullet"/>
      <w:lvlText w:val="o"/>
      <w:lvlJc w:val="left"/>
      <w:pPr>
        <w:ind w:left="5760" w:hanging="360"/>
      </w:pPr>
      <w:rPr>
        <w:rFonts w:ascii="Courier New" w:hAnsi="Courier New" w:hint="default"/>
      </w:rPr>
    </w:lvl>
    <w:lvl w:ilvl="8" w:tplc="5956CDD4">
      <w:start w:val="1"/>
      <w:numFmt w:val="bullet"/>
      <w:lvlText w:val=""/>
      <w:lvlJc w:val="left"/>
      <w:pPr>
        <w:ind w:left="6480" w:hanging="360"/>
      </w:pPr>
      <w:rPr>
        <w:rFonts w:ascii="Wingdings" w:hAnsi="Wingdings" w:hint="default"/>
      </w:rPr>
    </w:lvl>
  </w:abstractNum>
  <w:abstractNum w:abstractNumId="71" w15:restartNumberingAfterBreak="0">
    <w:nsid w:val="7B233915"/>
    <w:multiLevelType w:val="hybridMultilevel"/>
    <w:tmpl w:val="0F1CE2CC"/>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2" w15:restartNumberingAfterBreak="0">
    <w:nsid w:val="7E972ED3"/>
    <w:multiLevelType w:val="hybridMultilevel"/>
    <w:tmpl w:val="F27AC70A"/>
    <w:lvl w:ilvl="0" w:tplc="313A0B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1"/>
  </w:num>
  <w:num w:numId="3">
    <w:abstractNumId w:val="16"/>
  </w:num>
  <w:num w:numId="4">
    <w:abstractNumId w:val="34"/>
  </w:num>
  <w:num w:numId="5">
    <w:abstractNumId w:val="44"/>
  </w:num>
  <w:num w:numId="6">
    <w:abstractNumId w:val="20"/>
  </w:num>
  <w:num w:numId="7">
    <w:abstractNumId w:val="12"/>
  </w:num>
  <w:num w:numId="8">
    <w:abstractNumId w:val="6"/>
  </w:num>
  <w:num w:numId="9">
    <w:abstractNumId w:val="42"/>
  </w:num>
  <w:num w:numId="10">
    <w:abstractNumId w:val="64"/>
  </w:num>
  <w:num w:numId="11">
    <w:abstractNumId w:val="21"/>
  </w:num>
  <w:num w:numId="12">
    <w:abstractNumId w:val="25"/>
  </w:num>
  <w:num w:numId="13">
    <w:abstractNumId w:val="13"/>
  </w:num>
  <w:num w:numId="14">
    <w:abstractNumId w:val="63"/>
  </w:num>
  <w:num w:numId="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num>
  <w:num w:numId="17">
    <w:abstractNumId w:val="3"/>
  </w:num>
  <w:num w:numId="18">
    <w:abstractNumId w:val="56"/>
  </w:num>
  <w:num w:numId="19">
    <w:abstractNumId w:val="55"/>
  </w:num>
  <w:num w:numId="20">
    <w:abstractNumId w:val="33"/>
  </w:num>
  <w:num w:numId="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num>
  <w:num w:numId="23">
    <w:abstractNumId w:val="65"/>
  </w:num>
  <w:num w:numId="24">
    <w:abstractNumId w:val="6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num>
  <w:num w:numId="26">
    <w:abstractNumId w:val="62"/>
  </w:num>
  <w:num w:numId="27">
    <w:abstractNumId w:val="65"/>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14"/>
  </w:num>
  <w:num w:numId="30">
    <w:abstractNumId w:val="46"/>
  </w:num>
  <w:num w:numId="31">
    <w:abstractNumId w:val="59"/>
  </w:num>
  <w:num w:numId="32">
    <w:abstractNumId w:val="35"/>
  </w:num>
  <w:num w:numId="33">
    <w:abstractNumId w:val="66"/>
  </w:num>
  <w:num w:numId="34">
    <w:abstractNumId w:val="57"/>
  </w:num>
  <w:num w:numId="35">
    <w:abstractNumId w:val="4"/>
  </w:num>
  <w:num w:numId="36">
    <w:abstractNumId w:val="51"/>
  </w:num>
  <w:num w:numId="37">
    <w:abstractNumId w:val="6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7"/>
  </w:num>
  <w:num w:numId="40">
    <w:abstractNumId w:val="60"/>
  </w:num>
  <w:num w:numId="41">
    <w:abstractNumId w:val="60"/>
    <w:lvlOverride w:ilvl="0">
      <w:startOverride w:val="1"/>
    </w:lvlOverride>
  </w:num>
  <w:num w:numId="42">
    <w:abstractNumId w:val="40"/>
  </w:num>
  <w:num w:numId="43">
    <w:abstractNumId w:val="60"/>
    <w:lvlOverride w:ilvl="0">
      <w:startOverride w:val="1"/>
    </w:lvlOverride>
  </w:num>
  <w:num w:numId="44">
    <w:abstractNumId w:val="60"/>
    <w:lvlOverride w:ilvl="0">
      <w:startOverride w:val="1"/>
    </w:lvlOverride>
  </w:num>
  <w:num w:numId="45">
    <w:abstractNumId w:val="23"/>
  </w:num>
  <w:num w:numId="46">
    <w:abstractNumId w:val="41"/>
  </w:num>
  <w:num w:numId="47">
    <w:abstractNumId w:val="70"/>
  </w:num>
  <w:num w:numId="48">
    <w:abstractNumId w:val="58"/>
  </w:num>
  <w:num w:numId="49">
    <w:abstractNumId w:val="5"/>
  </w:num>
  <w:num w:numId="50">
    <w:abstractNumId w:val="30"/>
  </w:num>
  <w:num w:numId="51">
    <w:abstractNumId w:val="18"/>
  </w:num>
  <w:num w:numId="52">
    <w:abstractNumId w:val="26"/>
  </w:num>
  <w:num w:numId="53">
    <w:abstractNumId w:val="2"/>
  </w:num>
  <w:num w:numId="54">
    <w:abstractNumId w:val="45"/>
  </w:num>
  <w:num w:numId="55">
    <w:abstractNumId w:val="7"/>
  </w:num>
  <w:num w:numId="56">
    <w:abstractNumId w:val="9"/>
  </w:num>
  <w:num w:numId="57">
    <w:abstractNumId w:val="61"/>
  </w:num>
  <w:num w:numId="58">
    <w:abstractNumId w:val="37"/>
  </w:num>
  <w:num w:numId="59">
    <w:abstractNumId w:val="28"/>
  </w:num>
  <w:num w:numId="60">
    <w:abstractNumId w:val="17"/>
  </w:num>
  <w:num w:numId="61">
    <w:abstractNumId w:val="32"/>
  </w:num>
  <w:num w:numId="62">
    <w:abstractNumId w:val="67"/>
  </w:num>
  <w:num w:numId="63">
    <w:abstractNumId w:val="48"/>
  </w:num>
  <w:num w:numId="64">
    <w:abstractNumId w:val="68"/>
  </w:num>
  <w:num w:numId="65">
    <w:abstractNumId w:val="11"/>
  </w:num>
  <w:num w:numId="66">
    <w:abstractNumId w:val="10"/>
  </w:num>
  <w:num w:numId="67">
    <w:abstractNumId w:val="15"/>
  </w:num>
  <w:num w:numId="68">
    <w:abstractNumId w:val="36"/>
  </w:num>
  <w:num w:numId="69">
    <w:abstractNumId w:val="54"/>
  </w:num>
  <w:num w:numId="70">
    <w:abstractNumId w:val="27"/>
  </w:num>
  <w:num w:numId="71">
    <w:abstractNumId w:val="38"/>
  </w:num>
  <w:num w:numId="72">
    <w:abstractNumId w:val="8"/>
  </w:num>
  <w:num w:numId="73">
    <w:abstractNumId w:val="43"/>
  </w:num>
  <w:num w:numId="74">
    <w:abstractNumId w:val="72"/>
  </w:num>
  <w:num w:numId="75">
    <w:abstractNumId w:val="17"/>
  </w:num>
  <w:num w:numId="76">
    <w:abstractNumId w:val="31"/>
  </w:num>
  <w:num w:numId="77">
    <w:abstractNumId w:val="34"/>
  </w:num>
  <w:num w:numId="78">
    <w:abstractNumId w:val="44"/>
  </w:num>
  <w:num w:numId="79">
    <w:abstractNumId w:val="20"/>
  </w:num>
  <w:num w:numId="80">
    <w:abstractNumId w:val="52"/>
  </w:num>
  <w:num w:numId="81">
    <w:abstractNumId w:val="29"/>
  </w:num>
  <w:num w:numId="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0"/>
  </w:num>
  <w:num w:numId="84">
    <w:abstractNumId w:val="50"/>
  </w:num>
  <w:num w:numId="85">
    <w:abstractNumId w:val="22"/>
  </w:num>
  <w:num w:numId="86">
    <w:abstractNumId w:val="19"/>
  </w:num>
  <w:num w:numId="87">
    <w:abstractNumId w:val="39"/>
  </w:num>
  <w:num w:numId="88">
    <w:abstractNumId w:val="71"/>
  </w:num>
  <w:num w:numId="89">
    <w:abstractNumId w:val="69"/>
  </w:num>
  <w:num w:numId="90">
    <w:abstractNumId w:val="24"/>
  </w:num>
  <w:num w:numId="91">
    <w:abstractNumId w:val="47"/>
  </w:num>
  <w:num w:numId="92">
    <w:abstractNumId w:val="5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isplayBackgroundShape/>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AF5"/>
    <w:rsid w:val="000020FA"/>
    <w:rsid w:val="000052BD"/>
    <w:rsid w:val="00006174"/>
    <w:rsid w:val="00007E7B"/>
    <w:rsid w:val="000114D7"/>
    <w:rsid w:val="0001360F"/>
    <w:rsid w:val="000157EA"/>
    <w:rsid w:val="00015C6D"/>
    <w:rsid w:val="00020AA5"/>
    <w:rsid w:val="00023DC4"/>
    <w:rsid w:val="00037A52"/>
    <w:rsid w:val="0004212A"/>
    <w:rsid w:val="00042D4B"/>
    <w:rsid w:val="000435CF"/>
    <w:rsid w:val="00043918"/>
    <w:rsid w:val="00051CB9"/>
    <w:rsid w:val="00052FED"/>
    <w:rsid w:val="00053995"/>
    <w:rsid w:val="00053E5E"/>
    <w:rsid w:val="00060398"/>
    <w:rsid w:val="000609B2"/>
    <w:rsid w:val="00064B44"/>
    <w:rsid w:val="0006500C"/>
    <w:rsid w:val="0007330C"/>
    <w:rsid w:val="00073619"/>
    <w:rsid w:val="000816AD"/>
    <w:rsid w:val="00084E57"/>
    <w:rsid w:val="0009486A"/>
    <w:rsid w:val="0009776B"/>
    <w:rsid w:val="00097C08"/>
    <w:rsid w:val="000A034B"/>
    <w:rsid w:val="000A16DC"/>
    <w:rsid w:val="000A290B"/>
    <w:rsid w:val="000A2C86"/>
    <w:rsid w:val="000A3124"/>
    <w:rsid w:val="000A5518"/>
    <w:rsid w:val="000B15AD"/>
    <w:rsid w:val="000B76A3"/>
    <w:rsid w:val="000B79DE"/>
    <w:rsid w:val="000C183A"/>
    <w:rsid w:val="000C4667"/>
    <w:rsid w:val="000C7C96"/>
    <w:rsid w:val="000D29A8"/>
    <w:rsid w:val="000D4ABB"/>
    <w:rsid w:val="000D5739"/>
    <w:rsid w:val="000D5942"/>
    <w:rsid w:val="000E4022"/>
    <w:rsid w:val="000E5363"/>
    <w:rsid w:val="000E71ED"/>
    <w:rsid w:val="000E7987"/>
    <w:rsid w:val="000F0B97"/>
    <w:rsid w:val="00102BB4"/>
    <w:rsid w:val="0010457D"/>
    <w:rsid w:val="0010533D"/>
    <w:rsid w:val="00111D3F"/>
    <w:rsid w:val="00111E74"/>
    <w:rsid w:val="00113A32"/>
    <w:rsid w:val="001142C9"/>
    <w:rsid w:val="001142E0"/>
    <w:rsid w:val="00116062"/>
    <w:rsid w:val="00116373"/>
    <w:rsid w:val="00117D79"/>
    <w:rsid w:val="001203B9"/>
    <w:rsid w:val="00121838"/>
    <w:rsid w:val="00122571"/>
    <w:rsid w:val="00122D4A"/>
    <w:rsid w:val="001250D8"/>
    <w:rsid w:val="001303F5"/>
    <w:rsid w:val="001311CA"/>
    <w:rsid w:val="0013153A"/>
    <w:rsid w:val="00137FA1"/>
    <w:rsid w:val="0014148C"/>
    <w:rsid w:val="001426EE"/>
    <w:rsid w:val="001428C2"/>
    <w:rsid w:val="00143031"/>
    <w:rsid w:val="00144EF1"/>
    <w:rsid w:val="00145BCD"/>
    <w:rsid w:val="00150E25"/>
    <w:rsid w:val="0015797C"/>
    <w:rsid w:val="0017119C"/>
    <w:rsid w:val="00173BB7"/>
    <w:rsid w:val="00174E5A"/>
    <w:rsid w:val="00175865"/>
    <w:rsid w:val="00182B74"/>
    <w:rsid w:val="001834C9"/>
    <w:rsid w:val="001846FA"/>
    <w:rsid w:val="001903A9"/>
    <w:rsid w:val="00190FD1"/>
    <w:rsid w:val="001A35E1"/>
    <w:rsid w:val="001A77E7"/>
    <w:rsid w:val="001B3319"/>
    <w:rsid w:val="001B3E87"/>
    <w:rsid w:val="001B66B0"/>
    <w:rsid w:val="001B6ED7"/>
    <w:rsid w:val="001C44D3"/>
    <w:rsid w:val="001D0077"/>
    <w:rsid w:val="001D111D"/>
    <w:rsid w:val="001D2FEA"/>
    <w:rsid w:val="001D553C"/>
    <w:rsid w:val="001D55B7"/>
    <w:rsid w:val="001D6244"/>
    <w:rsid w:val="001E2280"/>
    <w:rsid w:val="001E30DC"/>
    <w:rsid w:val="001E4062"/>
    <w:rsid w:val="001F1B88"/>
    <w:rsid w:val="001F4C33"/>
    <w:rsid w:val="0020223E"/>
    <w:rsid w:val="002024C1"/>
    <w:rsid w:val="00202DC6"/>
    <w:rsid w:val="00203A0F"/>
    <w:rsid w:val="00204FE1"/>
    <w:rsid w:val="0020551A"/>
    <w:rsid w:val="002154F2"/>
    <w:rsid w:val="00216231"/>
    <w:rsid w:val="00217838"/>
    <w:rsid w:val="002178DD"/>
    <w:rsid w:val="00217EB1"/>
    <w:rsid w:val="00224974"/>
    <w:rsid w:val="00225378"/>
    <w:rsid w:val="0022585E"/>
    <w:rsid w:val="00225CC4"/>
    <w:rsid w:val="00231E08"/>
    <w:rsid w:val="00232EBD"/>
    <w:rsid w:val="00236899"/>
    <w:rsid w:val="00237F08"/>
    <w:rsid w:val="00241C46"/>
    <w:rsid w:val="0024490F"/>
    <w:rsid w:val="002511EA"/>
    <w:rsid w:val="00252134"/>
    <w:rsid w:val="00253B44"/>
    <w:rsid w:val="0025596B"/>
    <w:rsid w:val="0026091D"/>
    <w:rsid w:val="002615F8"/>
    <w:rsid w:val="002616F4"/>
    <w:rsid w:val="00263574"/>
    <w:rsid w:val="00265B94"/>
    <w:rsid w:val="00265E06"/>
    <w:rsid w:val="002663F2"/>
    <w:rsid w:val="00272530"/>
    <w:rsid w:val="00273860"/>
    <w:rsid w:val="00273CD8"/>
    <w:rsid w:val="00276BE4"/>
    <w:rsid w:val="00277408"/>
    <w:rsid w:val="002804AA"/>
    <w:rsid w:val="00280684"/>
    <w:rsid w:val="00282185"/>
    <w:rsid w:val="00282A6C"/>
    <w:rsid w:val="00283CEE"/>
    <w:rsid w:val="00284818"/>
    <w:rsid w:val="002849D5"/>
    <w:rsid w:val="00284BBF"/>
    <w:rsid w:val="002851F3"/>
    <w:rsid w:val="00286531"/>
    <w:rsid w:val="002877F8"/>
    <w:rsid w:val="002878B9"/>
    <w:rsid w:val="0029085F"/>
    <w:rsid w:val="0029104D"/>
    <w:rsid w:val="00291C24"/>
    <w:rsid w:val="00292B78"/>
    <w:rsid w:val="002978E1"/>
    <w:rsid w:val="00297C93"/>
    <w:rsid w:val="002A01A8"/>
    <w:rsid w:val="002A2E5C"/>
    <w:rsid w:val="002A3548"/>
    <w:rsid w:val="002A4466"/>
    <w:rsid w:val="002A4BF6"/>
    <w:rsid w:val="002B10B1"/>
    <w:rsid w:val="002B483F"/>
    <w:rsid w:val="002C0E11"/>
    <w:rsid w:val="002C1722"/>
    <w:rsid w:val="002C1C91"/>
    <w:rsid w:val="002C4145"/>
    <w:rsid w:val="002C45CA"/>
    <w:rsid w:val="002C4BD0"/>
    <w:rsid w:val="002C4E7C"/>
    <w:rsid w:val="002C65EB"/>
    <w:rsid w:val="002C6F5A"/>
    <w:rsid w:val="002D38A1"/>
    <w:rsid w:val="002D3EAE"/>
    <w:rsid w:val="002D4386"/>
    <w:rsid w:val="002D4924"/>
    <w:rsid w:val="002D55A4"/>
    <w:rsid w:val="002E336A"/>
    <w:rsid w:val="002E4074"/>
    <w:rsid w:val="002E6050"/>
    <w:rsid w:val="002E7626"/>
    <w:rsid w:val="002E76BC"/>
    <w:rsid w:val="002F0588"/>
    <w:rsid w:val="002F06A9"/>
    <w:rsid w:val="002F0E2C"/>
    <w:rsid w:val="002F276F"/>
    <w:rsid w:val="002F4B65"/>
    <w:rsid w:val="002F59D7"/>
    <w:rsid w:val="002F69DB"/>
    <w:rsid w:val="00302B99"/>
    <w:rsid w:val="0030319B"/>
    <w:rsid w:val="00303305"/>
    <w:rsid w:val="00303994"/>
    <w:rsid w:val="00307C82"/>
    <w:rsid w:val="0031405F"/>
    <w:rsid w:val="003156AE"/>
    <w:rsid w:val="00315B7D"/>
    <w:rsid w:val="00315C40"/>
    <w:rsid w:val="00316E86"/>
    <w:rsid w:val="003202F5"/>
    <w:rsid w:val="00320864"/>
    <w:rsid w:val="003225A2"/>
    <w:rsid w:val="003263AC"/>
    <w:rsid w:val="0032655D"/>
    <w:rsid w:val="00332627"/>
    <w:rsid w:val="003326D4"/>
    <w:rsid w:val="00336E27"/>
    <w:rsid w:val="0033710A"/>
    <w:rsid w:val="0034068D"/>
    <w:rsid w:val="003412D7"/>
    <w:rsid w:val="00343DA1"/>
    <w:rsid w:val="00343DE2"/>
    <w:rsid w:val="003520A7"/>
    <w:rsid w:val="0035244E"/>
    <w:rsid w:val="003539AB"/>
    <w:rsid w:val="0035623C"/>
    <w:rsid w:val="003655BA"/>
    <w:rsid w:val="003663FB"/>
    <w:rsid w:val="00367BE2"/>
    <w:rsid w:val="003716FF"/>
    <w:rsid w:val="00372922"/>
    <w:rsid w:val="00372C63"/>
    <w:rsid w:val="00383D8A"/>
    <w:rsid w:val="0038439D"/>
    <w:rsid w:val="0039513F"/>
    <w:rsid w:val="00395CDE"/>
    <w:rsid w:val="003973C0"/>
    <w:rsid w:val="003A197A"/>
    <w:rsid w:val="003A1E51"/>
    <w:rsid w:val="003A7880"/>
    <w:rsid w:val="003B01F7"/>
    <w:rsid w:val="003B0462"/>
    <w:rsid w:val="003B323F"/>
    <w:rsid w:val="003B32CA"/>
    <w:rsid w:val="003B361D"/>
    <w:rsid w:val="003B4E47"/>
    <w:rsid w:val="003B6122"/>
    <w:rsid w:val="003B7F83"/>
    <w:rsid w:val="003C181B"/>
    <w:rsid w:val="003D0A2D"/>
    <w:rsid w:val="003D3E1E"/>
    <w:rsid w:val="003D4825"/>
    <w:rsid w:val="003E024A"/>
    <w:rsid w:val="003E0BA7"/>
    <w:rsid w:val="003E5CE6"/>
    <w:rsid w:val="003F136F"/>
    <w:rsid w:val="003F5BAE"/>
    <w:rsid w:val="003F5E56"/>
    <w:rsid w:val="00400D2E"/>
    <w:rsid w:val="0040475C"/>
    <w:rsid w:val="004062F4"/>
    <w:rsid w:val="0041227D"/>
    <w:rsid w:val="00413869"/>
    <w:rsid w:val="00413E52"/>
    <w:rsid w:val="00415BB3"/>
    <w:rsid w:val="0042286B"/>
    <w:rsid w:val="00424BEE"/>
    <w:rsid w:val="00425102"/>
    <w:rsid w:val="00425BF5"/>
    <w:rsid w:val="00432800"/>
    <w:rsid w:val="00433382"/>
    <w:rsid w:val="00437461"/>
    <w:rsid w:val="00440430"/>
    <w:rsid w:val="00442F6B"/>
    <w:rsid w:val="00446A03"/>
    <w:rsid w:val="00446E11"/>
    <w:rsid w:val="004479BE"/>
    <w:rsid w:val="00450844"/>
    <w:rsid w:val="00450851"/>
    <w:rsid w:val="00451DC7"/>
    <w:rsid w:val="00452F41"/>
    <w:rsid w:val="00454039"/>
    <w:rsid w:val="00454C89"/>
    <w:rsid w:val="00456E01"/>
    <w:rsid w:val="00456FE4"/>
    <w:rsid w:val="00457917"/>
    <w:rsid w:val="0046110B"/>
    <w:rsid w:val="00465DCA"/>
    <w:rsid w:val="004764EF"/>
    <w:rsid w:val="0048042A"/>
    <w:rsid w:val="00483971"/>
    <w:rsid w:val="00490626"/>
    <w:rsid w:val="00494106"/>
    <w:rsid w:val="004952D6"/>
    <w:rsid w:val="00495A42"/>
    <w:rsid w:val="00496906"/>
    <w:rsid w:val="00496F1B"/>
    <w:rsid w:val="004A0617"/>
    <w:rsid w:val="004A1D2A"/>
    <w:rsid w:val="004A3646"/>
    <w:rsid w:val="004A47CE"/>
    <w:rsid w:val="004A6425"/>
    <w:rsid w:val="004A6EF9"/>
    <w:rsid w:val="004A7E59"/>
    <w:rsid w:val="004B00A4"/>
    <w:rsid w:val="004B1EAE"/>
    <w:rsid w:val="004B2D59"/>
    <w:rsid w:val="004C078C"/>
    <w:rsid w:val="004C18BF"/>
    <w:rsid w:val="004C1B44"/>
    <w:rsid w:val="004C2E5D"/>
    <w:rsid w:val="004C547C"/>
    <w:rsid w:val="004C68E0"/>
    <w:rsid w:val="004C69BE"/>
    <w:rsid w:val="004C7F44"/>
    <w:rsid w:val="004D46D0"/>
    <w:rsid w:val="004D61ED"/>
    <w:rsid w:val="004D6503"/>
    <w:rsid w:val="004E355B"/>
    <w:rsid w:val="004E3C63"/>
    <w:rsid w:val="004E4E41"/>
    <w:rsid w:val="004E5C35"/>
    <w:rsid w:val="004F1B00"/>
    <w:rsid w:val="004F358D"/>
    <w:rsid w:val="004F5239"/>
    <w:rsid w:val="004F7276"/>
    <w:rsid w:val="00500B89"/>
    <w:rsid w:val="00503231"/>
    <w:rsid w:val="00506C12"/>
    <w:rsid w:val="00507D07"/>
    <w:rsid w:val="00510295"/>
    <w:rsid w:val="00510552"/>
    <w:rsid w:val="00512548"/>
    <w:rsid w:val="00513B22"/>
    <w:rsid w:val="005142F2"/>
    <w:rsid w:val="00516A04"/>
    <w:rsid w:val="00521A4F"/>
    <w:rsid w:val="00521C70"/>
    <w:rsid w:val="00527916"/>
    <w:rsid w:val="00527A35"/>
    <w:rsid w:val="00530A35"/>
    <w:rsid w:val="00532030"/>
    <w:rsid w:val="005335FD"/>
    <w:rsid w:val="005355A0"/>
    <w:rsid w:val="005359AC"/>
    <w:rsid w:val="00537E1A"/>
    <w:rsid w:val="00537F12"/>
    <w:rsid w:val="005406B8"/>
    <w:rsid w:val="00540798"/>
    <w:rsid w:val="00542C51"/>
    <w:rsid w:val="0054314B"/>
    <w:rsid w:val="005431A4"/>
    <w:rsid w:val="00544987"/>
    <w:rsid w:val="0054564A"/>
    <w:rsid w:val="0054712B"/>
    <w:rsid w:val="005561BE"/>
    <w:rsid w:val="0055681D"/>
    <w:rsid w:val="00562E48"/>
    <w:rsid w:val="00563B0F"/>
    <w:rsid w:val="005656DF"/>
    <w:rsid w:val="005676C7"/>
    <w:rsid w:val="005716BD"/>
    <w:rsid w:val="00572807"/>
    <w:rsid w:val="00573BBB"/>
    <w:rsid w:val="005740FB"/>
    <w:rsid w:val="005764C2"/>
    <w:rsid w:val="00577067"/>
    <w:rsid w:val="00581D97"/>
    <w:rsid w:val="00585D7B"/>
    <w:rsid w:val="00587072"/>
    <w:rsid w:val="00591511"/>
    <w:rsid w:val="00592DE3"/>
    <w:rsid w:val="0059441E"/>
    <w:rsid w:val="005957CD"/>
    <w:rsid w:val="005A4E01"/>
    <w:rsid w:val="005A77A5"/>
    <w:rsid w:val="005A79CA"/>
    <w:rsid w:val="005B025C"/>
    <w:rsid w:val="005B0304"/>
    <w:rsid w:val="005B2018"/>
    <w:rsid w:val="005B2604"/>
    <w:rsid w:val="005B5BE3"/>
    <w:rsid w:val="005B6BDD"/>
    <w:rsid w:val="005C2E29"/>
    <w:rsid w:val="005C44AA"/>
    <w:rsid w:val="005C7D05"/>
    <w:rsid w:val="005D08FD"/>
    <w:rsid w:val="005D19D0"/>
    <w:rsid w:val="005D22B9"/>
    <w:rsid w:val="005D3252"/>
    <w:rsid w:val="005E1356"/>
    <w:rsid w:val="005E45B6"/>
    <w:rsid w:val="005E5F4D"/>
    <w:rsid w:val="005E6CFC"/>
    <w:rsid w:val="005F3882"/>
    <w:rsid w:val="005F5246"/>
    <w:rsid w:val="005F62BC"/>
    <w:rsid w:val="005F701C"/>
    <w:rsid w:val="00600A58"/>
    <w:rsid w:val="00605C1A"/>
    <w:rsid w:val="00606075"/>
    <w:rsid w:val="006070EC"/>
    <w:rsid w:val="00607630"/>
    <w:rsid w:val="006147A7"/>
    <w:rsid w:val="006164D2"/>
    <w:rsid w:val="006229EC"/>
    <w:rsid w:val="00622ADA"/>
    <w:rsid w:val="00623CA0"/>
    <w:rsid w:val="0062515A"/>
    <w:rsid w:val="00630B03"/>
    <w:rsid w:val="006329F0"/>
    <w:rsid w:val="00635279"/>
    <w:rsid w:val="006357F2"/>
    <w:rsid w:val="0063724B"/>
    <w:rsid w:val="00641D6F"/>
    <w:rsid w:val="00650313"/>
    <w:rsid w:val="00650930"/>
    <w:rsid w:val="0065276B"/>
    <w:rsid w:val="00652807"/>
    <w:rsid w:val="006537A0"/>
    <w:rsid w:val="006555B9"/>
    <w:rsid w:val="006610C0"/>
    <w:rsid w:val="00662485"/>
    <w:rsid w:val="006625C2"/>
    <w:rsid w:val="006625FD"/>
    <w:rsid w:val="00664FC8"/>
    <w:rsid w:val="00667582"/>
    <w:rsid w:val="00667A1D"/>
    <w:rsid w:val="00681549"/>
    <w:rsid w:val="00682297"/>
    <w:rsid w:val="006830F9"/>
    <w:rsid w:val="00685C77"/>
    <w:rsid w:val="006863D9"/>
    <w:rsid w:val="0068644C"/>
    <w:rsid w:val="006875C9"/>
    <w:rsid w:val="00687E74"/>
    <w:rsid w:val="00690FB4"/>
    <w:rsid w:val="00694684"/>
    <w:rsid w:val="006A0079"/>
    <w:rsid w:val="006A0723"/>
    <w:rsid w:val="006A0B56"/>
    <w:rsid w:val="006A0C70"/>
    <w:rsid w:val="006A37D1"/>
    <w:rsid w:val="006A7CF3"/>
    <w:rsid w:val="006B043B"/>
    <w:rsid w:val="006B0DE6"/>
    <w:rsid w:val="006B2C1B"/>
    <w:rsid w:val="006C1044"/>
    <w:rsid w:val="006C20E2"/>
    <w:rsid w:val="006C25C7"/>
    <w:rsid w:val="006C3AE9"/>
    <w:rsid w:val="006C4B8D"/>
    <w:rsid w:val="006C6F9E"/>
    <w:rsid w:val="006D06D8"/>
    <w:rsid w:val="006D2D07"/>
    <w:rsid w:val="006D2ED2"/>
    <w:rsid w:val="006D4E80"/>
    <w:rsid w:val="006D5197"/>
    <w:rsid w:val="006D5C76"/>
    <w:rsid w:val="006D6C72"/>
    <w:rsid w:val="006E3A8D"/>
    <w:rsid w:val="006E3C53"/>
    <w:rsid w:val="006E4B2D"/>
    <w:rsid w:val="006E5392"/>
    <w:rsid w:val="006E7FA7"/>
    <w:rsid w:val="006F3073"/>
    <w:rsid w:val="006F3F91"/>
    <w:rsid w:val="006F57F8"/>
    <w:rsid w:val="006F60E4"/>
    <w:rsid w:val="006F75CB"/>
    <w:rsid w:val="006F7FB7"/>
    <w:rsid w:val="0071026D"/>
    <w:rsid w:val="00711035"/>
    <w:rsid w:val="00711B14"/>
    <w:rsid w:val="007121E3"/>
    <w:rsid w:val="00712316"/>
    <w:rsid w:val="00717A23"/>
    <w:rsid w:val="00725370"/>
    <w:rsid w:val="0072583E"/>
    <w:rsid w:val="00725B36"/>
    <w:rsid w:val="00735F3E"/>
    <w:rsid w:val="00736581"/>
    <w:rsid w:val="00737614"/>
    <w:rsid w:val="007378F6"/>
    <w:rsid w:val="007417F3"/>
    <w:rsid w:val="0074180B"/>
    <w:rsid w:val="0074218A"/>
    <w:rsid w:val="00744AA1"/>
    <w:rsid w:val="00745B6E"/>
    <w:rsid w:val="00746C28"/>
    <w:rsid w:val="007524A7"/>
    <w:rsid w:val="00752553"/>
    <w:rsid w:val="00753678"/>
    <w:rsid w:val="00753824"/>
    <w:rsid w:val="00755956"/>
    <w:rsid w:val="00761F6A"/>
    <w:rsid w:val="00764BEE"/>
    <w:rsid w:val="00764C90"/>
    <w:rsid w:val="007716D3"/>
    <w:rsid w:val="0077694A"/>
    <w:rsid w:val="00784AC1"/>
    <w:rsid w:val="00785474"/>
    <w:rsid w:val="007872FA"/>
    <w:rsid w:val="00787474"/>
    <w:rsid w:val="0079049D"/>
    <w:rsid w:val="00790518"/>
    <w:rsid w:val="00790665"/>
    <w:rsid w:val="00791D79"/>
    <w:rsid w:val="00792F22"/>
    <w:rsid w:val="00793BCF"/>
    <w:rsid w:val="007A0862"/>
    <w:rsid w:val="007A1A12"/>
    <w:rsid w:val="007A1C37"/>
    <w:rsid w:val="007A305E"/>
    <w:rsid w:val="007A4721"/>
    <w:rsid w:val="007A6244"/>
    <w:rsid w:val="007A6610"/>
    <w:rsid w:val="007B15B0"/>
    <w:rsid w:val="007B21FA"/>
    <w:rsid w:val="007B3147"/>
    <w:rsid w:val="007B5B90"/>
    <w:rsid w:val="007C0AEE"/>
    <w:rsid w:val="007C16E2"/>
    <w:rsid w:val="007C246A"/>
    <w:rsid w:val="007C2BAE"/>
    <w:rsid w:val="007C4857"/>
    <w:rsid w:val="007C52C1"/>
    <w:rsid w:val="007C6D6C"/>
    <w:rsid w:val="007D1532"/>
    <w:rsid w:val="007D4779"/>
    <w:rsid w:val="007D4A80"/>
    <w:rsid w:val="007E0E78"/>
    <w:rsid w:val="007E5449"/>
    <w:rsid w:val="007E5A59"/>
    <w:rsid w:val="007E5DF4"/>
    <w:rsid w:val="007E61F1"/>
    <w:rsid w:val="007E758F"/>
    <w:rsid w:val="007F1BE2"/>
    <w:rsid w:val="007F4AC8"/>
    <w:rsid w:val="007F63AB"/>
    <w:rsid w:val="007F6EF8"/>
    <w:rsid w:val="008016E1"/>
    <w:rsid w:val="00802D83"/>
    <w:rsid w:val="00802F0A"/>
    <w:rsid w:val="0080344B"/>
    <w:rsid w:val="00806E48"/>
    <w:rsid w:val="00810432"/>
    <w:rsid w:val="008125E3"/>
    <w:rsid w:val="008142F1"/>
    <w:rsid w:val="00814C73"/>
    <w:rsid w:val="00815ADD"/>
    <w:rsid w:val="00816FC3"/>
    <w:rsid w:val="00817318"/>
    <w:rsid w:val="00817397"/>
    <w:rsid w:val="00825EA6"/>
    <w:rsid w:val="00830309"/>
    <w:rsid w:val="00832878"/>
    <w:rsid w:val="00836132"/>
    <w:rsid w:val="008448A8"/>
    <w:rsid w:val="00847BE1"/>
    <w:rsid w:val="00851EF0"/>
    <w:rsid w:val="008529D6"/>
    <w:rsid w:val="0085555B"/>
    <w:rsid w:val="00863665"/>
    <w:rsid w:val="00876C28"/>
    <w:rsid w:val="008804E2"/>
    <w:rsid w:val="008822C4"/>
    <w:rsid w:val="00883A96"/>
    <w:rsid w:val="00884E85"/>
    <w:rsid w:val="00886E07"/>
    <w:rsid w:val="00892DFA"/>
    <w:rsid w:val="008A2F87"/>
    <w:rsid w:val="008A3C55"/>
    <w:rsid w:val="008A6CA4"/>
    <w:rsid w:val="008A7124"/>
    <w:rsid w:val="008B2614"/>
    <w:rsid w:val="008B2B58"/>
    <w:rsid w:val="008B4394"/>
    <w:rsid w:val="008B4E67"/>
    <w:rsid w:val="008B5560"/>
    <w:rsid w:val="008B7B43"/>
    <w:rsid w:val="008B7DFB"/>
    <w:rsid w:val="008C316F"/>
    <w:rsid w:val="008C7C3F"/>
    <w:rsid w:val="008C7F9E"/>
    <w:rsid w:val="008D0306"/>
    <w:rsid w:val="008D0DB4"/>
    <w:rsid w:val="008D0F87"/>
    <w:rsid w:val="008D1A1E"/>
    <w:rsid w:val="008D35F5"/>
    <w:rsid w:val="008D3B08"/>
    <w:rsid w:val="008D4F71"/>
    <w:rsid w:val="008D75E0"/>
    <w:rsid w:val="008D7970"/>
    <w:rsid w:val="008E021B"/>
    <w:rsid w:val="008E1451"/>
    <w:rsid w:val="008E5863"/>
    <w:rsid w:val="008F17DC"/>
    <w:rsid w:val="008F1CB5"/>
    <w:rsid w:val="008F1E8E"/>
    <w:rsid w:val="008F45E6"/>
    <w:rsid w:val="008F5A80"/>
    <w:rsid w:val="008F5B90"/>
    <w:rsid w:val="009017EF"/>
    <w:rsid w:val="009020E9"/>
    <w:rsid w:val="00905C72"/>
    <w:rsid w:val="009070CE"/>
    <w:rsid w:val="00907927"/>
    <w:rsid w:val="009104E6"/>
    <w:rsid w:val="009128E7"/>
    <w:rsid w:val="0091451B"/>
    <w:rsid w:val="00924F8B"/>
    <w:rsid w:val="0093086A"/>
    <w:rsid w:val="00931A51"/>
    <w:rsid w:val="0093232B"/>
    <w:rsid w:val="009323FA"/>
    <w:rsid w:val="009463AD"/>
    <w:rsid w:val="00947ACF"/>
    <w:rsid w:val="00950057"/>
    <w:rsid w:val="009501C1"/>
    <w:rsid w:val="00950D6A"/>
    <w:rsid w:val="00952B9A"/>
    <w:rsid w:val="009575CD"/>
    <w:rsid w:val="00960341"/>
    <w:rsid w:val="00965464"/>
    <w:rsid w:val="009661D9"/>
    <w:rsid w:val="009671CE"/>
    <w:rsid w:val="00971EB4"/>
    <w:rsid w:val="009721D2"/>
    <w:rsid w:val="00974734"/>
    <w:rsid w:val="009754DD"/>
    <w:rsid w:val="00977750"/>
    <w:rsid w:val="009811DB"/>
    <w:rsid w:val="009812E8"/>
    <w:rsid w:val="00981BC2"/>
    <w:rsid w:val="00982B86"/>
    <w:rsid w:val="00982C65"/>
    <w:rsid w:val="00984B1D"/>
    <w:rsid w:val="00985712"/>
    <w:rsid w:val="00986519"/>
    <w:rsid w:val="00986DF5"/>
    <w:rsid w:val="00992040"/>
    <w:rsid w:val="0099351B"/>
    <w:rsid w:val="00993886"/>
    <w:rsid w:val="00994755"/>
    <w:rsid w:val="00995801"/>
    <w:rsid w:val="009A10DC"/>
    <w:rsid w:val="009A3E27"/>
    <w:rsid w:val="009A40CB"/>
    <w:rsid w:val="009A4C26"/>
    <w:rsid w:val="009A544B"/>
    <w:rsid w:val="009A7A57"/>
    <w:rsid w:val="009B3F9C"/>
    <w:rsid w:val="009B4077"/>
    <w:rsid w:val="009B47B7"/>
    <w:rsid w:val="009B6BBE"/>
    <w:rsid w:val="009C1718"/>
    <w:rsid w:val="009C183A"/>
    <w:rsid w:val="009C2D81"/>
    <w:rsid w:val="009D2B74"/>
    <w:rsid w:val="009D486F"/>
    <w:rsid w:val="009D528E"/>
    <w:rsid w:val="009D575D"/>
    <w:rsid w:val="009E0367"/>
    <w:rsid w:val="009E0D84"/>
    <w:rsid w:val="009E240B"/>
    <w:rsid w:val="009E2CE9"/>
    <w:rsid w:val="009E58E2"/>
    <w:rsid w:val="009F3F6C"/>
    <w:rsid w:val="009F4870"/>
    <w:rsid w:val="009F7008"/>
    <w:rsid w:val="009F734E"/>
    <w:rsid w:val="00A00025"/>
    <w:rsid w:val="00A0517B"/>
    <w:rsid w:val="00A064AA"/>
    <w:rsid w:val="00A1043B"/>
    <w:rsid w:val="00A111B5"/>
    <w:rsid w:val="00A12E46"/>
    <w:rsid w:val="00A134AD"/>
    <w:rsid w:val="00A14CD5"/>
    <w:rsid w:val="00A162FA"/>
    <w:rsid w:val="00A24269"/>
    <w:rsid w:val="00A24723"/>
    <w:rsid w:val="00A24C9D"/>
    <w:rsid w:val="00A265DF"/>
    <w:rsid w:val="00A2753D"/>
    <w:rsid w:val="00A27C09"/>
    <w:rsid w:val="00A3543E"/>
    <w:rsid w:val="00A37FB5"/>
    <w:rsid w:val="00A4097E"/>
    <w:rsid w:val="00A4302D"/>
    <w:rsid w:val="00A46E81"/>
    <w:rsid w:val="00A5066F"/>
    <w:rsid w:val="00A512DB"/>
    <w:rsid w:val="00A5356B"/>
    <w:rsid w:val="00A53F8D"/>
    <w:rsid w:val="00A61843"/>
    <w:rsid w:val="00A62593"/>
    <w:rsid w:val="00A62758"/>
    <w:rsid w:val="00A6545A"/>
    <w:rsid w:val="00A661D1"/>
    <w:rsid w:val="00A665BF"/>
    <w:rsid w:val="00A67307"/>
    <w:rsid w:val="00A707F9"/>
    <w:rsid w:val="00A76202"/>
    <w:rsid w:val="00A76205"/>
    <w:rsid w:val="00A76614"/>
    <w:rsid w:val="00A76895"/>
    <w:rsid w:val="00A77B19"/>
    <w:rsid w:val="00A858AA"/>
    <w:rsid w:val="00A94824"/>
    <w:rsid w:val="00AA151D"/>
    <w:rsid w:val="00AA3B22"/>
    <w:rsid w:val="00AA5562"/>
    <w:rsid w:val="00AA6F9F"/>
    <w:rsid w:val="00AB0E8D"/>
    <w:rsid w:val="00AB4643"/>
    <w:rsid w:val="00AC03CC"/>
    <w:rsid w:val="00AC0B7E"/>
    <w:rsid w:val="00AC318F"/>
    <w:rsid w:val="00AC31B4"/>
    <w:rsid w:val="00AC587A"/>
    <w:rsid w:val="00AC62BA"/>
    <w:rsid w:val="00AC74F1"/>
    <w:rsid w:val="00AD0E88"/>
    <w:rsid w:val="00AD2B9C"/>
    <w:rsid w:val="00AD4B64"/>
    <w:rsid w:val="00AD4BA9"/>
    <w:rsid w:val="00AD4D73"/>
    <w:rsid w:val="00AD5F1E"/>
    <w:rsid w:val="00AD6FAA"/>
    <w:rsid w:val="00AE3C99"/>
    <w:rsid w:val="00AE5994"/>
    <w:rsid w:val="00AE5FD3"/>
    <w:rsid w:val="00AE7329"/>
    <w:rsid w:val="00AF01D6"/>
    <w:rsid w:val="00AF0C34"/>
    <w:rsid w:val="00AF4592"/>
    <w:rsid w:val="00AF566E"/>
    <w:rsid w:val="00AF7775"/>
    <w:rsid w:val="00AF7B3A"/>
    <w:rsid w:val="00B02AC0"/>
    <w:rsid w:val="00B0499E"/>
    <w:rsid w:val="00B04B9A"/>
    <w:rsid w:val="00B069C3"/>
    <w:rsid w:val="00B0781E"/>
    <w:rsid w:val="00B11BBF"/>
    <w:rsid w:val="00B12419"/>
    <w:rsid w:val="00B12FBB"/>
    <w:rsid w:val="00B1393C"/>
    <w:rsid w:val="00B14ED4"/>
    <w:rsid w:val="00B15065"/>
    <w:rsid w:val="00B171BC"/>
    <w:rsid w:val="00B1798D"/>
    <w:rsid w:val="00B17A05"/>
    <w:rsid w:val="00B234A1"/>
    <w:rsid w:val="00B24544"/>
    <w:rsid w:val="00B26963"/>
    <w:rsid w:val="00B26C37"/>
    <w:rsid w:val="00B33961"/>
    <w:rsid w:val="00B3554E"/>
    <w:rsid w:val="00B3577E"/>
    <w:rsid w:val="00B4642E"/>
    <w:rsid w:val="00B473F5"/>
    <w:rsid w:val="00B51715"/>
    <w:rsid w:val="00B52B37"/>
    <w:rsid w:val="00B530C1"/>
    <w:rsid w:val="00B56D9B"/>
    <w:rsid w:val="00B56E43"/>
    <w:rsid w:val="00B63E7B"/>
    <w:rsid w:val="00B6437A"/>
    <w:rsid w:val="00B66D98"/>
    <w:rsid w:val="00B7109F"/>
    <w:rsid w:val="00B76661"/>
    <w:rsid w:val="00B90E6B"/>
    <w:rsid w:val="00B9311D"/>
    <w:rsid w:val="00B933BD"/>
    <w:rsid w:val="00B93725"/>
    <w:rsid w:val="00B97CB8"/>
    <w:rsid w:val="00BA01A3"/>
    <w:rsid w:val="00BA04EE"/>
    <w:rsid w:val="00BA117C"/>
    <w:rsid w:val="00BA3061"/>
    <w:rsid w:val="00BA37B9"/>
    <w:rsid w:val="00BA4710"/>
    <w:rsid w:val="00BA7DC0"/>
    <w:rsid w:val="00BB0048"/>
    <w:rsid w:val="00BB10C6"/>
    <w:rsid w:val="00BB1405"/>
    <w:rsid w:val="00BB2B5F"/>
    <w:rsid w:val="00BB4136"/>
    <w:rsid w:val="00BB7C73"/>
    <w:rsid w:val="00BC04B2"/>
    <w:rsid w:val="00BC0804"/>
    <w:rsid w:val="00BC18D8"/>
    <w:rsid w:val="00BC2935"/>
    <w:rsid w:val="00BC3393"/>
    <w:rsid w:val="00BC52B1"/>
    <w:rsid w:val="00BC6224"/>
    <w:rsid w:val="00BC7B2C"/>
    <w:rsid w:val="00BD05EE"/>
    <w:rsid w:val="00BD6354"/>
    <w:rsid w:val="00BE067F"/>
    <w:rsid w:val="00BE186B"/>
    <w:rsid w:val="00BE1AAB"/>
    <w:rsid w:val="00BE2E86"/>
    <w:rsid w:val="00BE622B"/>
    <w:rsid w:val="00BE712B"/>
    <w:rsid w:val="00BE7A21"/>
    <w:rsid w:val="00BE7ACC"/>
    <w:rsid w:val="00BF08D0"/>
    <w:rsid w:val="00BF0BDF"/>
    <w:rsid w:val="00BF1D17"/>
    <w:rsid w:val="00BF2D53"/>
    <w:rsid w:val="00BF77A0"/>
    <w:rsid w:val="00BF7F0A"/>
    <w:rsid w:val="00C05855"/>
    <w:rsid w:val="00C078FD"/>
    <w:rsid w:val="00C14129"/>
    <w:rsid w:val="00C153C5"/>
    <w:rsid w:val="00C167D4"/>
    <w:rsid w:val="00C2273E"/>
    <w:rsid w:val="00C24338"/>
    <w:rsid w:val="00C243E0"/>
    <w:rsid w:val="00C252D3"/>
    <w:rsid w:val="00C312B3"/>
    <w:rsid w:val="00C32CF8"/>
    <w:rsid w:val="00C3393E"/>
    <w:rsid w:val="00C339CB"/>
    <w:rsid w:val="00C36FAD"/>
    <w:rsid w:val="00C40B0F"/>
    <w:rsid w:val="00C4258F"/>
    <w:rsid w:val="00C471F7"/>
    <w:rsid w:val="00C47957"/>
    <w:rsid w:val="00C50048"/>
    <w:rsid w:val="00C502C7"/>
    <w:rsid w:val="00C504DA"/>
    <w:rsid w:val="00C50D89"/>
    <w:rsid w:val="00C5138B"/>
    <w:rsid w:val="00C52538"/>
    <w:rsid w:val="00C55466"/>
    <w:rsid w:val="00C5576C"/>
    <w:rsid w:val="00C56346"/>
    <w:rsid w:val="00C6390A"/>
    <w:rsid w:val="00C666EC"/>
    <w:rsid w:val="00C70B98"/>
    <w:rsid w:val="00C72F1C"/>
    <w:rsid w:val="00C73241"/>
    <w:rsid w:val="00C7347A"/>
    <w:rsid w:val="00C735DC"/>
    <w:rsid w:val="00C739D2"/>
    <w:rsid w:val="00C73B16"/>
    <w:rsid w:val="00C80E06"/>
    <w:rsid w:val="00C87D8F"/>
    <w:rsid w:val="00C909BA"/>
    <w:rsid w:val="00CA0BF1"/>
    <w:rsid w:val="00CA268D"/>
    <w:rsid w:val="00CA7E97"/>
    <w:rsid w:val="00CB07D5"/>
    <w:rsid w:val="00CB0D05"/>
    <w:rsid w:val="00CB433B"/>
    <w:rsid w:val="00CB4A48"/>
    <w:rsid w:val="00CB4DCE"/>
    <w:rsid w:val="00CC06A1"/>
    <w:rsid w:val="00CC33A8"/>
    <w:rsid w:val="00CC3B30"/>
    <w:rsid w:val="00CC3D51"/>
    <w:rsid w:val="00CC4B77"/>
    <w:rsid w:val="00CC6F6E"/>
    <w:rsid w:val="00CD297B"/>
    <w:rsid w:val="00CD5065"/>
    <w:rsid w:val="00CD65B4"/>
    <w:rsid w:val="00CD7255"/>
    <w:rsid w:val="00CE3C0B"/>
    <w:rsid w:val="00CE420B"/>
    <w:rsid w:val="00CE4477"/>
    <w:rsid w:val="00CE5C6C"/>
    <w:rsid w:val="00CF3003"/>
    <w:rsid w:val="00CF6D70"/>
    <w:rsid w:val="00D03148"/>
    <w:rsid w:val="00D05C06"/>
    <w:rsid w:val="00D11A4C"/>
    <w:rsid w:val="00D14874"/>
    <w:rsid w:val="00D16313"/>
    <w:rsid w:val="00D215DB"/>
    <w:rsid w:val="00D2419C"/>
    <w:rsid w:val="00D2727E"/>
    <w:rsid w:val="00D305DF"/>
    <w:rsid w:val="00D30BE7"/>
    <w:rsid w:val="00D35A0F"/>
    <w:rsid w:val="00D37AE9"/>
    <w:rsid w:val="00D41140"/>
    <w:rsid w:val="00D446EB"/>
    <w:rsid w:val="00D4767F"/>
    <w:rsid w:val="00D50B26"/>
    <w:rsid w:val="00D50E2D"/>
    <w:rsid w:val="00D52C9A"/>
    <w:rsid w:val="00D53434"/>
    <w:rsid w:val="00D5469C"/>
    <w:rsid w:val="00D56C5A"/>
    <w:rsid w:val="00D60772"/>
    <w:rsid w:val="00D60818"/>
    <w:rsid w:val="00D60C52"/>
    <w:rsid w:val="00D616E2"/>
    <w:rsid w:val="00D64205"/>
    <w:rsid w:val="00D67A2E"/>
    <w:rsid w:val="00D67C12"/>
    <w:rsid w:val="00D72C80"/>
    <w:rsid w:val="00D73364"/>
    <w:rsid w:val="00D74946"/>
    <w:rsid w:val="00D74977"/>
    <w:rsid w:val="00D7515E"/>
    <w:rsid w:val="00D7619A"/>
    <w:rsid w:val="00D775D9"/>
    <w:rsid w:val="00D8337C"/>
    <w:rsid w:val="00D85F80"/>
    <w:rsid w:val="00D905F1"/>
    <w:rsid w:val="00D917FE"/>
    <w:rsid w:val="00D91AA6"/>
    <w:rsid w:val="00D93E11"/>
    <w:rsid w:val="00D9412D"/>
    <w:rsid w:val="00D94FA3"/>
    <w:rsid w:val="00D956A5"/>
    <w:rsid w:val="00DA0D34"/>
    <w:rsid w:val="00DA1610"/>
    <w:rsid w:val="00DA3D4E"/>
    <w:rsid w:val="00DA5701"/>
    <w:rsid w:val="00DA72E8"/>
    <w:rsid w:val="00DA77FB"/>
    <w:rsid w:val="00DB1708"/>
    <w:rsid w:val="00DB1AA8"/>
    <w:rsid w:val="00DB346E"/>
    <w:rsid w:val="00DB44EE"/>
    <w:rsid w:val="00DB5AFD"/>
    <w:rsid w:val="00DB7697"/>
    <w:rsid w:val="00DB7B3C"/>
    <w:rsid w:val="00DC0B07"/>
    <w:rsid w:val="00DC2A41"/>
    <w:rsid w:val="00DC2EDF"/>
    <w:rsid w:val="00DC7AC3"/>
    <w:rsid w:val="00DD0B41"/>
    <w:rsid w:val="00DD4249"/>
    <w:rsid w:val="00DD6EA7"/>
    <w:rsid w:val="00DE0652"/>
    <w:rsid w:val="00DE0929"/>
    <w:rsid w:val="00DE1842"/>
    <w:rsid w:val="00DE6CFF"/>
    <w:rsid w:val="00DE7440"/>
    <w:rsid w:val="00DE7821"/>
    <w:rsid w:val="00DF01E1"/>
    <w:rsid w:val="00DF0460"/>
    <w:rsid w:val="00DF0A69"/>
    <w:rsid w:val="00DF0CE3"/>
    <w:rsid w:val="00DF1718"/>
    <w:rsid w:val="00DF20DC"/>
    <w:rsid w:val="00DF27E9"/>
    <w:rsid w:val="00DF339C"/>
    <w:rsid w:val="00DF474E"/>
    <w:rsid w:val="00DF76BB"/>
    <w:rsid w:val="00DF7EB4"/>
    <w:rsid w:val="00E0065C"/>
    <w:rsid w:val="00E0164A"/>
    <w:rsid w:val="00E035C3"/>
    <w:rsid w:val="00E06C3A"/>
    <w:rsid w:val="00E1142A"/>
    <w:rsid w:val="00E11CC3"/>
    <w:rsid w:val="00E16FCF"/>
    <w:rsid w:val="00E17854"/>
    <w:rsid w:val="00E22499"/>
    <w:rsid w:val="00E237A2"/>
    <w:rsid w:val="00E252D7"/>
    <w:rsid w:val="00E360B9"/>
    <w:rsid w:val="00E362F5"/>
    <w:rsid w:val="00E41194"/>
    <w:rsid w:val="00E47D20"/>
    <w:rsid w:val="00E5331C"/>
    <w:rsid w:val="00E5387E"/>
    <w:rsid w:val="00E5439B"/>
    <w:rsid w:val="00E56052"/>
    <w:rsid w:val="00E5775F"/>
    <w:rsid w:val="00E65F35"/>
    <w:rsid w:val="00E74B25"/>
    <w:rsid w:val="00E75F46"/>
    <w:rsid w:val="00E8000C"/>
    <w:rsid w:val="00E81204"/>
    <w:rsid w:val="00E8242E"/>
    <w:rsid w:val="00E824BE"/>
    <w:rsid w:val="00E85D22"/>
    <w:rsid w:val="00E949A0"/>
    <w:rsid w:val="00E97500"/>
    <w:rsid w:val="00EA1B11"/>
    <w:rsid w:val="00EA78D3"/>
    <w:rsid w:val="00EA7925"/>
    <w:rsid w:val="00EA7AF5"/>
    <w:rsid w:val="00EA7CFA"/>
    <w:rsid w:val="00EB0FF2"/>
    <w:rsid w:val="00EB1814"/>
    <w:rsid w:val="00EB4C35"/>
    <w:rsid w:val="00EB60D4"/>
    <w:rsid w:val="00EB7F48"/>
    <w:rsid w:val="00EC743F"/>
    <w:rsid w:val="00ED0310"/>
    <w:rsid w:val="00ED04C3"/>
    <w:rsid w:val="00ED2DA3"/>
    <w:rsid w:val="00ED66E5"/>
    <w:rsid w:val="00ED67D8"/>
    <w:rsid w:val="00EE116F"/>
    <w:rsid w:val="00EE5558"/>
    <w:rsid w:val="00EF2E03"/>
    <w:rsid w:val="00EF3622"/>
    <w:rsid w:val="00EF5E87"/>
    <w:rsid w:val="00EF63B4"/>
    <w:rsid w:val="00EF7E32"/>
    <w:rsid w:val="00F001B4"/>
    <w:rsid w:val="00F013B2"/>
    <w:rsid w:val="00F02EA8"/>
    <w:rsid w:val="00F03151"/>
    <w:rsid w:val="00F03EC0"/>
    <w:rsid w:val="00F05468"/>
    <w:rsid w:val="00F05551"/>
    <w:rsid w:val="00F07108"/>
    <w:rsid w:val="00F12F16"/>
    <w:rsid w:val="00F16A3B"/>
    <w:rsid w:val="00F20BF5"/>
    <w:rsid w:val="00F21EA8"/>
    <w:rsid w:val="00F23E28"/>
    <w:rsid w:val="00F25CB7"/>
    <w:rsid w:val="00F30B77"/>
    <w:rsid w:val="00F31418"/>
    <w:rsid w:val="00F3627D"/>
    <w:rsid w:val="00F5039C"/>
    <w:rsid w:val="00F53677"/>
    <w:rsid w:val="00F53DAC"/>
    <w:rsid w:val="00F54469"/>
    <w:rsid w:val="00F5485F"/>
    <w:rsid w:val="00F553D7"/>
    <w:rsid w:val="00F60F0B"/>
    <w:rsid w:val="00F639C6"/>
    <w:rsid w:val="00F643C5"/>
    <w:rsid w:val="00F64E70"/>
    <w:rsid w:val="00F656CE"/>
    <w:rsid w:val="00F6620B"/>
    <w:rsid w:val="00F66613"/>
    <w:rsid w:val="00F7693F"/>
    <w:rsid w:val="00F81392"/>
    <w:rsid w:val="00F829EA"/>
    <w:rsid w:val="00F848A9"/>
    <w:rsid w:val="00F8669C"/>
    <w:rsid w:val="00F86845"/>
    <w:rsid w:val="00F86FC7"/>
    <w:rsid w:val="00F87078"/>
    <w:rsid w:val="00F92C82"/>
    <w:rsid w:val="00F97131"/>
    <w:rsid w:val="00FA0EC9"/>
    <w:rsid w:val="00FB0650"/>
    <w:rsid w:val="00FB165F"/>
    <w:rsid w:val="00FB19D3"/>
    <w:rsid w:val="00FC5BA0"/>
    <w:rsid w:val="00FD0C8E"/>
    <w:rsid w:val="00FD0F7B"/>
    <w:rsid w:val="00FD6A25"/>
    <w:rsid w:val="00FE0996"/>
    <w:rsid w:val="00FE1894"/>
    <w:rsid w:val="00FE3C6A"/>
    <w:rsid w:val="00FE3F87"/>
    <w:rsid w:val="00FE50D8"/>
    <w:rsid w:val="00FF0746"/>
    <w:rsid w:val="00FF3256"/>
    <w:rsid w:val="00FF6920"/>
    <w:rsid w:val="023679A7"/>
    <w:rsid w:val="03FE7C14"/>
    <w:rsid w:val="0401912A"/>
    <w:rsid w:val="0492967E"/>
    <w:rsid w:val="04D6469F"/>
    <w:rsid w:val="05413F18"/>
    <w:rsid w:val="060A9B6A"/>
    <w:rsid w:val="065BE585"/>
    <w:rsid w:val="06BB29AD"/>
    <w:rsid w:val="07078D77"/>
    <w:rsid w:val="072B6AB8"/>
    <w:rsid w:val="0993C681"/>
    <w:rsid w:val="0AEF4AD1"/>
    <w:rsid w:val="0B7FBB15"/>
    <w:rsid w:val="0C3B0A66"/>
    <w:rsid w:val="0D3B1626"/>
    <w:rsid w:val="10A590BF"/>
    <w:rsid w:val="10A75C57"/>
    <w:rsid w:val="12097004"/>
    <w:rsid w:val="12FA5CB6"/>
    <w:rsid w:val="140A3579"/>
    <w:rsid w:val="1462AC85"/>
    <w:rsid w:val="14962D17"/>
    <w:rsid w:val="15A77092"/>
    <w:rsid w:val="1631FD78"/>
    <w:rsid w:val="1707556E"/>
    <w:rsid w:val="170AA908"/>
    <w:rsid w:val="17830607"/>
    <w:rsid w:val="1887D95D"/>
    <w:rsid w:val="18DD2797"/>
    <w:rsid w:val="1982C697"/>
    <w:rsid w:val="19FDA446"/>
    <w:rsid w:val="1B44C6B4"/>
    <w:rsid w:val="1BF064EB"/>
    <w:rsid w:val="1C3AFCFE"/>
    <w:rsid w:val="1C8C7DBA"/>
    <w:rsid w:val="1E7AC7A7"/>
    <w:rsid w:val="1F328287"/>
    <w:rsid w:val="1FC6F744"/>
    <w:rsid w:val="21463685"/>
    <w:rsid w:val="2185B596"/>
    <w:rsid w:val="2260A8E2"/>
    <w:rsid w:val="23C07B74"/>
    <w:rsid w:val="274A7BFC"/>
    <w:rsid w:val="27D075EE"/>
    <w:rsid w:val="28BEDBB0"/>
    <w:rsid w:val="2912E284"/>
    <w:rsid w:val="2AD8FCBC"/>
    <w:rsid w:val="2B66CD0B"/>
    <w:rsid w:val="2CBEE5C0"/>
    <w:rsid w:val="2E5D5418"/>
    <w:rsid w:val="2F6357F5"/>
    <w:rsid w:val="2F72F43C"/>
    <w:rsid w:val="2F811448"/>
    <w:rsid w:val="302D2455"/>
    <w:rsid w:val="320FD1A3"/>
    <w:rsid w:val="3406EB88"/>
    <w:rsid w:val="389D5AA7"/>
    <w:rsid w:val="38A62546"/>
    <w:rsid w:val="38EDB5CA"/>
    <w:rsid w:val="3B8FB664"/>
    <w:rsid w:val="3C90F80D"/>
    <w:rsid w:val="3D94A571"/>
    <w:rsid w:val="3DC4CD91"/>
    <w:rsid w:val="3E2840DD"/>
    <w:rsid w:val="3F4BDF0D"/>
    <w:rsid w:val="401EDB94"/>
    <w:rsid w:val="408D90F6"/>
    <w:rsid w:val="42059930"/>
    <w:rsid w:val="42827056"/>
    <w:rsid w:val="440F6A2F"/>
    <w:rsid w:val="44AB0C11"/>
    <w:rsid w:val="46632DFF"/>
    <w:rsid w:val="46BE9710"/>
    <w:rsid w:val="4780885E"/>
    <w:rsid w:val="4804A87B"/>
    <w:rsid w:val="4866C257"/>
    <w:rsid w:val="499910E4"/>
    <w:rsid w:val="4A75D019"/>
    <w:rsid w:val="4B7FF6C7"/>
    <w:rsid w:val="4BB50942"/>
    <w:rsid w:val="4D38D057"/>
    <w:rsid w:val="4E0050A4"/>
    <w:rsid w:val="4FBC1D52"/>
    <w:rsid w:val="5048E890"/>
    <w:rsid w:val="527FAE5B"/>
    <w:rsid w:val="53174DD3"/>
    <w:rsid w:val="575BD9E5"/>
    <w:rsid w:val="59BA981C"/>
    <w:rsid w:val="5B48C0DB"/>
    <w:rsid w:val="5B70E0AF"/>
    <w:rsid w:val="5C275D82"/>
    <w:rsid w:val="5C3DD960"/>
    <w:rsid w:val="5D11C86C"/>
    <w:rsid w:val="5DC9F29D"/>
    <w:rsid w:val="5E9DC879"/>
    <w:rsid w:val="5F1027AE"/>
    <w:rsid w:val="608C6E43"/>
    <w:rsid w:val="61D5693B"/>
    <w:rsid w:val="62203DA2"/>
    <w:rsid w:val="629D456B"/>
    <w:rsid w:val="6342D952"/>
    <w:rsid w:val="63C2CC6C"/>
    <w:rsid w:val="64C941FE"/>
    <w:rsid w:val="656E9468"/>
    <w:rsid w:val="6758D552"/>
    <w:rsid w:val="685DD31C"/>
    <w:rsid w:val="69C1A9D6"/>
    <w:rsid w:val="69E07B20"/>
    <w:rsid w:val="6A1C40C5"/>
    <w:rsid w:val="6A2962D0"/>
    <w:rsid w:val="6A33C1AB"/>
    <w:rsid w:val="6BA9B3CE"/>
    <w:rsid w:val="6BDE6487"/>
    <w:rsid w:val="6C0B7871"/>
    <w:rsid w:val="6D10A440"/>
    <w:rsid w:val="6D181BE2"/>
    <w:rsid w:val="6DA13E21"/>
    <w:rsid w:val="6DE13F33"/>
    <w:rsid w:val="6EA8D3CE"/>
    <w:rsid w:val="6ECD14A0"/>
    <w:rsid w:val="704338EF"/>
    <w:rsid w:val="70E6DEB2"/>
    <w:rsid w:val="71D1B69C"/>
    <w:rsid w:val="723BFA79"/>
    <w:rsid w:val="737281BF"/>
    <w:rsid w:val="75A2B6F8"/>
    <w:rsid w:val="76AED013"/>
    <w:rsid w:val="773E8759"/>
    <w:rsid w:val="796BB714"/>
    <w:rsid w:val="799A122E"/>
    <w:rsid w:val="7BC675D5"/>
    <w:rsid w:val="7C5061AC"/>
    <w:rsid w:val="7CC3B204"/>
    <w:rsid w:val="7D1D544C"/>
    <w:rsid w:val="7D351DB9"/>
    <w:rsid w:val="7D3D6D15"/>
    <w:rsid w:val="7E5D680C"/>
    <w:rsid w:val="7E86ECD5"/>
    <w:rsid w:val="7F79E7A1"/>
    <w:rsid w:val="7F81C4DC"/>
    <w:rsid w:val="7FA681B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71E08D"/>
  <w15:docId w15:val="{29670521-4577-4E0B-92B9-7583D0BA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E420B"/>
    <w:pPr>
      <w:spacing w:before="240" w:after="240" w:line="288" w:lineRule="auto"/>
      <w:jc w:val="both"/>
    </w:pPr>
    <w:rPr>
      <w:rFonts w:asciiTheme="minorHAnsi" w:hAnsiTheme="minorHAnsi"/>
      <w:szCs w:val="22"/>
      <w:lang w:val="en-US"/>
    </w:rPr>
  </w:style>
  <w:style w:type="paragraph" w:styleId="Nadpis1">
    <w:name w:val="heading 1"/>
    <w:basedOn w:val="Normln"/>
    <w:next w:val="Normln"/>
    <w:link w:val="Nadpis1Char"/>
    <w:uiPriority w:val="9"/>
    <w:qFormat/>
    <w:rsid w:val="005355A0"/>
    <w:pPr>
      <w:keepNext/>
      <w:numPr>
        <w:numId w:val="23"/>
      </w:numPr>
      <w:spacing w:after="60"/>
      <w:outlineLvl w:val="0"/>
    </w:pPr>
    <w:rPr>
      <w:rFonts w:eastAsiaTheme="majorEastAsia" w:cstheme="majorBidi"/>
      <w:b/>
      <w:bCs/>
      <w:kern w:val="32"/>
      <w:sz w:val="28"/>
      <w:szCs w:val="32"/>
    </w:rPr>
  </w:style>
  <w:style w:type="paragraph" w:styleId="Nadpis2">
    <w:name w:val="heading 2"/>
    <w:basedOn w:val="Normln"/>
    <w:next w:val="Normln"/>
    <w:link w:val="Nadpis2Char"/>
    <w:uiPriority w:val="9"/>
    <w:unhideWhenUsed/>
    <w:qFormat/>
    <w:locked/>
    <w:rsid w:val="00E824BE"/>
    <w:pPr>
      <w:keepNext/>
      <w:numPr>
        <w:ilvl w:val="1"/>
        <w:numId w:val="23"/>
      </w:numPr>
      <w:spacing w:after="60"/>
      <w:ind w:left="576"/>
      <w:outlineLvl w:val="1"/>
    </w:pPr>
    <w:rPr>
      <w:rFonts w:eastAsia="Times New Roman"/>
      <w:b/>
      <w:bCs/>
      <w:iCs/>
      <w:sz w:val="24"/>
      <w:szCs w:val="28"/>
    </w:rPr>
  </w:style>
  <w:style w:type="paragraph" w:styleId="Nadpis3">
    <w:name w:val="heading 3"/>
    <w:basedOn w:val="Normln"/>
    <w:next w:val="Normln"/>
    <w:link w:val="Nadpis3Char"/>
    <w:uiPriority w:val="9"/>
    <w:unhideWhenUsed/>
    <w:qFormat/>
    <w:rsid w:val="00BA3061"/>
    <w:pPr>
      <w:keepNext/>
      <w:keepLines/>
      <w:numPr>
        <w:ilvl w:val="2"/>
        <w:numId w:val="23"/>
      </w:numPr>
      <w:spacing w:before="200"/>
      <w:outlineLvl w:val="2"/>
    </w:pPr>
    <w:rPr>
      <w:rFonts w:eastAsiaTheme="majorEastAsia" w:cstheme="majorBidi"/>
      <w:b/>
      <w:bCs/>
    </w:rPr>
  </w:style>
  <w:style w:type="paragraph" w:styleId="Nadpis4">
    <w:name w:val="heading 4"/>
    <w:basedOn w:val="Normln"/>
    <w:next w:val="Normln"/>
    <w:link w:val="Nadpis4Char"/>
    <w:uiPriority w:val="9"/>
    <w:unhideWhenUsed/>
    <w:qFormat/>
    <w:rsid w:val="00DA0D34"/>
    <w:pPr>
      <w:keepNext/>
      <w:keepLines/>
      <w:numPr>
        <w:ilvl w:val="3"/>
        <w:numId w:val="23"/>
      </w:numPr>
      <w:spacing w:before="200"/>
      <w:outlineLvl w:val="3"/>
    </w:pPr>
    <w:rPr>
      <w:rFonts w:eastAsiaTheme="majorEastAsia" w:cstheme="majorBidi"/>
      <w:bCs/>
      <w:iCs/>
    </w:rPr>
  </w:style>
  <w:style w:type="paragraph" w:styleId="Nadpis5">
    <w:name w:val="heading 5"/>
    <w:basedOn w:val="Normln"/>
    <w:next w:val="Normln"/>
    <w:link w:val="Nadpis5Char"/>
    <w:uiPriority w:val="9"/>
    <w:unhideWhenUsed/>
    <w:qFormat/>
    <w:rsid w:val="00DA0D34"/>
    <w:pPr>
      <w:keepNext/>
      <w:keepLines/>
      <w:numPr>
        <w:ilvl w:val="4"/>
        <w:numId w:val="23"/>
      </w:numPr>
      <w:spacing w:before="200"/>
      <w:outlineLvl w:val="4"/>
    </w:pPr>
    <w:rPr>
      <w:rFonts w:eastAsiaTheme="majorEastAsia" w:cstheme="majorBidi"/>
    </w:rPr>
  </w:style>
  <w:style w:type="paragraph" w:styleId="Nadpis6">
    <w:name w:val="heading 6"/>
    <w:basedOn w:val="Normln"/>
    <w:next w:val="Normln"/>
    <w:link w:val="Nadpis6Char"/>
    <w:uiPriority w:val="9"/>
    <w:semiHidden/>
    <w:unhideWhenUsed/>
    <w:qFormat/>
    <w:rsid w:val="00BA3061"/>
    <w:pPr>
      <w:keepNext/>
      <w:keepLines/>
      <w:numPr>
        <w:ilvl w:val="5"/>
        <w:numId w:val="23"/>
      </w:numPr>
      <w:spacing w:before="200"/>
      <w:outlineLvl w:val="5"/>
    </w:pPr>
    <w:rPr>
      <w:rFonts w:asciiTheme="majorHAnsi" w:eastAsiaTheme="majorEastAsia" w:hAnsiTheme="majorHAnsi" w:cstheme="majorBidi"/>
      <w:i/>
      <w:iCs/>
      <w:color w:val="6E6E6E" w:themeColor="accent1" w:themeShade="7F"/>
    </w:rPr>
  </w:style>
  <w:style w:type="paragraph" w:styleId="Nadpis7">
    <w:name w:val="heading 7"/>
    <w:basedOn w:val="Normln"/>
    <w:next w:val="Normln"/>
    <w:link w:val="Nadpis7Char"/>
    <w:uiPriority w:val="9"/>
    <w:semiHidden/>
    <w:unhideWhenUsed/>
    <w:qFormat/>
    <w:rsid w:val="00BA3061"/>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A3061"/>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BA3061"/>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355A0"/>
    <w:rPr>
      <w:rFonts w:ascii="Calibri Light" w:eastAsiaTheme="majorEastAsia" w:hAnsi="Calibri Light" w:cstheme="majorBidi"/>
      <w:b/>
      <w:bCs/>
      <w:kern w:val="32"/>
      <w:sz w:val="28"/>
      <w:szCs w:val="32"/>
      <w:lang w:val="en-US"/>
    </w:rPr>
  </w:style>
  <w:style w:type="paragraph" w:styleId="Seznamsodrkami">
    <w:name w:val="List Bullet"/>
    <w:basedOn w:val="Normln"/>
    <w:link w:val="SeznamsodrkamiChar"/>
    <w:uiPriority w:val="99"/>
    <w:unhideWhenUsed/>
    <w:qFormat/>
    <w:rsid w:val="002C1C91"/>
    <w:pPr>
      <w:numPr>
        <w:numId w:val="39"/>
      </w:numPr>
      <w:contextualSpacing/>
    </w:pPr>
  </w:style>
  <w:style w:type="character" w:styleId="Siln">
    <w:name w:val="Strong"/>
    <w:uiPriority w:val="22"/>
    <w:qFormat/>
    <w:rsid w:val="00D14874"/>
    <w:rPr>
      <w:b/>
      <w:bCs/>
    </w:rPr>
  </w:style>
  <w:style w:type="paragraph" w:styleId="Odstavecseseznamem">
    <w:name w:val="List Paragraph"/>
    <w:basedOn w:val="Normln"/>
    <w:uiPriority w:val="1"/>
    <w:qFormat/>
    <w:rsid w:val="00D14874"/>
    <w:pPr>
      <w:ind w:left="720"/>
    </w:pPr>
    <w:rPr>
      <w:lang w:val="de-DE" w:eastAsia="de-DE"/>
    </w:rPr>
  </w:style>
  <w:style w:type="character" w:customStyle="1" w:styleId="Nadpis2Char">
    <w:name w:val="Nadpis 2 Char"/>
    <w:link w:val="Nadpis2"/>
    <w:uiPriority w:val="9"/>
    <w:rsid w:val="00E824BE"/>
    <w:rPr>
      <w:rFonts w:ascii="Arial" w:eastAsia="Times New Roman" w:hAnsi="Arial"/>
      <w:b/>
      <w:bCs/>
      <w:iCs/>
      <w:sz w:val="24"/>
      <w:szCs w:val="28"/>
      <w:lang w:val="en-US"/>
    </w:rPr>
  </w:style>
  <w:style w:type="paragraph" w:styleId="Titulek">
    <w:name w:val="caption"/>
    <w:basedOn w:val="Normln"/>
    <w:next w:val="Normln"/>
    <w:uiPriority w:val="35"/>
    <w:unhideWhenUsed/>
    <w:qFormat/>
    <w:locked/>
    <w:rsid w:val="00D14874"/>
    <w:rPr>
      <w:b/>
      <w:bCs/>
      <w:szCs w:val="20"/>
    </w:rPr>
  </w:style>
  <w:style w:type="paragraph" w:styleId="Zhlav">
    <w:name w:val="header"/>
    <w:basedOn w:val="Normln"/>
    <w:link w:val="ZhlavChar"/>
    <w:uiPriority w:val="99"/>
    <w:unhideWhenUsed/>
    <w:rsid w:val="005656DF"/>
    <w:pPr>
      <w:tabs>
        <w:tab w:val="center" w:pos="4536"/>
        <w:tab w:val="right" w:pos="9072"/>
      </w:tabs>
      <w:spacing w:before="0" w:after="0"/>
      <w:jc w:val="center"/>
    </w:pPr>
    <w:rPr>
      <w:sz w:val="16"/>
    </w:rPr>
  </w:style>
  <w:style w:type="character" w:customStyle="1" w:styleId="ZhlavChar">
    <w:name w:val="Záhlaví Char"/>
    <w:basedOn w:val="Standardnpsmoodstavce"/>
    <w:link w:val="Zhlav"/>
    <w:uiPriority w:val="99"/>
    <w:rsid w:val="005656DF"/>
    <w:rPr>
      <w:rFonts w:ascii="Arial" w:hAnsi="Arial"/>
      <w:sz w:val="16"/>
      <w:szCs w:val="22"/>
      <w:lang w:val="en-US"/>
    </w:rPr>
  </w:style>
  <w:style w:type="paragraph" w:styleId="Zpat">
    <w:name w:val="footer"/>
    <w:basedOn w:val="Normln"/>
    <w:link w:val="ZpatChar"/>
    <w:uiPriority w:val="99"/>
    <w:unhideWhenUsed/>
    <w:rsid w:val="005656DF"/>
    <w:pPr>
      <w:tabs>
        <w:tab w:val="center" w:pos="4536"/>
        <w:tab w:val="right" w:pos="9072"/>
      </w:tabs>
      <w:spacing w:before="0" w:after="0"/>
    </w:pPr>
    <w:rPr>
      <w:sz w:val="18"/>
    </w:rPr>
  </w:style>
  <w:style w:type="character" w:customStyle="1" w:styleId="ZpatChar">
    <w:name w:val="Zápatí Char"/>
    <w:basedOn w:val="Standardnpsmoodstavce"/>
    <w:link w:val="Zpat"/>
    <w:uiPriority w:val="99"/>
    <w:rsid w:val="005656DF"/>
    <w:rPr>
      <w:rFonts w:ascii="Arial" w:hAnsi="Arial"/>
      <w:sz w:val="18"/>
      <w:szCs w:val="22"/>
      <w:lang w:val="en-US"/>
    </w:rPr>
  </w:style>
  <w:style w:type="character" w:customStyle="1" w:styleId="Nadpis3Char">
    <w:name w:val="Nadpis 3 Char"/>
    <w:basedOn w:val="Standardnpsmoodstavce"/>
    <w:link w:val="Nadpis3"/>
    <w:uiPriority w:val="9"/>
    <w:rsid w:val="00BA3061"/>
    <w:rPr>
      <w:rFonts w:ascii="Arial" w:eastAsiaTheme="majorEastAsia" w:hAnsi="Arial" w:cstheme="majorBidi"/>
      <w:b/>
      <w:bCs/>
      <w:sz w:val="22"/>
      <w:szCs w:val="22"/>
      <w:lang w:val="en-US"/>
    </w:rPr>
  </w:style>
  <w:style w:type="character" w:customStyle="1" w:styleId="Nadpis4Char">
    <w:name w:val="Nadpis 4 Char"/>
    <w:basedOn w:val="Standardnpsmoodstavce"/>
    <w:link w:val="Nadpis4"/>
    <w:uiPriority w:val="9"/>
    <w:rsid w:val="00DA0D34"/>
    <w:rPr>
      <w:rFonts w:ascii="Calibri Light" w:eastAsiaTheme="majorEastAsia" w:hAnsi="Calibri Light" w:cstheme="majorBidi"/>
      <w:bCs/>
      <w:iCs/>
      <w:szCs w:val="22"/>
      <w:lang w:val="en-US"/>
    </w:rPr>
  </w:style>
  <w:style w:type="character" w:customStyle="1" w:styleId="Nadpis5Char">
    <w:name w:val="Nadpis 5 Char"/>
    <w:basedOn w:val="Standardnpsmoodstavce"/>
    <w:link w:val="Nadpis5"/>
    <w:uiPriority w:val="9"/>
    <w:rsid w:val="00DA0D34"/>
    <w:rPr>
      <w:rFonts w:ascii="Calibri Light" w:eastAsiaTheme="majorEastAsia" w:hAnsi="Calibri Light" w:cstheme="majorBidi"/>
      <w:szCs w:val="22"/>
      <w:lang w:val="en-US"/>
    </w:rPr>
  </w:style>
  <w:style w:type="character" w:customStyle="1" w:styleId="Nadpis6Char">
    <w:name w:val="Nadpis 6 Char"/>
    <w:basedOn w:val="Standardnpsmoodstavce"/>
    <w:link w:val="Nadpis6"/>
    <w:uiPriority w:val="9"/>
    <w:semiHidden/>
    <w:rsid w:val="00BA3061"/>
    <w:rPr>
      <w:rFonts w:asciiTheme="majorHAnsi" w:eastAsiaTheme="majorEastAsia" w:hAnsiTheme="majorHAnsi" w:cstheme="majorBidi"/>
      <w:i/>
      <w:iCs/>
      <w:color w:val="6E6E6E" w:themeColor="accent1" w:themeShade="7F"/>
      <w:sz w:val="22"/>
      <w:szCs w:val="22"/>
      <w:lang w:val="en-US"/>
    </w:rPr>
  </w:style>
  <w:style w:type="character" w:customStyle="1" w:styleId="Nadpis7Char">
    <w:name w:val="Nadpis 7 Char"/>
    <w:basedOn w:val="Standardnpsmoodstavce"/>
    <w:link w:val="Nadpis7"/>
    <w:uiPriority w:val="9"/>
    <w:semiHidden/>
    <w:rsid w:val="00BA3061"/>
    <w:rPr>
      <w:rFonts w:asciiTheme="majorHAnsi" w:eastAsiaTheme="majorEastAsia" w:hAnsiTheme="majorHAnsi" w:cstheme="majorBidi"/>
      <w:i/>
      <w:iCs/>
      <w:color w:val="404040" w:themeColor="text1" w:themeTint="BF"/>
      <w:sz w:val="22"/>
      <w:szCs w:val="22"/>
      <w:lang w:val="en-US"/>
    </w:rPr>
  </w:style>
  <w:style w:type="character" w:customStyle="1" w:styleId="Nadpis8Char">
    <w:name w:val="Nadpis 8 Char"/>
    <w:basedOn w:val="Standardnpsmoodstavce"/>
    <w:link w:val="Nadpis8"/>
    <w:uiPriority w:val="9"/>
    <w:semiHidden/>
    <w:rsid w:val="00BA3061"/>
    <w:rPr>
      <w:rFonts w:asciiTheme="majorHAnsi" w:eastAsiaTheme="majorEastAsia" w:hAnsiTheme="majorHAnsi" w:cstheme="majorBidi"/>
      <w:color w:val="404040" w:themeColor="text1" w:themeTint="BF"/>
      <w:lang w:val="en-US"/>
    </w:rPr>
  </w:style>
  <w:style w:type="character" w:customStyle="1" w:styleId="Nadpis9Char">
    <w:name w:val="Nadpis 9 Char"/>
    <w:basedOn w:val="Standardnpsmoodstavce"/>
    <w:link w:val="Nadpis9"/>
    <w:uiPriority w:val="9"/>
    <w:semiHidden/>
    <w:rsid w:val="00BA3061"/>
    <w:rPr>
      <w:rFonts w:asciiTheme="majorHAnsi" w:eastAsiaTheme="majorEastAsia" w:hAnsiTheme="majorHAnsi" w:cstheme="majorBidi"/>
      <w:i/>
      <w:iCs/>
      <w:color w:val="404040" w:themeColor="text1" w:themeTint="BF"/>
      <w:lang w:val="en-US"/>
    </w:rPr>
  </w:style>
  <w:style w:type="character" w:styleId="slostrnky">
    <w:name w:val="page number"/>
    <w:basedOn w:val="Standardnpsmoodstavce"/>
    <w:rsid w:val="008016E1"/>
  </w:style>
  <w:style w:type="character" w:styleId="Hypertextovodkaz">
    <w:name w:val="Hyperlink"/>
    <w:uiPriority w:val="99"/>
    <w:rsid w:val="008016E1"/>
    <w:rPr>
      <w:color w:val="0000FF"/>
      <w:u w:val="single"/>
    </w:rPr>
  </w:style>
  <w:style w:type="paragraph" w:styleId="Obsah1">
    <w:name w:val="toc 1"/>
    <w:basedOn w:val="Normln"/>
    <w:next w:val="Normln"/>
    <w:autoRedefine/>
    <w:uiPriority w:val="39"/>
    <w:unhideWhenUsed/>
    <w:rsid w:val="00B66D98"/>
    <w:pPr>
      <w:tabs>
        <w:tab w:val="left" w:pos="440"/>
        <w:tab w:val="right" w:leader="dot" w:pos="9062"/>
      </w:tabs>
      <w:spacing w:after="0"/>
    </w:pPr>
    <w:rPr>
      <w:b/>
      <w:bCs/>
      <w:szCs w:val="20"/>
    </w:rPr>
  </w:style>
  <w:style w:type="paragraph" w:styleId="Obsah2">
    <w:name w:val="toc 2"/>
    <w:basedOn w:val="Normln"/>
    <w:next w:val="Normln"/>
    <w:autoRedefine/>
    <w:uiPriority w:val="39"/>
    <w:unhideWhenUsed/>
    <w:rsid w:val="007B5B90"/>
    <w:pPr>
      <w:tabs>
        <w:tab w:val="left" w:pos="880"/>
        <w:tab w:val="right" w:leader="dot" w:pos="9070"/>
      </w:tabs>
      <w:spacing w:before="0" w:after="0"/>
      <w:ind w:left="220"/>
    </w:pPr>
    <w:rPr>
      <w:iCs/>
      <w:szCs w:val="20"/>
    </w:rPr>
  </w:style>
  <w:style w:type="paragraph" w:styleId="Obsah3">
    <w:name w:val="toc 3"/>
    <w:basedOn w:val="Normln"/>
    <w:next w:val="Normln"/>
    <w:autoRedefine/>
    <w:uiPriority w:val="39"/>
    <w:unhideWhenUsed/>
    <w:rsid w:val="007B5B90"/>
    <w:pPr>
      <w:ind w:left="440"/>
    </w:pPr>
    <w:rPr>
      <w:szCs w:val="20"/>
    </w:rPr>
  </w:style>
  <w:style w:type="paragraph" w:styleId="Obsah4">
    <w:name w:val="toc 4"/>
    <w:basedOn w:val="Normln"/>
    <w:next w:val="Normln"/>
    <w:autoRedefine/>
    <w:uiPriority w:val="39"/>
    <w:unhideWhenUsed/>
    <w:rsid w:val="00563B0F"/>
    <w:pPr>
      <w:ind w:left="660"/>
    </w:pPr>
    <w:rPr>
      <w:szCs w:val="20"/>
    </w:rPr>
  </w:style>
  <w:style w:type="paragraph" w:styleId="Obsah5">
    <w:name w:val="toc 5"/>
    <w:basedOn w:val="Normln"/>
    <w:next w:val="Normln"/>
    <w:autoRedefine/>
    <w:uiPriority w:val="39"/>
    <w:unhideWhenUsed/>
    <w:rsid w:val="00563B0F"/>
    <w:pPr>
      <w:ind w:left="880"/>
    </w:pPr>
    <w:rPr>
      <w:szCs w:val="20"/>
    </w:rPr>
  </w:style>
  <w:style w:type="paragraph" w:styleId="Obsah6">
    <w:name w:val="toc 6"/>
    <w:basedOn w:val="Normln"/>
    <w:next w:val="Normln"/>
    <w:autoRedefine/>
    <w:uiPriority w:val="39"/>
    <w:unhideWhenUsed/>
    <w:rsid w:val="00563B0F"/>
    <w:pPr>
      <w:ind w:left="1100"/>
    </w:pPr>
    <w:rPr>
      <w:szCs w:val="20"/>
    </w:rPr>
  </w:style>
  <w:style w:type="paragraph" w:styleId="Obsah7">
    <w:name w:val="toc 7"/>
    <w:basedOn w:val="Normln"/>
    <w:next w:val="Normln"/>
    <w:autoRedefine/>
    <w:uiPriority w:val="39"/>
    <w:unhideWhenUsed/>
    <w:rsid w:val="00563B0F"/>
    <w:pPr>
      <w:ind w:left="1320"/>
    </w:pPr>
    <w:rPr>
      <w:szCs w:val="20"/>
    </w:rPr>
  </w:style>
  <w:style w:type="paragraph" w:styleId="Obsah8">
    <w:name w:val="toc 8"/>
    <w:basedOn w:val="Normln"/>
    <w:next w:val="Normln"/>
    <w:autoRedefine/>
    <w:uiPriority w:val="39"/>
    <w:unhideWhenUsed/>
    <w:rsid w:val="00563B0F"/>
    <w:pPr>
      <w:ind w:left="1540"/>
    </w:pPr>
    <w:rPr>
      <w:szCs w:val="20"/>
    </w:rPr>
  </w:style>
  <w:style w:type="paragraph" w:styleId="Obsah9">
    <w:name w:val="toc 9"/>
    <w:basedOn w:val="Normln"/>
    <w:next w:val="Normln"/>
    <w:autoRedefine/>
    <w:uiPriority w:val="39"/>
    <w:unhideWhenUsed/>
    <w:rsid w:val="00563B0F"/>
    <w:pPr>
      <w:ind w:left="1760"/>
    </w:pPr>
    <w:rPr>
      <w:szCs w:val="20"/>
    </w:rPr>
  </w:style>
  <w:style w:type="table" w:styleId="Mkatabulky">
    <w:name w:val="Table Grid"/>
    <w:basedOn w:val="Normlntabulka"/>
    <w:rsid w:val="004D46D0"/>
    <w:pPr>
      <w:spacing w:after="0"/>
    </w:pPr>
    <w:rPr>
      <w:rFonts w:ascii="Times New Roman" w:eastAsia="SimSu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639C6"/>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39C6"/>
    <w:rPr>
      <w:rFonts w:ascii="Tahoma" w:hAnsi="Tahoma" w:cs="Tahoma"/>
      <w:sz w:val="16"/>
      <w:szCs w:val="16"/>
      <w:lang w:val="en-US"/>
    </w:rPr>
  </w:style>
  <w:style w:type="paragraph" w:styleId="Nzev">
    <w:name w:val="Title"/>
    <w:basedOn w:val="Normln"/>
    <w:next w:val="Normln"/>
    <w:link w:val="NzevChar"/>
    <w:uiPriority w:val="10"/>
    <w:qFormat/>
    <w:rsid w:val="007B5B90"/>
    <w:pPr>
      <w:spacing w:after="0"/>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7B5B90"/>
    <w:rPr>
      <w:rFonts w:ascii="Calibri Light" w:eastAsiaTheme="majorEastAsia" w:hAnsi="Calibri Light" w:cstheme="majorBidi"/>
      <w:spacing w:val="-10"/>
      <w:kern w:val="28"/>
      <w:sz w:val="56"/>
      <w:szCs w:val="56"/>
      <w:lang w:val="en-US"/>
    </w:rPr>
  </w:style>
  <w:style w:type="paragraph" w:styleId="Podnadpis">
    <w:name w:val="Subtitle"/>
    <w:basedOn w:val="Nzev"/>
    <w:next w:val="Normln"/>
    <w:link w:val="PodnadpisChar"/>
    <w:uiPriority w:val="11"/>
    <w:qFormat/>
    <w:rsid w:val="00981BC2"/>
    <w:pPr>
      <w:numPr>
        <w:ilvl w:val="1"/>
      </w:numPr>
      <w:spacing w:after="160"/>
      <w:jc w:val="center"/>
    </w:pPr>
    <w:rPr>
      <w:rFonts w:eastAsiaTheme="minorEastAsia" w:cstheme="minorBidi"/>
      <w:color w:val="5A5A5A" w:themeColor="text1" w:themeTint="A5"/>
      <w:spacing w:val="15"/>
      <w:sz w:val="32"/>
    </w:rPr>
  </w:style>
  <w:style w:type="character" w:customStyle="1" w:styleId="PodnadpisChar">
    <w:name w:val="Podnadpis Char"/>
    <w:basedOn w:val="Standardnpsmoodstavce"/>
    <w:link w:val="Podnadpis"/>
    <w:uiPriority w:val="11"/>
    <w:rsid w:val="00981BC2"/>
    <w:rPr>
      <w:rFonts w:asciiTheme="minorHAnsi" w:eastAsiaTheme="minorEastAsia" w:hAnsiTheme="minorHAnsi" w:cstheme="minorBidi"/>
      <w:color w:val="5A5A5A" w:themeColor="text1" w:themeTint="A5"/>
      <w:spacing w:val="15"/>
      <w:kern w:val="28"/>
      <w:sz w:val="32"/>
      <w:szCs w:val="56"/>
      <w:lang w:val="en-US"/>
    </w:rPr>
  </w:style>
  <w:style w:type="character" w:styleId="Zstupntext">
    <w:name w:val="Placeholder Text"/>
    <w:basedOn w:val="Standardnpsmoodstavce"/>
    <w:uiPriority w:val="99"/>
    <w:semiHidden/>
    <w:rsid w:val="00577067"/>
    <w:rPr>
      <w:color w:val="808080"/>
    </w:rPr>
  </w:style>
  <w:style w:type="character" w:customStyle="1" w:styleId="SeznamsodrkamiChar">
    <w:name w:val="Seznam s odrážkami Char"/>
    <w:basedOn w:val="Standardnpsmoodstavce"/>
    <w:link w:val="Seznamsodrkami"/>
    <w:uiPriority w:val="99"/>
    <w:rsid w:val="002C1C91"/>
    <w:rPr>
      <w:rFonts w:ascii="Arial" w:hAnsi="Arial"/>
      <w:szCs w:val="22"/>
      <w:lang w:val="en-US"/>
    </w:rPr>
  </w:style>
  <w:style w:type="paragraph" w:styleId="Nadpisobsahu">
    <w:name w:val="TOC Heading"/>
    <w:basedOn w:val="Nadpis1"/>
    <w:next w:val="Normln"/>
    <w:uiPriority w:val="39"/>
    <w:unhideWhenUsed/>
    <w:qFormat/>
    <w:rsid w:val="0001360F"/>
    <w:pPr>
      <w:keepLines/>
      <w:numPr>
        <w:numId w:val="0"/>
      </w:numPr>
      <w:spacing w:after="0" w:line="259" w:lineRule="auto"/>
      <w:outlineLvl w:val="9"/>
    </w:pPr>
    <w:rPr>
      <w:rFonts w:asciiTheme="majorHAnsi" w:hAnsiTheme="majorHAnsi"/>
      <w:b w:val="0"/>
      <w:bCs w:val="0"/>
      <w:kern w:val="0"/>
    </w:rPr>
  </w:style>
  <w:style w:type="paragraph" w:customStyle="1" w:styleId="Attachmentheading">
    <w:name w:val="Attachment heading"/>
    <w:basedOn w:val="Normln"/>
    <w:next w:val="Normln"/>
    <w:link w:val="AttachmentheadingChar"/>
    <w:qFormat/>
    <w:rsid w:val="002F06A9"/>
    <w:pPr>
      <w:jc w:val="center"/>
      <w:outlineLvl w:val="0"/>
    </w:pPr>
    <w:rPr>
      <w:b/>
      <w:sz w:val="28"/>
    </w:rPr>
  </w:style>
  <w:style w:type="character" w:customStyle="1" w:styleId="AttachmentheadingChar">
    <w:name w:val="Attachment heading Char"/>
    <w:basedOn w:val="Standardnpsmoodstavce"/>
    <w:link w:val="Attachmentheading"/>
    <w:rsid w:val="002F06A9"/>
    <w:rPr>
      <w:rFonts w:ascii="Calibri Light" w:hAnsi="Calibri Light"/>
      <w:b/>
      <w:sz w:val="28"/>
      <w:szCs w:val="22"/>
      <w:lang w:val="en-US"/>
    </w:rPr>
  </w:style>
  <w:style w:type="paragraph" w:styleId="Zkladntext">
    <w:name w:val="Body Text"/>
    <w:basedOn w:val="Normln"/>
    <w:link w:val="ZkladntextChar"/>
    <w:uiPriority w:val="1"/>
    <w:qFormat/>
    <w:rsid w:val="00037A52"/>
    <w:pPr>
      <w:widowControl w:val="0"/>
      <w:spacing w:before="0" w:after="0" w:line="240" w:lineRule="auto"/>
      <w:ind w:left="66"/>
      <w:jc w:val="left"/>
    </w:pPr>
    <w:rPr>
      <w:rFonts w:ascii="Arial" w:eastAsia="Arial" w:hAnsi="Arial" w:cstheme="minorBidi"/>
      <w:sz w:val="22"/>
    </w:rPr>
  </w:style>
  <w:style w:type="character" w:customStyle="1" w:styleId="ZkladntextChar">
    <w:name w:val="Základní text Char"/>
    <w:basedOn w:val="Standardnpsmoodstavce"/>
    <w:link w:val="Zkladntext"/>
    <w:uiPriority w:val="1"/>
    <w:rsid w:val="00037A52"/>
    <w:rPr>
      <w:rFonts w:ascii="Arial" w:eastAsia="Arial" w:hAnsi="Arial" w:cstheme="minorBidi"/>
      <w:sz w:val="22"/>
      <w:szCs w:val="22"/>
      <w:lang w:val="en-US"/>
    </w:rPr>
  </w:style>
  <w:style w:type="character" w:styleId="Sledovanodkaz">
    <w:name w:val="FollowedHyperlink"/>
    <w:basedOn w:val="Standardnpsmoodstavce"/>
    <w:uiPriority w:val="99"/>
    <w:semiHidden/>
    <w:unhideWhenUsed/>
    <w:rsid w:val="00B52B37"/>
    <w:rPr>
      <w:color w:val="919191" w:themeColor="followedHyperlink"/>
      <w:u w:val="single"/>
    </w:rPr>
  </w:style>
  <w:style w:type="paragraph" w:styleId="Revize">
    <w:name w:val="Revision"/>
    <w:hidden/>
    <w:uiPriority w:val="99"/>
    <w:semiHidden/>
    <w:rsid w:val="006F3F91"/>
    <w:pPr>
      <w:spacing w:after="0"/>
    </w:pPr>
    <w:rPr>
      <w:rFonts w:asciiTheme="minorHAnsi" w:hAnsiTheme="minorHAnsi"/>
      <w:szCs w:val="22"/>
      <w:lang w:val="en-US"/>
    </w:rPr>
  </w:style>
  <w:style w:type="table" w:customStyle="1" w:styleId="TableGrid1">
    <w:name w:val="Table Grid1"/>
    <w:basedOn w:val="Normlntabulka"/>
    <w:next w:val="Mkatabulky"/>
    <w:rsid w:val="009C2D81"/>
    <w:pPr>
      <w:widowControl w:val="0"/>
      <w:spacing w:after="0"/>
    </w:pPr>
    <w:rPr>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Normlntabulka"/>
    <w:next w:val="Mkatabulky"/>
    <w:rsid w:val="009C2D81"/>
    <w:pPr>
      <w:spacing w:after="0"/>
    </w:pPr>
    <w:rPr>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ln"/>
    <w:uiPriority w:val="1"/>
    <w:qFormat/>
    <w:rsid w:val="009C2D81"/>
    <w:pPr>
      <w:widowControl w:val="0"/>
      <w:spacing w:before="0" w:after="0" w:line="240" w:lineRule="auto"/>
      <w:jc w:val="left"/>
    </w:pPr>
    <w:rPr>
      <w:sz w:val="22"/>
    </w:rPr>
  </w:style>
  <w:style w:type="paragraph" w:customStyle="1" w:styleId="PlainText1">
    <w:name w:val="Plain Text1"/>
    <w:basedOn w:val="Normln"/>
    <w:next w:val="Prosttext"/>
    <w:link w:val="PlainTextChar"/>
    <w:uiPriority w:val="99"/>
    <w:semiHidden/>
    <w:unhideWhenUsed/>
    <w:rsid w:val="009C2D81"/>
    <w:pPr>
      <w:spacing w:before="0" w:after="0" w:line="240" w:lineRule="auto"/>
      <w:jc w:val="left"/>
    </w:pPr>
    <w:rPr>
      <w:rFonts w:ascii="Calibri" w:hAnsi="Calibri"/>
      <w:szCs w:val="21"/>
      <w:lang w:val="de-DE"/>
    </w:rPr>
  </w:style>
  <w:style w:type="character" w:customStyle="1" w:styleId="PlainTextChar">
    <w:name w:val="Plain Text Char"/>
    <w:basedOn w:val="Standardnpsmoodstavce"/>
    <w:link w:val="PlainText1"/>
    <w:uiPriority w:val="99"/>
    <w:semiHidden/>
    <w:rsid w:val="009C2D81"/>
    <w:rPr>
      <w:rFonts w:ascii="Calibri" w:hAnsi="Calibri"/>
      <w:szCs w:val="21"/>
      <w:lang w:val="de-DE"/>
    </w:rPr>
  </w:style>
  <w:style w:type="paragraph" w:styleId="Textpoznpodarou">
    <w:name w:val="footnote text"/>
    <w:basedOn w:val="Normln"/>
    <w:link w:val="TextpoznpodarouChar"/>
    <w:semiHidden/>
    <w:unhideWhenUsed/>
    <w:rsid w:val="009C2D81"/>
    <w:pPr>
      <w:spacing w:before="0" w:after="0" w:line="240" w:lineRule="auto"/>
      <w:contextualSpacing/>
      <w:jc w:val="left"/>
    </w:pPr>
    <w:rPr>
      <w:rFonts w:ascii="Frutiger LT Com 45 Light" w:eastAsia="Times New Roman" w:hAnsi="Frutiger LT Com 45 Light"/>
      <w:szCs w:val="20"/>
      <w:lang w:val="de-DE" w:eastAsia="de-DE"/>
    </w:rPr>
  </w:style>
  <w:style w:type="character" w:customStyle="1" w:styleId="TextpoznpodarouChar">
    <w:name w:val="Text pozn. pod čarou Char"/>
    <w:basedOn w:val="Standardnpsmoodstavce"/>
    <w:link w:val="Textpoznpodarou"/>
    <w:semiHidden/>
    <w:rsid w:val="009C2D81"/>
    <w:rPr>
      <w:rFonts w:ascii="Frutiger LT Com 45 Light" w:eastAsia="Times New Roman" w:hAnsi="Frutiger LT Com 45 Light"/>
      <w:lang w:eastAsia="de-DE"/>
    </w:rPr>
  </w:style>
  <w:style w:type="character" w:styleId="Znakapoznpodarou">
    <w:name w:val="footnote reference"/>
    <w:basedOn w:val="Standardnpsmoodstavce"/>
    <w:semiHidden/>
    <w:unhideWhenUsed/>
    <w:rsid w:val="009C2D81"/>
    <w:rPr>
      <w:vertAlign w:val="superscript"/>
    </w:rPr>
  </w:style>
  <w:style w:type="paragraph" w:customStyle="1" w:styleId="NormalWeb1">
    <w:name w:val="Normal (Web)1"/>
    <w:basedOn w:val="Normln"/>
    <w:next w:val="Normlnweb"/>
    <w:uiPriority w:val="99"/>
    <w:semiHidden/>
    <w:unhideWhenUsed/>
    <w:rsid w:val="009C2D81"/>
    <w:pPr>
      <w:spacing w:before="100" w:beforeAutospacing="1" w:after="100" w:afterAutospacing="1" w:line="240" w:lineRule="auto"/>
      <w:jc w:val="left"/>
    </w:pPr>
    <w:rPr>
      <w:rFonts w:ascii="Times New Roman" w:hAnsi="Times New Roman"/>
      <w:sz w:val="24"/>
      <w:szCs w:val="24"/>
      <w:lang w:val="de-DE" w:eastAsia="de-DE"/>
    </w:rPr>
  </w:style>
  <w:style w:type="paragraph" w:styleId="Prosttext">
    <w:name w:val="Plain Text"/>
    <w:basedOn w:val="Normln"/>
    <w:link w:val="ProsttextChar"/>
    <w:uiPriority w:val="99"/>
    <w:semiHidden/>
    <w:unhideWhenUsed/>
    <w:rsid w:val="009C2D81"/>
    <w:pPr>
      <w:spacing w:before="0"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9C2D81"/>
    <w:rPr>
      <w:rFonts w:ascii="Consolas" w:hAnsi="Consolas"/>
      <w:sz w:val="21"/>
      <w:szCs w:val="21"/>
      <w:lang w:val="en-US"/>
    </w:rPr>
  </w:style>
  <w:style w:type="paragraph" w:styleId="Normlnweb">
    <w:name w:val="Normal (Web)"/>
    <w:basedOn w:val="Normln"/>
    <w:uiPriority w:val="99"/>
    <w:semiHidden/>
    <w:unhideWhenUsed/>
    <w:rsid w:val="009C2D81"/>
    <w:rPr>
      <w:rFonts w:ascii="Times New Roman" w:hAnsi="Times New Roman"/>
      <w:sz w:val="24"/>
      <w:szCs w:val="24"/>
    </w:rPr>
  </w:style>
  <w:style w:type="paragraph" w:styleId="Textkomente">
    <w:name w:val="annotation text"/>
    <w:basedOn w:val="Normln"/>
    <w:link w:val="TextkomenteChar"/>
    <w:uiPriority w:val="99"/>
    <w:unhideWhenUsed/>
    <w:pPr>
      <w:spacing w:line="240" w:lineRule="auto"/>
    </w:pPr>
    <w:rPr>
      <w:szCs w:val="20"/>
    </w:rPr>
  </w:style>
  <w:style w:type="character" w:customStyle="1" w:styleId="TextkomenteChar">
    <w:name w:val="Text komentáře Char"/>
    <w:basedOn w:val="Standardnpsmoodstavce"/>
    <w:link w:val="Textkomente"/>
    <w:uiPriority w:val="99"/>
    <w:rPr>
      <w:rFonts w:asciiTheme="minorHAnsi" w:hAnsiTheme="minorHAnsi"/>
      <w:lang w:val="en-US"/>
    </w:rPr>
  </w:style>
  <w:style w:type="character" w:styleId="Odkaznakoment">
    <w:name w:val="annotation reference"/>
    <w:basedOn w:val="Standardnpsmoodstavce"/>
    <w:uiPriority w:val="99"/>
    <w:semiHidden/>
    <w:unhideWhenUsed/>
    <w:rPr>
      <w:sz w:val="16"/>
      <w:szCs w:val="16"/>
    </w:rPr>
  </w:style>
  <w:style w:type="paragraph" w:styleId="Pedmtkomente">
    <w:name w:val="annotation subject"/>
    <w:basedOn w:val="Textkomente"/>
    <w:next w:val="Textkomente"/>
    <w:link w:val="PedmtkomenteChar"/>
    <w:uiPriority w:val="99"/>
    <w:semiHidden/>
    <w:unhideWhenUsed/>
    <w:rsid w:val="004952D6"/>
    <w:rPr>
      <w:b/>
      <w:bCs/>
    </w:rPr>
  </w:style>
  <w:style w:type="character" w:customStyle="1" w:styleId="PedmtkomenteChar">
    <w:name w:val="Předmět komentáře Char"/>
    <w:basedOn w:val="TextkomenteChar"/>
    <w:link w:val="Pedmtkomente"/>
    <w:uiPriority w:val="99"/>
    <w:semiHidden/>
    <w:rsid w:val="004952D6"/>
    <w:rPr>
      <w:rFonts w:asciiTheme="minorHAnsi" w:hAnsiTheme="minorHAnsi"/>
      <w:b/>
      <w:bCs/>
      <w:lang w:val="en-US"/>
    </w:rPr>
  </w:style>
  <w:style w:type="paragraph" w:customStyle="1" w:styleId="Default">
    <w:name w:val="Default"/>
    <w:rsid w:val="00622ADA"/>
    <w:pPr>
      <w:autoSpaceDE w:val="0"/>
      <w:autoSpaceDN w:val="0"/>
      <w:adjustRightInd w:val="0"/>
      <w:spacing w:after="0"/>
    </w:pPr>
    <w:rPr>
      <w:rFonts w:ascii="Arial" w:hAnsi="Arial" w:cs="Arial"/>
      <w:color w:val="000000"/>
      <w:sz w:val="24"/>
      <w:szCs w:val="24"/>
    </w:rPr>
  </w:style>
  <w:style w:type="character" w:customStyle="1" w:styleId="markedcontent">
    <w:name w:val="markedcontent"/>
    <w:basedOn w:val="Standardnpsmoodstavce"/>
    <w:rsid w:val="004B0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27164">
      <w:bodyDiv w:val="1"/>
      <w:marLeft w:val="0"/>
      <w:marRight w:val="0"/>
      <w:marTop w:val="0"/>
      <w:marBottom w:val="0"/>
      <w:divBdr>
        <w:top w:val="none" w:sz="0" w:space="0" w:color="auto"/>
        <w:left w:val="none" w:sz="0" w:space="0" w:color="auto"/>
        <w:bottom w:val="none" w:sz="0" w:space="0" w:color="auto"/>
        <w:right w:val="none" w:sz="0" w:space="0" w:color="auto"/>
      </w:divBdr>
    </w:div>
    <w:div w:id="412580768">
      <w:bodyDiv w:val="1"/>
      <w:marLeft w:val="0"/>
      <w:marRight w:val="0"/>
      <w:marTop w:val="0"/>
      <w:marBottom w:val="0"/>
      <w:divBdr>
        <w:top w:val="none" w:sz="0" w:space="0" w:color="auto"/>
        <w:left w:val="none" w:sz="0" w:space="0" w:color="auto"/>
        <w:bottom w:val="none" w:sz="0" w:space="0" w:color="auto"/>
        <w:right w:val="none" w:sz="0" w:space="0" w:color="auto"/>
      </w:divBdr>
    </w:div>
    <w:div w:id="894699983">
      <w:bodyDiv w:val="1"/>
      <w:marLeft w:val="0"/>
      <w:marRight w:val="0"/>
      <w:marTop w:val="0"/>
      <w:marBottom w:val="0"/>
      <w:divBdr>
        <w:top w:val="none" w:sz="0" w:space="0" w:color="auto"/>
        <w:left w:val="none" w:sz="0" w:space="0" w:color="auto"/>
        <w:bottom w:val="none" w:sz="0" w:space="0" w:color="auto"/>
        <w:right w:val="none" w:sz="0" w:space="0" w:color="auto"/>
      </w:divBdr>
    </w:div>
    <w:div w:id="1149710890">
      <w:bodyDiv w:val="1"/>
      <w:marLeft w:val="0"/>
      <w:marRight w:val="0"/>
      <w:marTop w:val="0"/>
      <w:marBottom w:val="0"/>
      <w:divBdr>
        <w:top w:val="none" w:sz="0" w:space="0" w:color="auto"/>
        <w:left w:val="none" w:sz="0" w:space="0" w:color="auto"/>
        <w:bottom w:val="none" w:sz="0" w:space="0" w:color="auto"/>
        <w:right w:val="none" w:sz="0" w:space="0" w:color="auto"/>
      </w:divBdr>
    </w:div>
    <w:div w:id="1272519496">
      <w:bodyDiv w:val="1"/>
      <w:marLeft w:val="0"/>
      <w:marRight w:val="0"/>
      <w:marTop w:val="0"/>
      <w:marBottom w:val="0"/>
      <w:divBdr>
        <w:top w:val="none" w:sz="0" w:space="0" w:color="auto"/>
        <w:left w:val="none" w:sz="0" w:space="0" w:color="auto"/>
        <w:bottom w:val="none" w:sz="0" w:space="0" w:color="auto"/>
        <w:right w:val="none" w:sz="0" w:space="0" w:color="auto"/>
      </w:divBdr>
    </w:div>
    <w:div w:id="1296520305">
      <w:bodyDiv w:val="1"/>
      <w:marLeft w:val="0"/>
      <w:marRight w:val="0"/>
      <w:marTop w:val="0"/>
      <w:marBottom w:val="0"/>
      <w:divBdr>
        <w:top w:val="none" w:sz="0" w:space="0" w:color="auto"/>
        <w:left w:val="none" w:sz="0" w:space="0" w:color="auto"/>
        <w:bottom w:val="none" w:sz="0" w:space="0" w:color="auto"/>
        <w:right w:val="none" w:sz="0" w:space="0" w:color="auto"/>
      </w:divBdr>
    </w:div>
    <w:div w:id="1579897373">
      <w:bodyDiv w:val="1"/>
      <w:marLeft w:val="0"/>
      <w:marRight w:val="0"/>
      <w:marTop w:val="0"/>
      <w:marBottom w:val="0"/>
      <w:divBdr>
        <w:top w:val="none" w:sz="0" w:space="0" w:color="auto"/>
        <w:left w:val="none" w:sz="0" w:space="0" w:color="auto"/>
        <w:bottom w:val="none" w:sz="0" w:space="0" w:color="auto"/>
        <w:right w:val="none" w:sz="0" w:space="0" w:color="auto"/>
      </w:divBdr>
    </w:div>
    <w:div w:id="159790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environmentalgeography.nl/site/data-models/models/clumondo-mode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esca-agreement.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2C8ABB7F6CFEA44865F568E1EFFB549" ma:contentTypeVersion="4" ma:contentTypeDescription="Vytvoří nový dokument" ma:contentTypeScope="" ma:versionID="0f37b5704d14add10952b96ec8792a1c">
  <xsd:schema xmlns:xsd="http://www.w3.org/2001/XMLSchema" xmlns:xs="http://www.w3.org/2001/XMLSchema" xmlns:p="http://schemas.microsoft.com/office/2006/metadata/properties" xmlns:ns2="6d3b4cc2-4a66-4c62-9a52-6348ac506fd3" xmlns:ns3="8b0c7974-1bde-44a8-b852-c7d08a884d75" targetNamespace="http://schemas.microsoft.com/office/2006/metadata/properties" ma:root="true" ma:fieldsID="7f31b4dbc81f10b01f275fcd84d8549d" ns2:_="" ns3:_="">
    <xsd:import namespace="6d3b4cc2-4a66-4c62-9a52-6348ac506fd3"/>
    <xsd:import namespace="8b0c7974-1bde-44a8-b852-c7d08a884d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b4cc2-4a66-4c62-9a52-6348ac506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0c7974-1bde-44a8-b852-c7d08a884d7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w:Document xmlns:w="http://Custom_var">
  <Contracts>
    <Custom_var_1>[ACRONYM OF PROJECT]</Custom_var_1>
    <Custom_var_2>[X]</Custom_var_2>
    <Custom_var_3>[DATE]</Custom_var_3>
    <Custom_var_4>[FULL NAME OF THE PROJECT]</Custom_var_4>
    <Custom_var_5/>
    <Custom_var_6/>
    <Custom_var_7/>
  </Contracts>
</w: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FB523-2748-4311-B2DC-4B61C2BF98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D45FDC-339B-4769-A65F-9629E5C45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b4cc2-4a66-4c62-9a52-6348ac506fd3"/>
    <ds:schemaRef ds:uri="8b0c7974-1bde-44a8-b852-c7d08a884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E50D97-4F9B-4253-98ED-97D266B8D275}">
  <ds:schemaRefs>
    <ds:schemaRef ds:uri="http://schemas.microsoft.com/sharepoint/v3/contenttype/forms"/>
  </ds:schemaRefs>
</ds:datastoreItem>
</file>

<file path=customXml/itemProps4.xml><?xml version="1.0" encoding="utf-8"?>
<ds:datastoreItem xmlns:ds="http://schemas.openxmlformats.org/officeDocument/2006/customXml" ds:itemID="{B3A1F4F2-55E5-478F-BBA4-040E2ADA3A74}">
  <ds:schemaRefs>
    <ds:schemaRef ds:uri="http://Custom_var"/>
  </ds:schemaRefs>
</ds:datastoreItem>
</file>

<file path=customXml/itemProps5.xml><?xml version="1.0" encoding="utf-8"?>
<ds:datastoreItem xmlns:ds="http://schemas.openxmlformats.org/officeDocument/2006/customXml" ds:itemID="{3D3C1471-6613-40FC-9A7F-95FD484A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68</Pages>
  <Words>14094</Words>
  <Characters>83157</Characters>
  <Application>Microsoft Office Word</Application>
  <DocSecurity>0</DocSecurity>
  <Lines>692</Lines>
  <Paragraphs>194</Paragraphs>
  <ScaleCrop>false</ScaleCrop>
  <HeadingPairs>
    <vt:vector size="2" baseType="variant">
      <vt:variant>
        <vt:lpstr>Název</vt:lpstr>
      </vt:variant>
      <vt:variant>
        <vt:i4>1</vt:i4>
      </vt:variant>
    </vt:vector>
  </HeadingPairs>
  <TitlesOfParts>
    <vt:vector size="1" baseType="lpstr">
      <vt:lpstr>DESCA Model Consortium Agreement</vt:lpstr>
    </vt:vector>
  </TitlesOfParts>
  <Company/>
  <LinksUpToDate>false</LinksUpToDate>
  <CharactersWithSpaces>97057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 Model Consortium Agreement</dc:title>
  <dc:subject/>
  <dc:creator>DorotheaKapitza</dc:creator>
  <cp:keywords/>
  <dc:description/>
  <cp:lastModifiedBy>Lenka Dusová</cp:lastModifiedBy>
  <cp:revision>8</cp:revision>
  <cp:lastPrinted>2023-06-20T11:41:00Z</cp:lastPrinted>
  <dcterms:created xsi:type="dcterms:W3CDTF">2023-04-03T07:20:00Z</dcterms:created>
  <dcterms:modified xsi:type="dcterms:W3CDTF">2023-06-20T11:55:00Z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0x01010002C8ABB7F6CFEA44865F568E1EFFB549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GrammarlyDocumentId">
    <vt:lpwstr>b780561bbdd0fc16b4c114d5aedf84eb7d2f8da8a314aa7ab0213ce1df17ef56</vt:lpwstr>
  </property>
</Properties>
</file>