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"/>
        <w:tblW w:w="594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991"/>
        <w:gridCol w:w="3262"/>
      </w:tblGrid>
      <w:tr w:rsidR="006E5C33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ascii="Cambria" w:hAnsi="Cambria" w:cs="Helvetic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noProof/>
                <w:sz w:val="16"/>
                <w:szCs w:val="20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65425" cy="1018540"/>
                      <wp:effectExtent l="0" t="0" r="0" b="1270"/>
                      <wp:wrapNone/>
                      <wp:docPr id="1" name="Text Box 10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800" cy="101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6E5C33" w:rsidRDefault="006E5C33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1" path="m0,0l-2147483645,0l-2147483645,-2147483646l0,-2147483646xe" stroked="f" style="position:absolute;margin-left:80.1pt;margin-top:13.85pt;width:217.65pt;height:80.1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  <w:bookmarkStart w:id="0" w:name="_GoBack1111111111111111"/>
            <w:bookmarkEnd w:id="0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5C33" w:rsidRDefault="006E5C33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 w:rsidR="006E5C33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5C33" w:rsidRDefault="006E5C33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ascii="Cambria" w:hAnsi="Cambria" w:cs="Helvetica"/>
                <w:noProof/>
                <w:sz w:val="18"/>
                <w:szCs w:val="21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36897C8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64790" cy="1018540"/>
                      <wp:effectExtent l="0" t="0" r="0" b="1270"/>
                      <wp:wrapNone/>
                      <wp:docPr id="3" name="Text Box 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080" cy="101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6E5C33" w:rsidRDefault="006E5C33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  <w:p w:rsidR="006E5C33" w:rsidRDefault="006E5C33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1" path="m0,0l-2147483645,0l-2147483645,-2147483646l0,-2147483646xe" stroked="f" style="position:absolute;margin-left:-4.5pt;margin-top:-0.85pt;width:217.6pt;height:80.1pt;mso-wrap-style:square;v-text-anchor:top" wp14:anchorId="36897C8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 w:rsidR="006E5C33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5C33" w:rsidRDefault="00C61131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5A196E8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64790" cy="1018540"/>
                      <wp:effectExtent l="0" t="0" r="0" b="1270"/>
                      <wp:wrapNone/>
                      <wp:docPr id="5" name="Text Box 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080" cy="101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rna</w:t>
                                  </w:r>
                                </w:p>
                                <w:p w:rsidR="006E5C33" w:rsidRDefault="006E5C33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6E5C33" w:rsidRDefault="00C61131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Havlíčkův Brod</w:t>
                                  </w:r>
                                </w:p>
                                <w:p w:rsidR="006E5C33" w:rsidRDefault="006E5C33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1" path="m0,0l-2147483645,0l-2147483645,-2147483646l0,-2147483646xe" stroked="f" style="position:absolute;margin-left:-53.95pt;margin-top:13.75pt;width:217.6pt;height:80.1pt;mso-wrap-style:square;v-text-anchor:top" wp14:anchorId="65A196E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 w:eastAsia="zh-TW"/>
                              </w:rPr>
                              <w:t>á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6E5C33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 w:rsidR="006E5C33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E5C33" w:rsidRDefault="00C61131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sz w:val="16"/>
                <w:szCs w:val="16"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E5C33" w:rsidRDefault="00C61131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0FB9AFD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64790" cy="1018540"/>
                      <wp:effectExtent l="0" t="0" r="0" b="1270"/>
                      <wp:wrapNone/>
                      <wp:docPr id="7" name="Text Box 5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080" cy="101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E5C33" w:rsidRDefault="00C61131">
                                  <w:pPr>
                                    <w:widowControl w:val="0"/>
                                    <w:spacing w:after="0" w:line="240" w:lineRule="auto"/>
                                    <w:ind w:left="1416" w:hanging="1416"/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</w:pPr>
                                  <w:r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mikrobiologie, Nemocnice Havlíčkův Brod, Husova 2624, 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1" path="m0,0l-2147483645,0l-2147483645,-2147483646l0,-2147483646xe" stroked="f" style="position:absolute;margin-left:-54.55pt;margin-top:14.9pt;width:217.6pt;height:80.1pt;mso-wrap-style:square;v-text-anchor:top" wp14:anchorId="0FB9AFD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1416" w:hanging="1416"/>
                              <w:rPr>
                                <w:rFonts w:ascii="Cambria" w:hAnsi="Cambria" w:eastAsia="Times New Roman" w:cs="Times New Roman"/>
                                <w:b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mikrobiologie, Nemocnice Havlíčkův Brod, Husova 2624, 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6E5C33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6E5C33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C61131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33" w:rsidRDefault="006E5C33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</w:tbl>
    <w:p w:rsidR="006E5C33" w:rsidRDefault="006E5C33">
      <w:pPr>
        <w:spacing w:after="0"/>
        <w:rPr>
          <w:vanish/>
          <w:lang w:val="cs-CZ"/>
        </w:rPr>
      </w:pPr>
    </w:p>
    <w:tbl>
      <w:tblPr>
        <w:tblpPr w:leftFromText="141" w:rightFromText="141" w:vertAnchor="text" w:horzAnchor="page" w:tblpX="7075" w:tblpY="-6"/>
        <w:tblW w:w="44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2"/>
      </w:tblGrid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 w:rsidP="00C61131">
            <w:pPr>
              <w:widowControl w:val="0"/>
              <w:spacing w:after="0" w:line="240" w:lineRule="auto"/>
              <w:rPr>
                <w:rFonts w:ascii="Cambria Math" w:eastAsia="Times New Roman" w:hAnsi="Cambria Math" w:cs="Times New Roman"/>
                <w:b/>
                <w:bCs/>
                <w:noProof/>
                <w:sz w:val="20"/>
                <w:szCs w:val="20"/>
                <w:lang w:val="cs-CZ" w:eastAsia="de-DE" w:bidi="ar-SA"/>
              </w:rPr>
            </w:pP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begin"/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instrText>DATE \@"d.\ MMMM\ yyyy"</w:instrText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separate"/>
            </w:r>
            <w:r>
              <w:rPr>
                <w:rFonts w:ascii="Cambria Math" w:eastAsia="Times New Roman" w:hAnsi="Cambria Math" w:cs="Times New Roman"/>
                <w:b/>
                <w:bCs/>
                <w:noProof/>
                <w:sz w:val="20"/>
                <w:szCs w:val="20"/>
                <w:lang w:val="cs-CZ" w:eastAsia="de-DE" w:bidi="ar-SA"/>
              </w:rPr>
              <w:t>5</w:t>
            </w:r>
            <w:bookmarkStart w:id="1" w:name="_GoBack"/>
            <w:bookmarkEnd w:id="1"/>
            <w:r>
              <w:rPr>
                <w:rFonts w:ascii="Cambria Math" w:eastAsia="Times New Roman" w:hAnsi="Cambria Math" w:cs="Times New Roman"/>
                <w:b/>
                <w:bCs/>
                <w:noProof/>
                <w:sz w:val="20"/>
                <w:szCs w:val="20"/>
                <w:lang w:val="cs-CZ" w:eastAsia="de-DE" w:bidi="ar-SA"/>
              </w:rPr>
              <w:t xml:space="preserve">. </w:t>
            </w:r>
            <w:r>
              <w:rPr>
                <w:rFonts w:ascii="Cambria Math" w:eastAsia="Times New Roman" w:hAnsi="Cambria Math" w:cs="Times New Roman" w:hint="eastAsia"/>
                <w:b/>
                <w:bCs/>
                <w:noProof/>
                <w:sz w:val="20"/>
                <w:szCs w:val="20"/>
                <w:lang w:val="cs-CZ" w:eastAsia="de-DE" w:bidi="ar-SA"/>
              </w:rPr>
              <w:t>č</w:t>
            </w:r>
            <w:r>
              <w:rPr>
                <w:rFonts w:ascii="Cambria Math" w:eastAsia="Times New Roman" w:hAnsi="Cambria Math" w:cs="Times New Roman"/>
                <w:b/>
                <w:bCs/>
                <w:noProof/>
                <w:sz w:val="20"/>
                <w:szCs w:val="20"/>
                <w:lang w:val="cs-CZ" w:eastAsia="de-DE" w:bidi="ar-SA"/>
              </w:rPr>
              <w:t>ervna 2023</w:t>
            </w:r>
            <w:r>
              <w:rPr>
                <w:rFonts w:ascii="Cambria Math" w:eastAsia="Times New Roman" w:hAnsi="Cambria Math" w:cs="Times New Roman"/>
                <w:b/>
                <w:bCs/>
                <w:sz w:val="20"/>
                <w:szCs w:val="20"/>
                <w:lang w:val="cs-CZ" w:eastAsia="de-DE" w:bidi="ar-SA"/>
              </w:rPr>
              <w:fldChar w:fldCharType="end"/>
            </w: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 xml:space="preserve">DATUM 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spacing w:before="20"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6E5C33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6E5C33" w:rsidRDefault="00C61131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6E5C33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</w:tbl>
    <w:p w:rsidR="006E5C33" w:rsidRDefault="006E5C33">
      <w:pPr>
        <w:tabs>
          <w:tab w:val="left" w:pos="951"/>
        </w:tabs>
        <w:rPr>
          <w:rFonts w:ascii="Cambria" w:hAnsi="Cambria"/>
          <w:lang w:val="cs-CZ"/>
        </w:rPr>
      </w:pPr>
    </w:p>
    <w:p w:rsidR="006E5C33" w:rsidRDefault="00C61131">
      <w:pPr>
        <w:tabs>
          <w:tab w:val="left" w:pos="951"/>
        </w:tabs>
        <w:spacing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br/>
      </w:r>
    </w:p>
    <w:p w:rsidR="006E5C33" w:rsidRDefault="00C61131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Poznámka: </w:t>
      </w:r>
    </w:p>
    <w:p w:rsidR="006E5C33" w:rsidRDefault="00C61131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 uložení a uzavření souboru se pole „datum objednávky“ automaticky 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aktualizuje na dnešní datum yyyy-mm-dd.</w:t>
      </w:r>
    </w:p>
    <w:p w:rsidR="006E5C33" w:rsidRDefault="00C61131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 w:rsidR="006E5C33" w:rsidRDefault="00C61131">
      <w:pPr>
        <w:pStyle w:val="Odstavecseseznamem"/>
        <w:numPr>
          <w:ilvl w:val="0"/>
          <w:numId w:val="1"/>
        </w:numPr>
        <w:spacing w:after="24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K vyřízení objednávky je nutné odeslat komplení dokument, tj. stránky 1 až 3.</w:t>
      </w:r>
    </w:p>
    <w:p w:rsidR="006E5C33" w:rsidRDefault="00C61131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 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>* 2050680 – Nemocniční lékárna, Nemocnice Havlíčkův Brod,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Husova 2624, 580 22 Havlíčkův Brod</w:t>
      </w:r>
    </w:p>
    <w:p w:rsidR="006E5C33" w:rsidRDefault="00C61131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2050682 – Oddělení mikrobiologie, Nemocnice Havlíčkův Brod, Husova 2624, 580 22 Havlíčkův Brod</w:t>
      </w:r>
    </w:p>
    <w:p w:rsidR="006E5C33" w:rsidRDefault="00C61131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2073498 – Oddělení společných laboratoří, Nemocnice Havlíčkův Brod, Husova 2624, 580 22 Havlíčkův Brod</w:t>
      </w:r>
    </w:p>
    <w:p w:rsidR="006E5C33" w:rsidRDefault="006E5C33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</w:p>
    <w:p w:rsidR="006E5C33" w:rsidRDefault="00C61131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PROSÍM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VŽDY VYBRAT DODACÍ ADRESU Z VÝŠE UVEDENÝCH ČÍSEL.</w:t>
      </w:r>
    </w:p>
    <w:p w:rsidR="006E5C33" w:rsidRDefault="00C61131">
      <w:pPr>
        <w:spacing w:after="0" w:line="240" w:lineRule="auto"/>
        <w:ind w:left="360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</w:t>
      </w:r>
      <w:r>
        <w:br w:type="page"/>
      </w: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4962"/>
        <w:gridCol w:w="2409"/>
        <w:gridCol w:w="2267"/>
      </w:tblGrid>
      <w:tr w:rsidR="006E5C33">
        <w:trPr>
          <w:trHeight w:val="76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E5C33" w:rsidRDefault="00C61131">
            <w:pPr>
              <w:pageBreakBefore/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lastRenderedPageBreak/>
              <w:t xml:space="preserve">Položka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>Název produktu</w:t>
            </w:r>
          </w:p>
          <w:p w:rsidR="006E5C33" w:rsidRDefault="00C61131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API Coryne   12 str. + 24 méd.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20900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ID 32 </w:t>
            </w: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C   25 stripu + 25 médií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32200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CHROMID ESBL 20 PLT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43481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Parafinový olej   125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NIT 1 &amp; NIT 2 Kit   2x 100 dáv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PYZ 2 x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B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A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FLUCONAZOLE FL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VORICONAZOLE VO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412490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rPr>
          <w:trHeight w:val="1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ME PANEL, 6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PNEUMO PLUS PANEL, 30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AMOXICILLIN AC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CLARITHROMYCIN CH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412313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GENBAG MIKROAER 20 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after="0" w:line="240" w:lineRule="auto"/>
              <w:ind w:left="57" w:right="57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GENBAG ANAEROBNÍ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after="0" w:line="240" w:lineRule="auto"/>
              <w:ind w:left="57" w:right="57"/>
              <w:jc w:val="center"/>
              <w:textAlignment w:val="baseline"/>
              <w:rPr>
                <w:rFonts w:ascii="Cambria" w:hAnsi="Cambria"/>
                <w:sz w:val="2"/>
                <w:szCs w:val="2"/>
                <w:lang w:val="cs-CZ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BACT/ALERT MP/MYCOB PROC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CEFTRIAXONE TX 32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C61131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6E5C3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numPr>
                <w:ilvl w:val="0"/>
                <w:numId w:val="2"/>
              </w:numPr>
              <w:overflowPunct w:val="0"/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33" w:rsidRDefault="006E5C33">
            <w:pPr>
              <w:widowControl w:val="0"/>
              <w:overflowPunct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</w:tbl>
    <w:p w:rsidR="006E5C33" w:rsidRDefault="006E5C33">
      <w:pPr>
        <w:spacing w:after="0" w:line="240" w:lineRule="auto"/>
        <w:rPr>
          <w:rFonts w:ascii="Cambria" w:hAnsi="Cambria"/>
          <w:sz w:val="2"/>
          <w:szCs w:val="2"/>
          <w:lang w:val="cs-CZ"/>
        </w:rPr>
      </w:pPr>
    </w:p>
    <w:sectPr w:rsidR="006E5C33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1131">
      <w:pPr>
        <w:spacing w:after="0" w:line="240" w:lineRule="auto"/>
      </w:pPr>
      <w:r>
        <w:separator/>
      </w:r>
    </w:p>
  </w:endnote>
  <w:endnote w:type="continuationSeparator" w:id="0">
    <w:p w:rsidR="00000000" w:rsidRDefault="00C6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33" w:rsidRDefault="00C61131"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1131">
      <w:pPr>
        <w:spacing w:after="0" w:line="240" w:lineRule="auto"/>
      </w:pPr>
      <w:r>
        <w:separator/>
      </w:r>
    </w:p>
  </w:footnote>
  <w:footnote w:type="continuationSeparator" w:id="0">
    <w:p w:rsidR="00000000" w:rsidRDefault="00C6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C33" w:rsidRDefault="00C61131">
    <w:pPr>
      <w:keepNext/>
      <w:tabs>
        <w:tab w:val="left" w:pos="4678"/>
        <w:tab w:val="left" w:pos="7655"/>
      </w:tabs>
      <w:overflowPunct w:val="0"/>
      <w:spacing w:after="0" w:line="240" w:lineRule="auto"/>
      <w:ind w:left="1134" w:right="284"/>
      <w:jc w:val="center"/>
      <w:textAlignment w:val="baseline"/>
      <w:outlineLvl w:val="0"/>
      <w:rPr>
        <w:rFonts w:ascii="Cambria" w:eastAsia="Times New Roman" w:hAnsi="Cambria" w:cs="Times New Roman"/>
        <w:bCs/>
        <w:iCs/>
        <w:sz w:val="20"/>
        <w:szCs w:val="20"/>
        <w:lang w:val="cs-CZ" w:eastAsia="de-DE" w:bidi="ar-SA"/>
      </w:rPr>
    </w:pPr>
    <w:r>
      <w:rPr>
        <w:noProof/>
        <w:lang w:val="cs-CZ" w:eastAsia="cs-CZ" w:bidi="ar-SA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Times New Roman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br/>
      <w:t>Tel.: +420 261 109 650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 w:rsidR="006E5C33" w:rsidRDefault="00C61131">
    <w:pPr>
      <w:tabs>
        <w:tab w:val="left" w:pos="2835"/>
        <w:tab w:val="right" w:pos="9072"/>
      </w:tabs>
      <w:overflowPunct w:val="0"/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t>OBJEDNÁVKOVÝ FORMULÁŘ</w:t>
    </w: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br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PAGE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2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NUMPAGES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3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</w:p>
  <w:p w:rsidR="006E5C33" w:rsidRDefault="00C61131">
    <w:pPr>
      <w:tabs>
        <w:tab w:val="left" w:pos="2835"/>
        <w:tab w:val="right" w:pos="9072"/>
      </w:tabs>
      <w:overflowPunct w:val="0"/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objednávky: objednavkycz@biomerieux.com</w:t>
    </w:r>
  </w:p>
  <w:p w:rsidR="006E5C33" w:rsidRDefault="00C61131">
    <w:pPr>
      <w:tabs>
        <w:tab w:val="left" w:pos="2835"/>
        <w:tab w:val="right" w:pos="9072"/>
      </w:tabs>
      <w:overflowPunct w:val="0"/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kontakt: recepcecz@biomerieux.com</w:t>
    </w:r>
  </w:p>
  <w:p w:rsidR="006E5C33" w:rsidRDefault="006E5C33">
    <w:pPr>
      <w:pStyle w:val="Zhlav"/>
      <w:spacing w:after="200" w:line="276" w:lineRule="auto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1244"/>
    <w:multiLevelType w:val="multilevel"/>
    <w:tmpl w:val="D44AB566"/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1">
    <w:nsid w:val="514E5C11"/>
    <w:multiLevelType w:val="multilevel"/>
    <w:tmpl w:val="910C2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573DA8"/>
    <w:multiLevelType w:val="multilevel"/>
    <w:tmpl w:val="19EE03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33"/>
    <w:rsid w:val="006E5C33"/>
    <w:rsid w:val="00C6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1593-BF8A-4008-9C2F-EDFD3C70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bioMerieux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SIWICKI Witold</dc:creator>
  <cp:lastModifiedBy>Juhaňáková Věra</cp:lastModifiedBy>
  <cp:revision>2</cp:revision>
  <dcterms:created xsi:type="dcterms:W3CDTF">2023-06-19T11:16:00Z</dcterms:created>
  <dcterms:modified xsi:type="dcterms:W3CDTF">2023-06-19T11:16:00Z</dcterms:modified>
  <dc:language>cs-CZ</dc:language>
</cp:coreProperties>
</file>