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60CE9" w14:textId="77777777" w:rsidR="007A7614" w:rsidRPr="002B5EA0" w:rsidRDefault="007A7614" w:rsidP="007A7614">
      <w:pPr>
        <w:pStyle w:val="Nzev"/>
        <w:rPr>
          <w:szCs w:val="32"/>
        </w:rPr>
      </w:pPr>
      <w:r>
        <w:rPr>
          <w:szCs w:val="32"/>
        </w:rPr>
        <w:t>N</w:t>
      </w:r>
      <w:r w:rsidRPr="002B5EA0">
        <w:rPr>
          <w:szCs w:val="32"/>
        </w:rPr>
        <w:t>ájemní smlouva</w:t>
      </w:r>
    </w:p>
    <w:p w14:paraId="74DA1BFC" w14:textId="77777777" w:rsidR="007A7614" w:rsidRDefault="007A7614" w:rsidP="007A7614">
      <w:pPr>
        <w:pStyle w:val="Nzev"/>
        <w:rPr>
          <w:b w:val="0"/>
          <w:sz w:val="22"/>
          <w:szCs w:val="22"/>
        </w:rPr>
      </w:pPr>
      <w:r w:rsidRPr="004403F3">
        <w:rPr>
          <w:b w:val="0"/>
          <w:sz w:val="22"/>
          <w:szCs w:val="22"/>
        </w:rPr>
        <w:t xml:space="preserve">uzavřená dle </w:t>
      </w:r>
      <w:proofErr w:type="spellStart"/>
      <w:r w:rsidRPr="004403F3">
        <w:rPr>
          <w:b w:val="0"/>
          <w:sz w:val="22"/>
          <w:szCs w:val="22"/>
        </w:rPr>
        <w:t>ust</w:t>
      </w:r>
      <w:proofErr w:type="spellEnd"/>
      <w:r w:rsidRPr="004403F3">
        <w:rPr>
          <w:b w:val="0"/>
          <w:sz w:val="22"/>
          <w:szCs w:val="22"/>
        </w:rPr>
        <w:t xml:space="preserve">. § </w:t>
      </w:r>
      <w:r>
        <w:rPr>
          <w:b w:val="0"/>
          <w:sz w:val="22"/>
          <w:szCs w:val="22"/>
        </w:rPr>
        <w:t>2201</w:t>
      </w:r>
      <w:r w:rsidRPr="004403F3">
        <w:rPr>
          <w:b w:val="0"/>
          <w:sz w:val="22"/>
          <w:szCs w:val="22"/>
        </w:rPr>
        <w:t xml:space="preserve"> a násl. </w:t>
      </w:r>
      <w:proofErr w:type="spellStart"/>
      <w:r w:rsidRPr="004403F3">
        <w:rPr>
          <w:b w:val="0"/>
          <w:sz w:val="22"/>
          <w:szCs w:val="22"/>
        </w:rPr>
        <w:t>zák.č</w:t>
      </w:r>
      <w:proofErr w:type="spellEnd"/>
      <w:r w:rsidRPr="004403F3">
        <w:rPr>
          <w:b w:val="0"/>
          <w:sz w:val="22"/>
          <w:szCs w:val="22"/>
        </w:rPr>
        <w:t xml:space="preserve">.  </w:t>
      </w:r>
      <w:r>
        <w:rPr>
          <w:b w:val="0"/>
          <w:sz w:val="22"/>
          <w:szCs w:val="22"/>
        </w:rPr>
        <w:t>89</w:t>
      </w:r>
      <w:r w:rsidRPr="004403F3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>2012</w:t>
      </w:r>
      <w:r w:rsidRPr="004403F3">
        <w:rPr>
          <w:b w:val="0"/>
          <w:sz w:val="22"/>
          <w:szCs w:val="22"/>
        </w:rPr>
        <w:t xml:space="preserve"> Sb.</w:t>
      </w:r>
      <w:r>
        <w:rPr>
          <w:b w:val="0"/>
          <w:sz w:val="22"/>
          <w:szCs w:val="22"/>
        </w:rPr>
        <w:t xml:space="preserve"> Zákon občanský zákoník (dále jen Občanský zákoník)</w:t>
      </w:r>
    </w:p>
    <w:p w14:paraId="6E708E7A" w14:textId="77777777" w:rsidR="007A7614" w:rsidRPr="004403F3" w:rsidRDefault="007A7614" w:rsidP="007A7614">
      <w:pPr>
        <w:pStyle w:val="Nzev"/>
        <w:rPr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Pr="004403F3">
        <w:rPr>
          <w:sz w:val="22"/>
          <w:szCs w:val="22"/>
        </w:rPr>
        <w:t>mezi</w:t>
      </w:r>
    </w:p>
    <w:p w14:paraId="6F16C8F1" w14:textId="77777777" w:rsidR="007A7614" w:rsidRPr="004403F3" w:rsidRDefault="007A7614" w:rsidP="007A7614">
      <w:pPr>
        <w:rPr>
          <w:sz w:val="22"/>
          <w:szCs w:val="22"/>
        </w:rPr>
      </w:pPr>
    </w:p>
    <w:p w14:paraId="5827B1AC" w14:textId="77777777" w:rsidR="007A7614" w:rsidRPr="00777176" w:rsidRDefault="007A7614" w:rsidP="007A7614">
      <w:pPr>
        <w:rPr>
          <w:sz w:val="22"/>
          <w:szCs w:val="22"/>
        </w:rPr>
      </w:pPr>
      <w:r w:rsidRPr="001D2B35">
        <w:rPr>
          <w:rStyle w:val="tsubjname"/>
          <w:b/>
          <w:sz w:val="22"/>
          <w:szCs w:val="22"/>
        </w:rPr>
        <w:t>Zoo Brno a stanice zájmových činností, příspěvková organizace</w:t>
      </w:r>
      <w:r w:rsidRPr="00777176">
        <w:rPr>
          <w:b/>
          <w:sz w:val="22"/>
          <w:szCs w:val="22"/>
        </w:rPr>
        <w:t xml:space="preserve"> </w:t>
      </w:r>
    </w:p>
    <w:p w14:paraId="05D7F186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se sídlem Brno, U zoologické zahrady 46, PSČ: 635 00</w:t>
      </w:r>
    </w:p>
    <w:p w14:paraId="48595395" w14:textId="77777777" w:rsidR="007A7614" w:rsidRPr="004403F3" w:rsidRDefault="007A7614" w:rsidP="007A7614">
      <w:pPr>
        <w:pStyle w:val="Nadpis1"/>
        <w:rPr>
          <w:sz w:val="22"/>
          <w:szCs w:val="22"/>
        </w:rPr>
      </w:pPr>
      <w:r w:rsidRPr="004403F3">
        <w:rPr>
          <w:sz w:val="22"/>
          <w:szCs w:val="22"/>
        </w:rPr>
        <w:t>IČ: 101 451</w:t>
      </w:r>
    </w:p>
    <w:p w14:paraId="25E853EC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DIČ: CZ00101451</w:t>
      </w:r>
    </w:p>
    <w:p w14:paraId="5CE84193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 xml:space="preserve">zapsaná v obchodním rejstříku vedeném Krajským soudem v Brně, odd. </w:t>
      </w:r>
      <w:proofErr w:type="spellStart"/>
      <w:r w:rsidRPr="004403F3">
        <w:rPr>
          <w:sz w:val="22"/>
          <w:szCs w:val="22"/>
        </w:rPr>
        <w:t>Pr</w:t>
      </w:r>
      <w:proofErr w:type="spellEnd"/>
      <w:r w:rsidRPr="004403F3">
        <w:rPr>
          <w:sz w:val="22"/>
          <w:szCs w:val="22"/>
        </w:rPr>
        <w:t xml:space="preserve">, </w:t>
      </w:r>
      <w:proofErr w:type="spellStart"/>
      <w:r w:rsidRPr="004403F3">
        <w:rPr>
          <w:sz w:val="22"/>
          <w:szCs w:val="22"/>
        </w:rPr>
        <w:t>vl</w:t>
      </w:r>
      <w:proofErr w:type="spellEnd"/>
      <w:r w:rsidRPr="004403F3">
        <w:rPr>
          <w:sz w:val="22"/>
          <w:szCs w:val="22"/>
        </w:rPr>
        <w:t>. 11</w:t>
      </w:r>
    </w:p>
    <w:p w14:paraId="5528911F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bankovní spojení</w:t>
      </w:r>
      <w:r>
        <w:rPr>
          <w:sz w:val="22"/>
          <w:szCs w:val="22"/>
        </w:rPr>
        <w:t>: 372604403/0300</w:t>
      </w:r>
      <w:r w:rsidRPr="004403F3">
        <w:rPr>
          <w:sz w:val="22"/>
          <w:szCs w:val="22"/>
        </w:rPr>
        <w:t xml:space="preserve"> </w:t>
      </w:r>
    </w:p>
    <w:p w14:paraId="1054419C" w14:textId="17E7EFD2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 xml:space="preserve">zastoupená </w:t>
      </w:r>
      <w:proofErr w:type="spellStart"/>
      <w:r w:rsidR="00777176">
        <w:rPr>
          <w:sz w:val="22"/>
          <w:szCs w:val="22"/>
        </w:rPr>
        <w:t>Mgr</w:t>
      </w:r>
      <w:proofErr w:type="spellEnd"/>
      <w:r w:rsidR="00777176">
        <w:rPr>
          <w:sz w:val="22"/>
          <w:szCs w:val="22"/>
        </w:rPr>
        <w:t xml:space="preserve"> Radanou </w:t>
      </w:r>
      <w:proofErr w:type="spellStart"/>
      <w:r w:rsidR="00777176">
        <w:rPr>
          <w:sz w:val="22"/>
          <w:szCs w:val="22"/>
        </w:rPr>
        <w:t>Dungelovou</w:t>
      </w:r>
      <w:proofErr w:type="spellEnd"/>
      <w:r w:rsidRPr="004403F3">
        <w:rPr>
          <w:sz w:val="22"/>
          <w:szCs w:val="22"/>
        </w:rPr>
        <w:t>, ředitel</w:t>
      </w:r>
      <w:r w:rsidR="00777176">
        <w:rPr>
          <w:sz w:val="22"/>
          <w:szCs w:val="22"/>
        </w:rPr>
        <w:t>kou</w:t>
      </w:r>
    </w:p>
    <w:p w14:paraId="0B65AE01" w14:textId="77777777" w:rsidR="007A7614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 xml:space="preserve">Jako pronajímatelem na straně jedné (dále jen </w:t>
      </w:r>
      <w:r w:rsidRPr="004403F3">
        <w:rPr>
          <w:b/>
          <w:sz w:val="22"/>
          <w:szCs w:val="22"/>
        </w:rPr>
        <w:t>„Pronajímatel“</w:t>
      </w:r>
      <w:r w:rsidRPr="004403F3">
        <w:rPr>
          <w:sz w:val="22"/>
          <w:szCs w:val="22"/>
        </w:rPr>
        <w:t>)</w:t>
      </w:r>
    </w:p>
    <w:p w14:paraId="56D115E8" w14:textId="77777777" w:rsidR="007A7614" w:rsidRPr="004403F3" w:rsidRDefault="007A7614" w:rsidP="007A7614">
      <w:pPr>
        <w:rPr>
          <w:sz w:val="22"/>
          <w:szCs w:val="22"/>
        </w:rPr>
      </w:pPr>
    </w:p>
    <w:p w14:paraId="2E42524E" w14:textId="77777777" w:rsidR="007A7614" w:rsidRDefault="007A7614" w:rsidP="007A7614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15C38D4" w14:textId="77777777" w:rsidR="007A7614" w:rsidRDefault="007A7614" w:rsidP="007A7614">
      <w:pPr>
        <w:rPr>
          <w:sz w:val="22"/>
          <w:szCs w:val="22"/>
        </w:rPr>
      </w:pPr>
    </w:p>
    <w:p w14:paraId="09FCE33A" w14:textId="5B140C24" w:rsidR="007A7614" w:rsidRDefault="00D704F4" w:rsidP="007A7614">
      <w:pPr>
        <w:rPr>
          <w:b/>
          <w:sz w:val="22"/>
          <w:szCs w:val="22"/>
        </w:rPr>
      </w:pPr>
      <w:r w:rsidRPr="00D704F4">
        <w:rPr>
          <w:b/>
          <w:sz w:val="22"/>
          <w:szCs w:val="22"/>
        </w:rPr>
        <w:t>DAPENE s.r.o.</w:t>
      </w:r>
    </w:p>
    <w:p w14:paraId="45A5E31D" w14:textId="6A085641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se sídlem</w:t>
      </w:r>
      <w:r>
        <w:rPr>
          <w:sz w:val="22"/>
          <w:szCs w:val="22"/>
        </w:rPr>
        <w:t xml:space="preserve">: </w:t>
      </w:r>
      <w:r w:rsidR="00D704F4" w:rsidRPr="00D704F4">
        <w:rPr>
          <w:sz w:val="22"/>
          <w:szCs w:val="22"/>
        </w:rPr>
        <w:t>Karlova 933/7, Maloměřice, 614 00 Brno</w:t>
      </w:r>
    </w:p>
    <w:p w14:paraId="0806AE79" w14:textId="649A71B1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IČ:</w:t>
      </w:r>
      <w:r>
        <w:rPr>
          <w:sz w:val="22"/>
          <w:szCs w:val="22"/>
        </w:rPr>
        <w:t xml:space="preserve"> </w:t>
      </w:r>
      <w:r w:rsidR="00D704F4" w:rsidRPr="00D704F4">
        <w:rPr>
          <w:sz w:val="22"/>
          <w:szCs w:val="22"/>
        </w:rPr>
        <w:t>26974819</w:t>
      </w:r>
    </w:p>
    <w:p w14:paraId="036010C2" w14:textId="14087636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="00A846F6">
        <w:rPr>
          <w:sz w:val="22"/>
          <w:szCs w:val="22"/>
        </w:rPr>
        <w:t>CZ</w:t>
      </w:r>
      <w:r w:rsidR="003742A7" w:rsidRPr="003742A7">
        <w:rPr>
          <w:sz w:val="22"/>
          <w:szCs w:val="22"/>
        </w:rPr>
        <w:t>26974819</w:t>
      </w:r>
    </w:p>
    <w:p w14:paraId="176F89D1" w14:textId="0A29DEEA" w:rsidR="007A7614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zapsaný v </w:t>
      </w:r>
      <w:r w:rsidR="00CC3171">
        <w:rPr>
          <w:sz w:val="22"/>
          <w:szCs w:val="22"/>
        </w:rPr>
        <w:t>obchodním</w:t>
      </w:r>
      <w:r w:rsidRPr="004403F3">
        <w:rPr>
          <w:sz w:val="22"/>
          <w:szCs w:val="22"/>
        </w:rPr>
        <w:t xml:space="preserve"> rejstříku ved</w:t>
      </w:r>
      <w:r w:rsidR="003742A7">
        <w:rPr>
          <w:sz w:val="22"/>
          <w:szCs w:val="22"/>
        </w:rPr>
        <w:t>eném</w:t>
      </w:r>
      <w:r w:rsidR="00CC3171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 </w:t>
      </w:r>
      <w:r w:rsidR="00BB600D">
        <w:rPr>
          <w:sz w:val="22"/>
          <w:szCs w:val="22"/>
        </w:rPr>
        <w:t>Krajského</w:t>
      </w:r>
      <w:r w:rsidR="00B2404B">
        <w:rPr>
          <w:sz w:val="22"/>
          <w:szCs w:val="22"/>
        </w:rPr>
        <w:t xml:space="preserve"> </w:t>
      </w:r>
      <w:r w:rsidR="00BB600D">
        <w:rPr>
          <w:sz w:val="22"/>
          <w:szCs w:val="22"/>
        </w:rPr>
        <w:t>soudu v</w:t>
      </w:r>
      <w:r w:rsidR="003742A7">
        <w:rPr>
          <w:sz w:val="22"/>
          <w:szCs w:val="22"/>
        </w:rPr>
        <w:t> </w:t>
      </w:r>
      <w:r w:rsidR="00BB600D">
        <w:rPr>
          <w:sz w:val="22"/>
          <w:szCs w:val="22"/>
        </w:rPr>
        <w:t>Brně</w:t>
      </w:r>
      <w:r w:rsidR="003742A7">
        <w:rPr>
          <w:sz w:val="22"/>
          <w:szCs w:val="22"/>
        </w:rPr>
        <w:t xml:space="preserve">, odd. </w:t>
      </w:r>
      <w:r w:rsidR="003742A7" w:rsidRPr="003742A7">
        <w:rPr>
          <w:sz w:val="22"/>
          <w:szCs w:val="22"/>
        </w:rPr>
        <w:t>C</w:t>
      </w:r>
      <w:r w:rsidR="003742A7">
        <w:rPr>
          <w:sz w:val="22"/>
          <w:szCs w:val="22"/>
        </w:rPr>
        <w:t xml:space="preserve">, </w:t>
      </w:r>
      <w:proofErr w:type="spellStart"/>
      <w:r w:rsidR="003742A7">
        <w:rPr>
          <w:sz w:val="22"/>
          <w:szCs w:val="22"/>
        </w:rPr>
        <w:t>vl</w:t>
      </w:r>
      <w:proofErr w:type="spellEnd"/>
      <w:r w:rsidR="003742A7">
        <w:rPr>
          <w:sz w:val="22"/>
          <w:szCs w:val="22"/>
        </w:rPr>
        <w:t>.</w:t>
      </w:r>
      <w:r w:rsidR="003742A7" w:rsidRPr="003742A7">
        <w:rPr>
          <w:sz w:val="22"/>
          <w:szCs w:val="22"/>
        </w:rPr>
        <w:t xml:space="preserve"> 49296</w:t>
      </w:r>
    </w:p>
    <w:p w14:paraId="2D06D844" w14:textId="17A4B0BD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</w:t>
      </w:r>
      <w:r w:rsidR="001111F1">
        <w:rPr>
          <w:sz w:val="22"/>
          <w:szCs w:val="22"/>
        </w:rPr>
        <w:t>Petr Nevařil, jednatel</w:t>
      </w:r>
    </w:p>
    <w:p w14:paraId="7AA36B29" w14:textId="77777777" w:rsidR="007A7614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 xml:space="preserve">Jako nájemcem na straně druhé (dále jen  </w:t>
      </w:r>
      <w:r w:rsidRPr="004403F3">
        <w:rPr>
          <w:b/>
          <w:sz w:val="22"/>
          <w:szCs w:val="22"/>
        </w:rPr>
        <w:t>„Nájemce“</w:t>
      </w:r>
      <w:r w:rsidRPr="004403F3">
        <w:rPr>
          <w:sz w:val="22"/>
          <w:szCs w:val="22"/>
        </w:rPr>
        <w:t>)</w:t>
      </w:r>
    </w:p>
    <w:p w14:paraId="0E7A9D47" w14:textId="77777777" w:rsidR="007A7614" w:rsidRPr="004403F3" w:rsidRDefault="007A7614" w:rsidP="007A7614">
      <w:pPr>
        <w:rPr>
          <w:sz w:val="22"/>
          <w:szCs w:val="22"/>
        </w:rPr>
      </w:pPr>
    </w:p>
    <w:p w14:paraId="10F060CC" w14:textId="77777777" w:rsidR="007A7614" w:rsidRPr="004403F3" w:rsidRDefault="007A7614" w:rsidP="007A7614">
      <w:pPr>
        <w:rPr>
          <w:sz w:val="22"/>
          <w:szCs w:val="22"/>
          <w:u w:val="single"/>
        </w:rPr>
      </w:pPr>
      <w:r w:rsidRPr="004403F3">
        <w:rPr>
          <w:sz w:val="22"/>
          <w:szCs w:val="22"/>
          <w:u w:val="single"/>
        </w:rPr>
        <w:t>1. Předmět nájmu</w:t>
      </w:r>
    </w:p>
    <w:p w14:paraId="70BE27D5" w14:textId="77777777" w:rsidR="007A7614" w:rsidRDefault="007A7614" w:rsidP="007A7614">
      <w:pPr>
        <w:pStyle w:val="Zkladntext2"/>
        <w:rPr>
          <w:rFonts w:ascii="Times New Roman" w:hAnsi="Times New Roman"/>
          <w:snapToGrid/>
          <w:sz w:val="22"/>
          <w:szCs w:val="22"/>
        </w:rPr>
      </w:pPr>
      <w:r w:rsidRPr="00F57900">
        <w:rPr>
          <w:rFonts w:ascii="Times New Roman" w:hAnsi="Times New Roman"/>
          <w:snapToGrid/>
          <w:sz w:val="22"/>
          <w:szCs w:val="22"/>
        </w:rPr>
        <w:t xml:space="preserve">Pronajímatel prohlašuje, že má mimo jiné svěřeny k hospodaření nemovitosti v areálu </w:t>
      </w:r>
      <w:r>
        <w:rPr>
          <w:rFonts w:ascii="Times New Roman" w:hAnsi="Times New Roman"/>
          <w:snapToGrid/>
          <w:sz w:val="22"/>
          <w:szCs w:val="22"/>
        </w:rPr>
        <w:t>Zoo Brno a stanice zájmových činností,</w:t>
      </w:r>
      <w:r w:rsidRPr="00F57900">
        <w:rPr>
          <w:rFonts w:ascii="Times New Roman" w:hAnsi="Times New Roman"/>
          <w:snapToGrid/>
          <w:sz w:val="22"/>
          <w:szCs w:val="22"/>
        </w:rPr>
        <w:t xml:space="preserve"> na adrese Brno, U Zoologické zahrady 46 a je k uzavření této smlouvy oprávněn dle Rozhodnutí Rady města Brna.</w:t>
      </w:r>
    </w:p>
    <w:p w14:paraId="4A0AF949" w14:textId="77777777" w:rsidR="007A7614" w:rsidRPr="000E5808" w:rsidRDefault="007A7614" w:rsidP="007A7614">
      <w:pPr>
        <w:pStyle w:val="Zkladntext2"/>
        <w:rPr>
          <w:rFonts w:ascii="Times New Roman" w:hAnsi="Times New Roman"/>
          <w:snapToGrid/>
          <w:sz w:val="22"/>
          <w:szCs w:val="22"/>
        </w:rPr>
      </w:pPr>
    </w:p>
    <w:p w14:paraId="220A365F" w14:textId="06ED75E4" w:rsidR="007A7614" w:rsidRDefault="007A7614" w:rsidP="007A7614">
      <w:pPr>
        <w:jc w:val="both"/>
        <w:rPr>
          <w:snapToGrid w:val="0"/>
          <w:sz w:val="22"/>
          <w:szCs w:val="22"/>
        </w:rPr>
      </w:pPr>
      <w:r w:rsidRPr="00F57900">
        <w:rPr>
          <w:snapToGrid w:val="0"/>
          <w:sz w:val="22"/>
          <w:szCs w:val="22"/>
        </w:rPr>
        <w:t xml:space="preserve">Předmětem nájmu je </w:t>
      </w:r>
      <w:r>
        <w:rPr>
          <w:snapToGrid w:val="0"/>
          <w:sz w:val="22"/>
          <w:szCs w:val="22"/>
        </w:rPr>
        <w:t>pronájem</w:t>
      </w:r>
      <w:r w:rsidR="00ED5D01">
        <w:rPr>
          <w:snapToGrid w:val="0"/>
          <w:sz w:val="22"/>
          <w:szCs w:val="22"/>
        </w:rPr>
        <w:t xml:space="preserve"> prostor sloužících podnikání</w:t>
      </w:r>
      <w:r>
        <w:rPr>
          <w:snapToGrid w:val="0"/>
          <w:sz w:val="22"/>
          <w:szCs w:val="22"/>
        </w:rPr>
        <w:t xml:space="preserve"> </w:t>
      </w:r>
      <w:r w:rsidR="00313930" w:rsidRPr="00313930">
        <w:rPr>
          <w:snapToGrid w:val="0"/>
          <w:sz w:val="22"/>
          <w:szCs w:val="22"/>
        </w:rPr>
        <w:t>budov</w:t>
      </w:r>
      <w:r w:rsidR="00313930">
        <w:rPr>
          <w:snapToGrid w:val="0"/>
          <w:sz w:val="22"/>
          <w:szCs w:val="22"/>
        </w:rPr>
        <w:t>y</w:t>
      </w:r>
      <w:r w:rsidR="00313930" w:rsidRPr="00313930">
        <w:rPr>
          <w:snapToGrid w:val="0"/>
          <w:sz w:val="22"/>
          <w:szCs w:val="22"/>
        </w:rPr>
        <w:t xml:space="preserve"> č.</w:t>
      </w:r>
      <w:r w:rsidR="004F4902">
        <w:rPr>
          <w:snapToGrid w:val="0"/>
          <w:sz w:val="22"/>
          <w:szCs w:val="22"/>
        </w:rPr>
        <w:t xml:space="preserve"> </w:t>
      </w:r>
      <w:r w:rsidR="00313930" w:rsidRPr="00313930">
        <w:rPr>
          <w:snapToGrid w:val="0"/>
          <w:sz w:val="22"/>
          <w:szCs w:val="22"/>
        </w:rPr>
        <w:t>33</w:t>
      </w:r>
      <w:r w:rsidR="00313930">
        <w:rPr>
          <w:snapToGrid w:val="0"/>
          <w:sz w:val="22"/>
          <w:szCs w:val="22"/>
        </w:rPr>
        <w:t xml:space="preserve"> </w:t>
      </w:r>
      <w:r w:rsidR="0084266C">
        <w:rPr>
          <w:snapToGrid w:val="0"/>
          <w:sz w:val="22"/>
          <w:szCs w:val="22"/>
        </w:rPr>
        <w:t xml:space="preserve">- </w:t>
      </w:r>
      <w:r w:rsidR="000F6996">
        <w:rPr>
          <w:snapToGrid w:val="0"/>
          <w:sz w:val="22"/>
          <w:szCs w:val="22"/>
        </w:rPr>
        <w:t xml:space="preserve">občerstvení U </w:t>
      </w:r>
      <w:r w:rsidR="0024759B">
        <w:rPr>
          <w:snapToGrid w:val="0"/>
          <w:sz w:val="22"/>
          <w:szCs w:val="22"/>
        </w:rPr>
        <w:t>K</w:t>
      </w:r>
      <w:r w:rsidR="000F6996">
        <w:rPr>
          <w:snapToGrid w:val="0"/>
          <w:sz w:val="22"/>
          <w:szCs w:val="22"/>
        </w:rPr>
        <w:t>rokodýla</w:t>
      </w:r>
      <w:r>
        <w:rPr>
          <w:snapToGrid w:val="0"/>
          <w:sz w:val="22"/>
          <w:szCs w:val="22"/>
        </w:rPr>
        <w:t>,</w:t>
      </w:r>
      <w:r w:rsidR="00ED5D01">
        <w:rPr>
          <w:snapToGrid w:val="0"/>
          <w:sz w:val="22"/>
          <w:szCs w:val="22"/>
        </w:rPr>
        <w:t xml:space="preserve"> včetně skladovacích prostor,</w:t>
      </w:r>
      <w:r>
        <w:rPr>
          <w:snapToGrid w:val="0"/>
          <w:sz w:val="22"/>
          <w:szCs w:val="22"/>
        </w:rPr>
        <w:t xml:space="preserve"> umístěn</w:t>
      </w:r>
      <w:r w:rsidR="00A846F6">
        <w:rPr>
          <w:snapToGrid w:val="0"/>
          <w:sz w:val="22"/>
          <w:szCs w:val="22"/>
        </w:rPr>
        <w:t>é</w:t>
      </w:r>
      <w:r>
        <w:rPr>
          <w:snapToGrid w:val="0"/>
          <w:sz w:val="22"/>
          <w:szCs w:val="22"/>
        </w:rPr>
        <w:t xml:space="preserve"> na </w:t>
      </w:r>
      <w:r w:rsidRPr="00F57900">
        <w:rPr>
          <w:snapToGrid w:val="0"/>
          <w:sz w:val="22"/>
          <w:szCs w:val="22"/>
        </w:rPr>
        <w:t>část</w:t>
      </w:r>
      <w:r>
        <w:rPr>
          <w:snapToGrid w:val="0"/>
          <w:sz w:val="22"/>
          <w:szCs w:val="22"/>
        </w:rPr>
        <w:t>i</w:t>
      </w:r>
      <w:r w:rsidRPr="00F57900">
        <w:rPr>
          <w:snapToGrid w:val="0"/>
          <w:sz w:val="22"/>
          <w:szCs w:val="22"/>
        </w:rPr>
        <w:t xml:space="preserve"> pozemku </w:t>
      </w:r>
      <w:proofErr w:type="spellStart"/>
      <w:r w:rsidRPr="00F57900">
        <w:rPr>
          <w:snapToGrid w:val="0"/>
          <w:sz w:val="22"/>
          <w:szCs w:val="22"/>
        </w:rPr>
        <w:t>p.č</w:t>
      </w:r>
      <w:proofErr w:type="spellEnd"/>
      <w:r w:rsidRPr="00F57900">
        <w:rPr>
          <w:snapToGrid w:val="0"/>
          <w:sz w:val="22"/>
          <w:szCs w:val="22"/>
        </w:rPr>
        <w:t>. 1654/</w:t>
      </w:r>
      <w:r w:rsidR="00ED5D01">
        <w:rPr>
          <w:snapToGrid w:val="0"/>
          <w:sz w:val="22"/>
          <w:szCs w:val="22"/>
        </w:rPr>
        <w:t>30</w:t>
      </w:r>
      <w:r w:rsidRPr="00F57900">
        <w:rPr>
          <w:snapToGrid w:val="0"/>
          <w:sz w:val="22"/>
          <w:szCs w:val="22"/>
        </w:rPr>
        <w:t xml:space="preserve">, </w:t>
      </w:r>
      <w:proofErr w:type="spellStart"/>
      <w:r w:rsidRPr="00F57900">
        <w:rPr>
          <w:snapToGrid w:val="0"/>
          <w:sz w:val="22"/>
          <w:szCs w:val="22"/>
        </w:rPr>
        <w:t>k.ú</w:t>
      </w:r>
      <w:proofErr w:type="spellEnd"/>
      <w:r w:rsidRPr="00F57900">
        <w:rPr>
          <w:snapToGrid w:val="0"/>
          <w:sz w:val="22"/>
          <w:szCs w:val="22"/>
        </w:rPr>
        <w:t>. Bystrc</w:t>
      </w:r>
      <w:r>
        <w:rPr>
          <w:snapToGrid w:val="0"/>
          <w:sz w:val="22"/>
          <w:szCs w:val="22"/>
        </w:rPr>
        <w:t>,</w:t>
      </w:r>
      <w:r w:rsidRPr="00F57900">
        <w:rPr>
          <w:snapToGrid w:val="0"/>
          <w:sz w:val="22"/>
          <w:szCs w:val="22"/>
        </w:rPr>
        <w:t xml:space="preserve"> v areálu </w:t>
      </w:r>
      <w:r>
        <w:rPr>
          <w:snapToGrid w:val="0"/>
          <w:sz w:val="22"/>
          <w:szCs w:val="22"/>
        </w:rPr>
        <w:t xml:space="preserve">Zoo Brno a stanice zájmových činností – </w:t>
      </w:r>
      <w:r w:rsidRPr="00F57900">
        <w:rPr>
          <w:snapToGrid w:val="0"/>
          <w:sz w:val="22"/>
          <w:szCs w:val="22"/>
        </w:rPr>
        <w:t>jak je polohově vyznačena v situačním plán</w:t>
      </w:r>
      <w:r w:rsidR="008B29BD">
        <w:rPr>
          <w:snapToGrid w:val="0"/>
          <w:sz w:val="22"/>
          <w:szCs w:val="22"/>
        </w:rPr>
        <w:t>u</w:t>
      </w:r>
      <w:r>
        <w:rPr>
          <w:i/>
          <w:snapToGrid w:val="0"/>
          <w:sz w:val="22"/>
          <w:szCs w:val="22"/>
        </w:rPr>
        <w:t xml:space="preserve"> - </w:t>
      </w:r>
      <w:r w:rsidRPr="00F57900">
        <w:rPr>
          <w:i/>
          <w:snapToGrid w:val="0"/>
          <w:sz w:val="22"/>
          <w:szCs w:val="22"/>
        </w:rPr>
        <w:t xml:space="preserve">příloha č. </w:t>
      </w:r>
      <w:r w:rsidR="004A55A0">
        <w:rPr>
          <w:i/>
          <w:snapToGrid w:val="0"/>
          <w:sz w:val="22"/>
          <w:szCs w:val="22"/>
        </w:rPr>
        <w:t>2</w:t>
      </w:r>
      <w:r w:rsidR="004A55A0" w:rsidRPr="00F57900">
        <w:rPr>
          <w:i/>
          <w:snapToGrid w:val="0"/>
          <w:sz w:val="22"/>
          <w:szCs w:val="22"/>
        </w:rPr>
        <w:t xml:space="preserve"> </w:t>
      </w:r>
      <w:r w:rsidRPr="00F57900">
        <w:rPr>
          <w:i/>
          <w:snapToGrid w:val="0"/>
          <w:sz w:val="22"/>
          <w:szCs w:val="22"/>
        </w:rPr>
        <w:t xml:space="preserve">této smlouvy) </w:t>
      </w:r>
      <w:r w:rsidRPr="00F57900">
        <w:rPr>
          <w:snapToGrid w:val="0"/>
          <w:sz w:val="22"/>
          <w:szCs w:val="22"/>
        </w:rPr>
        <w:t>(dále jen „Předmět nájmu“).</w:t>
      </w:r>
      <w:r>
        <w:rPr>
          <w:snapToGrid w:val="0"/>
          <w:sz w:val="22"/>
          <w:szCs w:val="22"/>
        </w:rPr>
        <w:t xml:space="preserve">  </w:t>
      </w:r>
    </w:p>
    <w:p w14:paraId="7CD48D9C" w14:textId="77777777" w:rsidR="007A7614" w:rsidRDefault="007A7614" w:rsidP="007A7614">
      <w:pPr>
        <w:jc w:val="both"/>
        <w:rPr>
          <w:snapToGrid w:val="0"/>
          <w:sz w:val="22"/>
          <w:szCs w:val="22"/>
        </w:rPr>
      </w:pPr>
    </w:p>
    <w:p w14:paraId="0149953C" w14:textId="18BC9E0B" w:rsidR="007A7614" w:rsidRDefault="0024759B" w:rsidP="007A761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Budova</w:t>
      </w:r>
      <w:r w:rsidR="000F6996">
        <w:rPr>
          <w:snapToGrid w:val="0"/>
          <w:sz w:val="22"/>
          <w:szCs w:val="22"/>
        </w:rPr>
        <w:t xml:space="preserve"> </w:t>
      </w:r>
      <w:r w:rsidR="007A7614">
        <w:rPr>
          <w:snapToGrid w:val="0"/>
          <w:sz w:val="22"/>
          <w:szCs w:val="22"/>
        </w:rPr>
        <w:t>je vybaven</w:t>
      </w:r>
      <w:r>
        <w:rPr>
          <w:snapToGrid w:val="0"/>
          <w:sz w:val="22"/>
          <w:szCs w:val="22"/>
        </w:rPr>
        <w:t>a</w:t>
      </w:r>
      <w:r w:rsidR="007A7614">
        <w:rPr>
          <w:snapToGrid w:val="0"/>
          <w:sz w:val="22"/>
          <w:szCs w:val="22"/>
        </w:rPr>
        <w:t xml:space="preserve"> vnitřním rozvodem elektřiny a osvětlením, přípojkou elektřiny, vodovodní a kanalizační přípojkou</w:t>
      </w:r>
      <w:r w:rsidR="007A7614" w:rsidRPr="001D2B35">
        <w:rPr>
          <w:snapToGrid w:val="0"/>
          <w:sz w:val="22"/>
          <w:szCs w:val="22"/>
        </w:rPr>
        <w:t>.</w:t>
      </w:r>
      <w:r w:rsidR="0003149D" w:rsidRPr="001D2B35">
        <w:rPr>
          <w:snapToGrid w:val="0"/>
          <w:sz w:val="22"/>
          <w:szCs w:val="22"/>
        </w:rPr>
        <w:t xml:space="preserve"> Vnitřní vybavení bude předáno </w:t>
      </w:r>
      <w:r w:rsidR="0090076D" w:rsidRPr="001D2B35">
        <w:rPr>
          <w:snapToGrid w:val="0"/>
          <w:sz w:val="22"/>
          <w:szCs w:val="22"/>
        </w:rPr>
        <w:t xml:space="preserve">Nájemci </w:t>
      </w:r>
      <w:r w:rsidRPr="001D2B35">
        <w:rPr>
          <w:snapToGrid w:val="0"/>
          <w:sz w:val="22"/>
          <w:szCs w:val="22"/>
        </w:rPr>
        <w:t xml:space="preserve">do užívání </w:t>
      </w:r>
      <w:r w:rsidR="0003149D" w:rsidRPr="001D2B35">
        <w:rPr>
          <w:snapToGrid w:val="0"/>
          <w:sz w:val="22"/>
          <w:szCs w:val="22"/>
        </w:rPr>
        <w:t>na základě soupisu předaného vybavení.</w:t>
      </w:r>
    </w:p>
    <w:p w14:paraId="7EEEC023" w14:textId="77777777" w:rsidR="007A7614" w:rsidRPr="00594808" w:rsidRDefault="007A7614" w:rsidP="007A7614">
      <w:pPr>
        <w:jc w:val="both"/>
        <w:rPr>
          <w:snapToGrid w:val="0"/>
          <w:sz w:val="22"/>
          <w:szCs w:val="22"/>
        </w:rPr>
      </w:pPr>
    </w:p>
    <w:p w14:paraId="284DF867" w14:textId="29D7035C" w:rsidR="007A7614" w:rsidRDefault="007A7614" w:rsidP="007A7614">
      <w:pPr>
        <w:pStyle w:val="Nadpis3"/>
        <w:rPr>
          <w:sz w:val="22"/>
          <w:szCs w:val="22"/>
        </w:rPr>
      </w:pPr>
      <w:r w:rsidRPr="004403F3">
        <w:rPr>
          <w:sz w:val="22"/>
          <w:szCs w:val="22"/>
        </w:rPr>
        <w:t>Pronajímatel pronajímá Nájemci Předmět nájmu, který ho za podmínek sjednaných v této smlouvě do nájmu přijímá.</w:t>
      </w:r>
      <w:r w:rsidR="0003149D">
        <w:rPr>
          <w:sz w:val="22"/>
          <w:szCs w:val="22"/>
        </w:rPr>
        <w:t xml:space="preserve"> </w:t>
      </w:r>
    </w:p>
    <w:p w14:paraId="28B1C64A" w14:textId="77777777" w:rsidR="006B6940" w:rsidRPr="001D2B35" w:rsidRDefault="006B6940" w:rsidP="001D2B35"/>
    <w:p w14:paraId="523F45D5" w14:textId="77777777" w:rsidR="007A7614" w:rsidRDefault="007A7614" w:rsidP="007A7614">
      <w:pPr>
        <w:jc w:val="both"/>
        <w:rPr>
          <w:sz w:val="22"/>
          <w:szCs w:val="22"/>
        </w:rPr>
      </w:pPr>
      <w:r w:rsidRPr="004403F3">
        <w:rPr>
          <w:sz w:val="22"/>
          <w:szCs w:val="22"/>
        </w:rPr>
        <w:t xml:space="preserve">Nájemce prohlašuje, že před podpisem této smlouvy se řádně seznámil se stavem Předmětu nájmu a zároveň prohlašuje, že Předmět nájmu je vhodný pro účel nájmu sjednaný touto smlouvou a že jej přijímá do nájmu. </w:t>
      </w:r>
    </w:p>
    <w:p w14:paraId="6066E1FB" w14:textId="77777777" w:rsidR="007A7614" w:rsidRDefault="007A7614" w:rsidP="007A7614">
      <w:pPr>
        <w:jc w:val="both"/>
        <w:rPr>
          <w:sz w:val="22"/>
          <w:szCs w:val="22"/>
        </w:rPr>
      </w:pPr>
    </w:p>
    <w:p w14:paraId="65F83FB6" w14:textId="77777777" w:rsidR="007A7614" w:rsidRPr="004403F3" w:rsidRDefault="007A7614" w:rsidP="007A7614">
      <w:pPr>
        <w:jc w:val="both"/>
        <w:rPr>
          <w:sz w:val="22"/>
          <w:szCs w:val="22"/>
          <w:u w:val="single"/>
        </w:rPr>
      </w:pPr>
      <w:r w:rsidRPr="004403F3">
        <w:rPr>
          <w:sz w:val="22"/>
          <w:szCs w:val="22"/>
          <w:u w:val="single"/>
        </w:rPr>
        <w:t>2. Účel nájmu</w:t>
      </w:r>
    </w:p>
    <w:p w14:paraId="7FB107AC" w14:textId="7158C6EE" w:rsidR="007A7614" w:rsidRDefault="007A7614" w:rsidP="007A7614">
      <w:pPr>
        <w:jc w:val="both"/>
        <w:rPr>
          <w:sz w:val="22"/>
          <w:szCs w:val="22"/>
        </w:rPr>
      </w:pPr>
      <w:r w:rsidRPr="004403F3">
        <w:rPr>
          <w:sz w:val="22"/>
          <w:szCs w:val="22"/>
        </w:rPr>
        <w:t xml:space="preserve">Sjednaným účelem nájmu je užívání Předmětu nájmu k účelu </w:t>
      </w:r>
      <w:r>
        <w:rPr>
          <w:sz w:val="22"/>
          <w:szCs w:val="22"/>
        </w:rPr>
        <w:t>provozování</w:t>
      </w:r>
      <w:r w:rsidRPr="009960CA">
        <w:rPr>
          <w:sz w:val="22"/>
          <w:szCs w:val="22"/>
        </w:rPr>
        <w:t xml:space="preserve"> </w:t>
      </w:r>
      <w:r w:rsidR="00055E60">
        <w:rPr>
          <w:sz w:val="22"/>
          <w:szCs w:val="22"/>
        </w:rPr>
        <w:t>občerstvení</w:t>
      </w:r>
      <w:r w:rsidR="00055E60" w:rsidRPr="00055E60">
        <w:rPr>
          <w:sz w:val="22"/>
          <w:szCs w:val="22"/>
        </w:rPr>
        <w:t xml:space="preserve"> </w:t>
      </w:r>
      <w:r w:rsidR="006812AD" w:rsidRPr="00055E60">
        <w:rPr>
          <w:sz w:val="22"/>
          <w:szCs w:val="22"/>
        </w:rPr>
        <w:t>s celoročním provozem pro návštěvníky</w:t>
      </w:r>
      <w:r w:rsidR="00055E60">
        <w:rPr>
          <w:sz w:val="22"/>
          <w:szCs w:val="22"/>
        </w:rPr>
        <w:t>, studené a teplé občerstvení a nápoje, nabídka hotových jídel.</w:t>
      </w:r>
      <w:r w:rsidR="000F6996" w:rsidRPr="00055E60">
        <w:rPr>
          <w:sz w:val="22"/>
          <w:szCs w:val="22"/>
        </w:rPr>
        <w:t xml:space="preserve"> </w:t>
      </w:r>
    </w:p>
    <w:p w14:paraId="3829DF00" w14:textId="77777777" w:rsidR="00330792" w:rsidRPr="004403F3" w:rsidRDefault="00330792" w:rsidP="007A7614">
      <w:pPr>
        <w:jc w:val="both"/>
        <w:rPr>
          <w:sz w:val="22"/>
          <w:szCs w:val="22"/>
        </w:rPr>
      </w:pPr>
    </w:p>
    <w:p w14:paraId="6C26974E" w14:textId="77777777" w:rsidR="007A7614" w:rsidRPr="004403F3" w:rsidRDefault="007A7614" w:rsidP="007A7614">
      <w:pPr>
        <w:jc w:val="both"/>
        <w:rPr>
          <w:sz w:val="22"/>
          <w:szCs w:val="22"/>
          <w:u w:val="single"/>
        </w:rPr>
      </w:pPr>
      <w:r w:rsidRPr="004403F3">
        <w:rPr>
          <w:sz w:val="22"/>
          <w:szCs w:val="22"/>
          <w:u w:val="single"/>
        </w:rPr>
        <w:t xml:space="preserve">3. Doba trvání </w:t>
      </w:r>
    </w:p>
    <w:p w14:paraId="1F8779B5" w14:textId="4FE2A488" w:rsidR="007A7614" w:rsidRDefault="007A7614" w:rsidP="007A7614">
      <w:pPr>
        <w:pStyle w:val="Zkladntext2"/>
        <w:rPr>
          <w:rFonts w:ascii="Times New Roman" w:hAnsi="Times New Roman"/>
          <w:snapToGrid/>
          <w:sz w:val="22"/>
          <w:szCs w:val="22"/>
        </w:rPr>
      </w:pPr>
      <w:r w:rsidRPr="004403F3">
        <w:rPr>
          <w:rFonts w:ascii="Times New Roman" w:hAnsi="Times New Roman"/>
          <w:snapToGrid/>
          <w:sz w:val="22"/>
          <w:szCs w:val="22"/>
        </w:rPr>
        <w:t xml:space="preserve">Nájemní smlouva se uzavírá </w:t>
      </w:r>
      <w:r w:rsidRPr="009960CA">
        <w:rPr>
          <w:rFonts w:ascii="Times New Roman" w:hAnsi="Times New Roman"/>
          <w:b/>
          <w:bCs/>
          <w:snapToGrid/>
          <w:sz w:val="22"/>
          <w:szCs w:val="22"/>
        </w:rPr>
        <w:t>na dobu neurčitou</w:t>
      </w:r>
      <w:r w:rsidRPr="00705D2B">
        <w:rPr>
          <w:rFonts w:ascii="Times New Roman" w:hAnsi="Times New Roman"/>
          <w:snapToGrid/>
          <w:color w:val="FF0000"/>
          <w:sz w:val="22"/>
          <w:szCs w:val="22"/>
        </w:rPr>
        <w:t xml:space="preserve"> </w:t>
      </w:r>
      <w:r w:rsidRPr="002B180A">
        <w:rPr>
          <w:rFonts w:ascii="Times New Roman" w:hAnsi="Times New Roman"/>
          <w:snapToGrid/>
          <w:sz w:val="22"/>
          <w:szCs w:val="22"/>
        </w:rPr>
        <w:t xml:space="preserve">od </w:t>
      </w:r>
      <w:r w:rsidR="002B180A">
        <w:rPr>
          <w:rFonts w:ascii="Times New Roman" w:hAnsi="Times New Roman"/>
          <w:snapToGrid/>
          <w:sz w:val="22"/>
          <w:szCs w:val="22"/>
        </w:rPr>
        <w:t>20.6.2023</w:t>
      </w:r>
      <w:bookmarkStart w:id="0" w:name="_GoBack"/>
      <w:bookmarkEnd w:id="0"/>
    </w:p>
    <w:p w14:paraId="30E89EEE" w14:textId="77777777" w:rsidR="007A7614" w:rsidRPr="004403F3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6725D6D1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4</w:t>
      </w:r>
      <w:r w:rsidRPr="004403F3">
        <w:rPr>
          <w:rFonts w:ascii="Times New Roman" w:hAnsi="Times New Roman"/>
          <w:sz w:val="22"/>
          <w:szCs w:val="22"/>
          <w:u w:val="single"/>
        </w:rPr>
        <w:t>. Nájemné a jeho úhrada</w:t>
      </w:r>
    </w:p>
    <w:p w14:paraId="31AEFF45" w14:textId="69DCF65B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Pr="004403F3">
        <w:rPr>
          <w:rFonts w:ascii="Times New Roman" w:hAnsi="Times New Roman"/>
          <w:sz w:val="22"/>
          <w:szCs w:val="22"/>
        </w:rPr>
        <w:t>Nájemné se sjednává ve výši</w:t>
      </w:r>
      <w:r w:rsidR="002C7C06">
        <w:rPr>
          <w:rFonts w:ascii="Times New Roman" w:hAnsi="Times New Roman"/>
          <w:sz w:val="22"/>
          <w:szCs w:val="22"/>
        </w:rPr>
        <w:t>-</w:t>
      </w:r>
    </w:p>
    <w:p w14:paraId="2183D0C3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58EC8262" w14:textId="3E29B8D2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Leden, únor, </w:t>
      </w:r>
      <w:r w:rsidR="00E40211">
        <w:rPr>
          <w:rFonts w:ascii="Times New Roman" w:hAnsi="Times New Roman"/>
          <w:sz w:val="22"/>
          <w:szCs w:val="22"/>
        </w:rPr>
        <w:t xml:space="preserve">březen, říjen, listopad, </w:t>
      </w:r>
      <w:r>
        <w:rPr>
          <w:rFonts w:ascii="Times New Roman" w:hAnsi="Times New Roman"/>
          <w:sz w:val="22"/>
          <w:szCs w:val="22"/>
        </w:rPr>
        <w:t>prosinec</w:t>
      </w:r>
      <w:bookmarkStart w:id="1" w:name="_Hlk100586763"/>
      <w:r w:rsidR="00E402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– nájemné za </w:t>
      </w:r>
      <w:r w:rsidR="00BB4263">
        <w:rPr>
          <w:rFonts w:ascii="Times New Roman" w:hAnsi="Times New Roman"/>
          <w:sz w:val="22"/>
          <w:szCs w:val="22"/>
        </w:rPr>
        <w:t xml:space="preserve">měsíc </w:t>
      </w:r>
      <w:r w:rsidR="00DB789F">
        <w:rPr>
          <w:rFonts w:ascii="Times New Roman" w:hAnsi="Times New Roman"/>
          <w:sz w:val="22"/>
          <w:szCs w:val="22"/>
        </w:rPr>
        <w:t>10.000</w:t>
      </w:r>
      <w:r>
        <w:rPr>
          <w:rFonts w:ascii="Times New Roman" w:hAnsi="Times New Roman"/>
          <w:sz w:val="22"/>
          <w:szCs w:val="22"/>
        </w:rPr>
        <w:t xml:space="preserve">,-Kč </w:t>
      </w:r>
      <w:r w:rsidR="008F48CE">
        <w:rPr>
          <w:rFonts w:ascii="Times New Roman" w:hAnsi="Times New Roman"/>
          <w:sz w:val="22"/>
          <w:szCs w:val="22"/>
        </w:rPr>
        <w:t>vč.</w:t>
      </w:r>
      <w:r>
        <w:rPr>
          <w:rFonts w:ascii="Times New Roman" w:hAnsi="Times New Roman"/>
          <w:sz w:val="22"/>
          <w:szCs w:val="22"/>
        </w:rPr>
        <w:t xml:space="preserve"> DPH</w:t>
      </w:r>
      <w:bookmarkEnd w:id="1"/>
    </w:p>
    <w:p w14:paraId="45E0E329" w14:textId="3104769D" w:rsidR="00DB789F" w:rsidRDefault="00E40211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DB789F">
        <w:rPr>
          <w:rFonts w:ascii="Times New Roman" w:hAnsi="Times New Roman"/>
          <w:sz w:val="22"/>
          <w:szCs w:val="22"/>
        </w:rPr>
        <w:t xml:space="preserve">uben, </w:t>
      </w:r>
      <w:r>
        <w:rPr>
          <w:rFonts w:ascii="Times New Roman" w:hAnsi="Times New Roman"/>
          <w:sz w:val="22"/>
          <w:szCs w:val="22"/>
        </w:rPr>
        <w:t>květen, září</w:t>
      </w:r>
      <w:r w:rsidR="00DB789F">
        <w:rPr>
          <w:rFonts w:ascii="Times New Roman" w:hAnsi="Times New Roman"/>
          <w:sz w:val="22"/>
          <w:szCs w:val="22"/>
        </w:rPr>
        <w:t xml:space="preserve">– nájemné za měsíc </w:t>
      </w:r>
      <w:r>
        <w:rPr>
          <w:rFonts w:ascii="Times New Roman" w:hAnsi="Times New Roman"/>
          <w:sz w:val="22"/>
          <w:szCs w:val="22"/>
        </w:rPr>
        <w:t>15</w:t>
      </w:r>
      <w:r w:rsidR="00DB789F">
        <w:rPr>
          <w:rFonts w:ascii="Times New Roman" w:hAnsi="Times New Roman"/>
          <w:sz w:val="22"/>
          <w:szCs w:val="22"/>
        </w:rPr>
        <w:t>.000,-Kč vč. DPH</w:t>
      </w:r>
    </w:p>
    <w:p w14:paraId="70D517DB" w14:textId="611772DD" w:rsidR="001F79F4" w:rsidRDefault="00E40211" w:rsidP="001F79F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1F79F4">
        <w:rPr>
          <w:rFonts w:ascii="Times New Roman" w:hAnsi="Times New Roman"/>
          <w:sz w:val="22"/>
          <w:szCs w:val="22"/>
        </w:rPr>
        <w:t>erven,</w:t>
      </w:r>
      <w:r w:rsidR="00167577">
        <w:rPr>
          <w:rFonts w:ascii="Times New Roman" w:hAnsi="Times New Roman"/>
          <w:sz w:val="22"/>
          <w:szCs w:val="22"/>
        </w:rPr>
        <w:t xml:space="preserve"> červenec, srpen</w:t>
      </w:r>
      <w:r w:rsidR="001F79F4">
        <w:rPr>
          <w:rFonts w:ascii="Times New Roman" w:hAnsi="Times New Roman"/>
          <w:sz w:val="22"/>
          <w:szCs w:val="22"/>
        </w:rPr>
        <w:t xml:space="preserve">– nájemné za měsíc </w:t>
      </w:r>
      <w:r w:rsidR="00F25EF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</w:t>
      </w:r>
      <w:r w:rsidR="00DB789F">
        <w:rPr>
          <w:rFonts w:ascii="Times New Roman" w:hAnsi="Times New Roman"/>
          <w:sz w:val="22"/>
          <w:szCs w:val="22"/>
        </w:rPr>
        <w:t>.000</w:t>
      </w:r>
      <w:r w:rsidR="001F79F4">
        <w:rPr>
          <w:rFonts w:ascii="Times New Roman" w:hAnsi="Times New Roman"/>
          <w:sz w:val="22"/>
          <w:szCs w:val="22"/>
        </w:rPr>
        <w:t>,-Kč vč. DPH</w:t>
      </w:r>
    </w:p>
    <w:p w14:paraId="7900769D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26D7D85D" w14:textId="21B0ED02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 w:rsidRPr="009B54ED">
        <w:rPr>
          <w:rFonts w:ascii="Times New Roman" w:hAnsi="Times New Roman"/>
          <w:sz w:val="22"/>
          <w:szCs w:val="22"/>
        </w:rPr>
        <w:t xml:space="preserve">Nájemné bude hrazeno </w:t>
      </w:r>
      <w:r w:rsidR="001D2B35">
        <w:rPr>
          <w:rFonts w:ascii="Times New Roman" w:hAnsi="Times New Roman"/>
          <w:sz w:val="22"/>
          <w:szCs w:val="22"/>
        </w:rPr>
        <w:t>zpětně</w:t>
      </w:r>
      <w:r w:rsidRPr="005D0FE4">
        <w:rPr>
          <w:rFonts w:ascii="Times New Roman" w:hAnsi="Times New Roman"/>
          <w:sz w:val="22"/>
          <w:szCs w:val="22"/>
        </w:rPr>
        <w:t xml:space="preserve"> na účet</w:t>
      </w:r>
      <w:r w:rsidRPr="001C216D">
        <w:rPr>
          <w:rFonts w:ascii="Times New Roman" w:hAnsi="Times New Roman"/>
          <w:sz w:val="22"/>
          <w:szCs w:val="22"/>
        </w:rPr>
        <w:t xml:space="preserve"> Pronajímatele</w:t>
      </w:r>
      <w:r w:rsidRPr="009B54ED">
        <w:rPr>
          <w:rFonts w:ascii="Times New Roman" w:hAnsi="Times New Roman"/>
          <w:sz w:val="22"/>
          <w:szCs w:val="22"/>
        </w:rPr>
        <w:t xml:space="preserve"> příp. se souhlasem Pronajímatele v hotovosti na pokladně Pronajímatele, a to na základě daňového dokladu vystaveného</w:t>
      </w:r>
      <w:r>
        <w:rPr>
          <w:rFonts w:ascii="Times New Roman" w:hAnsi="Times New Roman"/>
          <w:sz w:val="22"/>
          <w:szCs w:val="22"/>
        </w:rPr>
        <w:t xml:space="preserve"> Pronajímatelem.</w:t>
      </w:r>
    </w:p>
    <w:p w14:paraId="2378216E" w14:textId="77777777" w:rsidR="001D783F" w:rsidRDefault="001D783F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6C813108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Pronajímatel je oprávněn každoročně zvyšovat výši nájemného o procento míry inflace dle údajů ČSÚ vykazované za předešlý rok. Nájemce se zavazuje hradit zvýšené nájemné o míru inflace zpětně od počátku kalendářního roku.</w:t>
      </w:r>
    </w:p>
    <w:p w14:paraId="3342F0E6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2A207E19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Ostatní platby</w:t>
      </w:r>
    </w:p>
    <w:p w14:paraId="3B92570E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 w:rsidRPr="00C8723E">
        <w:rPr>
          <w:rFonts w:ascii="Times New Roman" w:hAnsi="Times New Roman"/>
          <w:sz w:val="22"/>
          <w:szCs w:val="22"/>
        </w:rPr>
        <w:t xml:space="preserve">5.1.  Spotřeba médií </w:t>
      </w:r>
    </w:p>
    <w:p w14:paraId="782282FB" w14:textId="77777777" w:rsidR="007A7614" w:rsidRDefault="007A7614" w:rsidP="007A7614">
      <w:pPr>
        <w:pStyle w:val="Zkladntext2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C77E36">
        <w:rPr>
          <w:rFonts w:ascii="Times New Roman" w:hAnsi="Times New Roman"/>
          <w:sz w:val="22"/>
          <w:szCs w:val="22"/>
        </w:rPr>
        <w:t>Spotřeba elektřiny bude měřena podružným měřidlem, instalovaným Pronajímatelem, vždy za uplynulé o</w:t>
      </w:r>
      <w:r>
        <w:rPr>
          <w:rFonts w:ascii="Times New Roman" w:hAnsi="Times New Roman"/>
          <w:sz w:val="22"/>
          <w:szCs w:val="22"/>
        </w:rPr>
        <w:t>bd</w:t>
      </w:r>
      <w:r w:rsidRPr="00C77E36">
        <w:rPr>
          <w:rFonts w:ascii="Times New Roman" w:hAnsi="Times New Roman"/>
          <w:sz w:val="22"/>
          <w:szCs w:val="22"/>
        </w:rPr>
        <w:t>obí</w:t>
      </w:r>
      <w:r>
        <w:rPr>
          <w:rFonts w:ascii="Times New Roman" w:hAnsi="Times New Roman"/>
          <w:sz w:val="22"/>
          <w:szCs w:val="22"/>
        </w:rPr>
        <w:t xml:space="preserve">, tj. kalendářní měsíc. </w:t>
      </w:r>
    </w:p>
    <w:p w14:paraId="5F07E1A6" w14:textId="77777777" w:rsidR="007A7614" w:rsidRPr="009960CA" w:rsidRDefault="007A7614" w:rsidP="007A7614">
      <w:pPr>
        <w:numPr>
          <w:ilvl w:val="0"/>
          <w:numId w:val="21"/>
        </w:numPr>
        <w:rPr>
          <w:sz w:val="22"/>
          <w:szCs w:val="22"/>
        </w:rPr>
      </w:pPr>
      <w:r w:rsidRPr="009960CA">
        <w:rPr>
          <w:snapToGrid w:val="0"/>
          <w:sz w:val="22"/>
          <w:szCs w:val="22"/>
        </w:rPr>
        <w:t xml:space="preserve">Spotřeba vody bude měřena podružným měřidlem, instalovaným Pronajímatelem, vždy za uplynulé období, tj. kalendářní měsíc.  V platbě za spotřebu vody je zahrnuto i stočné. </w:t>
      </w:r>
    </w:p>
    <w:p w14:paraId="4C6890EB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 úhradě spotřeby médií Pronajímatel vystaví daňový doklad.</w:t>
      </w:r>
    </w:p>
    <w:p w14:paraId="628C6BA0" w14:textId="77777777" w:rsidR="007A7614" w:rsidRDefault="007A7614" w:rsidP="007A7614">
      <w:pPr>
        <w:jc w:val="both"/>
        <w:rPr>
          <w:snapToGrid w:val="0"/>
          <w:color w:val="000000"/>
          <w:sz w:val="22"/>
          <w:szCs w:val="22"/>
        </w:rPr>
      </w:pPr>
    </w:p>
    <w:p w14:paraId="4009B450" w14:textId="77777777" w:rsidR="007A7614" w:rsidRPr="004403F3" w:rsidRDefault="007A7614" w:rsidP="007A7614">
      <w:pPr>
        <w:pStyle w:val="Zkladntext2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6</w:t>
      </w:r>
      <w:r w:rsidRPr="004403F3">
        <w:rPr>
          <w:rFonts w:ascii="Times New Roman" w:hAnsi="Times New Roman"/>
          <w:sz w:val="22"/>
          <w:szCs w:val="22"/>
          <w:u w:val="single"/>
        </w:rPr>
        <w:t>. Prodlení</w:t>
      </w:r>
    </w:p>
    <w:p w14:paraId="4F573D13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 w:rsidRPr="004403F3">
        <w:rPr>
          <w:rFonts w:ascii="Times New Roman" w:hAnsi="Times New Roman"/>
          <w:sz w:val="22"/>
          <w:szCs w:val="22"/>
        </w:rPr>
        <w:t xml:space="preserve">Jestliže se Nájemce dostane do prodlení s plněním jakéhokoliv peněžitého závazku, je povinen hradit Pronajímateli úrok z  prodlení ve výši </w:t>
      </w:r>
      <w:r>
        <w:rPr>
          <w:rFonts w:ascii="Times New Roman" w:hAnsi="Times New Roman"/>
          <w:sz w:val="22"/>
          <w:szCs w:val="22"/>
        </w:rPr>
        <w:t xml:space="preserve">0,1% z dlužné částky za každý den prodlení sjednané dle </w:t>
      </w:r>
      <w:proofErr w:type="spellStart"/>
      <w:r>
        <w:rPr>
          <w:rFonts w:ascii="Times New Roman" w:hAnsi="Times New Roman"/>
          <w:sz w:val="22"/>
          <w:szCs w:val="22"/>
        </w:rPr>
        <w:t>ust</w:t>
      </w:r>
      <w:proofErr w:type="spellEnd"/>
      <w:r>
        <w:rPr>
          <w:rFonts w:ascii="Times New Roman" w:hAnsi="Times New Roman"/>
          <w:sz w:val="22"/>
          <w:szCs w:val="22"/>
        </w:rPr>
        <w:t>. § 1970 Občanského zákoníku</w:t>
      </w:r>
      <w:r w:rsidRPr="004403F3">
        <w:rPr>
          <w:rFonts w:ascii="Times New Roman" w:hAnsi="Times New Roman"/>
          <w:sz w:val="22"/>
          <w:szCs w:val="22"/>
        </w:rPr>
        <w:t xml:space="preserve">, a to od prvého dne prodlení. </w:t>
      </w:r>
    </w:p>
    <w:p w14:paraId="60CEDDD6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7B215612" w14:textId="77777777" w:rsidR="007A7614" w:rsidRPr="004403F3" w:rsidRDefault="007A7614" w:rsidP="007A7614">
      <w:pPr>
        <w:pStyle w:val="Zkladntext2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7</w:t>
      </w:r>
      <w:r w:rsidRPr="004403F3">
        <w:rPr>
          <w:rFonts w:ascii="Times New Roman" w:hAnsi="Times New Roman"/>
          <w:sz w:val="22"/>
          <w:szCs w:val="22"/>
          <w:u w:val="single"/>
        </w:rPr>
        <w:t>. Smluvní pokuty</w:t>
      </w:r>
    </w:p>
    <w:p w14:paraId="48EFEFFE" w14:textId="77777777" w:rsidR="007A7614" w:rsidRPr="004403F3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 w:rsidRPr="004403F3">
        <w:rPr>
          <w:rFonts w:ascii="Times New Roman" w:hAnsi="Times New Roman"/>
          <w:sz w:val="22"/>
          <w:szCs w:val="22"/>
        </w:rPr>
        <w:t xml:space="preserve">Za každý případ a započatý den prodlení Nájemce se splněním kteréhokoli peněžitého závazku sjednaného touto smlouvou je povinen Nájemce uhradit Pronajímateli smluvní pokutu ve výši </w:t>
      </w:r>
      <w:r>
        <w:rPr>
          <w:rFonts w:ascii="Times New Roman" w:hAnsi="Times New Roman"/>
          <w:sz w:val="22"/>
          <w:szCs w:val="22"/>
        </w:rPr>
        <w:t>0,5</w:t>
      </w:r>
      <w:r w:rsidRPr="004403F3">
        <w:rPr>
          <w:rFonts w:ascii="Times New Roman" w:hAnsi="Times New Roman"/>
          <w:sz w:val="22"/>
          <w:szCs w:val="22"/>
        </w:rPr>
        <w:t xml:space="preserve">% z nezaplacené částky denně za každý i započatý den prodlení až do úplného zaplacení. </w:t>
      </w:r>
    </w:p>
    <w:p w14:paraId="37D6BC10" w14:textId="77777777" w:rsidR="007A7614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  <w:r w:rsidRPr="004403F3">
        <w:rPr>
          <w:rFonts w:ascii="Times New Roman" w:hAnsi="Times New Roman"/>
          <w:sz w:val="22"/>
          <w:szCs w:val="22"/>
        </w:rPr>
        <w:t xml:space="preserve">Za každé jednotlivé porušení nepeněžitého závazku a den trvání porušení ze strany Nájemce, je Nájemce povinen uhradit Pronajímateli smluvní pokutu ve výši </w:t>
      </w:r>
      <w:r>
        <w:rPr>
          <w:rFonts w:ascii="Times New Roman" w:hAnsi="Times New Roman"/>
          <w:sz w:val="22"/>
          <w:szCs w:val="22"/>
        </w:rPr>
        <w:t>5</w:t>
      </w:r>
      <w:r w:rsidRPr="004403F3">
        <w:rPr>
          <w:rFonts w:ascii="Times New Roman" w:hAnsi="Times New Roman"/>
          <w:sz w:val="22"/>
          <w:szCs w:val="22"/>
        </w:rPr>
        <w:t xml:space="preserve">.000,- Kč. Zaplacení smluvní pokuty se nedotýká případného nároku na náhradu škody. Smluvní pokuta není paušalizovaným vyjádřením výše případné náhrady škody ani paušalizovaným vyjádřením úroku z prodlení. </w:t>
      </w:r>
    </w:p>
    <w:p w14:paraId="43F99505" w14:textId="77777777" w:rsidR="007A7614" w:rsidRPr="004403F3" w:rsidRDefault="007A7614" w:rsidP="007A761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Pr="004403F3">
        <w:rPr>
          <w:sz w:val="22"/>
          <w:szCs w:val="22"/>
          <w:u w:val="single"/>
        </w:rPr>
        <w:t xml:space="preserve">. Práva a závazky smluvních stran. </w:t>
      </w:r>
    </w:p>
    <w:p w14:paraId="58D6A72C" w14:textId="77777777" w:rsidR="007A7614" w:rsidRPr="004403F3" w:rsidRDefault="007A7614" w:rsidP="007A7614">
      <w:pPr>
        <w:numPr>
          <w:ilvl w:val="0"/>
          <w:numId w:val="2"/>
        </w:numPr>
        <w:rPr>
          <w:sz w:val="22"/>
          <w:szCs w:val="22"/>
        </w:rPr>
      </w:pPr>
      <w:r w:rsidRPr="004403F3">
        <w:rPr>
          <w:sz w:val="22"/>
          <w:szCs w:val="22"/>
        </w:rPr>
        <w:t>práva a závazky Nájemce</w:t>
      </w:r>
    </w:p>
    <w:p w14:paraId="3DD83254" w14:textId="77777777" w:rsidR="007A7614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D3516E">
        <w:rPr>
          <w:sz w:val="22"/>
          <w:szCs w:val="22"/>
        </w:rPr>
        <w:t>Nájemce je povinen předmět nájmu převzít, užívat jej pouze k účelům stanoveným Nájemní smlouvou a hradit po dobu trvání nájmu nájemné.</w:t>
      </w:r>
    </w:p>
    <w:p w14:paraId="2A0F9736" w14:textId="77777777" w:rsidR="007A7614" w:rsidRPr="00FF4864" w:rsidRDefault="007A7614" w:rsidP="007A7614">
      <w:pPr>
        <w:pStyle w:val="Zkladntext3"/>
        <w:numPr>
          <w:ilvl w:val="0"/>
          <w:numId w:val="3"/>
        </w:numPr>
        <w:tabs>
          <w:tab w:val="left" w:pos="709"/>
        </w:tabs>
        <w:spacing w:after="0"/>
        <w:ind w:left="714" w:hanging="357"/>
        <w:jc w:val="both"/>
        <w:rPr>
          <w:sz w:val="22"/>
          <w:szCs w:val="22"/>
        </w:rPr>
      </w:pPr>
      <w:r w:rsidRPr="00FF4864">
        <w:rPr>
          <w:sz w:val="22"/>
          <w:szCs w:val="22"/>
        </w:rPr>
        <w:t xml:space="preserve">Nájemce je oprávněn a povinen provozovat </w:t>
      </w:r>
      <w:r>
        <w:rPr>
          <w:sz w:val="22"/>
          <w:szCs w:val="22"/>
        </w:rPr>
        <w:t>v</w:t>
      </w:r>
      <w:r w:rsidRPr="00FF4864">
        <w:rPr>
          <w:sz w:val="22"/>
          <w:szCs w:val="22"/>
        </w:rPr>
        <w:t xml:space="preserve"> Předmětu nájmu činnost</w:t>
      </w:r>
      <w:r>
        <w:rPr>
          <w:sz w:val="22"/>
          <w:szCs w:val="22"/>
        </w:rPr>
        <w:t xml:space="preserve">, </w:t>
      </w:r>
      <w:r w:rsidRPr="00FF4864">
        <w:rPr>
          <w:sz w:val="22"/>
          <w:szCs w:val="22"/>
        </w:rPr>
        <w:t>pro kterou si Předmět nájmu pronajal, sjednanou v čl.2 této smlouvy, která však nesmí narušovat celkový vzhled okolí, snižovat charakter nebo pověst Zoo Brn</w:t>
      </w:r>
      <w:r>
        <w:rPr>
          <w:sz w:val="22"/>
          <w:szCs w:val="22"/>
        </w:rPr>
        <w:t>o</w:t>
      </w:r>
      <w:r w:rsidRPr="00FF4864">
        <w:rPr>
          <w:sz w:val="22"/>
          <w:szCs w:val="22"/>
        </w:rPr>
        <w:t xml:space="preserve">. Nájemce bere na vědomí, že pronajímatel je licencovaným provozovatelem zoologické zahrady. </w:t>
      </w:r>
    </w:p>
    <w:p w14:paraId="3328AC2A" w14:textId="77777777" w:rsidR="007A7614" w:rsidRDefault="007A7614" w:rsidP="007A7614">
      <w:pPr>
        <w:pStyle w:val="Zkladntext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46948">
        <w:rPr>
          <w:rFonts w:ascii="Times New Roman" w:hAnsi="Times New Roman"/>
          <w:sz w:val="22"/>
          <w:szCs w:val="22"/>
        </w:rPr>
        <w:t>Nájemce je povinen nepřenechat Předmět nájmu, ani jeho část, do užívání žádné třetí osobě</w:t>
      </w:r>
    </w:p>
    <w:p w14:paraId="3A618DEA" w14:textId="77777777" w:rsidR="007A7614" w:rsidRPr="00702008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773B72">
        <w:rPr>
          <w:sz w:val="22"/>
          <w:szCs w:val="22"/>
        </w:rPr>
        <w:t>Nájemce je povinen na své náklady udržovat</w:t>
      </w:r>
      <w:r w:rsidRPr="00702008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702008">
        <w:rPr>
          <w:sz w:val="22"/>
          <w:szCs w:val="22"/>
        </w:rPr>
        <w:t>ředmět nájmu a jeho nejbližší okolí v řádném stavu a čistotě, provádět jeho běžnou údržbu a dbát o jeho dobrý vzhled.</w:t>
      </w:r>
    </w:p>
    <w:p w14:paraId="4B8E2EDC" w14:textId="77777777" w:rsidR="007A7614" w:rsidRDefault="007A7614" w:rsidP="007A7614">
      <w:pPr>
        <w:numPr>
          <w:ilvl w:val="0"/>
          <w:numId w:val="3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povinen </w:t>
      </w:r>
      <w:r w:rsidRPr="004403F3">
        <w:rPr>
          <w:sz w:val="22"/>
          <w:szCs w:val="22"/>
        </w:rPr>
        <w:t>v případě potřeby</w:t>
      </w:r>
      <w:r>
        <w:rPr>
          <w:sz w:val="22"/>
          <w:szCs w:val="22"/>
        </w:rPr>
        <w:t xml:space="preserve"> na svůj náklad zajistit</w:t>
      </w:r>
      <w:r w:rsidRPr="004403F3">
        <w:rPr>
          <w:sz w:val="22"/>
          <w:szCs w:val="22"/>
        </w:rPr>
        <w:t xml:space="preserve"> opravu a výměnu, případně kontrolu a odborné prohlídky a zkoušky, pokud jsou tyto požadovány dle právních předpisů veškerých </w:t>
      </w:r>
      <w:r>
        <w:rPr>
          <w:sz w:val="22"/>
          <w:szCs w:val="22"/>
        </w:rPr>
        <w:t>v</w:t>
      </w:r>
      <w:r w:rsidRPr="004403F3">
        <w:rPr>
          <w:sz w:val="22"/>
          <w:szCs w:val="22"/>
        </w:rPr>
        <w:t xml:space="preserve"> Předmětu nájmu instalovaných zařízení osobami s odpovídající kvalifikací, provádět veškeré opravy a úklidové práce </w:t>
      </w:r>
      <w:r>
        <w:rPr>
          <w:sz w:val="22"/>
          <w:szCs w:val="22"/>
        </w:rPr>
        <w:t>v</w:t>
      </w:r>
      <w:r w:rsidRPr="004403F3">
        <w:rPr>
          <w:sz w:val="22"/>
          <w:szCs w:val="22"/>
        </w:rPr>
        <w:t xml:space="preserve"> Předmětu nájmu v souladu s příslušnými návody k použití jednotlivých výrobců, dodavatelů nebo instalátorů. </w:t>
      </w:r>
    </w:p>
    <w:p w14:paraId="28A89A7F" w14:textId="77777777" w:rsidR="007A7614" w:rsidRPr="004403F3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4403F3">
        <w:rPr>
          <w:sz w:val="22"/>
          <w:szCs w:val="22"/>
        </w:rPr>
        <w:t>s předchozím písemným souhlasem je Nájemce oprávněn umístit na Předmětu nájmu reklamní označení Nájemce. Nájemce není oprávněn na Předmětu nájmu umístit reklamní zařízení s reklamou třetích osob,</w:t>
      </w:r>
    </w:p>
    <w:p w14:paraId="673BB52E" w14:textId="77777777" w:rsidR="007A7614" w:rsidRPr="00446948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4403F3">
        <w:rPr>
          <w:sz w:val="22"/>
          <w:szCs w:val="22"/>
        </w:rPr>
        <w:lastRenderedPageBreak/>
        <w:t xml:space="preserve">Nájemce je povinen uzavřít a Pronajímateli </w:t>
      </w:r>
      <w:r>
        <w:rPr>
          <w:sz w:val="22"/>
          <w:szCs w:val="22"/>
        </w:rPr>
        <w:t xml:space="preserve">na jeho žádost </w:t>
      </w:r>
      <w:r w:rsidRPr="004403F3">
        <w:rPr>
          <w:sz w:val="22"/>
          <w:szCs w:val="22"/>
        </w:rPr>
        <w:t xml:space="preserve">prokázat uzavření pojistné </w:t>
      </w:r>
      <w:r w:rsidRPr="00446948">
        <w:rPr>
          <w:sz w:val="22"/>
          <w:szCs w:val="22"/>
        </w:rPr>
        <w:t>smlouvy o pojištění odpovědnosti Nájemce za škodu, kterou by mohl svojí činností způsobit Pronajímateli a pojištění udržovat</w:t>
      </w:r>
      <w:r>
        <w:rPr>
          <w:sz w:val="22"/>
          <w:szCs w:val="22"/>
        </w:rPr>
        <w:t xml:space="preserve"> platné</w:t>
      </w:r>
      <w:r w:rsidRPr="00446948">
        <w:rPr>
          <w:sz w:val="22"/>
          <w:szCs w:val="22"/>
        </w:rPr>
        <w:t xml:space="preserve"> po celou dobu trvání nájmu, </w:t>
      </w:r>
    </w:p>
    <w:p w14:paraId="78A284A4" w14:textId="77777777" w:rsidR="007A7614" w:rsidRPr="00446948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446948">
        <w:rPr>
          <w:sz w:val="22"/>
          <w:szCs w:val="22"/>
        </w:rPr>
        <w:t xml:space="preserve">Nájemce je plně zodpovědný za dodržování všech obecně závazných předpisů upravujících provozování činnosti Nájemce </w:t>
      </w:r>
      <w:r>
        <w:rPr>
          <w:sz w:val="22"/>
          <w:szCs w:val="22"/>
        </w:rPr>
        <w:t>v</w:t>
      </w:r>
      <w:r w:rsidRPr="00446948">
        <w:rPr>
          <w:sz w:val="22"/>
          <w:szCs w:val="22"/>
        </w:rPr>
        <w:t xml:space="preserve"> Předmětu nájmu (zejm. nikoli však výlučně hygienických předpisů, pravidel bezpečnosti, ochrany zdraví, protipožární ochrany). Jakékoli sankce uplatněné orgány veřejné správy vůči Pronajímateli v souvislosti s činností Nájemce </w:t>
      </w:r>
      <w:r>
        <w:rPr>
          <w:sz w:val="22"/>
          <w:szCs w:val="22"/>
        </w:rPr>
        <w:t>v</w:t>
      </w:r>
      <w:r w:rsidRPr="00446948">
        <w:rPr>
          <w:sz w:val="22"/>
          <w:szCs w:val="22"/>
        </w:rPr>
        <w:t xml:space="preserve"> Předmětu nájmu se považují za škodu způsobenou Nájemcem Pronajímateli, kterou je Nájemce povinen Pronajímateli nahradit</w:t>
      </w:r>
      <w:r>
        <w:rPr>
          <w:sz w:val="22"/>
          <w:szCs w:val="22"/>
        </w:rPr>
        <w:t xml:space="preserve"> do 10 pracovních dnů.</w:t>
      </w:r>
      <w:r w:rsidRPr="00446948">
        <w:rPr>
          <w:sz w:val="22"/>
          <w:szCs w:val="22"/>
        </w:rPr>
        <w:t xml:space="preserve">, </w:t>
      </w:r>
    </w:p>
    <w:p w14:paraId="0DC78D1B" w14:textId="77777777" w:rsidR="007A7614" w:rsidRPr="00805428" w:rsidRDefault="007A7614" w:rsidP="007A7614">
      <w:pPr>
        <w:pStyle w:val="Zkladntext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2"/>
          <w:szCs w:val="22"/>
        </w:rPr>
      </w:pPr>
      <w:r w:rsidRPr="00B25E12">
        <w:rPr>
          <w:sz w:val="22"/>
          <w:szCs w:val="22"/>
        </w:rPr>
        <w:t xml:space="preserve">Nájemce odpovídá za nakládání s odpady jako jejich původce ve smyslu zák. č. </w:t>
      </w:r>
      <w:r>
        <w:rPr>
          <w:sz w:val="22"/>
          <w:szCs w:val="22"/>
        </w:rPr>
        <w:t>541</w:t>
      </w:r>
      <w:r w:rsidRPr="00B25E12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Pr="00B25E12">
        <w:rPr>
          <w:sz w:val="22"/>
          <w:szCs w:val="22"/>
        </w:rPr>
        <w:t xml:space="preserve"> Sb., o odpadech, a souvisejících předpisů, a to až do doby jejich předání osobě oprávněné k jejich likvidaci.</w:t>
      </w:r>
    </w:p>
    <w:p w14:paraId="3B7CEC4C" w14:textId="5FFEB750" w:rsidR="007A7614" w:rsidRPr="00773B72" w:rsidRDefault="007A7614" w:rsidP="007A7614">
      <w:pPr>
        <w:pStyle w:val="Zkladntext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73B72">
        <w:rPr>
          <w:rFonts w:ascii="Times New Roman" w:hAnsi="Times New Roman"/>
          <w:sz w:val="22"/>
          <w:szCs w:val="22"/>
        </w:rPr>
        <w:t xml:space="preserve">Nájemce se zavazuje při pohybu v areálu </w:t>
      </w:r>
      <w:r w:rsidRPr="00FC0A9F">
        <w:rPr>
          <w:rFonts w:ascii="Times New Roman" w:hAnsi="Times New Roman"/>
          <w:sz w:val="22"/>
          <w:szCs w:val="22"/>
        </w:rPr>
        <w:t>Zoo Brn</w:t>
      </w:r>
      <w:r>
        <w:rPr>
          <w:rFonts w:ascii="Times New Roman" w:hAnsi="Times New Roman"/>
          <w:sz w:val="22"/>
          <w:szCs w:val="22"/>
        </w:rPr>
        <w:t>o</w:t>
      </w:r>
      <w:r w:rsidRPr="00773B72">
        <w:rPr>
          <w:rFonts w:ascii="Times New Roman" w:hAnsi="Times New Roman"/>
          <w:sz w:val="22"/>
          <w:szCs w:val="22"/>
        </w:rPr>
        <w:t xml:space="preserve"> dodržovat Návštěvn</w:t>
      </w:r>
      <w:r>
        <w:rPr>
          <w:rFonts w:ascii="Times New Roman" w:hAnsi="Times New Roman"/>
          <w:sz w:val="22"/>
          <w:szCs w:val="22"/>
        </w:rPr>
        <w:t>í</w:t>
      </w:r>
      <w:r w:rsidRPr="00773B72">
        <w:rPr>
          <w:rFonts w:ascii="Times New Roman" w:hAnsi="Times New Roman"/>
          <w:sz w:val="22"/>
          <w:szCs w:val="22"/>
        </w:rPr>
        <w:t xml:space="preserve">  řád Zoo</w:t>
      </w:r>
      <w:r>
        <w:rPr>
          <w:rFonts w:ascii="Times New Roman" w:hAnsi="Times New Roman"/>
          <w:sz w:val="22"/>
          <w:szCs w:val="22"/>
        </w:rPr>
        <w:t xml:space="preserve"> Brno a stanice zájmových činností (dále jen Návštěvní řád), </w:t>
      </w:r>
      <w:r w:rsidRPr="00773B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který je přílohou č. </w:t>
      </w:r>
      <w:r w:rsidR="002D4D26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této smlouvy </w:t>
      </w:r>
    </w:p>
    <w:p w14:paraId="4281EEE2" w14:textId="77777777" w:rsidR="007A7614" w:rsidRPr="00A15C17" w:rsidRDefault="007A7614" w:rsidP="007A7614">
      <w:pPr>
        <w:pStyle w:val="Zkladntext2"/>
        <w:numPr>
          <w:ilvl w:val="0"/>
          <w:numId w:val="3"/>
        </w:numPr>
        <w:tabs>
          <w:tab w:val="left" w:pos="709"/>
        </w:tabs>
        <w:rPr>
          <w:rFonts w:ascii="Times New Roman" w:hAnsi="Times New Roman"/>
          <w:sz w:val="22"/>
          <w:szCs w:val="22"/>
        </w:rPr>
      </w:pPr>
      <w:r w:rsidRPr="00A15C17">
        <w:rPr>
          <w:rFonts w:ascii="Times New Roman" w:hAnsi="Times New Roman"/>
          <w:sz w:val="22"/>
          <w:szCs w:val="22"/>
        </w:rPr>
        <w:t xml:space="preserve">Nájemce, vyrábějící či prodávající pokrmy, se zavazuje nepoužívat palmový olej při výrobě pokrmů nabízených  návštěvníkům </w:t>
      </w:r>
      <w:r>
        <w:rPr>
          <w:rFonts w:ascii="Times New Roman" w:hAnsi="Times New Roman"/>
          <w:sz w:val="22"/>
          <w:szCs w:val="22"/>
        </w:rPr>
        <w:t>zoo</w:t>
      </w:r>
      <w:r w:rsidRPr="00A15C17">
        <w:rPr>
          <w:rFonts w:ascii="Times New Roman" w:hAnsi="Times New Roman"/>
          <w:sz w:val="22"/>
          <w:szCs w:val="22"/>
        </w:rPr>
        <w:t>.</w:t>
      </w:r>
    </w:p>
    <w:p w14:paraId="0DB634B0" w14:textId="77777777" w:rsidR="007A7614" w:rsidRDefault="007A7614" w:rsidP="007A7614">
      <w:pPr>
        <w:pStyle w:val="Zkladntext2"/>
        <w:numPr>
          <w:ilvl w:val="0"/>
          <w:numId w:val="3"/>
        </w:numPr>
        <w:tabs>
          <w:tab w:val="left" w:pos="709"/>
        </w:tabs>
        <w:rPr>
          <w:rFonts w:ascii="Times New Roman" w:hAnsi="Times New Roman"/>
          <w:sz w:val="22"/>
          <w:szCs w:val="22"/>
        </w:rPr>
      </w:pPr>
      <w:r w:rsidRPr="00A15C17">
        <w:rPr>
          <w:rFonts w:ascii="Times New Roman" w:hAnsi="Times New Roman"/>
          <w:sz w:val="22"/>
          <w:szCs w:val="22"/>
        </w:rPr>
        <w:t>Nájemce je povinen nejpozději do 14 dní od zahájení nájmu předložit Pronajímateli doklady o revizi elektrozařízení používaných v rámci své činnosti provozované na Předmětu nájmu, a dále vždy při každé změně vždy před započetím používání příslušného elektrozařízení.</w:t>
      </w:r>
      <w:r>
        <w:rPr>
          <w:rFonts w:ascii="Times New Roman" w:hAnsi="Times New Roman"/>
          <w:sz w:val="22"/>
          <w:szCs w:val="22"/>
        </w:rPr>
        <w:t xml:space="preserve"> Nájemce vlastním nákladem vybaví prodejní stánek přenosným hasicím přístrojem s požadovanou hasicí schopností a platnou kontrolou provozuschopnosti dle příslušných právních předpisů a průběžně bude pronajímateli předkládat platné doklady </w:t>
      </w:r>
      <w:r w:rsidRPr="004C537F">
        <w:rPr>
          <w:rFonts w:ascii="Times New Roman" w:hAnsi="Times New Roman"/>
          <w:sz w:val="22"/>
          <w:szCs w:val="22"/>
        </w:rPr>
        <w:t>o kontrole, údržbě nebo opravách</w:t>
      </w:r>
      <w:r>
        <w:rPr>
          <w:rFonts w:ascii="Times New Roman" w:hAnsi="Times New Roman"/>
          <w:sz w:val="22"/>
          <w:szCs w:val="22"/>
        </w:rPr>
        <w:t xml:space="preserve"> hasicího přístroje, provedené v příslušných lhůtách vyplývajících z právních předpisů. Nájemce odpovídá za soulad jím používaného vybavení prodejního stánku a jím provozované činnosti s příslušnými právními předpisy (např. hygienickými, protipožárními, bezpečnosti a ochrany zdraví při práci, atd.) a je povinen soulad kdykoli na výzvu pronajímateli prokázat.</w:t>
      </w:r>
    </w:p>
    <w:p w14:paraId="6C896F99" w14:textId="77777777" w:rsidR="00EC4631" w:rsidRPr="00F8607D" w:rsidRDefault="00EC4631" w:rsidP="00EC4631">
      <w:pPr>
        <w:pStyle w:val="Zkladntext2"/>
        <w:numPr>
          <w:ilvl w:val="0"/>
          <w:numId w:val="3"/>
        </w:numPr>
        <w:tabs>
          <w:tab w:val="left" w:pos="709"/>
        </w:tabs>
        <w:snapToGrid w:val="0"/>
        <w:rPr>
          <w:rFonts w:ascii="Times New Roman" w:hAnsi="Times New Roman"/>
          <w:sz w:val="22"/>
          <w:szCs w:val="22"/>
        </w:rPr>
      </w:pPr>
      <w:r w:rsidRPr="00F8607D">
        <w:rPr>
          <w:rFonts w:ascii="Times New Roman" w:hAnsi="Times New Roman"/>
          <w:sz w:val="22"/>
          <w:szCs w:val="22"/>
        </w:rPr>
        <w:t>Po uzavření nájemní smlouvy lze do jednoho měsíce stanovit dodatkem k nájemní smlouvě poplatky za případné nadstandardní služby: pronájem mobiliáře k sezení, pronájem plochy k sezení, odvoz odpadků a jiné.</w:t>
      </w:r>
    </w:p>
    <w:p w14:paraId="6F8B2A87" w14:textId="77777777" w:rsidR="00EC4631" w:rsidRDefault="00EC4631" w:rsidP="00EC4631">
      <w:pPr>
        <w:pStyle w:val="Zkladntext2"/>
        <w:numPr>
          <w:ilvl w:val="0"/>
          <w:numId w:val="3"/>
        </w:numPr>
        <w:tabs>
          <w:tab w:val="left" w:pos="709"/>
        </w:tabs>
        <w:snapToGrid w:val="0"/>
        <w:rPr>
          <w:rFonts w:ascii="Times New Roman" w:hAnsi="Times New Roman"/>
          <w:sz w:val="22"/>
          <w:szCs w:val="22"/>
        </w:rPr>
      </w:pPr>
      <w:r w:rsidRPr="00F8607D">
        <w:rPr>
          <w:rFonts w:ascii="Times New Roman" w:hAnsi="Times New Roman"/>
          <w:sz w:val="22"/>
          <w:szCs w:val="22"/>
        </w:rPr>
        <w:t xml:space="preserve">Nájemce je povinen udržovat čistotu okolo svého stánku. Nájemce je povinen provádět úklid svého a/nebo pronajatého mobiliáře k sezení. V případě, že má Nájemce v nájmu zahrádku, zavazuje se strpět její užívání i ze strany návštěvníků ZOO, kteří si u Nájemce žádný sortiment nezakoupili. Nájemce je zodpovědný za odpad související s jeho provozem. V případě, že se o tento odpad bude starat Pronajímatel, uhradí Nájemce poplatek dle objemu. Nájemce se zavazuje nepoužívat reklamní mobiliář poskytovaný dodavateli zboží (např. slunečníky, stolky, odpadkové koše, apod.) a zavazuje se u veškerého jím užívaného vybavení zajistit, aby bylo v neutrálních barvách a splňovalo požadavky Pronajímatele. </w:t>
      </w:r>
    </w:p>
    <w:p w14:paraId="62925A61" w14:textId="77777777" w:rsidR="00AC6EF9" w:rsidRDefault="00AC6EF9" w:rsidP="00AC6EF9">
      <w:pPr>
        <w:pStyle w:val="Zkladntext2"/>
        <w:numPr>
          <w:ilvl w:val="0"/>
          <w:numId w:val="3"/>
        </w:numPr>
        <w:tabs>
          <w:tab w:val="left" w:pos="709"/>
        </w:tabs>
        <w:snapToGri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Nájemce, který poskytuje občerstvení, je povinen dodržovat tyto požadavky na složení sortimentu:</w:t>
      </w:r>
      <w:r>
        <w:rPr>
          <w:rFonts w:ascii="Times New Roman" w:hAnsi="Times New Roman"/>
          <w:sz w:val="22"/>
          <w:szCs w:val="22"/>
        </w:rPr>
        <w:tab/>
      </w:r>
    </w:p>
    <w:p w14:paraId="23A21514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z nabídky veganská</w:t>
      </w:r>
    </w:p>
    <w:p w14:paraId="1C0F71F1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z nabídky bezlepková</w:t>
      </w:r>
    </w:p>
    <w:p w14:paraId="1792DD94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z nabídky bezlaktózová</w:t>
      </w:r>
    </w:p>
    <w:p w14:paraId="784B44FD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- 2 položky nabídky lokální dodavatel</w:t>
      </w:r>
    </w:p>
    <w:p w14:paraId="7AA29006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- 2 položky z nabídky sezónní suroviny</w:t>
      </w:r>
    </w:p>
    <w:p w14:paraId="497C2898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nabídky teplého jídla pod 100 Kč</w:t>
      </w:r>
    </w:p>
    <w:p w14:paraId="3B2E3725" w14:textId="77777777" w:rsidR="00AC6EF9" w:rsidRDefault="00AC6EF9" w:rsidP="00AC6EF9">
      <w:pPr>
        <w:pStyle w:val="Zkladntext2"/>
        <w:tabs>
          <w:tab w:val="left" w:pos="709"/>
        </w:tabs>
        <w:ind w:left="21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- 2 položky nabídky nealkoholických nápojů bez přidaného cukru vhodné pro děti</w:t>
      </w:r>
    </w:p>
    <w:p w14:paraId="77065DCE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nabídka čerstvého sezónního ovoce/zeleniny</w:t>
      </w:r>
    </w:p>
    <w:p w14:paraId="4A49A018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nabídky studeného občerstvení bez konzervačních přísad a barviv</w:t>
      </w:r>
    </w:p>
    <w:p w14:paraId="058FA718" w14:textId="77777777" w:rsidR="00AC6EF9" w:rsidRDefault="00AC6EF9" w:rsidP="00AC6EF9">
      <w:pPr>
        <w:pStyle w:val="Zkladntext2"/>
        <w:tabs>
          <w:tab w:val="left" w:pos="709"/>
        </w:tabs>
        <w:ind w:left="21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- 1 položka nabídky studeného občerstvení se sníženým obsahem cukru nebo bez přidaného cukru</w:t>
      </w:r>
    </w:p>
    <w:p w14:paraId="7309E62F" w14:textId="77777777" w:rsidR="00AC6EF9" w:rsidRDefault="00AC6EF9" w:rsidP="00AC6EF9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- 1 položka nabídky studeného občerstvení se sníženým obsahem soli</w:t>
      </w:r>
    </w:p>
    <w:p w14:paraId="503EF306" w14:textId="77777777" w:rsidR="001D783F" w:rsidRDefault="00AC6EF9" w:rsidP="001D783F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- u teplých nápojů možnost bezlaktózové varianty</w:t>
      </w:r>
    </w:p>
    <w:p w14:paraId="7770B801" w14:textId="1C9225DA" w:rsidR="00AC6EF9" w:rsidRPr="00A15C17" w:rsidRDefault="001D783F" w:rsidP="001D2B35">
      <w:pPr>
        <w:pStyle w:val="Zkladntext2"/>
        <w:tabs>
          <w:tab w:val="left" w:pos="709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Změna od požadavků na složení sortimentu je možná jen s předchozím písemným souhlasem Pronajímatele.</w:t>
      </w:r>
    </w:p>
    <w:p w14:paraId="220FFC96" w14:textId="1DA98EF4" w:rsidR="007A7614" w:rsidRPr="00221877" w:rsidRDefault="007A7614" w:rsidP="007A7614">
      <w:pPr>
        <w:numPr>
          <w:ilvl w:val="0"/>
          <w:numId w:val="3"/>
        </w:numPr>
        <w:ind w:left="644"/>
        <w:jc w:val="both"/>
        <w:rPr>
          <w:b/>
          <w:bCs/>
          <w:sz w:val="22"/>
          <w:szCs w:val="22"/>
        </w:rPr>
      </w:pPr>
      <w:r w:rsidRPr="00221877">
        <w:rPr>
          <w:b/>
          <w:bCs/>
          <w:sz w:val="22"/>
          <w:szCs w:val="22"/>
        </w:rPr>
        <w:t xml:space="preserve">Nájemce </w:t>
      </w:r>
      <w:r w:rsidR="000905B5">
        <w:rPr>
          <w:b/>
          <w:bCs/>
          <w:sz w:val="22"/>
          <w:szCs w:val="22"/>
        </w:rPr>
        <w:t>je povinen zajistit</w:t>
      </w:r>
      <w:r w:rsidRPr="00221877">
        <w:rPr>
          <w:b/>
          <w:bCs/>
          <w:sz w:val="22"/>
          <w:szCs w:val="22"/>
        </w:rPr>
        <w:t xml:space="preserve"> možnost úhrady </w:t>
      </w:r>
      <w:r w:rsidR="000905B5">
        <w:rPr>
          <w:b/>
          <w:bCs/>
          <w:sz w:val="22"/>
          <w:szCs w:val="22"/>
        </w:rPr>
        <w:t xml:space="preserve">veškeré </w:t>
      </w:r>
      <w:r w:rsidRPr="00221877">
        <w:rPr>
          <w:b/>
          <w:bCs/>
          <w:sz w:val="22"/>
          <w:szCs w:val="22"/>
        </w:rPr>
        <w:t xml:space="preserve">konzumace a služeb bezhotovostně / platební kartou/ </w:t>
      </w:r>
    </w:p>
    <w:p w14:paraId="5A59C641" w14:textId="77777777" w:rsidR="007A7614" w:rsidRPr="00505C47" w:rsidRDefault="007A7614" w:rsidP="007A7614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05C47">
        <w:rPr>
          <w:b/>
          <w:bCs/>
          <w:sz w:val="22"/>
          <w:szCs w:val="22"/>
        </w:rPr>
        <w:t>Nájemce se zavazuje dodržovat veškeré povinnosti a omezení vyplývající z obecně závazných předpisů   a z opatření přijatých orgány veřejné moci, vč. jimi vydaných doporučení, proti šíření nákazy viru SARS-CoV-2, resp. onemocnění COVID 19</w:t>
      </w:r>
      <w:r>
        <w:rPr>
          <w:b/>
          <w:bCs/>
          <w:sz w:val="22"/>
          <w:szCs w:val="22"/>
        </w:rPr>
        <w:t xml:space="preserve"> (vč. povinností případně dočasně omezujících či zakazujících užívání vratných kelímků (NICKNACK)</w:t>
      </w:r>
      <w:r w:rsidRPr="00505C4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41179B8E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Vratné kelímky (NICKNACK)</w:t>
      </w:r>
    </w:p>
    <w:p w14:paraId="41B77EA9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Nájemce se zavazuje používat pro prodej všech studených nápojů, s výjimkou ledové kávy, výhradně polypropylenové nápojové kelímky s potiskem k opakovanému používání (dále též jen kelímky NICKNACK). Kelímky NICKNACK budou Pronajímatelem při zahájení nájmu a dále průběžně dle potřeby vydávány nájemcům oproti písemnému potvrzení o jejich odebrání a počtu odebraných kelímků NICKNACK.</w:t>
      </w:r>
    </w:p>
    <w:p w14:paraId="3782FEB3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 Nájemce se zavazuje, že:</w:t>
      </w:r>
    </w:p>
    <w:p w14:paraId="3771E2AF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a)   bude návštěvníkům Z</w:t>
      </w:r>
      <w:r>
        <w:rPr>
          <w:sz w:val="22"/>
          <w:szCs w:val="22"/>
        </w:rPr>
        <w:t>oo Brno</w:t>
      </w:r>
      <w:r w:rsidRPr="00A15C17">
        <w:rPr>
          <w:sz w:val="22"/>
          <w:szCs w:val="22"/>
        </w:rPr>
        <w:t xml:space="preserve"> prodávat rozlévané  nápoje výhradně  v kelímcích NICKNACK.</w:t>
      </w:r>
    </w:p>
    <w:p w14:paraId="27121C42" w14:textId="0CDDEE5A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b) při prodeji rozlévaných nápojů v kelímcích NICKNACK bude poskytovat  kelímky NICKNACK návštěvníkům </w:t>
      </w:r>
      <w:r>
        <w:rPr>
          <w:sz w:val="22"/>
          <w:szCs w:val="22"/>
        </w:rPr>
        <w:t>Zoo Brno</w:t>
      </w:r>
      <w:r w:rsidRPr="00A15C17">
        <w:rPr>
          <w:sz w:val="22"/>
          <w:szCs w:val="22"/>
        </w:rPr>
        <w:t xml:space="preserve">   za jednotnou vratnou zálohu ve výši </w:t>
      </w:r>
      <w:r w:rsidR="00045637">
        <w:rPr>
          <w:sz w:val="22"/>
          <w:szCs w:val="22"/>
        </w:rPr>
        <w:t>5</w:t>
      </w:r>
      <w:r w:rsidRPr="00A15C17">
        <w:rPr>
          <w:sz w:val="22"/>
          <w:szCs w:val="22"/>
        </w:rPr>
        <w:t xml:space="preserve">0,- Kč včetně DPH / kus </w:t>
      </w:r>
    </w:p>
    <w:p w14:paraId="7CD2CACB" w14:textId="390D9FA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c) bude od všech návštěvníků Z</w:t>
      </w:r>
      <w:r>
        <w:rPr>
          <w:sz w:val="22"/>
          <w:szCs w:val="22"/>
        </w:rPr>
        <w:t>oo Brno</w:t>
      </w:r>
      <w:r w:rsidRPr="00A15C17">
        <w:rPr>
          <w:sz w:val="22"/>
          <w:szCs w:val="22"/>
        </w:rPr>
        <w:t xml:space="preserve"> kelímky NICKNACK vykupovat vrácením (vyplacením) jednotné vratné zálohy ve výši </w:t>
      </w:r>
      <w:r w:rsidR="00045637">
        <w:rPr>
          <w:sz w:val="22"/>
          <w:szCs w:val="22"/>
        </w:rPr>
        <w:t>5</w:t>
      </w:r>
      <w:r w:rsidRPr="00A15C17">
        <w:rPr>
          <w:sz w:val="22"/>
          <w:szCs w:val="22"/>
        </w:rPr>
        <w:t xml:space="preserve">0,- Kč včetně DPH/ kus. </w:t>
      </w:r>
    </w:p>
    <w:p w14:paraId="3DBABE24" w14:textId="5AB2A2E8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d) na svůj náklad a odpovědnost zajišťovat umývání vrácených kelímků NICKNACK a jejich vracení do oběhu, a to  dle Manuálu správné péče vypracovaného výrobcem kelímků, který je  přílohou  č. </w:t>
      </w:r>
      <w:r w:rsidR="00F61E1E">
        <w:rPr>
          <w:sz w:val="22"/>
          <w:szCs w:val="22"/>
        </w:rPr>
        <w:t>4</w:t>
      </w:r>
      <w:r w:rsidR="00F61E1E" w:rsidRPr="00A15C17">
        <w:rPr>
          <w:sz w:val="22"/>
          <w:szCs w:val="22"/>
        </w:rPr>
        <w:t xml:space="preserve"> </w:t>
      </w:r>
      <w:r w:rsidRPr="00A15C17">
        <w:rPr>
          <w:sz w:val="22"/>
          <w:szCs w:val="22"/>
        </w:rPr>
        <w:t>této smlouvy (dále též jen manuál).</w:t>
      </w:r>
    </w:p>
    <w:p w14:paraId="401D303D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d) při skončení nájmu vrátí Nájemce zbylé kelímky NICKNACK, které neprodal, oproti potvrzení, zpět Pronajímateli</w:t>
      </w:r>
    </w:p>
    <w:p w14:paraId="3AD060BD" w14:textId="77777777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Pronajímatel bude provádět u nájemce inventarizace počtu kelímků NICKNACK, a to měsíčně, a dále při skončení nájmu. </w:t>
      </w:r>
    </w:p>
    <w:p w14:paraId="671BFE8F" w14:textId="122084F0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Na základě inventarizace (měsíční a při skončení nájmu) vyúčtuje Pronajímatel Nájemci za chybějící kelímky NICKNACK, tj. za počet kelímků NICKNACK, které Nájemce návštěvníkům Z</w:t>
      </w:r>
      <w:r>
        <w:rPr>
          <w:sz w:val="22"/>
          <w:szCs w:val="22"/>
        </w:rPr>
        <w:t>oo Brno</w:t>
      </w:r>
      <w:r w:rsidRPr="00A15C17">
        <w:rPr>
          <w:sz w:val="22"/>
          <w:szCs w:val="22"/>
        </w:rPr>
        <w:t xml:space="preserve"> poskytl  a zpět od nich nevykoupil, cenu ve výši </w:t>
      </w:r>
      <w:r w:rsidR="00045637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Pr="00A15C17">
        <w:rPr>
          <w:sz w:val="22"/>
          <w:szCs w:val="22"/>
        </w:rPr>
        <w:t>,- Kč / kus vč. DPH  a Nájemce se tuto cenu zavazuje Pronajímateli na základě faktury uhradit</w:t>
      </w:r>
      <w:r w:rsidRPr="00A15C17">
        <w:t xml:space="preserve"> </w:t>
      </w:r>
      <w:r w:rsidRPr="00A15C17">
        <w:rPr>
          <w:sz w:val="22"/>
          <w:szCs w:val="22"/>
        </w:rPr>
        <w:t xml:space="preserve">ve lhůtě splatnosti na ní uvedené. </w:t>
      </w:r>
    </w:p>
    <w:p w14:paraId="3801B43A" w14:textId="049898D3" w:rsidR="007A7614" w:rsidRPr="00A15C17" w:rsidRDefault="007A7614" w:rsidP="007A7614">
      <w:pPr>
        <w:numPr>
          <w:ilvl w:val="0"/>
          <w:numId w:val="3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Poškozené kelímky NICKNACK z důvodu porušení pravidel správné péče popsaných v manuálu Nájemcem, nebudou Pronajímatelem odebrány zpět a bude za ně vyúčtována Nájemci cena ve výši </w:t>
      </w:r>
      <w:r w:rsidR="00045637">
        <w:rPr>
          <w:sz w:val="22"/>
          <w:szCs w:val="22"/>
        </w:rPr>
        <w:t>5</w:t>
      </w:r>
      <w:r w:rsidRPr="00A15C17">
        <w:rPr>
          <w:sz w:val="22"/>
          <w:szCs w:val="22"/>
        </w:rPr>
        <w:t>0,- Kč / kus vč. DPH a Nájemce se tuto cenu zavazuje Pronajímateli na základě faktury uhradit ve lhůtě splatnosti na ní uvedené.</w:t>
      </w:r>
    </w:p>
    <w:p w14:paraId="346BEDB6" w14:textId="77777777" w:rsidR="007A7614" w:rsidRPr="00A15C17" w:rsidRDefault="007A7614" w:rsidP="007A7614">
      <w:pPr>
        <w:numPr>
          <w:ilvl w:val="0"/>
          <w:numId w:val="3"/>
        </w:numPr>
        <w:ind w:left="644"/>
        <w:jc w:val="both"/>
        <w:rPr>
          <w:sz w:val="22"/>
          <w:szCs w:val="22"/>
        </w:rPr>
      </w:pPr>
      <w:r w:rsidRPr="00A15C17">
        <w:rPr>
          <w:sz w:val="22"/>
          <w:szCs w:val="22"/>
        </w:rPr>
        <w:t>Nájemce se zavazuje provozovat podnikání poctivě, zachovávat dobré mravy vůči Pronajímateli, ostatním podnikatelům, zákazníkům i veřejnosti. Nájemce se  zavazuje provozovat podnikání v souladu s obecně závaznými právními předpisy, zejména se zákonem č. 634/1992 Sb. o ochraně spotřebitele, hygienickými předpisy, pravidly bezpečnosti, ochrany zdraví, protipožární ochrany, dále v souladu s právními předpisy v oblasti evidence tržeb, v oblasti autorského práva, známkového práva, ochrany práva duševního i průmyslového vlastnictví,  v souladu s veškerými závaznými normami, nařízeními nebo rozhodnutími státních nebo správních orgánů vztahujícími se k předmětu podnikání Nájemce</w:t>
      </w:r>
      <w:r>
        <w:rPr>
          <w:sz w:val="22"/>
          <w:szCs w:val="22"/>
        </w:rPr>
        <w:t>.</w:t>
      </w:r>
      <w:r w:rsidRPr="00A15C17">
        <w:rPr>
          <w:sz w:val="22"/>
          <w:szCs w:val="22"/>
        </w:rPr>
        <w:t xml:space="preserve"> Nájemce není oprávněn  provozovat žádnou nepovolenou nebo nezákonným činnost. Nájemce nesmí provádět nabídku zboží ani služeb vnucováním zboží a/nebo služeb zákazníkům. Tyto povinnosti nájemce se dále pro účely Nájemní smlouvy označují jako povinnost zákonného užívání. </w:t>
      </w:r>
    </w:p>
    <w:p w14:paraId="2B8B3463" w14:textId="77777777" w:rsidR="007A7614" w:rsidRPr="00A15C17" w:rsidRDefault="007A7614" w:rsidP="007A7614">
      <w:pPr>
        <w:ind w:left="720"/>
        <w:jc w:val="both"/>
        <w:rPr>
          <w:sz w:val="22"/>
          <w:szCs w:val="22"/>
        </w:rPr>
      </w:pPr>
    </w:p>
    <w:p w14:paraId="16658891" w14:textId="77777777" w:rsidR="007A7614" w:rsidRPr="00A15C17" w:rsidRDefault="007A7614" w:rsidP="007A7614">
      <w:pPr>
        <w:numPr>
          <w:ilvl w:val="0"/>
          <w:numId w:val="2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>práva a závazky Pronajímatele</w:t>
      </w:r>
    </w:p>
    <w:p w14:paraId="5034EAE8" w14:textId="77777777" w:rsidR="007A7614" w:rsidRPr="00A15C17" w:rsidRDefault="007A7614" w:rsidP="007A7614">
      <w:pPr>
        <w:numPr>
          <w:ilvl w:val="0"/>
          <w:numId w:val="4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Pronajímatel je povinen za podmínky, že Nájemce řádně a včas splní všechny své povinnosti, jež mu vyplývají z této smlouvy, umožnit přístup a užívání předmětu nájmu Nájemci. To vše po celou </w:t>
      </w:r>
      <w:r w:rsidRPr="00A15C17">
        <w:rPr>
          <w:sz w:val="22"/>
          <w:szCs w:val="22"/>
        </w:rPr>
        <w:lastRenderedPageBreak/>
        <w:t>dobu trvání nájemního vztahu s ohledem na požadavky bezpečnosti a ochrany zdraví a majetku, které určí Pronajímatel.</w:t>
      </w:r>
    </w:p>
    <w:p w14:paraId="1924A405" w14:textId="77777777" w:rsidR="007A7614" w:rsidRPr="00A15C17" w:rsidRDefault="007A7614" w:rsidP="007A7614">
      <w:pPr>
        <w:numPr>
          <w:ilvl w:val="0"/>
          <w:numId w:val="4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Pronajímatel je oprávněn po předchozím písemném oznámení provést kontrolu Předmětu nájmu </w:t>
      </w:r>
    </w:p>
    <w:p w14:paraId="2DB51036" w14:textId="77777777" w:rsidR="007A7614" w:rsidRPr="00A15C17" w:rsidRDefault="007A7614" w:rsidP="007A7614">
      <w:pPr>
        <w:jc w:val="both"/>
        <w:rPr>
          <w:sz w:val="22"/>
          <w:szCs w:val="22"/>
        </w:rPr>
      </w:pPr>
    </w:p>
    <w:p w14:paraId="163BAA88" w14:textId="77777777" w:rsidR="007A7614" w:rsidRPr="00A15C17" w:rsidRDefault="007A7614" w:rsidP="007A7614">
      <w:pPr>
        <w:jc w:val="both"/>
        <w:rPr>
          <w:sz w:val="22"/>
          <w:szCs w:val="22"/>
          <w:u w:val="single"/>
        </w:rPr>
      </w:pPr>
      <w:r w:rsidRPr="00A15C17">
        <w:rPr>
          <w:sz w:val="22"/>
          <w:szCs w:val="22"/>
          <w:u w:val="single"/>
        </w:rPr>
        <w:t>9. Skončení smlouvy</w:t>
      </w:r>
    </w:p>
    <w:p w14:paraId="0A09DEC1" w14:textId="77777777" w:rsidR="007A7614" w:rsidRPr="00A15C17" w:rsidRDefault="007A7614" w:rsidP="007A7614">
      <w:pPr>
        <w:pStyle w:val="Nadpis1"/>
        <w:rPr>
          <w:sz w:val="22"/>
          <w:szCs w:val="22"/>
        </w:rPr>
      </w:pPr>
      <w:r w:rsidRPr="00A15C17">
        <w:rPr>
          <w:sz w:val="22"/>
          <w:szCs w:val="22"/>
        </w:rPr>
        <w:t>Platnost smlouvy končí</w:t>
      </w:r>
    </w:p>
    <w:p w14:paraId="37B34032" w14:textId="77777777" w:rsidR="007A7614" w:rsidRPr="00A15C17" w:rsidRDefault="007A7614" w:rsidP="007A7614">
      <w:pPr>
        <w:numPr>
          <w:ilvl w:val="0"/>
          <w:numId w:val="5"/>
        </w:numPr>
        <w:jc w:val="both"/>
        <w:rPr>
          <w:sz w:val="22"/>
          <w:szCs w:val="22"/>
        </w:rPr>
      </w:pPr>
      <w:r w:rsidRPr="00A15C17">
        <w:rPr>
          <w:snapToGrid w:val="0"/>
          <w:sz w:val="22"/>
          <w:szCs w:val="22"/>
        </w:rPr>
        <w:t>dnem sjednaným dohodou smluvních stran</w:t>
      </w:r>
      <w:r w:rsidRPr="00A15C17" w:rsidDel="00585F07">
        <w:rPr>
          <w:sz w:val="22"/>
          <w:szCs w:val="22"/>
        </w:rPr>
        <w:t xml:space="preserve"> </w:t>
      </w:r>
    </w:p>
    <w:p w14:paraId="72B28CD6" w14:textId="77777777" w:rsidR="007A7614" w:rsidRPr="00A15C17" w:rsidRDefault="007A7614" w:rsidP="007A7614">
      <w:pPr>
        <w:numPr>
          <w:ilvl w:val="0"/>
          <w:numId w:val="5"/>
        </w:numPr>
        <w:jc w:val="both"/>
        <w:rPr>
          <w:sz w:val="22"/>
          <w:szCs w:val="22"/>
        </w:rPr>
      </w:pPr>
      <w:r w:rsidRPr="00A15C17">
        <w:rPr>
          <w:sz w:val="22"/>
          <w:szCs w:val="22"/>
        </w:rPr>
        <w:t xml:space="preserve">uplynutím výpovědní doby, po doručení písemné výpovědi. Výpovědní doba se sjednává </w:t>
      </w:r>
      <w:r>
        <w:rPr>
          <w:sz w:val="22"/>
          <w:szCs w:val="22"/>
        </w:rPr>
        <w:t>dvouměsíční</w:t>
      </w:r>
      <w:r w:rsidRPr="00A15C17">
        <w:rPr>
          <w:sz w:val="22"/>
          <w:szCs w:val="22"/>
        </w:rPr>
        <w:t xml:space="preserve"> s počátkem běhu </w:t>
      </w:r>
      <w:r>
        <w:rPr>
          <w:sz w:val="22"/>
          <w:szCs w:val="22"/>
        </w:rPr>
        <w:t xml:space="preserve">prvním </w:t>
      </w:r>
      <w:r w:rsidRPr="00A15C17">
        <w:rPr>
          <w:sz w:val="22"/>
          <w:szCs w:val="22"/>
        </w:rPr>
        <w:t xml:space="preserve">dnem </w:t>
      </w:r>
      <w:r>
        <w:rPr>
          <w:sz w:val="22"/>
          <w:szCs w:val="22"/>
        </w:rPr>
        <w:t xml:space="preserve">kalendářního měsíce </w:t>
      </w:r>
      <w:r w:rsidRPr="00A15C17">
        <w:rPr>
          <w:sz w:val="22"/>
          <w:szCs w:val="22"/>
        </w:rPr>
        <w:t>následující</w:t>
      </w:r>
      <w:r>
        <w:rPr>
          <w:sz w:val="22"/>
          <w:szCs w:val="22"/>
        </w:rPr>
        <w:t>ho</w:t>
      </w:r>
      <w:r w:rsidRPr="00A15C17">
        <w:rPr>
          <w:sz w:val="22"/>
          <w:szCs w:val="22"/>
        </w:rPr>
        <w:t xml:space="preserve"> po doručení výpovědi, výpověď se sjednává bez uvedení výpovědních důvodů</w:t>
      </w:r>
    </w:p>
    <w:p w14:paraId="46D1E34E" w14:textId="77777777" w:rsidR="007A7614" w:rsidRPr="00A15C17" w:rsidRDefault="007A7614" w:rsidP="007A7614">
      <w:pPr>
        <w:numPr>
          <w:ilvl w:val="0"/>
          <w:numId w:val="5"/>
        </w:numPr>
        <w:tabs>
          <w:tab w:val="left" w:pos="3544"/>
        </w:tabs>
        <w:jc w:val="both"/>
        <w:rPr>
          <w:snapToGrid w:val="0"/>
          <w:sz w:val="22"/>
          <w:szCs w:val="22"/>
        </w:rPr>
      </w:pPr>
      <w:r w:rsidRPr="00A15C17">
        <w:rPr>
          <w:snapToGrid w:val="0"/>
          <w:sz w:val="22"/>
          <w:szCs w:val="22"/>
        </w:rPr>
        <w:t xml:space="preserve">dnem následujícím po dni doručení odstoupení od Nájemní smlouvy, přičemž </w:t>
      </w:r>
    </w:p>
    <w:p w14:paraId="7D0A0106" w14:textId="77777777" w:rsidR="007A7614" w:rsidRPr="00A15C17" w:rsidRDefault="007A7614" w:rsidP="007A7614">
      <w:pPr>
        <w:pStyle w:val="Nadpis2"/>
        <w:tabs>
          <w:tab w:val="left" w:pos="3544"/>
        </w:tabs>
        <w:ind w:firstLine="99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Pronajímatel je oprávněn odstoupit od této smlouvy v případě že:</w:t>
      </w:r>
    </w:p>
    <w:p w14:paraId="03D62D48" w14:textId="77777777" w:rsidR="007A7614" w:rsidRPr="00A15C17" w:rsidRDefault="007A7614" w:rsidP="007A7614">
      <w:pPr>
        <w:pStyle w:val="Nadpis2"/>
        <w:numPr>
          <w:ilvl w:val="0"/>
          <w:numId w:val="12"/>
        </w:numPr>
        <w:tabs>
          <w:tab w:val="clear" w:pos="360"/>
          <w:tab w:val="num" w:pos="1418"/>
        </w:tabs>
        <w:ind w:left="1418" w:hanging="425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Nájemce je v prodlení s plněním kteréhokoli svého peněžitého závazku a po dobu delší než jeden měsíc,</w:t>
      </w:r>
    </w:p>
    <w:p w14:paraId="4A93DE6D" w14:textId="77777777" w:rsidR="007A7614" w:rsidRPr="00A15C17" w:rsidRDefault="007A7614" w:rsidP="007A7614">
      <w:pPr>
        <w:pStyle w:val="Nadpis2"/>
        <w:numPr>
          <w:ilvl w:val="0"/>
          <w:numId w:val="12"/>
        </w:numPr>
        <w:ind w:firstLine="63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Nájemce opakovaně porušil nepeněžitý závazek, vyplývající z této smlouvy,</w:t>
      </w:r>
    </w:p>
    <w:p w14:paraId="25C8C913" w14:textId="77777777" w:rsidR="007A7614" w:rsidRPr="00A15C17" w:rsidRDefault="007A7614" w:rsidP="007A7614">
      <w:pPr>
        <w:pStyle w:val="Nadpis2"/>
        <w:numPr>
          <w:ilvl w:val="0"/>
          <w:numId w:val="12"/>
        </w:numPr>
        <w:ind w:firstLine="63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Nájemce vstoupil do likvidace,</w:t>
      </w:r>
    </w:p>
    <w:p w14:paraId="22D6B0B3" w14:textId="4596FFE9" w:rsidR="007A7614" w:rsidRPr="00A15C17" w:rsidRDefault="007A7614" w:rsidP="007A7614">
      <w:pPr>
        <w:pStyle w:val="Nadpis2"/>
        <w:numPr>
          <w:ilvl w:val="0"/>
          <w:numId w:val="12"/>
        </w:numPr>
        <w:tabs>
          <w:tab w:val="clear" w:pos="360"/>
          <w:tab w:val="num" w:pos="1418"/>
        </w:tabs>
        <w:ind w:left="1418" w:hanging="425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bylo zahájeno insolvenč</w:t>
      </w:r>
      <w:r w:rsidR="00241A80">
        <w:rPr>
          <w:b w:val="0"/>
          <w:sz w:val="22"/>
          <w:szCs w:val="22"/>
          <w:u w:val="none"/>
        </w:rPr>
        <w:t>n</w:t>
      </w:r>
      <w:r w:rsidRPr="00A15C17">
        <w:rPr>
          <w:b w:val="0"/>
          <w:sz w:val="22"/>
          <w:szCs w:val="22"/>
          <w:u w:val="none"/>
        </w:rPr>
        <w:t>í řízení ve věci dlužníka, kterým je Nájemce,</w:t>
      </w:r>
    </w:p>
    <w:p w14:paraId="214591DB" w14:textId="77777777" w:rsidR="007A7614" w:rsidRPr="00A15C17" w:rsidRDefault="007A7614" w:rsidP="007A7614">
      <w:pPr>
        <w:pStyle w:val="Nadpis2"/>
        <w:numPr>
          <w:ilvl w:val="0"/>
          <w:numId w:val="12"/>
        </w:numPr>
        <w:ind w:firstLine="63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Nájemce zanikne, či zemře nebo je prohlášen za mrtvého, jde-li o fyzickou osobu,</w:t>
      </w:r>
    </w:p>
    <w:p w14:paraId="04F93556" w14:textId="77777777" w:rsidR="007A7614" w:rsidRPr="00A15C17" w:rsidRDefault="007A7614" w:rsidP="007A7614">
      <w:pPr>
        <w:pStyle w:val="Nadpis2"/>
        <w:numPr>
          <w:ilvl w:val="0"/>
          <w:numId w:val="12"/>
        </w:numPr>
        <w:ind w:firstLine="63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 xml:space="preserve">Nájemce neužívá Předmět nájmu po dobu delší než jeden </w:t>
      </w:r>
      <w:r>
        <w:rPr>
          <w:b w:val="0"/>
          <w:sz w:val="22"/>
          <w:szCs w:val="22"/>
          <w:u w:val="none"/>
        </w:rPr>
        <w:t>měsíc</w:t>
      </w:r>
    </w:p>
    <w:p w14:paraId="677FCF40" w14:textId="77777777" w:rsidR="007A7614" w:rsidRPr="00A15C17" w:rsidRDefault="007A7614" w:rsidP="007A7614">
      <w:pPr>
        <w:pStyle w:val="Nadpis2"/>
        <w:ind w:left="993"/>
        <w:jc w:val="both"/>
        <w:rPr>
          <w:b w:val="0"/>
          <w:sz w:val="22"/>
          <w:szCs w:val="22"/>
          <w:highlight w:val="yellow"/>
          <w:u w:val="none"/>
        </w:rPr>
      </w:pPr>
    </w:p>
    <w:p w14:paraId="2D3EAE22" w14:textId="77777777" w:rsidR="007A7614" w:rsidRPr="00A15C17" w:rsidRDefault="007A7614" w:rsidP="007A7614">
      <w:pPr>
        <w:pStyle w:val="Nadpis2"/>
        <w:ind w:left="993"/>
        <w:jc w:val="both"/>
        <w:rPr>
          <w:b w:val="0"/>
          <w:sz w:val="22"/>
          <w:szCs w:val="22"/>
          <w:u w:val="none"/>
        </w:rPr>
      </w:pPr>
      <w:r w:rsidRPr="00A15C17">
        <w:rPr>
          <w:b w:val="0"/>
          <w:sz w:val="22"/>
          <w:szCs w:val="22"/>
          <w:u w:val="none"/>
        </w:rPr>
        <w:t>Nájemce je oprávněn od Nájemní smlouvy odstoupit v případě, že Pronajímatel i přes písemné upozornění nesplní v dodatečné lhůtě některou ze svých povinností daných mu zákonem nebo Nájemní smlouvou.</w:t>
      </w:r>
    </w:p>
    <w:p w14:paraId="58AB06B2" w14:textId="77777777" w:rsidR="007A7614" w:rsidRPr="00A15C17" w:rsidRDefault="007A7614" w:rsidP="007A7614">
      <w:pPr>
        <w:pStyle w:val="Zkladntext3"/>
        <w:tabs>
          <w:tab w:val="left" w:pos="3544"/>
        </w:tabs>
        <w:rPr>
          <w:sz w:val="22"/>
          <w:szCs w:val="22"/>
          <w:u w:val="single"/>
        </w:rPr>
      </w:pPr>
      <w:r w:rsidRPr="00D42C8F">
        <w:rPr>
          <w:sz w:val="22"/>
          <w:szCs w:val="22"/>
          <w:u w:val="single"/>
        </w:rPr>
        <w:t xml:space="preserve">Vylučuje se použití </w:t>
      </w:r>
      <w:proofErr w:type="spellStart"/>
      <w:r w:rsidRPr="00D42C8F">
        <w:rPr>
          <w:sz w:val="22"/>
          <w:szCs w:val="22"/>
          <w:u w:val="single"/>
        </w:rPr>
        <w:t>ust</w:t>
      </w:r>
      <w:proofErr w:type="spellEnd"/>
      <w:r w:rsidRPr="00D42C8F">
        <w:rPr>
          <w:sz w:val="22"/>
          <w:szCs w:val="22"/>
          <w:u w:val="single"/>
        </w:rPr>
        <w:t>. § 2315 zák. č. 89/2012 Sb., občanského zákoníku.</w:t>
      </w:r>
    </w:p>
    <w:p w14:paraId="342CCB48" w14:textId="77777777" w:rsidR="007A7614" w:rsidRPr="00A15C17" w:rsidRDefault="007A7614" w:rsidP="007A7614">
      <w:pPr>
        <w:pStyle w:val="Zkladntext3"/>
        <w:tabs>
          <w:tab w:val="left" w:pos="3544"/>
        </w:tabs>
        <w:rPr>
          <w:sz w:val="22"/>
          <w:szCs w:val="22"/>
          <w:u w:val="single"/>
        </w:rPr>
      </w:pPr>
      <w:r w:rsidRPr="00A15C17">
        <w:rPr>
          <w:sz w:val="22"/>
          <w:szCs w:val="22"/>
          <w:u w:val="single"/>
        </w:rPr>
        <w:t xml:space="preserve">10. Vrácení Předmětu nájmu </w:t>
      </w:r>
    </w:p>
    <w:p w14:paraId="357F6339" w14:textId="77777777" w:rsidR="007A7614" w:rsidRPr="00A15C17" w:rsidRDefault="007A7614" w:rsidP="007A7614">
      <w:pPr>
        <w:rPr>
          <w:sz w:val="22"/>
          <w:szCs w:val="22"/>
        </w:rPr>
      </w:pPr>
      <w:r w:rsidRPr="00A15C17">
        <w:rPr>
          <w:sz w:val="22"/>
          <w:szCs w:val="22"/>
        </w:rPr>
        <w:t>Zanikne-li nájemní vztah z jakéhokoliv důvodu, je Nájemce povinen nejpozději v den následující po dni skončení nájmu Předmět nájmu vyklidit a vrátit Pronajímateli. Nájemce je povinen vrátit Předmět nájmu Pronajímateli ve stejném stavu, v jakém je převzal, s přihlédnutím k jeho běžnému opotřebení. Pokud tak neučiní, má Pronajímatel právo účtovat Nájemci smluvní pokutu ve výši 500,- Kč za každý den prodlení Nájemce s řádným vrácením Předmětu nájmu Pronajímateli</w:t>
      </w:r>
      <w:r>
        <w:rPr>
          <w:sz w:val="22"/>
          <w:szCs w:val="22"/>
        </w:rPr>
        <w:t>.</w:t>
      </w:r>
    </w:p>
    <w:p w14:paraId="730E41EB" w14:textId="77777777" w:rsidR="007A7614" w:rsidRPr="00A15C17" w:rsidRDefault="007A7614" w:rsidP="007A7614">
      <w:pPr>
        <w:rPr>
          <w:sz w:val="22"/>
          <w:szCs w:val="22"/>
        </w:rPr>
      </w:pPr>
      <w:r w:rsidRPr="00A15C17">
        <w:rPr>
          <w:sz w:val="22"/>
          <w:szCs w:val="22"/>
        </w:rPr>
        <w:t>Nájemce je pro případ, kdy Nájemce nepředá Předmět nájmu výše popsaným způsobem nebo jej nepředá včas, povinen strpět práva Pronajímatele:</w:t>
      </w:r>
    </w:p>
    <w:p w14:paraId="0503C7C4" w14:textId="77777777" w:rsidR="007A7614" w:rsidRPr="00A15C17" w:rsidRDefault="007A7614" w:rsidP="007A7614">
      <w:pPr>
        <w:rPr>
          <w:sz w:val="22"/>
          <w:szCs w:val="22"/>
        </w:rPr>
      </w:pPr>
      <w:r w:rsidRPr="00A15C17">
        <w:rPr>
          <w:sz w:val="22"/>
          <w:szCs w:val="22"/>
        </w:rPr>
        <w:t xml:space="preserve">a) vstoupit </w:t>
      </w:r>
      <w:r>
        <w:rPr>
          <w:sz w:val="22"/>
          <w:szCs w:val="22"/>
        </w:rPr>
        <w:t>do</w:t>
      </w:r>
      <w:r w:rsidRPr="00A15C17">
        <w:rPr>
          <w:sz w:val="22"/>
          <w:szCs w:val="22"/>
        </w:rPr>
        <w:t xml:space="preserve"> Předmět</w:t>
      </w:r>
      <w:r>
        <w:rPr>
          <w:sz w:val="22"/>
          <w:szCs w:val="22"/>
        </w:rPr>
        <w:t>u</w:t>
      </w:r>
      <w:r w:rsidRPr="00A15C17">
        <w:rPr>
          <w:sz w:val="22"/>
          <w:szCs w:val="22"/>
        </w:rPr>
        <w:t xml:space="preserve"> nájmu, a to i za použití dostupných technických prostředků a pomůcek,</w:t>
      </w:r>
    </w:p>
    <w:p w14:paraId="7D13532F" w14:textId="77777777" w:rsidR="007A7614" w:rsidRPr="00A15C17" w:rsidRDefault="007A7614" w:rsidP="007A7614">
      <w:pPr>
        <w:rPr>
          <w:sz w:val="22"/>
          <w:szCs w:val="22"/>
        </w:rPr>
      </w:pPr>
      <w:r w:rsidRPr="00A15C17">
        <w:rPr>
          <w:sz w:val="22"/>
          <w:szCs w:val="22"/>
        </w:rPr>
        <w:t xml:space="preserve">b) provést soupis věcí nacházejících se </w:t>
      </w:r>
      <w:r>
        <w:rPr>
          <w:sz w:val="22"/>
          <w:szCs w:val="22"/>
        </w:rPr>
        <w:t>v</w:t>
      </w:r>
      <w:r w:rsidRPr="00A15C17">
        <w:rPr>
          <w:sz w:val="22"/>
          <w:szCs w:val="22"/>
        </w:rPr>
        <w:t xml:space="preserve"> Předmětu nájmu, </w:t>
      </w:r>
    </w:p>
    <w:p w14:paraId="696B3FFC" w14:textId="77777777" w:rsidR="007A7614" w:rsidRPr="00A15C17" w:rsidRDefault="007A7614" w:rsidP="007A7614">
      <w:pPr>
        <w:rPr>
          <w:sz w:val="22"/>
          <w:szCs w:val="22"/>
        </w:rPr>
      </w:pPr>
      <w:r w:rsidRPr="00A15C17">
        <w:rPr>
          <w:sz w:val="22"/>
          <w:szCs w:val="22"/>
        </w:rPr>
        <w:t xml:space="preserve">c) věci nacházející se </w:t>
      </w:r>
      <w:r>
        <w:rPr>
          <w:sz w:val="22"/>
          <w:szCs w:val="22"/>
        </w:rPr>
        <w:t>v</w:t>
      </w:r>
      <w:r w:rsidRPr="00A15C17">
        <w:rPr>
          <w:sz w:val="22"/>
          <w:szCs w:val="22"/>
        </w:rPr>
        <w:t xml:space="preserve"> Předmětu nájmu odstranit a bude-li to s ohledem na jejich charakter možné, vhodným způsobem je uložit.</w:t>
      </w:r>
    </w:p>
    <w:p w14:paraId="5282A7F2" w14:textId="77777777" w:rsidR="007A7614" w:rsidRPr="004403F3" w:rsidRDefault="007A7614" w:rsidP="007A7614">
      <w:pPr>
        <w:pStyle w:val="Zkladntext"/>
        <w:spacing w:line="240" w:lineRule="auto"/>
        <w:rPr>
          <w:sz w:val="22"/>
          <w:szCs w:val="22"/>
        </w:rPr>
      </w:pPr>
      <w:r w:rsidRPr="00A15C17">
        <w:rPr>
          <w:sz w:val="22"/>
          <w:szCs w:val="22"/>
        </w:rPr>
        <w:t>O vyklizení věcí uvědomí Pronajímatel Nájemce písemně s tím, že přílohu upozornění bude tvořit soupis vyklizených věcí. Nevyzvedne-li si Nájemce vyklizené věci ani do 30 dnů ode dne jejich vyklizení, je Pronajímatel oprávněn k neprodlenému prodeji vyklizených věcí. Nájemce je povinen</w:t>
      </w:r>
      <w:r w:rsidRPr="004403F3">
        <w:rPr>
          <w:sz w:val="22"/>
          <w:szCs w:val="22"/>
        </w:rPr>
        <w:t xml:space="preserve"> strpět, aby z výtěžku prodeje byly přednostně uspokojeny pohledávky evidované Pronajímatelem za Nájemcem (včetně nákladů na vyklizení a prodej zadržených věcí). O připravovaném prodeji uvědomí Pronajímatel Nájemce písemně předem. Nepodaří-li se Pronajímateli vyklizené věci nebo jejich část ani do dvou kalendářních měsíců ode dne jejich vyklizení prodat, je Pronajímatel  oprávněn s nimi naložit dle vlastní úvahy, a to včetně jejich fyzické likvidace. Pronajímatel je oprávněn účtovat si poplatek za uskladnění věcí</w:t>
      </w:r>
      <w:r>
        <w:rPr>
          <w:sz w:val="22"/>
          <w:szCs w:val="22"/>
        </w:rPr>
        <w:t xml:space="preserve"> ve výši 500,- Kč vč. DPH za den.</w:t>
      </w:r>
      <w:r w:rsidRPr="004403F3">
        <w:rPr>
          <w:sz w:val="22"/>
          <w:szCs w:val="22"/>
        </w:rPr>
        <w:t>.</w:t>
      </w:r>
    </w:p>
    <w:p w14:paraId="7971E359" w14:textId="77777777" w:rsidR="007A7614" w:rsidRPr="004403F3" w:rsidRDefault="007A7614" w:rsidP="007A7614">
      <w:pPr>
        <w:jc w:val="both"/>
        <w:rPr>
          <w:sz w:val="22"/>
          <w:szCs w:val="22"/>
        </w:rPr>
      </w:pPr>
    </w:p>
    <w:p w14:paraId="212BD7E0" w14:textId="77777777" w:rsidR="007A7614" w:rsidRPr="004403F3" w:rsidRDefault="007A7614" w:rsidP="007A7614">
      <w:pPr>
        <w:pStyle w:val="Nadpis2"/>
        <w:jc w:val="left"/>
        <w:rPr>
          <w:b w:val="0"/>
          <w:sz w:val="22"/>
          <w:szCs w:val="22"/>
        </w:rPr>
      </w:pPr>
      <w:r w:rsidRPr="004403F3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1</w:t>
      </w:r>
      <w:r w:rsidRPr="004403F3">
        <w:rPr>
          <w:b w:val="0"/>
          <w:sz w:val="22"/>
          <w:szCs w:val="22"/>
        </w:rPr>
        <w:t>. Přílohy smlouvy</w:t>
      </w:r>
    </w:p>
    <w:p w14:paraId="2A0580AC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Přílohami této smlouvy jsou:</w:t>
      </w:r>
    </w:p>
    <w:p w14:paraId="30260739" w14:textId="77777777" w:rsidR="007A7614" w:rsidRPr="004403F3" w:rsidRDefault="007A7614" w:rsidP="007A7614">
      <w:pPr>
        <w:numPr>
          <w:ilvl w:val="0"/>
          <w:numId w:val="7"/>
        </w:numPr>
        <w:rPr>
          <w:sz w:val="22"/>
          <w:szCs w:val="22"/>
        </w:rPr>
      </w:pPr>
      <w:r w:rsidRPr="004403F3">
        <w:rPr>
          <w:sz w:val="22"/>
          <w:szCs w:val="22"/>
        </w:rPr>
        <w:t xml:space="preserve">Výpisy z OR smluvních stran, příp. živnostenský list Nájemce </w:t>
      </w:r>
    </w:p>
    <w:p w14:paraId="3DEFED26" w14:textId="77777777" w:rsidR="007A7614" w:rsidRDefault="007A7614" w:rsidP="007A761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Situační plán se z</w:t>
      </w:r>
      <w:r w:rsidRPr="004403F3">
        <w:rPr>
          <w:sz w:val="22"/>
          <w:szCs w:val="22"/>
        </w:rPr>
        <w:t>ákres</w:t>
      </w:r>
      <w:r>
        <w:rPr>
          <w:sz w:val="22"/>
          <w:szCs w:val="22"/>
        </w:rPr>
        <w:t>em</w:t>
      </w:r>
      <w:r w:rsidRPr="004403F3">
        <w:rPr>
          <w:sz w:val="22"/>
          <w:szCs w:val="22"/>
        </w:rPr>
        <w:t xml:space="preserve"> Předmětu nájmu </w:t>
      </w:r>
    </w:p>
    <w:p w14:paraId="3869A3AC" w14:textId="77777777" w:rsidR="007A7614" w:rsidRDefault="007A7614" w:rsidP="007A761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Návštěvní řád </w:t>
      </w:r>
    </w:p>
    <w:p w14:paraId="47B8C14B" w14:textId="77777777" w:rsidR="007A7614" w:rsidRPr="00AD2AD4" w:rsidRDefault="007A7614" w:rsidP="007A7614">
      <w:pPr>
        <w:numPr>
          <w:ilvl w:val="0"/>
          <w:numId w:val="7"/>
        </w:numPr>
        <w:rPr>
          <w:sz w:val="22"/>
          <w:szCs w:val="22"/>
        </w:rPr>
      </w:pPr>
      <w:r w:rsidRPr="00AD2AD4">
        <w:rPr>
          <w:sz w:val="22"/>
          <w:szCs w:val="22"/>
        </w:rPr>
        <w:t>Manuál správné péče o kelímky NICKNACK</w:t>
      </w:r>
    </w:p>
    <w:p w14:paraId="15DC42D9" w14:textId="77777777" w:rsidR="007A7614" w:rsidRPr="004403F3" w:rsidRDefault="007A7614" w:rsidP="007A7614">
      <w:pPr>
        <w:pStyle w:val="Nadpis5"/>
        <w:spacing w:line="360" w:lineRule="auto"/>
        <w:rPr>
          <w:b w:val="0"/>
          <w:i w:val="0"/>
          <w:color w:val="000000"/>
          <w:sz w:val="22"/>
          <w:szCs w:val="22"/>
          <w:u w:val="single"/>
        </w:rPr>
      </w:pPr>
      <w:r w:rsidRPr="004403F3">
        <w:rPr>
          <w:b w:val="0"/>
          <w:i w:val="0"/>
          <w:sz w:val="22"/>
          <w:szCs w:val="22"/>
          <w:u w:val="single"/>
        </w:rPr>
        <w:t>1</w:t>
      </w:r>
      <w:r>
        <w:rPr>
          <w:b w:val="0"/>
          <w:i w:val="0"/>
          <w:sz w:val="22"/>
          <w:szCs w:val="22"/>
          <w:u w:val="single"/>
        </w:rPr>
        <w:t>2</w:t>
      </w:r>
      <w:r w:rsidRPr="004403F3">
        <w:rPr>
          <w:b w:val="0"/>
          <w:i w:val="0"/>
          <w:sz w:val="22"/>
          <w:szCs w:val="22"/>
          <w:u w:val="single"/>
        </w:rPr>
        <w:t xml:space="preserve">. </w:t>
      </w:r>
      <w:r w:rsidRPr="004403F3">
        <w:rPr>
          <w:b w:val="0"/>
          <w:i w:val="0"/>
          <w:color w:val="000000"/>
          <w:sz w:val="22"/>
          <w:szCs w:val="22"/>
          <w:u w:val="single"/>
        </w:rPr>
        <w:t>Právní režim smlouvy</w:t>
      </w:r>
    </w:p>
    <w:p w14:paraId="3DFD4830" w14:textId="77777777" w:rsidR="007A7614" w:rsidRPr="004403F3" w:rsidRDefault="007A7614" w:rsidP="007A7614">
      <w:pPr>
        <w:rPr>
          <w:snapToGrid w:val="0"/>
          <w:color w:val="000000"/>
          <w:sz w:val="22"/>
          <w:szCs w:val="22"/>
          <w:u w:val="single"/>
        </w:rPr>
      </w:pPr>
      <w:r w:rsidRPr="004403F3">
        <w:rPr>
          <w:snapToGrid w:val="0"/>
          <w:color w:val="000000"/>
          <w:sz w:val="22"/>
          <w:szCs w:val="22"/>
        </w:rPr>
        <w:lastRenderedPageBreak/>
        <w:t>a)</w:t>
      </w:r>
      <w:r w:rsidRPr="004403F3">
        <w:rPr>
          <w:snapToGrid w:val="0"/>
          <w:color w:val="000000"/>
          <w:sz w:val="22"/>
          <w:szCs w:val="22"/>
          <w:u w:val="single"/>
        </w:rPr>
        <w:t xml:space="preserve"> Jazyk a právo smlouvy</w:t>
      </w:r>
    </w:p>
    <w:p w14:paraId="38C72C9C" w14:textId="77777777" w:rsidR="007A7614" w:rsidRPr="004403F3" w:rsidRDefault="007A7614" w:rsidP="007A7614">
      <w:pPr>
        <w:pStyle w:val="Zkladntext2"/>
        <w:rPr>
          <w:rFonts w:ascii="Times New Roman" w:hAnsi="Times New Roman"/>
          <w:color w:val="000000"/>
          <w:sz w:val="22"/>
          <w:szCs w:val="22"/>
        </w:rPr>
      </w:pPr>
      <w:r w:rsidRPr="004403F3">
        <w:rPr>
          <w:rFonts w:ascii="Times New Roman" w:hAnsi="Times New Roman"/>
          <w:color w:val="000000"/>
          <w:sz w:val="22"/>
          <w:szCs w:val="22"/>
        </w:rPr>
        <w:t xml:space="preserve">Smluvní strany se dohodly, že jazykem této smlouvy bude český jazyk a že vztahy stran se řídí právem sídla Nemovitosti, tj. českým právem. </w:t>
      </w:r>
    </w:p>
    <w:p w14:paraId="4C0727F9" w14:textId="77777777" w:rsidR="007A7614" w:rsidRPr="004403F3" w:rsidRDefault="007A7614" w:rsidP="007A7614">
      <w:pPr>
        <w:pStyle w:val="Zkladntext2"/>
        <w:rPr>
          <w:rFonts w:ascii="Times New Roman" w:hAnsi="Times New Roman"/>
          <w:color w:val="000000"/>
          <w:sz w:val="22"/>
          <w:szCs w:val="22"/>
          <w:u w:val="single"/>
        </w:rPr>
      </w:pPr>
      <w:r w:rsidRPr="004403F3">
        <w:rPr>
          <w:rFonts w:ascii="Times New Roman" w:hAnsi="Times New Roman"/>
          <w:color w:val="000000"/>
          <w:sz w:val="22"/>
          <w:szCs w:val="22"/>
        </w:rPr>
        <w:t>b)</w:t>
      </w:r>
      <w:r w:rsidRPr="004403F3">
        <w:rPr>
          <w:rFonts w:ascii="Times New Roman" w:hAnsi="Times New Roman"/>
          <w:color w:val="000000"/>
          <w:sz w:val="22"/>
          <w:szCs w:val="22"/>
          <w:u w:val="single"/>
        </w:rPr>
        <w:t xml:space="preserve"> Soudní místo</w:t>
      </w:r>
    </w:p>
    <w:p w14:paraId="49956A5A" w14:textId="77777777" w:rsidR="007A7614" w:rsidRDefault="007A7614" w:rsidP="007A7614">
      <w:pPr>
        <w:pStyle w:val="Zkladntext2"/>
        <w:rPr>
          <w:rFonts w:ascii="Times New Roman" w:hAnsi="Times New Roman"/>
          <w:color w:val="000000"/>
          <w:sz w:val="22"/>
          <w:szCs w:val="22"/>
        </w:rPr>
      </w:pPr>
      <w:r w:rsidRPr="004403F3">
        <w:rPr>
          <w:rFonts w:ascii="Times New Roman" w:hAnsi="Times New Roman"/>
          <w:color w:val="000000"/>
          <w:sz w:val="22"/>
          <w:szCs w:val="22"/>
        </w:rPr>
        <w:t>Soudním místem pro spory vzniklé z této smlouvy a v souvislosti s touto smlouvou je věcně a místně příslušný soud dle platného českého práva.</w:t>
      </w:r>
    </w:p>
    <w:p w14:paraId="041DD1F2" w14:textId="77777777" w:rsidR="007A7614" w:rsidRPr="004403F3" w:rsidRDefault="007A7614" w:rsidP="007A7614">
      <w:pPr>
        <w:jc w:val="both"/>
        <w:rPr>
          <w:snapToGrid w:val="0"/>
          <w:color w:val="000000"/>
          <w:sz w:val="22"/>
          <w:szCs w:val="22"/>
          <w:u w:val="single"/>
        </w:rPr>
      </w:pPr>
      <w:r w:rsidRPr="004403F3">
        <w:rPr>
          <w:snapToGrid w:val="0"/>
          <w:color w:val="000000"/>
          <w:sz w:val="22"/>
          <w:szCs w:val="22"/>
        </w:rPr>
        <w:t>c)</w:t>
      </w:r>
      <w:r w:rsidRPr="004403F3">
        <w:rPr>
          <w:snapToGrid w:val="0"/>
          <w:color w:val="000000"/>
          <w:sz w:val="22"/>
          <w:szCs w:val="22"/>
          <w:u w:val="single"/>
        </w:rPr>
        <w:t xml:space="preserve"> </w:t>
      </w:r>
      <w:proofErr w:type="spellStart"/>
      <w:r w:rsidRPr="004403F3">
        <w:rPr>
          <w:snapToGrid w:val="0"/>
          <w:color w:val="000000"/>
          <w:sz w:val="22"/>
          <w:szCs w:val="22"/>
          <w:u w:val="single"/>
        </w:rPr>
        <w:t>Salvatorní</w:t>
      </w:r>
      <w:proofErr w:type="spellEnd"/>
      <w:r w:rsidRPr="004403F3">
        <w:rPr>
          <w:snapToGrid w:val="0"/>
          <w:color w:val="000000"/>
          <w:sz w:val="22"/>
          <w:szCs w:val="22"/>
          <w:u w:val="single"/>
        </w:rPr>
        <w:t xml:space="preserve"> ujednání</w:t>
      </w:r>
    </w:p>
    <w:p w14:paraId="070BDCD3" w14:textId="77777777" w:rsidR="007A7614" w:rsidRDefault="007A7614" w:rsidP="007A7614">
      <w:pPr>
        <w:pStyle w:val="Zkladntext"/>
        <w:rPr>
          <w:snapToGrid/>
          <w:sz w:val="22"/>
          <w:szCs w:val="22"/>
        </w:rPr>
      </w:pPr>
      <w:r w:rsidRPr="004403F3">
        <w:rPr>
          <w:sz w:val="22"/>
          <w:szCs w:val="22"/>
        </w:rPr>
        <w:t xml:space="preserve">Nevynutitelnost nebo neplatnost kteréhokoliv článku, odstavce, pododstavce nebo ustanovení této smlouvy neovlivní vynutitelnost nebo platnost ostatních ustanovení této smlouvy. V případě, že jakýkoliv takovýto článek, odstavec, pododstavec, ustanovení by měl z jakéhokoliv důvodu pozbýt platnosti (zejména z důvodu rozporu s aplikovatelnými zákony a ostatními právními normami), provedou smluvní strany konzultace a dohodnou se na právně přijatelném způsobu provedení </w:t>
      </w:r>
      <w:r w:rsidRPr="004403F3">
        <w:rPr>
          <w:snapToGrid/>
          <w:sz w:val="22"/>
          <w:szCs w:val="22"/>
        </w:rPr>
        <w:t>záměrů obsažených v takové části smlouvy jež pozbyla platnosti.</w:t>
      </w:r>
    </w:p>
    <w:p w14:paraId="6D234F0F" w14:textId="77777777" w:rsidR="007A7614" w:rsidRPr="004403F3" w:rsidRDefault="007A7614" w:rsidP="007A7614">
      <w:pPr>
        <w:pStyle w:val="Zkladntext2"/>
        <w:rPr>
          <w:rFonts w:ascii="Times New Roman" w:hAnsi="Times New Roman"/>
          <w:color w:val="000000"/>
          <w:sz w:val="22"/>
          <w:szCs w:val="22"/>
          <w:u w:val="single"/>
        </w:rPr>
      </w:pPr>
      <w:r w:rsidRPr="004403F3">
        <w:rPr>
          <w:rFonts w:ascii="Times New Roman" w:hAnsi="Times New Roman"/>
          <w:color w:val="000000"/>
          <w:sz w:val="22"/>
          <w:szCs w:val="22"/>
        </w:rPr>
        <w:t>d)</w:t>
      </w:r>
      <w:r w:rsidRPr="004403F3">
        <w:rPr>
          <w:rFonts w:ascii="Times New Roman" w:hAnsi="Times New Roman"/>
          <w:color w:val="000000"/>
          <w:sz w:val="22"/>
          <w:szCs w:val="22"/>
          <w:u w:val="single"/>
        </w:rPr>
        <w:t xml:space="preserve"> Fikce doručení</w:t>
      </w:r>
    </w:p>
    <w:p w14:paraId="7E9CEC6E" w14:textId="77777777" w:rsidR="007A7614" w:rsidRPr="004403F3" w:rsidRDefault="007A7614" w:rsidP="007A7614">
      <w:pPr>
        <w:jc w:val="both"/>
        <w:rPr>
          <w:color w:val="000000"/>
          <w:sz w:val="22"/>
          <w:szCs w:val="22"/>
        </w:rPr>
      </w:pPr>
      <w:r w:rsidRPr="004403F3">
        <w:rPr>
          <w:color w:val="000000"/>
          <w:sz w:val="22"/>
          <w:szCs w:val="22"/>
        </w:rPr>
        <w:t>Písemnost se má v pochybnostech za doručenou třetího dne po jejím uložení na příslušné poště, tímto dnem vzniknou hmotně právní účinky doručení.</w:t>
      </w:r>
    </w:p>
    <w:p w14:paraId="65272D12" w14:textId="77777777" w:rsidR="007A7614" w:rsidRPr="004403F3" w:rsidRDefault="007A7614" w:rsidP="007A7614">
      <w:pPr>
        <w:jc w:val="both"/>
        <w:rPr>
          <w:color w:val="000000"/>
          <w:sz w:val="22"/>
          <w:szCs w:val="22"/>
        </w:rPr>
      </w:pPr>
      <w:r w:rsidRPr="004403F3">
        <w:rPr>
          <w:snapToGrid w:val="0"/>
          <w:color w:val="000000"/>
          <w:sz w:val="22"/>
          <w:szCs w:val="22"/>
        </w:rPr>
        <w:t>Vyjma výpovědi, odstoupení od smlouvy, žádosti o prodloužení doby nájmu, je přípustné doručování faxem. Písemnost se má za doručenou třetího dne po jejím bezchybném odeslání</w:t>
      </w:r>
      <w:r w:rsidRPr="004403F3">
        <w:rPr>
          <w:color w:val="000000"/>
          <w:sz w:val="22"/>
          <w:szCs w:val="22"/>
        </w:rPr>
        <w:t>, tímto dnem vzniknou hmotně právní účinky doručení.</w:t>
      </w:r>
    </w:p>
    <w:p w14:paraId="2AF90825" w14:textId="77777777" w:rsidR="007A7614" w:rsidRPr="004403F3" w:rsidRDefault="007A7614" w:rsidP="007A7614">
      <w:pPr>
        <w:jc w:val="both"/>
        <w:rPr>
          <w:snapToGrid w:val="0"/>
          <w:sz w:val="22"/>
          <w:szCs w:val="22"/>
        </w:rPr>
      </w:pPr>
      <w:r w:rsidRPr="004403F3">
        <w:rPr>
          <w:snapToGrid w:val="0"/>
          <w:sz w:val="22"/>
          <w:szCs w:val="22"/>
        </w:rPr>
        <w:t>Veškeré písemnosti zasílané smluvním stranám dle Nájemní smlouvy a v souvislosti s touto smlouvou se doručují, neoznámí-li smluvní strany písemně jinou doručovací adresu</w:t>
      </w:r>
      <w:r>
        <w:rPr>
          <w:snapToGrid w:val="0"/>
          <w:sz w:val="22"/>
          <w:szCs w:val="22"/>
        </w:rPr>
        <w:t>, na adresu sídla či místa podnikání.</w:t>
      </w:r>
    </w:p>
    <w:p w14:paraId="2EBA4FE8" w14:textId="77777777" w:rsidR="007A7614" w:rsidRPr="004403F3" w:rsidRDefault="007A7614" w:rsidP="007A7614">
      <w:pPr>
        <w:jc w:val="both"/>
        <w:rPr>
          <w:color w:val="000000"/>
          <w:sz w:val="22"/>
          <w:szCs w:val="22"/>
          <w:u w:val="single"/>
        </w:rPr>
      </w:pPr>
      <w:r w:rsidRPr="004403F3">
        <w:rPr>
          <w:color w:val="000000"/>
          <w:sz w:val="22"/>
          <w:szCs w:val="22"/>
        </w:rPr>
        <w:t>e)</w:t>
      </w:r>
      <w:r w:rsidRPr="004403F3">
        <w:rPr>
          <w:color w:val="000000"/>
          <w:sz w:val="22"/>
          <w:szCs w:val="22"/>
          <w:u w:val="single"/>
        </w:rPr>
        <w:t xml:space="preserve">  Změny smlouvy</w:t>
      </w:r>
    </w:p>
    <w:p w14:paraId="3C98304D" w14:textId="77777777" w:rsidR="007A7614" w:rsidRPr="004403F3" w:rsidRDefault="007A7614" w:rsidP="007A7614">
      <w:pPr>
        <w:jc w:val="both"/>
        <w:rPr>
          <w:color w:val="000000"/>
          <w:sz w:val="22"/>
          <w:szCs w:val="22"/>
        </w:rPr>
      </w:pPr>
      <w:r w:rsidRPr="00073B7F">
        <w:rPr>
          <w:color w:val="000000"/>
          <w:sz w:val="22"/>
          <w:szCs w:val="22"/>
        </w:rPr>
        <w:t>Jakékoliv změny nebo dodatky Nájemní smlouvy je možné provést pouze písemně se souhlasem obou smluvních stran.</w:t>
      </w:r>
      <w:r w:rsidRPr="00666DE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Jiná forma změny Nájemní smlouvy se výslovně vylučuje.</w:t>
      </w:r>
    </w:p>
    <w:p w14:paraId="3581DC94" w14:textId="77777777" w:rsidR="007A7614" w:rsidRPr="004403F3" w:rsidRDefault="007A7614" w:rsidP="007A7614">
      <w:pPr>
        <w:rPr>
          <w:sz w:val="22"/>
          <w:szCs w:val="22"/>
          <w:u w:val="single"/>
        </w:rPr>
      </w:pPr>
      <w:r w:rsidRPr="004403F3">
        <w:rPr>
          <w:color w:val="000000"/>
          <w:sz w:val="22"/>
          <w:szCs w:val="22"/>
        </w:rPr>
        <w:t xml:space="preserve">f) </w:t>
      </w:r>
      <w:r w:rsidRPr="004403F3">
        <w:rPr>
          <w:sz w:val="22"/>
          <w:szCs w:val="22"/>
          <w:u w:val="single"/>
        </w:rPr>
        <w:t>Zpracování dat</w:t>
      </w:r>
    </w:p>
    <w:p w14:paraId="51F7F51A" w14:textId="77777777" w:rsidR="007A7614" w:rsidRDefault="007A7614" w:rsidP="007A7614">
      <w:pPr>
        <w:jc w:val="both"/>
        <w:rPr>
          <w:snapToGrid w:val="0"/>
          <w:color w:val="000000"/>
          <w:sz w:val="22"/>
          <w:szCs w:val="22"/>
          <w:u w:val="single"/>
        </w:rPr>
      </w:pPr>
      <w:r w:rsidRPr="004403F3">
        <w:rPr>
          <w:sz w:val="22"/>
          <w:szCs w:val="22"/>
        </w:rPr>
        <w:t>Nájemce bere na vědomí, že Pronajímatel před uzavřením Nájemní smlouvy shromáždil, zpracoval a uložil osobní údaje Nájemce</w:t>
      </w:r>
      <w:r>
        <w:rPr>
          <w:sz w:val="22"/>
          <w:szCs w:val="22"/>
        </w:rPr>
        <w:t>, jež obdržel od Nájemce</w:t>
      </w:r>
      <w:r w:rsidRPr="004403F3">
        <w:rPr>
          <w:sz w:val="22"/>
          <w:szCs w:val="22"/>
        </w:rPr>
        <w:t xml:space="preserve">, nezbytné pro uzavření Nájemní smlouvy a její naplnění. Nájemce </w:t>
      </w:r>
      <w:r>
        <w:rPr>
          <w:sz w:val="22"/>
          <w:szCs w:val="22"/>
        </w:rPr>
        <w:t>bere na vědomí</w:t>
      </w:r>
      <w:r w:rsidRPr="004403F3">
        <w:rPr>
          <w:sz w:val="22"/>
          <w:szCs w:val="22"/>
        </w:rPr>
        <w:t>, že Pronajímatele v době od uzavření Nájemní smlouvy do jejího ukončení shromáždí a zpracuje údaje o plnění závazků Nájemce z Nájemní smlouvy, popř. smluv souvisejících,</w:t>
      </w:r>
      <w:r>
        <w:rPr>
          <w:sz w:val="22"/>
          <w:szCs w:val="22"/>
        </w:rPr>
        <w:t xml:space="preserve"> a souhlasí s tím,</w:t>
      </w:r>
      <w:r w:rsidRPr="004403F3">
        <w:rPr>
          <w:sz w:val="22"/>
          <w:szCs w:val="22"/>
        </w:rPr>
        <w:t xml:space="preserve"> že je Pronajímatel oprávněn tyto údaje poskytnout subjektům, které jsou vůči Pronajímateli v postavení osoby ovládané nebo ovládající nebo v postavení osoby personálně či majetkově propojené s Pronajímatelem, a to i těm subjektům, které jsou zřízeny v zahraničí. </w:t>
      </w:r>
      <w:r w:rsidRPr="00707D4B">
        <w:rPr>
          <w:sz w:val="22"/>
          <w:szCs w:val="22"/>
        </w:rPr>
        <w:t>V případě, že Nájemce v souvislosti s Nájemní smlouvou poskytne Pronajímateli své rodné číslo, souhlasí jako jeho nositel s tím, aby ho Pronajímatel zpracovával a užíval.</w:t>
      </w:r>
      <w:r>
        <w:rPr>
          <w:sz w:val="22"/>
          <w:szCs w:val="22"/>
        </w:rPr>
        <w:t xml:space="preserve"> Osobní údaje použije Pronajímatel za účelem plnění smlouvy s Nájemcem. Nájemce bere na vědomí, že Pronajímatel bude zpracovávat osobní údaje po dobu trvání smluvního vztahu a dále po dobu stanovenou zvláštními právními předpisy, anebo po dobu delší vznikne-li v odůvodněném případě potřeba uchovávat údaje v souvislosti s konkrétním případem. </w:t>
      </w:r>
      <w:r w:rsidRPr="004403F3">
        <w:rPr>
          <w:sz w:val="22"/>
          <w:szCs w:val="22"/>
        </w:rPr>
        <w:t>Nájemce prohlašuje, že byl poučen o svých právech vyplývajících z obecně závazných předpisů na ochranu osobních údajů.</w:t>
      </w:r>
      <w:r w:rsidRPr="000C433D">
        <w:t xml:space="preserve"> </w:t>
      </w:r>
      <w:r w:rsidRPr="000C433D">
        <w:rPr>
          <w:sz w:val="22"/>
          <w:szCs w:val="22"/>
        </w:rPr>
        <w:t>V souvislosti s poskytnutými údaji má Nájemce právo na (i) přístup k osobním údajům, (</w:t>
      </w:r>
      <w:proofErr w:type="spellStart"/>
      <w:r w:rsidRPr="000C433D">
        <w:rPr>
          <w:sz w:val="22"/>
          <w:szCs w:val="22"/>
        </w:rPr>
        <w:t>ii</w:t>
      </w:r>
      <w:proofErr w:type="spellEnd"/>
      <w:r w:rsidRPr="000C433D">
        <w:rPr>
          <w:sz w:val="22"/>
          <w:szCs w:val="22"/>
        </w:rPr>
        <w:t>) opravu či doplnění nepřesných nebo nepravdivých osobních údajů, (</w:t>
      </w:r>
      <w:proofErr w:type="spellStart"/>
      <w:r w:rsidRPr="000C433D">
        <w:rPr>
          <w:sz w:val="22"/>
          <w:szCs w:val="22"/>
        </w:rPr>
        <w:t>iii</w:t>
      </w:r>
      <w:proofErr w:type="spellEnd"/>
      <w:r w:rsidRPr="000C433D">
        <w:rPr>
          <w:sz w:val="22"/>
          <w:szCs w:val="22"/>
        </w:rPr>
        <w:t>) výmaz osobních údajů, nejsou-li již osobní údaje potřebné pro účely, pro které byly shromážděny či jinak zpracovány, anebo zjistí-li, že byly zpracovávány protiprávně, (</w:t>
      </w:r>
      <w:proofErr w:type="spellStart"/>
      <w:r w:rsidRPr="000C433D">
        <w:rPr>
          <w:sz w:val="22"/>
          <w:szCs w:val="22"/>
        </w:rPr>
        <w:t>iv</w:t>
      </w:r>
      <w:proofErr w:type="spellEnd"/>
      <w:r w:rsidRPr="000C433D">
        <w:rPr>
          <w:sz w:val="22"/>
          <w:szCs w:val="22"/>
        </w:rPr>
        <w:t>) omezení zpracování osobních údajů ve zvláštních případech, a dále také právo (v) vznést námitku, po níž zpracování osobních údajů bude ukončeno, neprokáže-li se, že existují závažné oprávněné důvody pro zpracování, jež převažují nad zájmy nebo právy a svobodami dotčených osob zejména, je-li důvodem případné vymáhání právních nároků a (</w:t>
      </w:r>
      <w:proofErr w:type="spellStart"/>
      <w:r w:rsidRPr="000C433D">
        <w:rPr>
          <w:sz w:val="22"/>
          <w:szCs w:val="22"/>
        </w:rPr>
        <w:t>vi</w:t>
      </w:r>
      <w:proofErr w:type="spellEnd"/>
      <w:r w:rsidRPr="000C433D">
        <w:rPr>
          <w:sz w:val="22"/>
          <w:szCs w:val="22"/>
        </w:rPr>
        <w:t>) obrátit se na Úřad pro ochranu osobních údajů.</w:t>
      </w:r>
      <w:r w:rsidRPr="000C433D">
        <w:t xml:space="preserve"> </w:t>
      </w:r>
      <w:r w:rsidRPr="000C433D">
        <w:rPr>
          <w:sz w:val="22"/>
          <w:szCs w:val="22"/>
        </w:rPr>
        <w:t>Nájemce dobrovolně udělený souhlas se zpracováním osobních údajů může kdykoli bezplatně odvolat.</w:t>
      </w:r>
      <w:r>
        <w:rPr>
          <w:sz w:val="22"/>
          <w:szCs w:val="22"/>
        </w:rPr>
        <w:t xml:space="preserve"> </w:t>
      </w:r>
      <w:r w:rsidRPr="000C433D">
        <w:rPr>
          <w:sz w:val="22"/>
          <w:szCs w:val="22"/>
        </w:rPr>
        <w:t xml:space="preserve">Odvoláním souhlasu není dotčena zákonnost zpracování vycházejícího ze souhlasu, který byl dán před jeho odvoláním. Odvolání souhlasu též nemá vliv na zpracování osobních údajů, které </w:t>
      </w:r>
      <w:r>
        <w:rPr>
          <w:sz w:val="22"/>
          <w:szCs w:val="22"/>
        </w:rPr>
        <w:t>Pronajímatel</w:t>
      </w:r>
      <w:r w:rsidRPr="000C433D">
        <w:rPr>
          <w:sz w:val="22"/>
          <w:szCs w:val="22"/>
        </w:rPr>
        <w:t xml:space="preserve"> zpracovává na základě jiného právního základu, než je souhlas.</w:t>
      </w:r>
    </w:p>
    <w:p w14:paraId="3082D065" w14:textId="77777777" w:rsidR="007A7614" w:rsidRDefault="007A7614" w:rsidP="007A7614">
      <w:pPr>
        <w:jc w:val="both"/>
        <w:rPr>
          <w:snapToGrid w:val="0"/>
          <w:color w:val="000000"/>
          <w:sz w:val="22"/>
          <w:szCs w:val="22"/>
          <w:u w:val="single"/>
        </w:rPr>
      </w:pPr>
      <w:r>
        <w:rPr>
          <w:snapToGrid w:val="0"/>
          <w:color w:val="000000"/>
          <w:sz w:val="22"/>
          <w:szCs w:val="22"/>
          <w:u w:val="single"/>
        </w:rPr>
        <w:t>g) Registr smluv</w:t>
      </w:r>
    </w:p>
    <w:p w14:paraId="25818663" w14:textId="77777777" w:rsidR="007A7614" w:rsidRPr="00DB4A80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 w:rsidRPr="00DB4A80">
        <w:rPr>
          <w:snapToGrid w:val="0"/>
          <w:color w:val="000000"/>
          <w:sz w:val="22"/>
          <w:szCs w:val="22"/>
        </w:rPr>
        <w:t>Tato smlouva nabývá účinnosti dnem jejího uveřejnění v registru smluv vedeným Ministerstvem vnitra jako jeho správcem (dále jen správce registru smluv).</w:t>
      </w:r>
    </w:p>
    <w:p w14:paraId="750D59AE" w14:textId="77777777" w:rsidR="007A7614" w:rsidRPr="00DB4A80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 w:rsidRPr="00DB4A80">
        <w:rPr>
          <w:snapToGrid w:val="0"/>
          <w:color w:val="000000"/>
          <w:sz w:val="22"/>
          <w:szCs w:val="22"/>
        </w:rPr>
        <w:lastRenderedPageBreak/>
        <w:t xml:space="preserve">Povinnost uveřejnit smlouvu v registru smluv na sebe přebírá </w:t>
      </w:r>
      <w:r>
        <w:rPr>
          <w:snapToGrid w:val="0"/>
          <w:color w:val="000000"/>
          <w:sz w:val="22"/>
          <w:szCs w:val="22"/>
        </w:rPr>
        <w:t>Pronajímatel</w:t>
      </w:r>
      <w:r w:rsidRPr="00DB4A80">
        <w:rPr>
          <w:snapToGrid w:val="0"/>
          <w:color w:val="000000"/>
          <w:sz w:val="22"/>
          <w:szCs w:val="22"/>
        </w:rPr>
        <w:t xml:space="preserve">. </w:t>
      </w:r>
      <w:r>
        <w:rPr>
          <w:snapToGrid w:val="0"/>
          <w:color w:val="000000"/>
          <w:sz w:val="22"/>
          <w:szCs w:val="22"/>
        </w:rPr>
        <w:t>Pronajímatel</w:t>
      </w:r>
      <w:r w:rsidRPr="00DB4A80">
        <w:rPr>
          <w:snapToGrid w:val="0"/>
          <w:color w:val="000000"/>
          <w:sz w:val="22"/>
          <w:szCs w:val="22"/>
        </w:rPr>
        <w:t xml:space="preserve"> odpovídá za řádné uveřejnění  smlouvy, když smlouvu k uveřejnění zašle  bez zbytečného odkladu, nejpozději však do 30 dnů od uzavření smlouvy správci registru smluv.</w:t>
      </w:r>
    </w:p>
    <w:p w14:paraId="1C3660A0" w14:textId="77777777" w:rsidR="007A7614" w:rsidRPr="00DB4A80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Pronajímatel</w:t>
      </w:r>
      <w:r w:rsidRPr="00DB4A80">
        <w:rPr>
          <w:snapToGrid w:val="0"/>
          <w:color w:val="000000"/>
          <w:sz w:val="22"/>
          <w:szCs w:val="22"/>
        </w:rPr>
        <w:t xml:space="preserve"> se zavazuje  zaslat  bez zbytečného odkladu po obdržení zprávy správce registru  smluv, nejpozději však do 3 měsíců ode dne uzavření smlouvy </w:t>
      </w:r>
      <w:r>
        <w:rPr>
          <w:snapToGrid w:val="0"/>
          <w:color w:val="000000"/>
          <w:sz w:val="22"/>
          <w:szCs w:val="22"/>
        </w:rPr>
        <w:t>Nájemci</w:t>
      </w:r>
      <w:r w:rsidRPr="00DB4A80">
        <w:rPr>
          <w:snapToGrid w:val="0"/>
          <w:color w:val="000000"/>
          <w:sz w:val="22"/>
          <w:szCs w:val="22"/>
        </w:rPr>
        <w:t xml:space="preserve"> potvrzení správce registru smluv o uveřejnění smlouvy  nebo zprávu, že smlouva uveřejněna nebyla včetně důvodu jejího neuveřejnění.  </w:t>
      </w:r>
    </w:p>
    <w:p w14:paraId="6D2589B4" w14:textId="77777777" w:rsidR="007A7614" w:rsidRPr="00DB4A80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 w:rsidRPr="00DB4A80">
        <w:rPr>
          <w:snapToGrid w:val="0"/>
          <w:color w:val="000000"/>
          <w:sz w:val="22"/>
          <w:szCs w:val="22"/>
        </w:rPr>
        <w:t>Nebude-li tato smlouva uveřejněna v registru smluv do 3 (tří) měsíců ode dne jejího uzavření,  s výjimkou smluv,  kdy je možné provést opravu uveřejnění dle zákona, smlouva se od počátku ruší.</w:t>
      </w:r>
    </w:p>
    <w:p w14:paraId="5420A557" w14:textId="77777777" w:rsidR="007A7614" w:rsidRPr="00DB4A80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 w:rsidRPr="00DB4A80">
        <w:rPr>
          <w:snapToGrid w:val="0"/>
          <w:color w:val="000000"/>
          <w:sz w:val="22"/>
          <w:szCs w:val="22"/>
        </w:rPr>
        <w:t>Smluvní strany se pro případ zrušení smlouvy od počátku z důvodu neuveřejnění smlouvy v registru smluv uzavřít novou smlouvu se shodným obsahem a za shodných obchodních podmínek jako ve zrušené smlouvě, a to na výzvy kterékoli z nich do 30  dnů od podání výzvy.</w:t>
      </w:r>
    </w:p>
    <w:p w14:paraId="0373EAA1" w14:textId="77777777" w:rsidR="007A7614" w:rsidRDefault="007A7614" w:rsidP="007A7614">
      <w:pPr>
        <w:jc w:val="both"/>
        <w:rPr>
          <w:snapToGrid w:val="0"/>
          <w:color w:val="000000"/>
          <w:sz w:val="22"/>
          <w:szCs w:val="22"/>
        </w:rPr>
      </w:pPr>
      <w:r w:rsidRPr="00DB4A80">
        <w:rPr>
          <w:snapToGrid w:val="0"/>
          <w:color w:val="000000"/>
          <w:sz w:val="22"/>
          <w:szCs w:val="22"/>
        </w:rPr>
        <w:t>Nebude-li možné pro případ zrušení smlouvy od počátku z důvodu neuveřejnění  smlouvy v registru smluv uzavřít novou smlouvu se shodným obsahem a za shodných obchodních podmínek jako ve zrušené smlouvě, smluvní strany se  zavazují  na výzvu kterékoli z nich přistoupit  k narovnání smluvních vztahů tak, aby   narovnáním dosáhly  shodného obsahu práv a povinností a shodných obchodních podmínek jako ve zrušené smlouvě a o narovnání uzavřít písemnou dohodu, která bude zveřejněna v registru smluv.</w:t>
      </w:r>
    </w:p>
    <w:p w14:paraId="10FCC4CF" w14:textId="77777777" w:rsidR="007A7614" w:rsidRDefault="007A7614" w:rsidP="007A7614">
      <w:pPr>
        <w:jc w:val="both"/>
        <w:rPr>
          <w:snapToGrid w:val="0"/>
          <w:color w:val="000000"/>
          <w:sz w:val="22"/>
          <w:szCs w:val="22"/>
        </w:rPr>
      </w:pPr>
    </w:p>
    <w:p w14:paraId="4C16F404" w14:textId="77777777" w:rsidR="007A7614" w:rsidRDefault="007A7614" w:rsidP="007A7614">
      <w:pPr>
        <w:pStyle w:val="Nadpis2"/>
        <w:jc w:val="left"/>
        <w:rPr>
          <w:b w:val="0"/>
          <w:sz w:val="22"/>
          <w:szCs w:val="22"/>
        </w:rPr>
      </w:pPr>
      <w:r w:rsidRPr="00554568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3</w:t>
      </w:r>
      <w:r w:rsidRPr="00554568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</w:t>
      </w:r>
      <w:r w:rsidRPr="004403F3">
        <w:rPr>
          <w:b w:val="0"/>
          <w:sz w:val="22"/>
          <w:szCs w:val="22"/>
        </w:rPr>
        <w:t>Závěrečná ustanovení</w:t>
      </w:r>
      <w:r w:rsidRPr="00554568">
        <w:rPr>
          <w:b w:val="0"/>
          <w:sz w:val="22"/>
          <w:szCs w:val="22"/>
        </w:rPr>
        <w:t xml:space="preserve"> </w:t>
      </w:r>
    </w:p>
    <w:p w14:paraId="279C2DD9" w14:textId="738B0C34" w:rsidR="007A7614" w:rsidRDefault="007A7614" w:rsidP="007A7614">
      <w:pPr>
        <w:pStyle w:val="Import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Pronájem byl schválen na</w:t>
      </w:r>
      <w:r w:rsidR="001D2B35">
        <w:rPr>
          <w:sz w:val="22"/>
          <w:szCs w:val="22"/>
        </w:rPr>
        <w:t xml:space="preserve"> R9/027</w:t>
      </w:r>
      <w:r>
        <w:rPr>
          <w:sz w:val="22"/>
          <w:szCs w:val="22"/>
        </w:rPr>
        <w:t xml:space="preserve"> jednání Rady města Brna, </w:t>
      </w:r>
      <w:r w:rsidRPr="00DD18C0">
        <w:rPr>
          <w:sz w:val="22"/>
          <w:szCs w:val="22"/>
        </w:rPr>
        <w:t>dne</w:t>
      </w:r>
      <w:r w:rsidR="001D2B35">
        <w:rPr>
          <w:sz w:val="22"/>
          <w:szCs w:val="22"/>
        </w:rPr>
        <w:t xml:space="preserve"> 12.4.2023</w:t>
      </w:r>
    </w:p>
    <w:p w14:paraId="725B2D0F" w14:textId="5379C122" w:rsidR="007A7614" w:rsidRPr="00554568" w:rsidRDefault="0012147A" w:rsidP="007A7614">
      <w:pPr>
        <w:pStyle w:val="Import0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Z</w:t>
      </w:r>
      <w:r w:rsidR="007A7614">
        <w:rPr>
          <w:sz w:val="22"/>
          <w:szCs w:val="22"/>
        </w:rPr>
        <w:t xml:space="preserve">áměr </w:t>
      </w:r>
      <w:r>
        <w:rPr>
          <w:sz w:val="22"/>
          <w:szCs w:val="22"/>
        </w:rPr>
        <w:t>pronájmu</w:t>
      </w:r>
      <w:r w:rsidR="007A7614">
        <w:rPr>
          <w:sz w:val="22"/>
          <w:szCs w:val="22"/>
        </w:rPr>
        <w:t xml:space="preserve"> byl zveřejněn </w:t>
      </w:r>
      <w:r w:rsidR="007A7614" w:rsidRPr="00DD18C0">
        <w:rPr>
          <w:sz w:val="22"/>
          <w:szCs w:val="22"/>
        </w:rPr>
        <w:t>od</w:t>
      </w:r>
      <w:r w:rsidR="001D2B35">
        <w:rPr>
          <w:sz w:val="22"/>
          <w:szCs w:val="22"/>
        </w:rPr>
        <w:t xml:space="preserve"> 13.4.2023</w:t>
      </w:r>
      <w:r w:rsidR="007A7614" w:rsidRPr="00DD18C0">
        <w:rPr>
          <w:sz w:val="22"/>
          <w:szCs w:val="22"/>
        </w:rPr>
        <w:t xml:space="preserve"> do</w:t>
      </w:r>
      <w:r w:rsidR="001D2B35">
        <w:rPr>
          <w:sz w:val="22"/>
          <w:szCs w:val="22"/>
        </w:rPr>
        <w:t>27.4.2023</w:t>
      </w:r>
      <w:r w:rsidR="007A7614">
        <w:rPr>
          <w:sz w:val="22"/>
          <w:szCs w:val="22"/>
        </w:rPr>
        <w:t xml:space="preserve"> vyvěšením na úřední desce Magistrátu města Brna.</w:t>
      </w:r>
    </w:p>
    <w:p w14:paraId="5E29E3D0" w14:textId="77777777" w:rsidR="007A7614" w:rsidRDefault="007A7614" w:rsidP="007A7614">
      <w:pPr>
        <w:pStyle w:val="Import0"/>
        <w:spacing w:line="240" w:lineRule="auto"/>
      </w:pPr>
    </w:p>
    <w:p w14:paraId="08158745" w14:textId="77777777" w:rsidR="007A7614" w:rsidRPr="004403F3" w:rsidRDefault="007A7614" w:rsidP="007A7614">
      <w:pPr>
        <w:jc w:val="both"/>
        <w:rPr>
          <w:sz w:val="22"/>
          <w:szCs w:val="22"/>
        </w:rPr>
      </w:pPr>
      <w:r w:rsidRPr="004403F3">
        <w:rPr>
          <w:sz w:val="22"/>
          <w:szCs w:val="22"/>
        </w:rPr>
        <w:t>Smluvní strany prohlašují, že tato smlouva byla uzavřena na základě jejich pravé, vážné a svobodné vůle, nikoli v tísni a</w:t>
      </w:r>
      <w:r>
        <w:rPr>
          <w:sz w:val="22"/>
          <w:szCs w:val="22"/>
        </w:rPr>
        <w:t>/</w:t>
      </w:r>
      <w:r w:rsidRPr="004403F3">
        <w:rPr>
          <w:sz w:val="22"/>
          <w:szCs w:val="22"/>
        </w:rPr>
        <w:t xml:space="preserve">nebo za nápadně nevýhodných podmínek. Na důkaz toho připojují své podpisy. Tato smlouva je vyhotovena ve </w:t>
      </w:r>
      <w:r>
        <w:rPr>
          <w:sz w:val="22"/>
          <w:szCs w:val="22"/>
        </w:rPr>
        <w:t>dvou</w:t>
      </w:r>
      <w:r w:rsidRPr="004403F3">
        <w:rPr>
          <w:sz w:val="22"/>
          <w:szCs w:val="22"/>
        </w:rPr>
        <w:t xml:space="preserve"> stejnopisech, přičemž každý z nich má sílu originálu a každá ze smluvních stran obdrží </w:t>
      </w:r>
      <w:r>
        <w:rPr>
          <w:sz w:val="22"/>
          <w:szCs w:val="22"/>
        </w:rPr>
        <w:t>jeden</w:t>
      </w:r>
      <w:r w:rsidRPr="004403F3">
        <w:rPr>
          <w:sz w:val="22"/>
          <w:szCs w:val="22"/>
        </w:rPr>
        <w:t xml:space="preserve"> stejnopis této smlouvy.</w:t>
      </w:r>
    </w:p>
    <w:p w14:paraId="3CF31A57" w14:textId="77777777" w:rsidR="007A7614" w:rsidRPr="004403F3" w:rsidRDefault="007A7614" w:rsidP="007A7614">
      <w:pPr>
        <w:rPr>
          <w:sz w:val="22"/>
          <w:szCs w:val="22"/>
        </w:rPr>
      </w:pPr>
    </w:p>
    <w:p w14:paraId="55463EE4" w14:textId="77777777" w:rsidR="007A7614" w:rsidRPr="004403F3" w:rsidRDefault="007A7614" w:rsidP="007A7614">
      <w:pPr>
        <w:rPr>
          <w:sz w:val="22"/>
          <w:szCs w:val="22"/>
        </w:rPr>
      </w:pPr>
    </w:p>
    <w:p w14:paraId="02E78F04" w14:textId="77777777" w:rsidR="007A7614" w:rsidRPr="004403F3" w:rsidRDefault="007A7614" w:rsidP="007A7614">
      <w:pPr>
        <w:rPr>
          <w:sz w:val="22"/>
          <w:szCs w:val="22"/>
        </w:rPr>
      </w:pPr>
    </w:p>
    <w:p w14:paraId="08664C4C" w14:textId="701B7879" w:rsidR="007A7614" w:rsidRPr="004403F3" w:rsidRDefault="007A7614" w:rsidP="007A7614">
      <w:pPr>
        <w:jc w:val="center"/>
        <w:rPr>
          <w:sz w:val="22"/>
          <w:szCs w:val="22"/>
        </w:rPr>
      </w:pPr>
      <w:r w:rsidRPr="004403F3">
        <w:rPr>
          <w:sz w:val="22"/>
          <w:szCs w:val="22"/>
        </w:rPr>
        <w:t>V …</w:t>
      </w:r>
      <w:r w:rsidR="00AA6701">
        <w:rPr>
          <w:sz w:val="22"/>
          <w:szCs w:val="22"/>
        </w:rPr>
        <w:t>.</w:t>
      </w:r>
      <w:r w:rsidRPr="004403F3">
        <w:rPr>
          <w:sz w:val="22"/>
          <w:szCs w:val="22"/>
        </w:rPr>
        <w:t xml:space="preserve">……………. </w:t>
      </w:r>
      <w:r>
        <w:rPr>
          <w:sz w:val="22"/>
          <w:szCs w:val="22"/>
        </w:rPr>
        <w:t xml:space="preserve"> </w:t>
      </w:r>
      <w:r w:rsidRPr="004403F3">
        <w:rPr>
          <w:sz w:val="22"/>
          <w:szCs w:val="22"/>
        </w:rPr>
        <w:t>.dne …</w:t>
      </w:r>
      <w:r w:rsidR="00AA6701">
        <w:rPr>
          <w:sz w:val="22"/>
          <w:szCs w:val="22"/>
        </w:rPr>
        <w:t>.</w:t>
      </w:r>
      <w:r w:rsidRPr="004403F3">
        <w:rPr>
          <w:sz w:val="22"/>
          <w:szCs w:val="22"/>
        </w:rPr>
        <w:t>……………</w:t>
      </w:r>
    </w:p>
    <w:p w14:paraId="5789A9CC" w14:textId="77777777" w:rsidR="007A7614" w:rsidRPr="004403F3" w:rsidRDefault="007A7614" w:rsidP="007A7614">
      <w:pPr>
        <w:jc w:val="center"/>
        <w:rPr>
          <w:sz w:val="22"/>
          <w:szCs w:val="22"/>
        </w:rPr>
      </w:pPr>
    </w:p>
    <w:p w14:paraId="5743CBB1" w14:textId="77777777" w:rsidR="007A7614" w:rsidRPr="004403F3" w:rsidRDefault="007A7614" w:rsidP="007A7614">
      <w:pPr>
        <w:rPr>
          <w:sz w:val="22"/>
          <w:szCs w:val="22"/>
        </w:rPr>
      </w:pPr>
    </w:p>
    <w:p w14:paraId="5EEA38FD" w14:textId="77777777" w:rsidR="007A7614" w:rsidRPr="004403F3" w:rsidRDefault="007A7614" w:rsidP="007A7614">
      <w:pPr>
        <w:pStyle w:val="Zkladntext2"/>
        <w:rPr>
          <w:rFonts w:ascii="Times New Roman" w:hAnsi="Times New Roman"/>
          <w:sz w:val="22"/>
          <w:szCs w:val="22"/>
        </w:rPr>
      </w:pPr>
    </w:p>
    <w:p w14:paraId="5A992D22" w14:textId="77777777" w:rsidR="007A7614" w:rsidRPr="004403F3" w:rsidRDefault="007A7614" w:rsidP="007A7614">
      <w:pPr>
        <w:rPr>
          <w:sz w:val="22"/>
          <w:szCs w:val="22"/>
        </w:rPr>
      </w:pPr>
    </w:p>
    <w:p w14:paraId="4165486B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 xml:space="preserve">Pronajímatel                                    </w:t>
      </w:r>
      <w:r w:rsidRPr="004403F3">
        <w:rPr>
          <w:sz w:val="22"/>
          <w:szCs w:val="22"/>
        </w:rPr>
        <w:tab/>
      </w:r>
      <w:r w:rsidRPr="004403F3">
        <w:rPr>
          <w:sz w:val="22"/>
          <w:szCs w:val="22"/>
        </w:rPr>
        <w:tab/>
        <w:t xml:space="preserve">       Nájemce</w:t>
      </w:r>
    </w:p>
    <w:p w14:paraId="65980D41" w14:textId="77777777" w:rsidR="007A7614" w:rsidRPr="004403F3" w:rsidRDefault="007A7614" w:rsidP="007A7614">
      <w:pPr>
        <w:rPr>
          <w:sz w:val="22"/>
          <w:szCs w:val="22"/>
        </w:rPr>
      </w:pPr>
    </w:p>
    <w:p w14:paraId="15417565" w14:textId="77777777" w:rsidR="007A7614" w:rsidRPr="004403F3" w:rsidRDefault="007A7614" w:rsidP="007A7614">
      <w:pPr>
        <w:rPr>
          <w:sz w:val="22"/>
          <w:szCs w:val="22"/>
        </w:rPr>
      </w:pPr>
    </w:p>
    <w:p w14:paraId="0B41640F" w14:textId="77777777" w:rsidR="007A7614" w:rsidRDefault="007A7614" w:rsidP="007A7614">
      <w:pPr>
        <w:rPr>
          <w:sz w:val="22"/>
          <w:szCs w:val="22"/>
        </w:rPr>
      </w:pPr>
    </w:p>
    <w:p w14:paraId="66A8480C" w14:textId="77777777" w:rsidR="007A7614" w:rsidRDefault="007A7614" w:rsidP="007A7614">
      <w:pPr>
        <w:rPr>
          <w:sz w:val="22"/>
          <w:szCs w:val="22"/>
        </w:rPr>
      </w:pPr>
    </w:p>
    <w:p w14:paraId="60E0E1D4" w14:textId="77777777" w:rsidR="007A7614" w:rsidRDefault="007A7614" w:rsidP="007A7614">
      <w:pPr>
        <w:rPr>
          <w:sz w:val="22"/>
          <w:szCs w:val="22"/>
        </w:rPr>
      </w:pPr>
    </w:p>
    <w:p w14:paraId="2E446A51" w14:textId="77777777" w:rsidR="007A7614" w:rsidRPr="004403F3" w:rsidRDefault="007A7614" w:rsidP="007A7614">
      <w:pPr>
        <w:rPr>
          <w:sz w:val="22"/>
          <w:szCs w:val="22"/>
        </w:rPr>
      </w:pPr>
    </w:p>
    <w:p w14:paraId="11AF7946" w14:textId="77777777" w:rsidR="007A7614" w:rsidRPr="004403F3" w:rsidRDefault="007A7614" w:rsidP="007A7614">
      <w:pPr>
        <w:rPr>
          <w:sz w:val="22"/>
          <w:szCs w:val="22"/>
        </w:rPr>
      </w:pPr>
      <w:r w:rsidRPr="004403F3">
        <w:rPr>
          <w:sz w:val="22"/>
          <w:szCs w:val="22"/>
        </w:rPr>
        <w:t>_____________________________                             ______________________________</w:t>
      </w:r>
    </w:p>
    <w:p w14:paraId="13CC2FB9" w14:textId="68F0D024" w:rsidR="007A7614" w:rsidRDefault="007A7614" w:rsidP="007A7614">
      <w:pPr>
        <w:rPr>
          <w:sz w:val="22"/>
          <w:szCs w:val="22"/>
        </w:rPr>
      </w:pPr>
      <w:r>
        <w:rPr>
          <w:sz w:val="22"/>
          <w:szCs w:val="22"/>
        </w:rPr>
        <w:t>za Zoo Brno a stanici zájmových činností,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53901">
        <w:rPr>
          <w:sz w:val="22"/>
          <w:szCs w:val="22"/>
        </w:rPr>
        <w:t xml:space="preserve">Za </w:t>
      </w:r>
      <w:r w:rsidR="00753901" w:rsidRPr="00753901">
        <w:rPr>
          <w:sz w:val="22"/>
          <w:szCs w:val="22"/>
        </w:rPr>
        <w:t>DAPENE s.r.o.</w:t>
      </w:r>
    </w:p>
    <w:p w14:paraId="3E9019DC" w14:textId="585FACA2" w:rsidR="00D84997" w:rsidRDefault="00D84997" w:rsidP="007A7614">
      <w:pPr>
        <w:rPr>
          <w:sz w:val="22"/>
          <w:szCs w:val="22"/>
        </w:rPr>
      </w:pPr>
      <w:r>
        <w:rPr>
          <w:sz w:val="22"/>
          <w:szCs w:val="22"/>
        </w:rPr>
        <w:t>příspěvkovou organizaci</w:t>
      </w:r>
    </w:p>
    <w:p w14:paraId="1B4F9604" w14:textId="796DDE46" w:rsidR="007A7614" w:rsidRDefault="00D84997" w:rsidP="007A7614">
      <w:pPr>
        <w:rPr>
          <w:sz w:val="22"/>
          <w:szCs w:val="22"/>
        </w:rPr>
      </w:pPr>
      <w:r>
        <w:rPr>
          <w:sz w:val="22"/>
          <w:szCs w:val="22"/>
        </w:rPr>
        <w:t>Mgr. Radan Dungelová</w:t>
      </w:r>
      <w:r w:rsidR="007A7614">
        <w:rPr>
          <w:sz w:val="22"/>
          <w:szCs w:val="22"/>
        </w:rPr>
        <w:t xml:space="preserve">,                                        </w:t>
      </w:r>
      <w:r>
        <w:rPr>
          <w:sz w:val="22"/>
          <w:szCs w:val="22"/>
        </w:rPr>
        <w:tab/>
      </w:r>
      <w:r w:rsidR="00250B82" w:rsidRPr="00250B82">
        <w:rPr>
          <w:sz w:val="22"/>
          <w:szCs w:val="22"/>
        </w:rPr>
        <w:t>Petr Nevařil, jednatel</w:t>
      </w:r>
    </w:p>
    <w:p w14:paraId="573AC7B5" w14:textId="0077061D" w:rsidR="007A7614" w:rsidRDefault="007A7614" w:rsidP="007A7614">
      <w:pPr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>ředitel</w:t>
      </w:r>
      <w:r w:rsidR="00D84997">
        <w:rPr>
          <w:sz w:val="22"/>
          <w:szCs w:val="22"/>
        </w:rPr>
        <w:t>ka</w:t>
      </w:r>
      <w:r w:rsidR="00D84997">
        <w:rPr>
          <w:sz w:val="22"/>
          <w:szCs w:val="22"/>
        </w:rPr>
        <w:tab/>
      </w:r>
    </w:p>
    <w:p w14:paraId="050C43B3" w14:textId="77777777" w:rsidR="007A7614" w:rsidRDefault="007A7614" w:rsidP="007A7614">
      <w:pPr>
        <w:tabs>
          <w:tab w:val="left" w:pos="5387"/>
        </w:tabs>
        <w:jc w:val="center"/>
        <w:rPr>
          <w:sz w:val="22"/>
          <w:szCs w:val="22"/>
        </w:rPr>
      </w:pPr>
    </w:p>
    <w:p w14:paraId="428DCE71" w14:textId="77777777" w:rsidR="007A7614" w:rsidRDefault="007A7614" w:rsidP="007A7614">
      <w:pPr>
        <w:tabs>
          <w:tab w:val="left" w:pos="5387"/>
        </w:tabs>
        <w:jc w:val="center"/>
        <w:rPr>
          <w:sz w:val="22"/>
          <w:szCs w:val="22"/>
        </w:rPr>
      </w:pPr>
    </w:p>
    <w:p w14:paraId="5535A987" w14:textId="77777777" w:rsidR="007A7614" w:rsidRDefault="007A7614" w:rsidP="007A7614">
      <w:pPr>
        <w:tabs>
          <w:tab w:val="left" w:pos="5387"/>
        </w:tabs>
        <w:jc w:val="center"/>
        <w:rPr>
          <w:sz w:val="22"/>
          <w:szCs w:val="22"/>
        </w:rPr>
      </w:pPr>
    </w:p>
    <w:p w14:paraId="06B59024" w14:textId="5961818F" w:rsidR="007A7614" w:rsidRDefault="007A7614" w:rsidP="007A7614">
      <w:pPr>
        <w:tabs>
          <w:tab w:val="left" w:pos="5387"/>
        </w:tabs>
        <w:jc w:val="center"/>
        <w:rPr>
          <w:sz w:val="44"/>
          <w:szCs w:val="44"/>
        </w:rPr>
      </w:pPr>
    </w:p>
    <w:p w14:paraId="3549AFC1" w14:textId="77777777" w:rsidR="007A7614" w:rsidRDefault="007A7614" w:rsidP="00382680">
      <w:pPr>
        <w:tabs>
          <w:tab w:val="left" w:pos="5387"/>
        </w:tabs>
        <w:rPr>
          <w:sz w:val="44"/>
          <w:szCs w:val="44"/>
        </w:rPr>
      </w:pPr>
    </w:p>
    <w:sectPr w:rsidR="007A7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941"/>
    <w:multiLevelType w:val="multilevel"/>
    <w:tmpl w:val="9ED26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E8D"/>
    <w:multiLevelType w:val="multilevel"/>
    <w:tmpl w:val="9ED26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E17BA"/>
    <w:multiLevelType w:val="singleLevel"/>
    <w:tmpl w:val="D0804F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3" w15:restartNumberingAfterBreak="0">
    <w:nsid w:val="1DF753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224C4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2433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A47FA0"/>
    <w:multiLevelType w:val="hybridMultilevel"/>
    <w:tmpl w:val="B71C319E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0478A"/>
    <w:multiLevelType w:val="multilevel"/>
    <w:tmpl w:val="1D908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49900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C32776"/>
    <w:multiLevelType w:val="hybridMultilevel"/>
    <w:tmpl w:val="D3CCC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56B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8518C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84F5E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37428D"/>
    <w:multiLevelType w:val="hybridMultilevel"/>
    <w:tmpl w:val="AFBA1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00D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5B13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9B1C45"/>
    <w:multiLevelType w:val="hybridMultilevel"/>
    <w:tmpl w:val="43EAF364"/>
    <w:lvl w:ilvl="0" w:tplc="1F682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37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6627DF"/>
    <w:multiLevelType w:val="singleLevel"/>
    <w:tmpl w:val="9050DE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0313BCD"/>
    <w:multiLevelType w:val="hybridMultilevel"/>
    <w:tmpl w:val="C6CC0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3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19261E"/>
    <w:multiLevelType w:val="hybridMultilevel"/>
    <w:tmpl w:val="8D568784"/>
    <w:lvl w:ilvl="0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22" w15:restartNumberingAfterBreak="0">
    <w:nsid w:val="62DA12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3807B4A"/>
    <w:multiLevelType w:val="singleLevel"/>
    <w:tmpl w:val="B3DEB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603B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E4462F"/>
    <w:multiLevelType w:val="singleLevel"/>
    <w:tmpl w:val="7C52F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E8516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7"/>
  </w:num>
  <w:num w:numId="5">
    <w:abstractNumId w:val="2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22"/>
  </w:num>
  <w:num w:numId="11">
    <w:abstractNumId w:val="24"/>
  </w:num>
  <w:num w:numId="12">
    <w:abstractNumId w:val="14"/>
  </w:num>
  <w:num w:numId="13">
    <w:abstractNumId w:val="6"/>
  </w:num>
  <w:num w:numId="14">
    <w:abstractNumId w:val="8"/>
  </w:num>
  <w:num w:numId="15">
    <w:abstractNumId w:val="15"/>
  </w:num>
  <w:num w:numId="16">
    <w:abstractNumId w:val="23"/>
  </w:num>
  <w:num w:numId="17">
    <w:abstractNumId w:val="7"/>
  </w:num>
  <w:num w:numId="18">
    <w:abstractNumId w:val="2"/>
  </w:num>
  <w:num w:numId="19">
    <w:abstractNumId w:val="18"/>
  </w:num>
  <w:num w:numId="20">
    <w:abstractNumId w:val="25"/>
  </w:num>
  <w:num w:numId="21">
    <w:abstractNumId w:val="0"/>
  </w:num>
  <w:num w:numId="22">
    <w:abstractNumId w:val="19"/>
  </w:num>
  <w:num w:numId="23">
    <w:abstractNumId w:val="13"/>
  </w:num>
  <w:num w:numId="24">
    <w:abstractNumId w:val="9"/>
  </w:num>
  <w:num w:numId="25">
    <w:abstractNumId w:val="21"/>
  </w:num>
  <w:num w:numId="26">
    <w:abstractNumId w:val="1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14"/>
    <w:rsid w:val="00003850"/>
    <w:rsid w:val="0003149D"/>
    <w:rsid w:val="00045637"/>
    <w:rsid w:val="00055E60"/>
    <w:rsid w:val="000905B5"/>
    <w:rsid w:val="000B6BBD"/>
    <w:rsid w:val="000B7145"/>
    <w:rsid w:val="000F6996"/>
    <w:rsid w:val="001111F1"/>
    <w:rsid w:val="0012147A"/>
    <w:rsid w:val="00167577"/>
    <w:rsid w:val="001747B4"/>
    <w:rsid w:val="0019514C"/>
    <w:rsid w:val="001B4AF1"/>
    <w:rsid w:val="001D2B35"/>
    <w:rsid w:val="001D783F"/>
    <w:rsid w:val="001F79F4"/>
    <w:rsid w:val="002266E0"/>
    <w:rsid w:val="00241A80"/>
    <w:rsid w:val="0024759B"/>
    <w:rsid w:val="00250B82"/>
    <w:rsid w:val="002B180A"/>
    <w:rsid w:val="002C7C06"/>
    <w:rsid w:val="002D4D26"/>
    <w:rsid w:val="00313930"/>
    <w:rsid w:val="00330792"/>
    <w:rsid w:val="003742A7"/>
    <w:rsid w:val="00382680"/>
    <w:rsid w:val="004009EC"/>
    <w:rsid w:val="004A55A0"/>
    <w:rsid w:val="004F4902"/>
    <w:rsid w:val="00513D8E"/>
    <w:rsid w:val="006177A0"/>
    <w:rsid w:val="00635C9E"/>
    <w:rsid w:val="006812AD"/>
    <w:rsid w:val="006B6940"/>
    <w:rsid w:val="00727DDD"/>
    <w:rsid w:val="00753901"/>
    <w:rsid w:val="00757FDB"/>
    <w:rsid w:val="0077638C"/>
    <w:rsid w:val="00777176"/>
    <w:rsid w:val="007A7614"/>
    <w:rsid w:val="0084266C"/>
    <w:rsid w:val="008B29BD"/>
    <w:rsid w:val="008F48CE"/>
    <w:rsid w:val="0090076D"/>
    <w:rsid w:val="00964C74"/>
    <w:rsid w:val="00A14930"/>
    <w:rsid w:val="00A66680"/>
    <w:rsid w:val="00A707E1"/>
    <w:rsid w:val="00A846F6"/>
    <w:rsid w:val="00AA6701"/>
    <w:rsid w:val="00AC6EF9"/>
    <w:rsid w:val="00B2404B"/>
    <w:rsid w:val="00BB4263"/>
    <w:rsid w:val="00BB600D"/>
    <w:rsid w:val="00C0318B"/>
    <w:rsid w:val="00C220FE"/>
    <w:rsid w:val="00CA73AF"/>
    <w:rsid w:val="00CC3171"/>
    <w:rsid w:val="00D704F4"/>
    <w:rsid w:val="00D84997"/>
    <w:rsid w:val="00DB789F"/>
    <w:rsid w:val="00DE3B5D"/>
    <w:rsid w:val="00E40211"/>
    <w:rsid w:val="00EC4631"/>
    <w:rsid w:val="00ED5D01"/>
    <w:rsid w:val="00EE2297"/>
    <w:rsid w:val="00F25EFB"/>
    <w:rsid w:val="00F61E1E"/>
    <w:rsid w:val="00F947CC"/>
    <w:rsid w:val="00F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EB2A"/>
  <w15:chartTrackingRefBased/>
  <w15:docId w15:val="{56D9A0CE-9449-456B-8BD2-AAEDDDE0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6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A7614"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7A7614"/>
    <w:pPr>
      <w:keepNext/>
      <w:jc w:val="both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7A76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7A761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61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A761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7A761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A761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7A761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7614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7A76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7A7614"/>
    <w:pPr>
      <w:jc w:val="both"/>
    </w:pPr>
    <w:rPr>
      <w:rFonts w:ascii="Courier New" w:hAnsi="Courier New"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7A7614"/>
    <w:rPr>
      <w:rFonts w:ascii="Courier New" w:eastAsia="Times New Roman" w:hAnsi="Courier New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A7614"/>
    <w:pPr>
      <w:spacing w:line="240" w:lineRule="atLeast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7A761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7A76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A76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7A7614"/>
    <w:pPr>
      <w:ind w:left="2124" w:hanging="2124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A761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Textbubliny1">
    <w:name w:val="Text bubliny1"/>
    <w:basedOn w:val="Normln"/>
    <w:semiHidden/>
    <w:rsid w:val="007A7614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7A76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A761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7A761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614"/>
  </w:style>
  <w:style w:type="character" w:customStyle="1" w:styleId="TextkomenteChar">
    <w:name w:val="Text komentáře Char"/>
    <w:basedOn w:val="Standardnpsmoodstavce"/>
    <w:link w:val="Textkomente"/>
    <w:semiHidden/>
    <w:rsid w:val="007A7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A76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A76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A761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A7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7A7614"/>
    <w:pPr>
      <w:widowControl w:val="0"/>
      <w:spacing w:line="288" w:lineRule="auto"/>
      <w:jc w:val="both"/>
    </w:pPr>
    <w:rPr>
      <w:noProof/>
      <w:sz w:val="24"/>
    </w:rPr>
  </w:style>
  <w:style w:type="character" w:customStyle="1" w:styleId="tsubjname">
    <w:name w:val="tsubjname"/>
    <w:rsid w:val="007A7614"/>
  </w:style>
  <w:style w:type="character" w:customStyle="1" w:styleId="footnote">
    <w:name w:val="footnote"/>
    <w:rsid w:val="007A7614"/>
  </w:style>
  <w:style w:type="character" w:styleId="Hypertextovodkaz">
    <w:name w:val="Hyperlink"/>
    <w:uiPriority w:val="99"/>
    <w:unhideWhenUsed/>
    <w:rsid w:val="007A7614"/>
    <w:rPr>
      <w:color w:val="0000FF"/>
      <w:u w:val="single"/>
    </w:rPr>
  </w:style>
  <w:style w:type="paragraph" w:styleId="Revize">
    <w:name w:val="Revision"/>
    <w:hidden/>
    <w:uiPriority w:val="99"/>
    <w:semiHidden/>
    <w:rsid w:val="001B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3330</Words>
  <Characters>19652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Peková Ivana</dc:creator>
  <cp:keywords/>
  <dc:description/>
  <cp:lastModifiedBy>Křivánek Miroslav</cp:lastModifiedBy>
  <cp:revision>3</cp:revision>
  <cp:lastPrinted>2023-06-13T05:28:00Z</cp:lastPrinted>
  <dcterms:created xsi:type="dcterms:W3CDTF">2023-06-02T12:36:00Z</dcterms:created>
  <dcterms:modified xsi:type="dcterms:W3CDTF">2023-06-13T05:29:00Z</dcterms:modified>
</cp:coreProperties>
</file>