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AB75" w14:textId="77777777" w:rsidR="00C2333B" w:rsidRPr="00892A51" w:rsidRDefault="00C2333B" w:rsidP="00F450D2">
      <w:pPr>
        <w:widowControl w:val="0"/>
        <w:ind w:right="-142"/>
        <w:jc w:val="center"/>
        <w:rPr>
          <w:rFonts w:ascii="Arial" w:hAnsi="Arial" w:cs="Arial"/>
          <w:b/>
          <w:snapToGrid w:val="0"/>
          <w:sz w:val="22"/>
          <w:szCs w:val="22"/>
        </w:rPr>
      </w:pPr>
    </w:p>
    <w:p w14:paraId="4CD83E31" w14:textId="52F29D97" w:rsidR="0047784F" w:rsidRDefault="0047784F" w:rsidP="007909F5">
      <w:pPr>
        <w:widowControl w:val="0"/>
        <w:ind w:right="-142"/>
        <w:rPr>
          <w:rFonts w:ascii="Arial" w:hAnsi="Arial" w:cs="Arial"/>
          <w:sz w:val="22"/>
          <w:szCs w:val="22"/>
        </w:rPr>
      </w:pPr>
      <w:bookmarkStart w:id="0" w:name="_Hlk490811588"/>
      <w:bookmarkStart w:id="1" w:name="_Hlk114232511"/>
    </w:p>
    <w:p w14:paraId="2DDFC54C" w14:textId="77777777" w:rsidR="0047784F" w:rsidRDefault="0047784F" w:rsidP="0047784F">
      <w:pPr>
        <w:widowControl w:val="0"/>
        <w:ind w:right="-142"/>
        <w:jc w:val="center"/>
        <w:rPr>
          <w:rFonts w:ascii="Arial" w:hAnsi="Arial" w:cs="Arial"/>
          <w:sz w:val="22"/>
          <w:szCs w:val="22"/>
        </w:rPr>
      </w:pPr>
    </w:p>
    <w:p w14:paraId="3C3A8541" w14:textId="404CE2C5" w:rsidR="0047784F" w:rsidRPr="00C60BEA" w:rsidRDefault="0047784F" w:rsidP="000933CA">
      <w:pPr>
        <w:widowControl w:val="0"/>
        <w:ind w:right="-142"/>
        <w:jc w:val="both"/>
        <w:rPr>
          <w:rFonts w:ascii="Arial" w:hAnsi="Arial" w:cs="Arial"/>
          <w:b/>
          <w:snapToGrid w:val="0"/>
          <w:sz w:val="28"/>
          <w:szCs w:val="28"/>
        </w:rPr>
      </w:pPr>
      <w:r w:rsidRPr="0074704A">
        <w:rPr>
          <w:rFonts w:ascii="Arial" w:hAnsi="Arial" w:cs="Arial"/>
          <w:b/>
          <w:snapToGrid w:val="0"/>
          <w:sz w:val="28"/>
          <w:szCs w:val="28"/>
        </w:rPr>
        <w:t>PŘÍLOHA Č. 1 K SERVISNÍ SMLOUVĚ</w:t>
      </w:r>
      <w:r>
        <w:rPr>
          <w:rFonts w:ascii="Arial" w:hAnsi="Arial" w:cs="Arial"/>
          <w:b/>
          <w:snapToGrid w:val="0"/>
          <w:sz w:val="28"/>
          <w:szCs w:val="28"/>
        </w:rPr>
        <w:t xml:space="preserve"> Č. </w:t>
      </w:r>
      <w:r w:rsidR="007909F5">
        <w:rPr>
          <w:rFonts w:ascii="Arial" w:hAnsi="Arial" w:cs="Arial"/>
          <w:b/>
          <w:snapToGrid w:val="0"/>
          <w:sz w:val="28"/>
          <w:szCs w:val="28"/>
        </w:rPr>
        <w:t>168523</w:t>
      </w:r>
      <w:r w:rsidR="000933CA">
        <w:rPr>
          <w:rFonts w:ascii="Arial" w:hAnsi="Arial" w:cs="Arial"/>
          <w:b/>
          <w:snapToGrid w:val="0"/>
          <w:sz w:val="28"/>
          <w:szCs w:val="28"/>
        </w:rPr>
        <w:t xml:space="preserve">, Č. OBJEDNATELE </w:t>
      </w:r>
      <w:r w:rsidR="000933CA" w:rsidRPr="000933CA">
        <w:rPr>
          <w:rFonts w:ascii="Arial" w:hAnsi="Arial" w:cs="Arial"/>
          <w:b/>
          <w:snapToGrid w:val="0"/>
          <w:sz w:val="28"/>
          <w:szCs w:val="28"/>
        </w:rPr>
        <w:t>2/2023/ŽP</w:t>
      </w:r>
    </w:p>
    <w:p w14:paraId="2C16E6BB" w14:textId="77777777" w:rsidR="0047784F" w:rsidRDefault="0047784F" w:rsidP="0047784F">
      <w:pPr>
        <w:widowControl w:val="0"/>
        <w:rPr>
          <w:rFonts w:ascii="Arial" w:hAnsi="Arial" w:cs="Arial"/>
          <w:snapToGrid w:val="0"/>
          <w:sz w:val="16"/>
          <w:szCs w:val="16"/>
        </w:rPr>
      </w:pPr>
    </w:p>
    <w:p w14:paraId="059E5ECA" w14:textId="77777777" w:rsidR="0047784F" w:rsidRPr="00892A51" w:rsidRDefault="0047784F" w:rsidP="0047784F">
      <w:pPr>
        <w:widowControl w:val="0"/>
        <w:rPr>
          <w:rFonts w:ascii="Arial" w:hAnsi="Arial" w:cs="Arial"/>
          <w:snapToGrid w:val="0"/>
          <w:sz w:val="16"/>
          <w:szCs w:val="16"/>
        </w:rPr>
      </w:pPr>
    </w:p>
    <w:p w14:paraId="27A73078" w14:textId="77777777" w:rsidR="0047784F" w:rsidRPr="00CE0501" w:rsidRDefault="0047784F" w:rsidP="0047784F">
      <w:pPr>
        <w:widowControl w:val="0"/>
        <w:shd w:val="pct10" w:color="auto" w:fill="FFFFFF"/>
        <w:jc w:val="center"/>
        <w:rPr>
          <w:rFonts w:ascii="Arial" w:hAnsi="Arial" w:cs="Arial"/>
          <w:snapToGrid w:val="0"/>
          <w:sz w:val="32"/>
          <w:szCs w:val="32"/>
        </w:rPr>
      </w:pPr>
      <w:r w:rsidRPr="00CE0501">
        <w:rPr>
          <w:rFonts w:ascii="Arial" w:hAnsi="Arial" w:cs="Arial"/>
          <w:b/>
          <w:snapToGrid w:val="0"/>
          <w:sz w:val="32"/>
          <w:szCs w:val="32"/>
        </w:rPr>
        <w:t xml:space="preserve">CENÍK SERVISNÍCH PRACÍ </w:t>
      </w:r>
      <w:r>
        <w:rPr>
          <w:rFonts w:ascii="Arial" w:hAnsi="Arial" w:cs="Arial"/>
          <w:b/>
          <w:snapToGrid w:val="0"/>
          <w:sz w:val="32"/>
          <w:szCs w:val="32"/>
        </w:rPr>
        <w:t>K</w:t>
      </w:r>
      <w:r w:rsidRPr="00CE0501">
        <w:rPr>
          <w:rFonts w:ascii="Arial" w:hAnsi="Arial" w:cs="Arial"/>
          <w:b/>
          <w:snapToGrid w:val="0"/>
          <w:sz w:val="32"/>
          <w:szCs w:val="32"/>
        </w:rPr>
        <w:t> </w:t>
      </w:r>
      <w:r>
        <w:rPr>
          <w:rFonts w:ascii="Arial" w:hAnsi="Arial" w:cs="Arial"/>
          <w:snapToGrid w:val="0"/>
          <w:sz w:val="32"/>
          <w:szCs w:val="32"/>
        </w:rPr>
        <w:t>1</w:t>
      </w:r>
      <w:r w:rsidRPr="00CE0501">
        <w:rPr>
          <w:rFonts w:ascii="Arial" w:hAnsi="Arial" w:cs="Arial"/>
          <w:snapToGrid w:val="0"/>
          <w:sz w:val="32"/>
          <w:szCs w:val="32"/>
        </w:rPr>
        <w:t>.</w:t>
      </w:r>
      <w:r>
        <w:rPr>
          <w:rFonts w:ascii="Arial" w:hAnsi="Arial" w:cs="Arial"/>
          <w:snapToGrid w:val="0"/>
          <w:sz w:val="32"/>
          <w:szCs w:val="32"/>
        </w:rPr>
        <w:t>1.</w:t>
      </w:r>
      <w:r w:rsidRPr="00CE0501">
        <w:rPr>
          <w:rFonts w:ascii="Arial" w:hAnsi="Arial" w:cs="Arial"/>
          <w:snapToGrid w:val="0"/>
          <w:sz w:val="32"/>
          <w:szCs w:val="32"/>
        </w:rPr>
        <w:t>202</w:t>
      </w:r>
      <w:r>
        <w:rPr>
          <w:rFonts w:ascii="Arial" w:hAnsi="Arial" w:cs="Arial"/>
          <w:snapToGrid w:val="0"/>
          <w:sz w:val="32"/>
          <w:szCs w:val="32"/>
        </w:rPr>
        <w:t>3</w:t>
      </w:r>
    </w:p>
    <w:p w14:paraId="53FB3134" w14:textId="77777777" w:rsidR="0047784F" w:rsidRDefault="0047784F" w:rsidP="0047784F">
      <w:pPr>
        <w:widowControl w:val="0"/>
        <w:rPr>
          <w:rFonts w:ascii="Arial" w:hAnsi="Arial" w:cs="Arial"/>
          <w:snapToGrid w:val="0"/>
          <w:sz w:val="16"/>
          <w:szCs w:val="16"/>
        </w:rPr>
      </w:pPr>
    </w:p>
    <w:tbl>
      <w:tblPr>
        <w:tblW w:w="0" w:type="auto"/>
        <w:tblCellMar>
          <w:left w:w="70" w:type="dxa"/>
          <w:right w:w="70" w:type="dxa"/>
        </w:tblCellMar>
        <w:tblLook w:val="0000" w:firstRow="0" w:lastRow="0" w:firstColumn="0" w:lastColumn="0" w:noHBand="0" w:noVBand="0"/>
      </w:tblPr>
      <w:tblGrid>
        <w:gridCol w:w="2312"/>
        <w:gridCol w:w="7440"/>
      </w:tblGrid>
      <w:tr w:rsidR="0047784F" w:rsidRPr="00CE0501" w14:paraId="3C54B806" w14:textId="77777777" w:rsidTr="00425CE7">
        <w:tc>
          <w:tcPr>
            <w:tcW w:w="2312" w:type="dxa"/>
            <w:vAlign w:val="center"/>
          </w:tcPr>
          <w:p w14:paraId="669B67E9" w14:textId="77777777" w:rsidR="0047784F" w:rsidRPr="00CE0501" w:rsidRDefault="0047784F" w:rsidP="00425CE7">
            <w:pPr>
              <w:keepNext/>
              <w:widowControl w:val="0"/>
              <w:outlineLvl w:val="3"/>
              <w:rPr>
                <w:rFonts w:ascii="Arial" w:hAnsi="Arial"/>
                <w:b/>
                <w:snapToGrid w:val="0"/>
                <w:sz w:val="24"/>
                <w:szCs w:val="24"/>
              </w:rPr>
            </w:pPr>
            <w:r w:rsidRPr="00CE0501">
              <w:rPr>
                <w:rFonts w:ascii="Arial" w:hAnsi="Arial"/>
                <w:b/>
                <w:snapToGrid w:val="0"/>
                <w:sz w:val="24"/>
                <w:szCs w:val="24"/>
              </w:rPr>
              <w:t>Platný pro:</w:t>
            </w:r>
          </w:p>
        </w:tc>
        <w:tc>
          <w:tcPr>
            <w:tcW w:w="7440" w:type="dxa"/>
            <w:vAlign w:val="center"/>
          </w:tcPr>
          <w:p w14:paraId="72EE558B" w14:textId="77777777" w:rsidR="0047784F" w:rsidRPr="00CE0501" w:rsidRDefault="0047784F" w:rsidP="00425CE7">
            <w:pPr>
              <w:keepNext/>
              <w:widowControl w:val="0"/>
              <w:outlineLvl w:val="3"/>
              <w:rPr>
                <w:rFonts w:ascii="Arial" w:hAnsi="Arial"/>
                <w:b/>
                <w:snapToGrid w:val="0"/>
                <w:sz w:val="24"/>
                <w:szCs w:val="24"/>
              </w:rPr>
            </w:pPr>
            <w:r w:rsidRPr="00CE0501">
              <w:rPr>
                <w:rFonts w:ascii="Arial" w:hAnsi="Arial"/>
                <w:b/>
                <w:snapToGrid w:val="0"/>
                <w:sz w:val="24"/>
                <w:szCs w:val="24"/>
              </w:rPr>
              <w:t>TELMO a.s., pobočka Jablonec nad Nisou</w:t>
            </w:r>
          </w:p>
        </w:tc>
      </w:tr>
      <w:bookmarkEnd w:id="1"/>
    </w:tbl>
    <w:p w14:paraId="192481D8" w14:textId="77777777" w:rsidR="0047784F" w:rsidRPr="00892A51" w:rsidRDefault="0047784F" w:rsidP="0047784F">
      <w:pPr>
        <w:widowControl w:val="0"/>
        <w:rPr>
          <w:rFonts w:ascii="Arial" w:hAnsi="Arial" w:cs="Arial"/>
          <w:snapToGrid w:val="0"/>
          <w:sz w:val="16"/>
          <w:szCs w:val="16"/>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4111"/>
      </w:tblGrid>
      <w:tr w:rsidR="0047784F" w:rsidRPr="00892A51" w14:paraId="228A5FAE" w14:textId="77777777" w:rsidTr="00425CE7">
        <w:trPr>
          <w:trHeight w:val="223"/>
          <w:jc w:val="center"/>
        </w:trPr>
        <w:tc>
          <w:tcPr>
            <w:tcW w:w="5173" w:type="dxa"/>
            <w:shd w:val="pct10" w:color="auto" w:fill="FFFFFF"/>
            <w:vAlign w:val="center"/>
          </w:tcPr>
          <w:p w14:paraId="2895EFC5" w14:textId="77777777" w:rsidR="0047784F" w:rsidRPr="00892A51" w:rsidRDefault="0047784F" w:rsidP="00425CE7">
            <w:pPr>
              <w:widowControl w:val="0"/>
              <w:rPr>
                <w:rFonts w:ascii="Arial" w:hAnsi="Arial" w:cs="Arial"/>
                <w:b/>
                <w:snapToGrid w:val="0"/>
                <w:sz w:val="26"/>
                <w:szCs w:val="26"/>
              </w:rPr>
            </w:pPr>
            <w:r w:rsidRPr="00892A51">
              <w:rPr>
                <w:rFonts w:ascii="Arial" w:hAnsi="Arial" w:cs="Arial"/>
                <w:b/>
                <w:snapToGrid w:val="0"/>
                <w:sz w:val="26"/>
                <w:szCs w:val="26"/>
              </w:rPr>
              <w:t>Práce</w:t>
            </w:r>
          </w:p>
        </w:tc>
        <w:tc>
          <w:tcPr>
            <w:tcW w:w="4111" w:type="dxa"/>
            <w:shd w:val="pct10" w:color="auto" w:fill="FFFFFF"/>
            <w:vAlign w:val="center"/>
          </w:tcPr>
          <w:p w14:paraId="1B1C2A2A" w14:textId="77777777" w:rsidR="0047784F" w:rsidRPr="00892A51" w:rsidRDefault="0047784F" w:rsidP="00425CE7">
            <w:pPr>
              <w:widowControl w:val="0"/>
              <w:rPr>
                <w:rFonts w:ascii="Arial" w:hAnsi="Arial" w:cs="Arial"/>
                <w:sz w:val="26"/>
                <w:szCs w:val="26"/>
              </w:rPr>
            </w:pPr>
            <w:r w:rsidRPr="00892A51">
              <w:rPr>
                <w:rFonts w:ascii="Arial" w:hAnsi="Arial" w:cs="Arial"/>
                <w:b/>
                <w:snapToGrid w:val="0"/>
                <w:sz w:val="26"/>
                <w:szCs w:val="26"/>
              </w:rPr>
              <w:t>Sazba</w:t>
            </w:r>
          </w:p>
        </w:tc>
      </w:tr>
      <w:tr w:rsidR="0047784F" w:rsidRPr="00892A51" w14:paraId="0284C305" w14:textId="77777777" w:rsidTr="00425CE7">
        <w:trPr>
          <w:trHeight w:val="227"/>
          <w:jc w:val="center"/>
        </w:trPr>
        <w:tc>
          <w:tcPr>
            <w:tcW w:w="5173" w:type="dxa"/>
            <w:vAlign w:val="center"/>
          </w:tcPr>
          <w:p w14:paraId="3185688F" w14:textId="77777777" w:rsidR="0047784F" w:rsidRPr="00892A51" w:rsidRDefault="0047784F" w:rsidP="00425CE7">
            <w:pPr>
              <w:widowControl w:val="0"/>
              <w:rPr>
                <w:rFonts w:ascii="Arial" w:hAnsi="Arial" w:cs="Arial"/>
                <w:snapToGrid w:val="0"/>
                <w:sz w:val="18"/>
                <w:szCs w:val="18"/>
              </w:rPr>
            </w:pPr>
            <w:r w:rsidRPr="00892A51">
              <w:rPr>
                <w:rFonts w:ascii="Arial" w:hAnsi="Arial" w:cs="Arial"/>
                <w:snapToGrid w:val="0"/>
                <w:sz w:val="18"/>
                <w:szCs w:val="18"/>
              </w:rPr>
              <w:t>Hodinová sazba základní – pracovní doba</w:t>
            </w:r>
          </w:p>
        </w:tc>
        <w:tc>
          <w:tcPr>
            <w:tcW w:w="4111" w:type="dxa"/>
            <w:vAlign w:val="center"/>
          </w:tcPr>
          <w:p w14:paraId="66090153" w14:textId="44D1FD2C" w:rsidR="0047784F" w:rsidRPr="00892A51" w:rsidRDefault="006E357C" w:rsidP="00425CE7">
            <w:pPr>
              <w:widowControl w:val="0"/>
              <w:jc w:val="center"/>
              <w:rPr>
                <w:rFonts w:ascii="Arial" w:hAnsi="Arial" w:cs="Arial"/>
                <w:snapToGrid w:val="0"/>
                <w:sz w:val="18"/>
                <w:szCs w:val="18"/>
              </w:rPr>
            </w:pPr>
            <w:proofErr w:type="spellStart"/>
            <w:r>
              <w:rPr>
                <w:rFonts w:ascii="Arial" w:hAnsi="Arial" w:cs="Arial"/>
                <w:snapToGrid w:val="0"/>
                <w:sz w:val="18"/>
                <w:szCs w:val="18"/>
              </w:rPr>
              <w:t>xxx</w:t>
            </w:r>
            <w:proofErr w:type="spellEnd"/>
            <w:r w:rsidR="0047784F" w:rsidRPr="00892A51">
              <w:rPr>
                <w:rFonts w:ascii="Arial" w:hAnsi="Arial" w:cs="Arial"/>
                <w:snapToGrid w:val="0"/>
                <w:sz w:val="18"/>
                <w:szCs w:val="18"/>
              </w:rPr>
              <w:t>,- Kč / 1 technik</w:t>
            </w:r>
          </w:p>
        </w:tc>
      </w:tr>
      <w:tr w:rsidR="0047784F" w:rsidRPr="00892A51" w14:paraId="62123166" w14:textId="77777777" w:rsidTr="00425CE7">
        <w:trPr>
          <w:trHeight w:val="227"/>
          <w:jc w:val="center"/>
        </w:trPr>
        <w:tc>
          <w:tcPr>
            <w:tcW w:w="5173" w:type="dxa"/>
            <w:vAlign w:val="center"/>
          </w:tcPr>
          <w:p w14:paraId="3A3A3F94" w14:textId="77777777" w:rsidR="0047784F" w:rsidRPr="00892A51" w:rsidRDefault="0047784F" w:rsidP="00425CE7">
            <w:pPr>
              <w:widowControl w:val="0"/>
              <w:rPr>
                <w:rFonts w:ascii="Arial" w:hAnsi="Arial" w:cs="Arial"/>
                <w:snapToGrid w:val="0"/>
                <w:sz w:val="18"/>
                <w:szCs w:val="18"/>
              </w:rPr>
            </w:pPr>
            <w:r w:rsidRPr="00892A51">
              <w:rPr>
                <w:rFonts w:ascii="Arial" w:hAnsi="Arial" w:cs="Arial"/>
                <w:snapToGrid w:val="0"/>
                <w:sz w:val="18"/>
                <w:szCs w:val="18"/>
              </w:rPr>
              <w:t>Hodinová sazba vysoce kvalifikované práce – pracovní doba</w:t>
            </w:r>
          </w:p>
        </w:tc>
        <w:tc>
          <w:tcPr>
            <w:tcW w:w="4111" w:type="dxa"/>
            <w:vAlign w:val="center"/>
          </w:tcPr>
          <w:p w14:paraId="67A5E369" w14:textId="3411849E" w:rsidR="0047784F" w:rsidRPr="00892A51" w:rsidRDefault="006E357C" w:rsidP="00425CE7">
            <w:pPr>
              <w:widowControl w:val="0"/>
              <w:jc w:val="center"/>
              <w:rPr>
                <w:rFonts w:ascii="Arial" w:hAnsi="Arial" w:cs="Arial"/>
                <w:snapToGrid w:val="0"/>
                <w:sz w:val="18"/>
                <w:szCs w:val="18"/>
              </w:rPr>
            </w:pPr>
            <w:proofErr w:type="spellStart"/>
            <w:r>
              <w:rPr>
                <w:rFonts w:ascii="Arial" w:hAnsi="Arial" w:cs="Arial"/>
                <w:snapToGrid w:val="0"/>
                <w:sz w:val="18"/>
                <w:szCs w:val="18"/>
              </w:rPr>
              <w:t>xxx</w:t>
            </w:r>
            <w:proofErr w:type="spellEnd"/>
            <w:r w:rsidR="0047784F" w:rsidRPr="00892A51">
              <w:rPr>
                <w:rFonts w:ascii="Arial" w:hAnsi="Arial" w:cs="Arial"/>
                <w:snapToGrid w:val="0"/>
                <w:sz w:val="18"/>
                <w:szCs w:val="18"/>
              </w:rPr>
              <w:t>,- Kč / 1 technik</w:t>
            </w:r>
          </w:p>
        </w:tc>
      </w:tr>
      <w:tr w:rsidR="0047784F" w:rsidRPr="00892A51" w14:paraId="21409F25" w14:textId="77777777" w:rsidTr="00425CE7">
        <w:trPr>
          <w:trHeight w:val="227"/>
          <w:jc w:val="center"/>
        </w:trPr>
        <w:tc>
          <w:tcPr>
            <w:tcW w:w="5173" w:type="dxa"/>
            <w:vAlign w:val="center"/>
          </w:tcPr>
          <w:p w14:paraId="6EFDF25D" w14:textId="77777777" w:rsidR="0047784F" w:rsidRPr="00892A51" w:rsidRDefault="0047784F" w:rsidP="00425CE7">
            <w:pPr>
              <w:widowControl w:val="0"/>
              <w:rPr>
                <w:rFonts w:ascii="Arial" w:hAnsi="Arial" w:cs="Arial"/>
                <w:snapToGrid w:val="0"/>
                <w:sz w:val="18"/>
                <w:szCs w:val="18"/>
              </w:rPr>
            </w:pPr>
            <w:r w:rsidRPr="00892A51">
              <w:rPr>
                <w:rFonts w:ascii="Arial" w:hAnsi="Arial" w:cs="Arial"/>
                <w:snapToGrid w:val="0"/>
                <w:sz w:val="18"/>
                <w:szCs w:val="18"/>
              </w:rPr>
              <w:t>Přirážka k hodinové sazbě v mimopracovní době</w:t>
            </w:r>
          </w:p>
        </w:tc>
        <w:tc>
          <w:tcPr>
            <w:tcW w:w="4111" w:type="dxa"/>
            <w:vAlign w:val="center"/>
          </w:tcPr>
          <w:p w14:paraId="1F47D199" w14:textId="77777777" w:rsidR="0047784F" w:rsidRPr="00892A51" w:rsidRDefault="0047784F" w:rsidP="00425CE7">
            <w:pPr>
              <w:widowControl w:val="0"/>
              <w:jc w:val="center"/>
              <w:rPr>
                <w:rFonts w:ascii="Arial" w:hAnsi="Arial" w:cs="Arial"/>
                <w:snapToGrid w:val="0"/>
                <w:sz w:val="18"/>
                <w:szCs w:val="18"/>
              </w:rPr>
            </w:pPr>
            <w:r>
              <w:rPr>
                <w:rFonts w:ascii="Arial" w:hAnsi="Arial" w:cs="Arial"/>
                <w:snapToGrid w:val="0"/>
                <w:sz w:val="18"/>
                <w:szCs w:val="18"/>
              </w:rPr>
              <w:t>50 %</w:t>
            </w:r>
          </w:p>
        </w:tc>
      </w:tr>
      <w:tr w:rsidR="0047784F" w:rsidRPr="00892A51" w14:paraId="25C02820" w14:textId="77777777" w:rsidTr="00425CE7">
        <w:trPr>
          <w:trHeight w:val="227"/>
          <w:jc w:val="center"/>
        </w:trPr>
        <w:tc>
          <w:tcPr>
            <w:tcW w:w="5173" w:type="dxa"/>
            <w:vAlign w:val="center"/>
          </w:tcPr>
          <w:p w14:paraId="472609A2" w14:textId="77777777" w:rsidR="0047784F" w:rsidRPr="00892A51" w:rsidRDefault="0047784F" w:rsidP="00425CE7">
            <w:pPr>
              <w:widowControl w:val="0"/>
              <w:rPr>
                <w:rFonts w:ascii="Arial" w:hAnsi="Arial" w:cs="Arial"/>
                <w:snapToGrid w:val="0"/>
                <w:sz w:val="18"/>
                <w:szCs w:val="18"/>
              </w:rPr>
            </w:pPr>
            <w:r w:rsidRPr="00892A51">
              <w:rPr>
                <w:rFonts w:ascii="Arial" w:hAnsi="Arial" w:cs="Arial"/>
                <w:snapToGrid w:val="0"/>
                <w:sz w:val="18"/>
                <w:szCs w:val="18"/>
              </w:rPr>
              <w:t>Přirážka k hodinové sazbě v noční době</w:t>
            </w:r>
            <w:r>
              <w:rPr>
                <w:rFonts w:ascii="Arial" w:hAnsi="Arial" w:cs="Arial"/>
                <w:snapToGrid w:val="0"/>
                <w:sz w:val="18"/>
                <w:szCs w:val="18"/>
              </w:rPr>
              <w:t xml:space="preserve"> (včetně soboty, neděle a svátku)</w:t>
            </w:r>
          </w:p>
        </w:tc>
        <w:tc>
          <w:tcPr>
            <w:tcW w:w="4111" w:type="dxa"/>
            <w:vAlign w:val="center"/>
          </w:tcPr>
          <w:p w14:paraId="194C78BA" w14:textId="77777777" w:rsidR="0047784F" w:rsidRPr="00892A51" w:rsidRDefault="0047784F" w:rsidP="00425CE7">
            <w:pPr>
              <w:widowControl w:val="0"/>
              <w:jc w:val="center"/>
              <w:rPr>
                <w:rFonts w:ascii="Arial" w:hAnsi="Arial" w:cs="Arial"/>
                <w:snapToGrid w:val="0"/>
                <w:sz w:val="18"/>
                <w:szCs w:val="18"/>
              </w:rPr>
            </w:pPr>
            <w:r>
              <w:rPr>
                <w:rFonts w:ascii="Arial" w:hAnsi="Arial" w:cs="Arial"/>
                <w:snapToGrid w:val="0"/>
                <w:sz w:val="18"/>
                <w:szCs w:val="18"/>
              </w:rPr>
              <w:t>75 %</w:t>
            </w:r>
          </w:p>
        </w:tc>
      </w:tr>
      <w:tr w:rsidR="0047784F" w:rsidRPr="00892A51" w14:paraId="3ED33AED" w14:textId="77777777" w:rsidTr="00425CE7">
        <w:trPr>
          <w:trHeight w:val="227"/>
          <w:jc w:val="center"/>
        </w:trPr>
        <w:tc>
          <w:tcPr>
            <w:tcW w:w="5173" w:type="dxa"/>
            <w:vAlign w:val="center"/>
          </w:tcPr>
          <w:p w14:paraId="57D02213" w14:textId="77777777" w:rsidR="0047784F" w:rsidRPr="00892A51" w:rsidRDefault="0047784F" w:rsidP="00425CE7">
            <w:pPr>
              <w:widowControl w:val="0"/>
              <w:rPr>
                <w:rFonts w:ascii="Arial" w:hAnsi="Arial" w:cs="Arial"/>
                <w:snapToGrid w:val="0"/>
                <w:sz w:val="18"/>
                <w:szCs w:val="18"/>
              </w:rPr>
            </w:pPr>
            <w:r w:rsidRPr="00892A51">
              <w:rPr>
                <w:rFonts w:ascii="Arial" w:hAnsi="Arial" w:cs="Arial"/>
                <w:snapToGrid w:val="0"/>
                <w:sz w:val="18"/>
                <w:szCs w:val="18"/>
              </w:rPr>
              <w:t>Dopravné</w:t>
            </w:r>
          </w:p>
        </w:tc>
        <w:tc>
          <w:tcPr>
            <w:tcW w:w="4111" w:type="dxa"/>
            <w:vAlign w:val="center"/>
          </w:tcPr>
          <w:p w14:paraId="66B8138F" w14:textId="097C20CA" w:rsidR="0047784F" w:rsidRPr="00892A51" w:rsidRDefault="006E357C" w:rsidP="00425CE7">
            <w:pPr>
              <w:widowControl w:val="0"/>
              <w:jc w:val="center"/>
              <w:rPr>
                <w:rFonts w:ascii="Arial" w:hAnsi="Arial" w:cs="Arial"/>
                <w:snapToGrid w:val="0"/>
                <w:sz w:val="18"/>
                <w:szCs w:val="18"/>
              </w:rPr>
            </w:pPr>
            <w:proofErr w:type="spellStart"/>
            <w:r>
              <w:rPr>
                <w:rFonts w:ascii="Arial" w:hAnsi="Arial" w:cs="Arial"/>
                <w:snapToGrid w:val="0"/>
                <w:sz w:val="18"/>
                <w:szCs w:val="18"/>
              </w:rPr>
              <w:t>xxx</w:t>
            </w:r>
            <w:proofErr w:type="spellEnd"/>
            <w:r w:rsidR="0047784F" w:rsidRPr="00892A51">
              <w:rPr>
                <w:rFonts w:ascii="Arial" w:hAnsi="Arial" w:cs="Arial"/>
                <w:snapToGrid w:val="0"/>
                <w:sz w:val="18"/>
                <w:szCs w:val="18"/>
              </w:rPr>
              <w:t>,- Kč / km</w:t>
            </w:r>
          </w:p>
        </w:tc>
      </w:tr>
      <w:tr w:rsidR="0047784F" w:rsidRPr="00892A51" w14:paraId="2BA3B665" w14:textId="77777777" w:rsidTr="00425CE7">
        <w:trPr>
          <w:trHeight w:val="227"/>
          <w:jc w:val="center"/>
        </w:trPr>
        <w:tc>
          <w:tcPr>
            <w:tcW w:w="5173" w:type="dxa"/>
            <w:vAlign w:val="center"/>
          </w:tcPr>
          <w:p w14:paraId="4888781B" w14:textId="0B5D9182" w:rsidR="0047784F" w:rsidRPr="00151F21" w:rsidRDefault="00BB2C4F" w:rsidP="00425CE7">
            <w:pPr>
              <w:widowControl w:val="0"/>
              <w:rPr>
                <w:rFonts w:ascii="Arial" w:hAnsi="Arial" w:cs="Arial"/>
                <w:b/>
                <w:bCs/>
                <w:snapToGrid w:val="0"/>
                <w:sz w:val="18"/>
                <w:szCs w:val="18"/>
              </w:rPr>
            </w:pPr>
            <w:r w:rsidRPr="00BB2C4F">
              <w:rPr>
                <w:rFonts w:ascii="Arial" w:hAnsi="Arial" w:cs="Arial"/>
                <w:b/>
                <w:bCs/>
                <w:snapToGrid w:val="0"/>
                <w:sz w:val="18"/>
                <w:szCs w:val="18"/>
              </w:rPr>
              <w:t xml:space="preserve">Paušál za držení servisu – nástup do </w:t>
            </w:r>
            <w:r w:rsidR="004E17D0">
              <w:rPr>
                <w:rFonts w:ascii="Arial" w:hAnsi="Arial" w:cs="Arial"/>
                <w:b/>
                <w:bCs/>
                <w:snapToGrid w:val="0"/>
                <w:sz w:val="18"/>
                <w:szCs w:val="18"/>
              </w:rPr>
              <w:t>72</w:t>
            </w:r>
            <w:r w:rsidRPr="00BB2C4F">
              <w:rPr>
                <w:rFonts w:ascii="Arial" w:hAnsi="Arial" w:cs="Arial"/>
                <w:b/>
                <w:bCs/>
                <w:snapToGrid w:val="0"/>
                <w:sz w:val="18"/>
                <w:szCs w:val="18"/>
              </w:rPr>
              <w:t xml:space="preserve"> hodin</w:t>
            </w:r>
          </w:p>
        </w:tc>
        <w:tc>
          <w:tcPr>
            <w:tcW w:w="4111" w:type="dxa"/>
            <w:vAlign w:val="center"/>
          </w:tcPr>
          <w:p w14:paraId="36746DC4" w14:textId="0D3539A0" w:rsidR="0047784F" w:rsidRDefault="00BB2C4F" w:rsidP="00425CE7">
            <w:pPr>
              <w:widowControl w:val="0"/>
              <w:jc w:val="center"/>
              <w:rPr>
                <w:rFonts w:ascii="Arial" w:hAnsi="Arial" w:cs="Arial"/>
                <w:b/>
                <w:bCs/>
                <w:snapToGrid w:val="0"/>
                <w:sz w:val="18"/>
                <w:szCs w:val="18"/>
              </w:rPr>
            </w:pPr>
            <w:r w:rsidRPr="00BB2C4F">
              <w:rPr>
                <w:rFonts w:ascii="Arial" w:hAnsi="Arial" w:cs="Arial"/>
                <w:b/>
                <w:bCs/>
                <w:snapToGrid w:val="0"/>
                <w:sz w:val="18"/>
                <w:szCs w:val="18"/>
              </w:rPr>
              <w:t>zdarma – bez poplatku</w:t>
            </w:r>
          </w:p>
        </w:tc>
      </w:tr>
      <w:tr w:rsidR="0047784F" w:rsidRPr="00892A51" w14:paraId="0E8A52FF" w14:textId="77777777" w:rsidTr="00425CE7">
        <w:trPr>
          <w:trHeight w:val="227"/>
          <w:jc w:val="center"/>
        </w:trPr>
        <w:tc>
          <w:tcPr>
            <w:tcW w:w="5173" w:type="dxa"/>
            <w:vAlign w:val="center"/>
          </w:tcPr>
          <w:p w14:paraId="42991164" w14:textId="7F66D86B" w:rsidR="0047784F" w:rsidRPr="00151F21" w:rsidRDefault="0047784F" w:rsidP="00425CE7">
            <w:pPr>
              <w:widowControl w:val="0"/>
              <w:rPr>
                <w:rFonts w:ascii="Arial" w:hAnsi="Arial" w:cs="Arial"/>
                <w:b/>
                <w:bCs/>
                <w:snapToGrid w:val="0"/>
                <w:sz w:val="18"/>
                <w:szCs w:val="18"/>
              </w:rPr>
            </w:pPr>
            <w:r w:rsidRPr="00B67372">
              <w:rPr>
                <w:rFonts w:ascii="Arial" w:hAnsi="Arial" w:cs="Arial"/>
                <w:b/>
                <w:bCs/>
                <w:snapToGrid w:val="0"/>
                <w:sz w:val="18"/>
                <w:szCs w:val="18"/>
              </w:rPr>
              <w:t>Cena roční revize</w:t>
            </w:r>
            <w:r w:rsidR="00264A83" w:rsidRPr="00B67372">
              <w:rPr>
                <w:rFonts w:ascii="Arial" w:hAnsi="Arial" w:cs="Arial"/>
                <w:b/>
                <w:bCs/>
                <w:snapToGrid w:val="0"/>
                <w:sz w:val="18"/>
                <w:szCs w:val="18"/>
              </w:rPr>
              <w:t xml:space="preserve"> a pravideln</w:t>
            </w:r>
            <w:r w:rsidR="00DD1D16" w:rsidRPr="00B67372">
              <w:rPr>
                <w:rFonts w:ascii="Arial" w:hAnsi="Arial" w:cs="Arial"/>
                <w:b/>
                <w:bCs/>
                <w:snapToGrid w:val="0"/>
                <w:sz w:val="18"/>
                <w:szCs w:val="18"/>
              </w:rPr>
              <w:t>é</w:t>
            </w:r>
            <w:r w:rsidR="00264A83" w:rsidRPr="00B67372">
              <w:rPr>
                <w:rFonts w:ascii="Arial" w:hAnsi="Arial" w:cs="Arial"/>
                <w:b/>
                <w:bCs/>
                <w:snapToGrid w:val="0"/>
                <w:sz w:val="18"/>
                <w:szCs w:val="18"/>
              </w:rPr>
              <w:t xml:space="preserve"> prohlídk</w:t>
            </w:r>
            <w:r w:rsidR="00DD1D16" w:rsidRPr="00B67372">
              <w:rPr>
                <w:rFonts w:ascii="Arial" w:hAnsi="Arial" w:cs="Arial"/>
                <w:b/>
                <w:bCs/>
                <w:snapToGrid w:val="0"/>
                <w:sz w:val="18"/>
                <w:szCs w:val="18"/>
              </w:rPr>
              <w:t>y</w:t>
            </w:r>
            <w:r w:rsidRPr="00151F21">
              <w:rPr>
                <w:rFonts w:ascii="Arial" w:hAnsi="Arial" w:cs="Arial"/>
                <w:b/>
                <w:bCs/>
                <w:snapToGrid w:val="0"/>
                <w:sz w:val="18"/>
                <w:szCs w:val="18"/>
              </w:rPr>
              <w:t xml:space="preserve"> včetně dopravy varovného systému města Náchod</w:t>
            </w:r>
          </w:p>
        </w:tc>
        <w:tc>
          <w:tcPr>
            <w:tcW w:w="4111" w:type="dxa"/>
            <w:vAlign w:val="center"/>
          </w:tcPr>
          <w:p w14:paraId="053CF4DC" w14:textId="6300F270" w:rsidR="0047784F" w:rsidRPr="00892A51" w:rsidRDefault="0047784F" w:rsidP="00425CE7">
            <w:pPr>
              <w:widowControl w:val="0"/>
              <w:jc w:val="center"/>
              <w:rPr>
                <w:rFonts w:ascii="Arial" w:hAnsi="Arial" w:cs="Arial"/>
                <w:b/>
                <w:bCs/>
                <w:snapToGrid w:val="0"/>
                <w:sz w:val="18"/>
                <w:szCs w:val="18"/>
              </w:rPr>
            </w:pPr>
            <w:r>
              <w:rPr>
                <w:rFonts w:ascii="Arial" w:hAnsi="Arial" w:cs="Arial"/>
                <w:b/>
                <w:bCs/>
                <w:snapToGrid w:val="0"/>
                <w:sz w:val="18"/>
                <w:szCs w:val="18"/>
              </w:rPr>
              <w:t>115</w:t>
            </w:r>
            <w:r w:rsidR="007909F5">
              <w:rPr>
                <w:rFonts w:ascii="Arial" w:hAnsi="Arial" w:cs="Arial"/>
                <w:b/>
                <w:bCs/>
                <w:snapToGrid w:val="0"/>
                <w:sz w:val="18"/>
                <w:szCs w:val="18"/>
              </w:rPr>
              <w:t xml:space="preserve"> </w:t>
            </w:r>
            <w:r>
              <w:rPr>
                <w:rFonts w:ascii="Arial" w:hAnsi="Arial" w:cs="Arial"/>
                <w:b/>
                <w:bCs/>
                <w:snapToGrid w:val="0"/>
                <w:sz w:val="18"/>
                <w:szCs w:val="18"/>
              </w:rPr>
              <w:t>200,-</w:t>
            </w:r>
            <w:r w:rsidR="007909F5">
              <w:rPr>
                <w:rFonts w:ascii="Arial" w:hAnsi="Arial" w:cs="Arial"/>
                <w:b/>
                <w:bCs/>
                <w:snapToGrid w:val="0"/>
                <w:sz w:val="18"/>
                <w:szCs w:val="18"/>
              </w:rPr>
              <w:t xml:space="preserve"> </w:t>
            </w:r>
            <w:r>
              <w:rPr>
                <w:rFonts w:ascii="Arial" w:hAnsi="Arial" w:cs="Arial"/>
                <w:b/>
                <w:bCs/>
                <w:snapToGrid w:val="0"/>
                <w:sz w:val="18"/>
                <w:szCs w:val="18"/>
              </w:rPr>
              <w:t>Kč</w:t>
            </w:r>
          </w:p>
        </w:tc>
      </w:tr>
      <w:tr w:rsidR="0047784F" w:rsidRPr="00892A51" w14:paraId="04498267" w14:textId="77777777" w:rsidTr="00425CE7">
        <w:trPr>
          <w:trHeight w:val="227"/>
          <w:jc w:val="center"/>
        </w:trPr>
        <w:tc>
          <w:tcPr>
            <w:tcW w:w="5173" w:type="dxa"/>
            <w:vAlign w:val="center"/>
          </w:tcPr>
          <w:p w14:paraId="6B9EC784" w14:textId="77777777" w:rsidR="0047784F" w:rsidRPr="00892A51" w:rsidRDefault="0047784F" w:rsidP="00425CE7">
            <w:pPr>
              <w:widowControl w:val="0"/>
              <w:rPr>
                <w:rFonts w:ascii="Arial" w:hAnsi="Arial" w:cs="Arial"/>
                <w:b/>
                <w:bCs/>
                <w:snapToGrid w:val="0"/>
                <w:sz w:val="18"/>
                <w:szCs w:val="18"/>
              </w:rPr>
            </w:pPr>
          </w:p>
        </w:tc>
        <w:tc>
          <w:tcPr>
            <w:tcW w:w="4111" w:type="dxa"/>
            <w:vAlign w:val="center"/>
          </w:tcPr>
          <w:p w14:paraId="45590CB6" w14:textId="77777777" w:rsidR="0047784F" w:rsidRPr="00892A51" w:rsidRDefault="0047784F" w:rsidP="00425CE7">
            <w:pPr>
              <w:widowControl w:val="0"/>
              <w:jc w:val="center"/>
              <w:rPr>
                <w:rFonts w:ascii="Arial" w:hAnsi="Arial" w:cs="Arial"/>
                <w:b/>
                <w:bCs/>
                <w:snapToGrid w:val="0"/>
                <w:sz w:val="18"/>
                <w:szCs w:val="18"/>
              </w:rPr>
            </w:pPr>
          </w:p>
        </w:tc>
      </w:tr>
    </w:tbl>
    <w:p w14:paraId="131C6C8F" w14:textId="77777777" w:rsidR="0047784F" w:rsidRPr="00892A51" w:rsidRDefault="0047784F" w:rsidP="0047784F">
      <w:pPr>
        <w:widowControl w:val="0"/>
        <w:rPr>
          <w:rFonts w:ascii="Arial" w:hAnsi="Arial" w:cs="Arial"/>
          <w:b/>
          <w:i/>
          <w:snapToGrid w:val="0"/>
          <w:sz w:val="16"/>
          <w:szCs w:val="16"/>
        </w:rPr>
      </w:pPr>
      <w:r w:rsidRPr="00892A51">
        <w:rPr>
          <w:rFonts w:ascii="Arial" w:hAnsi="Arial" w:cs="Arial"/>
          <w:i/>
          <w:snapToGrid w:val="0"/>
          <w:sz w:val="16"/>
          <w:szCs w:val="16"/>
        </w:rPr>
        <w:t>Uvedené ceny jsou bez DPH</w:t>
      </w:r>
    </w:p>
    <w:p w14:paraId="447D53D6" w14:textId="77777777" w:rsidR="0047784F" w:rsidRPr="00892A51" w:rsidRDefault="0047784F" w:rsidP="0047784F">
      <w:pPr>
        <w:widowControl w:val="0"/>
        <w:rPr>
          <w:rFonts w:ascii="Arial" w:hAnsi="Arial" w:cs="Arial"/>
          <w:snapToGrid w:val="0"/>
          <w:sz w:val="16"/>
          <w:szCs w:val="16"/>
        </w:rPr>
      </w:pPr>
      <w:bookmarkStart w:id="2" w:name="_Hlk61501517"/>
    </w:p>
    <w:p w14:paraId="170600D3" w14:textId="77777777" w:rsidR="0047784F" w:rsidRPr="00892A51" w:rsidRDefault="0047784F" w:rsidP="0047784F">
      <w:pPr>
        <w:widowControl w:val="0"/>
        <w:rPr>
          <w:rFonts w:ascii="Arial" w:hAnsi="Arial" w:cs="Arial"/>
          <w:b/>
          <w:snapToGrid w:val="0"/>
          <w:sz w:val="16"/>
          <w:szCs w:val="16"/>
        </w:rPr>
      </w:pPr>
      <w:r w:rsidRPr="00892A51">
        <w:rPr>
          <w:rFonts w:ascii="Arial" w:hAnsi="Arial" w:cs="Arial"/>
          <w:b/>
          <w:snapToGrid w:val="0"/>
          <w:sz w:val="16"/>
          <w:szCs w:val="16"/>
        </w:rPr>
        <w:t>Pracovní doba:</w:t>
      </w:r>
    </w:p>
    <w:p w14:paraId="5C5A6E73" w14:textId="77777777" w:rsidR="0047784F" w:rsidRPr="00892A51" w:rsidRDefault="0047784F" w:rsidP="0047784F">
      <w:pPr>
        <w:widowControl w:val="0"/>
        <w:rPr>
          <w:rFonts w:ascii="Arial" w:hAnsi="Arial" w:cs="Arial"/>
          <w:snapToGrid w:val="0"/>
          <w:sz w:val="16"/>
          <w:szCs w:val="16"/>
        </w:rPr>
      </w:pPr>
      <w:r w:rsidRPr="00892A51">
        <w:rPr>
          <w:rFonts w:ascii="Arial" w:hAnsi="Arial" w:cs="Arial"/>
          <w:snapToGrid w:val="0"/>
          <w:sz w:val="16"/>
          <w:szCs w:val="16"/>
        </w:rPr>
        <w:t>- ve všední dny mimo státem uznané svátky, soboty a neděle od 7:00 do 15:30 hod.</w:t>
      </w:r>
    </w:p>
    <w:p w14:paraId="144C1CC7" w14:textId="77777777" w:rsidR="0047784F" w:rsidRPr="00892A51" w:rsidRDefault="0047784F" w:rsidP="0047784F">
      <w:pPr>
        <w:widowControl w:val="0"/>
        <w:rPr>
          <w:rFonts w:ascii="Arial" w:hAnsi="Arial" w:cs="Arial"/>
          <w:snapToGrid w:val="0"/>
          <w:sz w:val="16"/>
          <w:szCs w:val="16"/>
        </w:rPr>
      </w:pPr>
    </w:p>
    <w:p w14:paraId="46F8C074" w14:textId="77777777" w:rsidR="0047784F" w:rsidRPr="00892A51" w:rsidRDefault="0047784F" w:rsidP="0047784F">
      <w:pPr>
        <w:widowControl w:val="0"/>
        <w:rPr>
          <w:rFonts w:ascii="Arial" w:hAnsi="Arial" w:cs="Arial"/>
          <w:b/>
          <w:snapToGrid w:val="0"/>
          <w:sz w:val="16"/>
          <w:szCs w:val="16"/>
        </w:rPr>
      </w:pPr>
      <w:r w:rsidRPr="00892A51">
        <w:rPr>
          <w:rFonts w:ascii="Arial" w:hAnsi="Arial" w:cs="Arial"/>
          <w:b/>
          <w:snapToGrid w:val="0"/>
          <w:sz w:val="16"/>
          <w:szCs w:val="16"/>
        </w:rPr>
        <w:t>Mimopracovní doba:</w:t>
      </w:r>
    </w:p>
    <w:p w14:paraId="4FFC0AE4" w14:textId="77777777" w:rsidR="0047784F" w:rsidRPr="00892A51" w:rsidRDefault="0047784F" w:rsidP="0047784F">
      <w:pPr>
        <w:widowControl w:val="0"/>
        <w:rPr>
          <w:rFonts w:ascii="Arial" w:hAnsi="Arial" w:cs="Arial"/>
          <w:snapToGrid w:val="0"/>
          <w:sz w:val="16"/>
          <w:szCs w:val="16"/>
        </w:rPr>
      </w:pPr>
      <w:r w:rsidRPr="00892A51">
        <w:rPr>
          <w:rFonts w:ascii="Arial" w:hAnsi="Arial" w:cs="Arial"/>
          <w:snapToGrid w:val="0"/>
          <w:sz w:val="16"/>
          <w:szCs w:val="16"/>
        </w:rPr>
        <w:t>- mimo pracovní dobu od 15:30 do 20:00 hod.</w:t>
      </w:r>
    </w:p>
    <w:p w14:paraId="133AA41F" w14:textId="77777777" w:rsidR="0047784F" w:rsidRPr="00892A51" w:rsidRDefault="0047784F" w:rsidP="0047784F">
      <w:pPr>
        <w:widowControl w:val="0"/>
        <w:rPr>
          <w:rFonts w:ascii="Arial" w:hAnsi="Arial" w:cs="Arial"/>
          <w:snapToGrid w:val="0"/>
          <w:sz w:val="16"/>
          <w:szCs w:val="16"/>
        </w:rPr>
      </w:pPr>
    </w:p>
    <w:p w14:paraId="4BB70431" w14:textId="77777777" w:rsidR="0047784F" w:rsidRPr="00892A51" w:rsidRDefault="0047784F" w:rsidP="0047784F">
      <w:pPr>
        <w:widowControl w:val="0"/>
        <w:rPr>
          <w:rFonts w:ascii="Arial" w:hAnsi="Arial" w:cs="Arial"/>
          <w:b/>
          <w:snapToGrid w:val="0"/>
          <w:sz w:val="16"/>
          <w:szCs w:val="16"/>
        </w:rPr>
      </w:pPr>
      <w:r w:rsidRPr="00892A51">
        <w:rPr>
          <w:rFonts w:ascii="Arial" w:hAnsi="Arial" w:cs="Arial"/>
          <w:b/>
          <w:snapToGrid w:val="0"/>
          <w:sz w:val="16"/>
          <w:szCs w:val="16"/>
        </w:rPr>
        <w:t>Noční doba:</w:t>
      </w:r>
    </w:p>
    <w:p w14:paraId="472897DA" w14:textId="77777777" w:rsidR="0047784F" w:rsidRPr="00892A51" w:rsidRDefault="0047784F" w:rsidP="0047784F">
      <w:pPr>
        <w:widowControl w:val="0"/>
        <w:rPr>
          <w:rFonts w:ascii="Arial" w:hAnsi="Arial" w:cs="Arial"/>
          <w:snapToGrid w:val="0"/>
          <w:sz w:val="16"/>
          <w:szCs w:val="16"/>
        </w:rPr>
      </w:pPr>
      <w:r w:rsidRPr="00892A51">
        <w:rPr>
          <w:rFonts w:ascii="Arial" w:hAnsi="Arial" w:cs="Arial"/>
          <w:snapToGrid w:val="0"/>
          <w:sz w:val="16"/>
          <w:szCs w:val="16"/>
        </w:rPr>
        <w:t>- od 20:00 do 7:00 hod</w:t>
      </w:r>
      <w:r>
        <w:rPr>
          <w:rFonts w:ascii="Arial" w:hAnsi="Arial" w:cs="Arial"/>
          <w:snapToGrid w:val="0"/>
          <w:sz w:val="16"/>
          <w:szCs w:val="16"/>
        </w:rPr>
        <w:t xml:space="preserve"> (včetně soboty, neděle a svátku).</w:t>
      </w:r>
    </w:p>
    <w:p w14:paraId="7B566E0B" w14:textId="77777777" w:rsidR="0047784F" w:rsidRPr="00892A51" w:rsidRDefault="0047784F" w:rsidP="0047784F">
      <w:pPr>
        <w:widowControl w:val="0"/>
        <w:rPr>
          <w:rFonts w:ascii="Arial" w:hAnsi="Arial" w:cs="Arial"/>
          <w:snapToGrid w:val="0"/>
          <w:sz w:val="16"/>
          <w:szCs w:val="16"/>
        </w:rPr>
      </w:pPr>
    </w:p>
    <w:p w14:paraId="3DC892C2" w14:textId="77777777" w:rsidR="0047784F" w:rsidRDefault="0047784F" w:rsidP="0047784F">
      <w:pPr>
        <w:widowControl w:val="0"/>
        <w:jc w:val="both"/>
        <w:rPr>
          <w:rFonts w:ascii="Arial" w:hAnsi="Arial" w:cs="Arial"/>
          <w:snapToGrid w:val="0"/>
          <w:sz w:val="16"/>
          <w:szCs w:val="16"/>
        </w:rPr>
      </w:pPr>
      <w:r w:rsidRPr="00892A51">
        <w:rPr>
          <w:rFonts w:ascii="Arial" w:hAnsi="Arial" w:cs="Arial"/>
          <w:b/>
          <w:snapToGrid w:val="0"/>
          <w:sz w:val="16"/>
          <w:szCs w:val="16"/>
        </w:rPr>
        <w:t>Hodinová sazba</w:t>
      </w:r>
      <w:r w:rsidRPr="00892A51">
        <w:rPr>
          <w:rFonts w:ascii="Arial" w:hAnsi="Arial" w:cs="Arial"/>
          <w:snapToGrid w:val="0"/>
          <w:sz w:val="16"/>
          <w:szCs w:val="16"/>
        </w:rPr>
        <w:t xml:space="preserve"> se účtuje za každou </w:t>
      </w:r>
      <w:r w:rsidRPr="00892A51">
        <w:rPr>
          <w:rFonts w:ascii="Arial" w:hAnsi="Arial" w:cs="Arial"/>
          <w:b/>
          <w:snapToGrid w:val="0"/>
          <w:sz w:val="16"/>
          <w:szCs w:val="16"/>
        </w:rPr>
        <w:t>započatou</w:t>
      </w:r>
      <w:r w:rsidRPr="00892A51">
        <w:rPr>
          <w:rFonts w:ascii="Arial" w:hAnsi="Arial" w:cs="Arial"/>
          <w:snapToGrid w:val="0"/>
          <w:sz w:val="16"/>
          <w:szCs w:val="16"/>
        </w:rPr>
        <w:t xml:space="preserve"> půlhodinu, minimálně však jednu celou hodinu práce servisního technika.</w:t>
      </w:r>
    </w:p>
    <w:p w14:paraId="52B2F291" w14:textId="77777777" w:rsidR="0047784F" w:rsidRPr="00892A51" w:rsidRDefault="0047784F" w:rsidP="0047784F">
      <w:pPr>
        <w:widowControl w:val="0"/>
        <w:jc w:val="both"/>
        <w:rPr>
          <w:rFonts w:ascii="Arial" w:hAnsi="Arial" w:cs="Arial"/>
          <w:snapToGrid w:val="0"/>
          <w:sz w:val="16"/>
          <w:szCs w:val="16"/>
        </w:rPr>
      </w:pPr>
    </w:p>
    <w:bookmarkEnd w:id="2"/>
    <w:p w14:paraId="36109991" w14:textId="77777777" w:rsidR="0047784F" w:rsidRPr="00B7158E" w:rsidRDefault="0047784F" w:rsidP="0047784F">
      <w:pPr>
        <w:widowControl w:val="0"/>
        <w:jc w:val="both"/>
        <w:rPr>
          <w:rFonts w:ascii="Arial" w:hAnsi="Arial" w:cs="Arial"/>
          <w:snapToGrid w:val="0"/>
          <w:sz w:val="16"/>
        </w:rPr>
      </w:pPr>
      <w:r w:rsidRPr="00B7158E">
        <w:rPr>
          <w:rFonts w:ascii="Arial" w:hAnsi="Arial" w:cs="Arial"/>
          <w:b/>
          <w:bCs/>
          <w:snapToGrid w:val="0"/>
          <w:sz w:val="16"/>
        </w:rPr>
        <w:t>Vysoce kvalifikovaná</w:t>
      </w:r>
      <w:r w:rsidRPr="00B7158E">
        <w:rPr>
          <w:rFonts w:ascii="Arial" w:hAnsi="Arial" w:cs="Arial"/>
          <w:snapToGrid w:val="0"/>
          <w:sz w:val="16"/>
        </w:rPr>
        <w:t xml:space="preserve"> práce je taková práce, kde je zapotřebí jiné techniky (počítače, měřící techniky pro sítě, ISDN apod.) ve vlastnictví společnosti TELMO a.s., nebo kde by tato technika značně urychlila práci servisního technika. Dále se tato přirážka vztahuje na instalaci programu do PC a programové úpravy aplikací.</w:t>
      </w:r>
    </w:p>
    <w:p w14:paraId="35E010F0" w14:textId="77777777" w:rsidR="0047784F" w:rsidRPr="00B7158E" w:rsidRDefault="0047784F" w:rsidP="0047784F">
      <w:pPr>
        <w:widowControl w:val="0"/>
        <w:jc w:val="both"/>
        <w:rPr>
          <w:rFonts w:ascii="Arial" w:hAnsi="Arial" w:cs="Arial"/>
          <w:snapToGrid w:val="0"/>
          <w:sz w:val="16"/>
        </w:rPr>
      </w:pPr>
    </w:p>
    <w:p w14:paraId="64BFED60" w14:textId="77777777" w:rsidR="0047784F" w:rsidRPr="00B7158E" w:rsidRDefault="0047784F" w:rsidP="0047784F">
      <w:pPr>
        <w:widowControl w:val="0"/>
        <w:jc w:val="both"/>
        <w:rPr>
          <w:rFonts w:ascii="Arial" w:hAnsi="Arial" w:cs="Arial"/>
          <w:b/>
          <w:snapToGrid w:val="0"/>
          <w:sz w:val="16"/>
        </w:rPr>
      </w:pPr>
    </w:p>
    <w:p w14:paraId="320268BF" w14:textId="77777777" w:rsidR="0047784F" w:rsidRPr="00B7158E" w:rsidRDefault="0047784F" w:rsidP="0047784F">
      <w:pPr>
        <w:widowControl w:val="0"/>
        <w:jc w:val="both"/>
        <w:rPr>
          <w:rFonts w:ascii="Arial" w:hAnsi="Arial" w:cs="Arial"/>
          <w:snapToGrid w:val="0"/>
          <w:sz w:val="16"/>
        </w:rPr>
      </w:pPr>
      <w:r w:rsidRPr="00B7158E">
        <w:rPr>
          <w:rFonts w:ascii="Arial" w:hAnsi="Arial" w:cs="Arial"/>
          <w:b/>
          <w:snapToGrid w:val="0"/>
          <w:sz w:val="16"/>
        </w:rPr>
        <w:t xml:space="preserve">Dopravné </w:t>
      </w:r>
      <w:r w:rsidRPr="00B7158E">
        <w:rPr>
          <w:rFonts w:ascii="Arial" w:hAnsi="Arial" w:cs="Arial"/>
          <w:snapToGrid w:val="0"/>
          <w:sz w:val="16"/>
        </w:rPr>
        <w:t xml:space="preserve">se počítá za každý </w:t>
      </w:r>
      <w:r w:rsidRPr="00B7158E">
        <w:rPr>
          <w:rFonts w:ascii="Arial" w:hAnsi="Arial" w:cs="Arial"/>
          <w:b/>
          <w:snapToGrid w:val="0"/>
          <w:sz w:val="16"/>
        </w:rPr>
        <w:t>započatý kilometr</w:t>
      </w:r>
      <w:r w:rsidRPr="00B7158E">
        <w:rPr>
          <w:rFonts w:ascii="Arial" w:hAnsi="Arial" w:cs="Arial"/>
          <w:snapToGrid w:val="0"/>
          <w:sz w:val="16"/>
        </w:rPr>
        <w:t xml:space="preserve"> od pobočky společnosti TELMO a.s. k zákazníkovi a zpět. V této sazbě je zahrnut i čas strávený na cestě. Tato cena se počítá z pobočky v Jablonci nad Nisou</w:t>
      </w:r>
    </w:p>
    <w:p w14:paraId="21793E4E" w14:textId="77777777" w:rsidR="0047784F" w:rsidRPr="00892A51" w:rsidRDefault="0047784F" w:rsidP="0047784F">
      <w:pPr>
        <w:widowControl w:val="0"/>
        <w:jc w:val="both"/>
        <w:rPr>
          <w:rFonts w:ascii="Arial" w:hAnsi="Arial" w:cs="Arial"/>
          <w:snapToGrid w:val="0"/>
          <w:sz w:val="16"/>
          <w:szCs w:val="16"/>
        </w:rPr>
      </w:pPr>
    </w:p>
    <w:p w14:paraId="435804C9" w14:textId="77777777" w:rsidR="0047784F" w:rsidRPr="00892A51" w:rsidRDefault="0047784F" w:rsidP="0047784F">
      <w:pPr>
        <w:widowControl w:val="0"/>
        <w:jc w:val="both"/>
        <w:rPr>
          <w:rFonts w:ascii="Arial" w:hAnsi="Arial" w:cs="Arial"/>
          <w:snapToGrid w:val="0"/>
          <w:sz w:val="16"/>
          <w:szCs w:val="16"/>
        </w:rPr>
      </w:pPr>
    </w:p>
    <w:p w14:paraId="22BC73AE" w14:textId="77777777" w:rsidR="0047784F" w:rsidRPr="00892A51" w:rsidRDefault="0047784F" w:rsidP="0047784F">
      <w:pPr>
        <w:widowControl w:val="0"/>
        <w:jc w:val="both"/>
        <w:rPr>
          <w:rFonts w:ascii="Arial" w:hAnsi="Arial" w:cs="Arial"/>
          <w:snapToGrid w:val="0"/>
          <w:sz w:val="16"/>
          <w:szCs w:val="16"/>
        </w:rPr>
      </w:pPr>
    </w:p>
    <w:p w14:paraId="32AE99D4" w14:textId="77777777" w:rsidR="0047784F" w:rsidRPr="00892A51" w:rsidRDefault="0047784F" w:rsidP="0047784F">
      <w:pPr>
        <w:widowControl w:val="0"/>
        <w:jc w:val="both"/>
        <w:rPr>
          <w:rFonts w:ascii="Arial" w:hAnsi="Arial" w:cs="Arial"/>
          <w:snapToGrid w:val="0"/>
          <w:sz w:val="16"/>
          <w:szCs w:val="16"/>
        </w:rPr>
      </w:pPr>
      <w:r w:rsidRPr="00892A51">
        <w:rPr>
          <w:rFonts w:ascii="Arial" w:hAnsi="Arial" w:cs="Arial"/>
          <w:b/>
          <w:snapToGrid w:val="0"/>
          <w:sz w:val="16"/>
          <w:szCs w:val="16"/>
        </w:rPr>
        <w:t xml:space="preserve">Poznámka: </w:t>
      </w:r>
      <w:r w:rsidRPr="00892A51">
        <w:rPr>
          <w:rFonts w:ascii="Arial" w:hAnsi="Arial" w:cs="Arial"/>
          <w:snapToGrid w:val="0"/>
          <w:sz w:val="16"/>
          <w:szCs w:val="16"/>
        </w:rPr>
        <w:t>(nutné změny vyhrazeny)</w:t>
      </w:r>
    </w:p>
    <w:p w14:paraId="6F5015A8" w14:textId="77777777" w:rsidR="0047784F" w:rsidRPr="00892A51" w:rsidRDefault="0047784F" w:rsidP="0047784F">
      <w:pPr>
        <w:widowControl w:val="0"/>
        <w:rPr>
          <w:rFonts w:ascii="Arial" w:hAnsi="Arial" w:cs="Arial"/>
          <w:snapToGrid w:val="0"/>
          <w:sz w:val="16"/>
          <w:szCs w:val="16"/>
        </w:rPr>
      </w:pPr>
    </w:p>
    <w:p w14:paraId="6E5BBE59" w14:textId="756570DC" w:rsidR="0047784F" w:rsidRPr="00892A51" w:rsidRDefault="0047784F" w:rsidP="0047784F">
      <w:pPr>
        <w:widowControl w:val="0"/>
        <w:rPr>
          <w:rFonts w:ascii="Arial" w:hAnsi="Arial" w:cs="Arial"/>
          <w:b/>
          <w:snapToGrid w:val="0"/>
          <w:sz w:val="18"/>
          <w:szCs w:val="18"/>
        </w:rPr>
      </w:pPr>
      <w:r w:rsidRPr="00892A51">
        <w:rPr>
          <w:rFonts w:ascii="Arial" w:hAnsi="Arial" w:cs="Arial"/>
          <w:b/>
          <w:bCs/>
          <w:snapToGrid w:val="0"/>
          <w:sz w:val="16"/>
          <w:szCs w:val="16"/>
        </w:rPr>
        <w:t>ZA FIRMU TELMO</w:t>
      </w:r>
      <w:r>
        <w:rPr>
          <w:rFonts w:ascii="Arial" w:hAnsi="Arial" w:cs="Arial"/>
          <w:b/>
          <w:bCs/>
          <w:snapToGrid w:val="0"/>
          <w:sz w:val="16"/>
          <w:szCs w:val="16"/>
        </w:rPr>
        <w:t xml:space="preserve"> a.s.</w:t>
      </w:r>
      <w:r w:rsidRPr="00892A51">
        <w:rPr>
          <w:rFonts w:ascii="Arial" w:hAnsi="Arial" w:cs="Arial"/>
          <w:b/>
          <w:bCs/>
          <w:snapToGrid w:val="0"/>
          <w:sz w:val="16"/>
          <w:szCs w:val="16"/>
        </w:rPr>
        <w:t>:</w:t>
      </w:r>
      <w:r w:rsidR="00DD1D16">
        <w:rPr>
          <w:rFonts w:ascii="Arial" w:hAnsi="Arial" w:cs="Arial"/>
          <w:b/>
          <w:bCs/>
          <w:snapToGrid w:val="0"/>
          <w:sz w:val="16"/>
          <w:szCs w:val="16"/>
        </w:rPr>
        <w:t xml:space="preserve"> </w:t>
      </w:r>
      <w:proofErr w:type="spellStart"/>
      <w:r w:rsidR="006E357C">
        <w:rPr>
          <w:rFonts w:ascii="Arial" w:hAnsi="Arial" w:cs="Arial"/>
          <w:b/>
          <w:bCs/>
          <w:snapToGrid w:val="0"/>
          <w:sz w:val="16"/>
          <w:szCs w:val="16"/>
        </w:rPr>
        <w:t>xxxxxxxxxxx</w:t>
      </w:r>
      <w:proofErr w:type="spellEnd"/>
      <w:r w:rsidR="00DD1D16">
        <w:rPr>
          <w:rFonts w:ascii="Arial" w:hAnsi="Arial" w:cs="Arial"/>
          <w:b/>
          <w:bCs/>
          <w:snapToGrid w:val="0"/>
          <w:sz w:val="16"/>
          <w:szCs w:val="16"/>
        </w:rPr>
        <w:t xml:space="preserve"> vedoucí servisu</w:t>
      </w:r>
    </w:p>
    <w:p w14:paraId="50A240F6" w14:textId="77777777" w:rsidR="0047784F" w:rsidRPr="00892A51" w:rsidRDefault="0047784F" w:rsidP="0047784F">
      <w:pPr>
        <w:widowControl w:val="0"/>
        <w:rPr>
          <w:rFonts w:ascii="Arial" w:hAnsi="Arial" w:cs="Arial"/>
          <w:b/>
          <w:snapToGrid w:val="0"/>
          <w:sz w:val="18"/>
          <w:szCs w:val="18"/>
        </w:rPr>
      </w:pPr>
    </w:p>
    <w:bookmarkEnd w:id="0"/>
    <w:p w14:paraId="22931145" w14:textId="7BA2F51B" w:rsidR="004E7907" w:rsidRPr="00765DDA" w:rsidRDefault="004E7907" w:rsidP="0047784F">
      <w:pPr>
        <w:ind w:right="-142"/>
        <w:jc w:val="both"/>
        <w:rPr>
          <w:rFonts w:ascii="Arial" w:hAnsi="Arial" w:cs="Arial"/>
          <w:sz w:val="22"/>
          <w:szCs w:val="22"/>
        </w:rPr>
      </w:pPr>
    </w:p>
    <w:sectPr w:rsidR="004E7907" w:rsidRPr="00765DDA" w:rsidSect="00872B68">
      <w:headerReference w:type="default" r:id="rId8"/>
      <w:footerReference w:type="even" r:id="rId9"/>
      <w:footerReference w:type="default" r:id="rId10"/>
      <w:headerReference w:type="first" r:id="rId11"/>
      <w:footerReference w:type="first" r:id="rId12"/>
      <w:pgSz w:w="11906" w:h="16838" w:code="9"/>
      <w:pgMar w:top="1701" w:right="1077" w:bottom="1701" w:left="1077"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37A1" w14:textId="77777777" w:rsidR="00C45FCC" w:rsidRDefault="00C45FCC">
      <w:r>
        <w:separator/>
      </w:r>
    </w:p>
  </w:endnote>
  <w:endnote w:type="continuationSeparator" w:id="0">
    <w:p w14:paraId="6F6B9BFE" w14:textId="77777777" w:rsidR="00C45FCC" w:rsidRDefault="00C4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apes1">
    <w:altName w:val="Symbol"/>
    <w:charset w:val="02"/>
    <w:family w:val="swiss"/>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FCEC" w14:textId="77777777" w:rsidR="000558BA" w:rsidRDefault="009C0712">
    <w:pPr>
      <w:pStyle w:val="Zpat"/>
      <w:framePr w:wrap="around" w:vAnchor="text" w:hAnchor="margin" w:xAlign="center" w:y="1"/>
      <w:rPr>
        <w:rStyle w:val="slostrnky"/>
      </w:rPr>
    </w:pPr>
    <w:r>
      <w:rPr>
        <w:rStyle w:val="slostrnky"/>
      </w:rPr>
      <w:fldChar w:fldCharType="begin"/>
    </w:r>
    <w:r w:rsidR="000558BA">
      <w:rPr>
        <w:rStyle w:val="slostrnky"/>
      </w:rPr>
      <w:instrText xml:space="preserve">PAGE  </w:instrText>
    </w:r>
    <w:r>
      <w:rPr>
        <w:rStyle w:val="slostrnky"/>
      </w:rPr>
      <w:fldChar w:fldCharType="separate"/>
    </w:r>
    <w:r w:rsidR="000558BA">
      <w:rPr>
        <w:rStyle w:val="slostrnky"/>
        <w:noProof/>
      </w:rPr>
      <w:t>1</w:t>
    </w:r>
    <w:r>
      <w:rPr>
        <w:rStyle w:val="slostrnky"/>
      </w:rPr>
      <w:fldChar w:fldCharType="end"/>
    </w:r>
  </w:p>
  <w:p w14:paraId="6539A959" w14:textId="77777777" w:rsidR="000558BA" w:rsidRDefault="000558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DC8E" w14:textId="77777777" w:rsidR="00E9548C" w:rsidRPr="008B7AF2" w:rsidRDefault="00383B56" w:rsidP="008B7AF2">
    <w:pPr>
      <w:pStyle w:val="Zpat"/>
    </w:pPr>
    <w:r>
      <w:rPr>
        <w:noProof/>
      </w:rPr>
      <w:drawing>
        <wp:inline distT="0" distB="0" distL="0" distR="0" wp14:anchorId="35166156" wp14:editId="36A0DDFC">
          <wp:extent cx="6192520" cy="721360"/>
          <wp:effectExtent l="0" t="0" r="0" b="2540"/>
          <wp:docPr id="16" name="Obrázek 16">
            <a:extLst xmlns:a="http://schemas.openxmlformats.org/drawingml/2006/main">
              <a:ext uri="{FF2B5EF4-FFF2-40B4-BE49-F238E27FC236}">
                <a16:creationId xmlns:a16="http://schemas.microsoft.com/office/drawing/2014/main" id="{A9E3D117-C69F-4293-A2A9-4B50312359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8">
                    <a:extLst>
                      <a:ext uri="{FF2B5EF4-FFF2-40B4-BE49-F238E27FC236}">
                        <a16:creationId xmlns:a16="http://schemas.microsoft.com/office/drawing/2014/main" id="{A9E3D117-C69F-4293-A2A9-4B503123598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2520" cy="721360"/>
                  </a:xfrm>
                  <a:prstGeom prst="rect">
                    <a:avLst/>
                  </a:prstGeom>
                  <a:solidFill>
                    <a:srgbClr val="FFFFFF"/>
                  </a:solid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OLE_LINK2"/>
  <w:p w14:paraId="7B953086" w14:textId="77777777" w:rsidR="000558BA" w:rsidRDefault="00D977FB">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noProof/>
        <w:color w:val="808080"/>
      </w:rPr>
      <mc:AlternateContent>
        <mc:Choice Requires="wpg">
          <w:drawing>
            <wp:anchor distT="0" distB="0" distL="114300" distR="114300" simplePos="0" relativeHeight="251658752" behindDoc="0" locked="0" layoutInCell="1" allowOverlap="1" wp14:anchorId="713809F8" wp14:editId="0DE37179">
              <wp:simplePos x="0" y="0"/>
              <wp:positionH relativeFrom="column">
                <wp:posOffset>5516245</wp:posOffset>
              </wp:positionH>
              <wp:positionV relativeFrom="paragraph">
                <wp:posOffset>-198120</wp:posOffset>
              </wp:positionV>
              <wp:extent cx="675640" cy="702945"/>
              <wp:effectExtent l="1270" t="1905" r="0" b="0"/>
              <wp:wrapNone/>
              <wp:docPr id="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 cy="702945"/>
                        <a:chOff x="9764" y="14944"/>
                        <a:chExt cx="1064" cy="1107"/>
                      </a:xfrm>
                    </wpg:grpSpPr>
                    <pic:pic xmlns:pic="http://schemas.openxmlformats.org/drawingml/2006/picture">
                      <pic:nvPicPr>
                        <pic:cNvPr id="10" name="Picture 24" descr="ISO"/>
                        <pic:cNvPicPr>
                          <a:picLocks noChangeAspect="1" noChangeArrowheads="1"/>
                        </pic:cNvPicPr>
                      </pic:nvPicPr>
                      <pic:blipFill>
                        <a:blip r:embed="rId1">
                          <a:lum bright="40000"/>
                          <a:extLst>
                            <a:ext uri="{28A0092B-C50C-407E-A947-70E740481C1C}">
                              <a14:useLocalDpi xmlns:a14="http://schemas.microsoft.com/office/drawing/2010/main" val="0"/>
                            </a:ext>
                          </a:extLst>
                        </a:blip>
                        <a:srcRect/>
                        <a:stretch>
                          <a:fillRect/>
                        </a:stretch>
                      </pic:blipFill>
                      <pic:spPr bwMode="auto">
                        <a:xfrm>
                          <a:off x="9764" y="14944"/>
                          <a:ext cx="1064" cy="5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25" descr="NBU"/>
                        <pic:cNvPicPr>
                          <a:picLocks noChangeAspect="1" noChangeArrowheads="1"/>
                        </pic:cNvPicPr>
                      </pic:nvPicPr>
                      <pic:blipFill>
                        <a:blip r:embed="rId2">
                          <a:lum bright="40000"/>
                          <a:extLst>
                            <a:ext uri="{28A0092B-C50C-407E-A947-70E740481C1C}">
                              <a14:useLocalDpi xmlns:a14="http://schemas.microsoft.com/office/drawing/2010/main" val="0"/>
                            </a:ext>
                          </a:extLst>
                        </a:blip>
                        <a:srcRect/>
                        <a:stretch>
                          <a:fillRect/>
                        </a:stretch>
                      </pic:blipFill>
                      <pic:spPr bwMode="auto">
                        <a:xfrm>
                          <a:off x="9769" y="15541"/>
                          <a:ext cx="1057" cy="5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D184823" id="Group 26" o:spid="_x0000_s1026" style="position:absolute;margin-left:434.35pt;margin-top:-15.6pt;width:53.2pt;height:55.35pt;z-index:251658752" coordorigin="9764,14944" coordsize="1064,1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ISO" style="position:absolute;left:9764;top:14944;width:1064;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">
                <v:imagedata r:id="rId3" o:title="ISO" blacklevel="13107f"/>
              </v:shape>
              <v:shape id="Picture 25" o:spid="_x0000_s1028" type="#_x0000_t75" alt="NBU" style="position:absolute;left:9769;top:15541;width:1057;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">
                <v:imagedata r:id="rId4" o:title="NBU" blacklevel="13107f"/>
              </v:shape>
            </v:group>
          </w:pict>
        </mc:Fallback>
      </mc:AlternateContent>
    </w:r>
    <w:proofErr w:type="spellStart"/>
    <w:r w:rsidR="000558BA">
      <w:rPr>
        <w:rFonts w:ascii="Arial" w:hAnsi="Arial" w:cs="Arial"/>
        <w:b/>
        <w:color w:val="808080"/>
        <w:sz w:val="16"/>
      </w:rPr>
      <w:t>Telmo</w:t>
    </w:r>
    <w:proofErr w:type="spellEnd"/>
    <w:r w:rsidR="000558BA">
      <w:rPr>
        <w:rFonts w:ascii="Arial" w:hAnsi="Arial" w:cs="Arial"/>
        <w:b/>
        <w:color w:val="808080"/>
        <w:sz w:val="16"/>
      </w:rPr>
      <w:t xml:space="preserve"> spol. s r.o.</w:t>
    </w:r>
    <w:r w:rsidR="000558BA">
      <w:rPr>
        <w:rFonts w:ascii="Arial" w:hAnsi="Arial" w:cs="Arial"/>
        <w:b/>
        <w:color w:val="808080"/>
        <w:sz w:val="16"/>
      </w:rPr>
      <w:tab/>
      <w:t>Praha 10</w:t>
    </w:r>
    <w:r w:rsidR="000558BA">
      <w:rPr>
        <w:rFonts w:ascii="Arial" w:hAnsi="Arial" w:cs="Arial"/>
        <w:b/>
        <w:color w:val="808080"/>
        <w:sz w:val="16"/>
      </w:rPr>
      <w:tab/>
      <w:t>Jablonec nad Nisou</w:t>
    </w:r>
    <w:r w:rsidR="000558BA">
      <w:rPr>
        <w:rFonts w:ascii="Arial" w:hAnsi="Arial" w:cs="Arial"/>
        <w:b/>
        <w:color w:val="808080"/>
        <w:sz w:val="16"/>
      </w:rPr>
      <w:tab/>
      <w:t>Mladá Boleslav</w:t>
    </w:r>
  </w:p>
  <w:p w14:paraId="257376CC" w14:textId="77777777"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Národní 6, Praha 1</w:t>
    </w:r>
    <w:r>
      <w:rPr>
        <w:rFonts w:ascii="Arial" w:hAnsi="Arial" w:cs="Arial"/>
        <w:b/>
        <w:color w:val="808080"/>
        <w:sz w:val="16"/>
      </w:rPr>
      <w:tab/>
      <w:t>Přípotoční 1519</w:t>
    </w:r>
    <w:r>
      <w:rPr>
        <w:rFonts w:ascii="Arial" w:hAnsi="Arial" w:cs="Arial"/>
        <w:b/>
        <w:color w:val="808080"/>
        <w:sz w:val="16"/>
      </w:rPr>
      <w:tab/>
      <w:t>Pražská 96</w:t>
    </w:r>
    <w:r>
      <w:rPr>
        <w:rFonts w:ascii="Arial" w:hAnsi="Arial" w:cs="Arial"/>
        <w:b/>
        <w:color w:val="808080"/>
        <w:sz w:val="16"/>
      </w:rPr>
      <w:tab/>
      <w:t>Řepov 180</w:t>
    </w:r>
  </w:p>
  <w:p w14:paraId="59A13C29" w14:textId="77777777"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IČO: 47307781</w:t>
    </w:r>
    <w:r>
      <w:rPr>
        <w:rFonts w:ascii="Arial" w:hAnsi="Arial" w:cs="Arial"/>
        <w:b/>
        <w:color w:val="808080"/>
        <w:sz w:val="16"/>
      </w:rPr>
      <w:tab/>
      <w:t>Tel.:</w:t>
    </w:r>
    <w:r>
      <w:rPr>
        <w:rFonts w:ascii="Arial" w:hAnsi="Arial" w:cs="Arial"/>
        <w:b/>
        <w:color w:val="808080"/>
        <w:sz w:val="16"/>
      </w:rPr>
      <w:tab/>
      <w:t>267 216 460</w:t>
    </w:r>
    <w:r>
      <w:rPr>
        <w:rFonts w:ascii="Arial" w:hAnsi="Arial" w:cs="Arial"/>
        <w:b/>
        <w:color w:val="808080"/>
        <w:sz w:val="16"/>
      </w:rPr>
      <w:tab/>
      <w:t>Tel.:</w:t>
    </w:r>
    <w:r>
      <w:rPr>
        <w:rFonts w:ascii="Arial" w:hAnsi="Arial" w:cs="Arial"/>
        <w:b/>
        <w:color w:val="808080"/>
        <w:sz w:val="16"/>
      </w:rPr>
      <w:tab/>
      <w:t>483 359 111</w:t>
    </w:r>
    <w:r>
      <w:rPr>
        <w:rFonts w:ascii="Arial" w:hAnsi="Arial" w:cs="Arial"/>
        <w:b/>
        <w:color w:val="808080"/>
        <w:sz w:val="16"/>
      </w:rPr>
      <w:tab/>
      <w:t>Tel.:</w:t>
    </w:r>
    <w:r>
      <w:rPr>
        <w:rFonts w:ascii="Arial" w:hAnsi="Arial" w:cs="Arial"/>
        <w:b/>
        <w:color w:val="808080"/>
        <w:sz w:val="16"/>
      </w:rPr>
      <w:tab/>
      <w:t>326 334 104</w:t>
    </w:r>
  </w:p>
  <w:p w14:paraId="198DD8BF" w14:textId="77777777"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DIČ: CZ47307781</w:t>
    </w:r>
    <w:r>
      <w:rPr>
        <w:rFonts w:ascii="Arial" w:hAnsi="Arial" w:cs="Arial"/>
        <w:b/>
        <w:color w:val="808080"/>
        <w:sz w:val="16"/>
      </w:rPr>
      <w:tab/>
      <w:t>Fax:</w:t>
    </w:r>
    <w:r>
      <w:rPr>
        <w:rFonts w:ascii="Arial" w:hAnsi="Arial" w:cs="Arial"/>
        <w:b/>
        <w:color w:val="808080"/>
        <w:sz w:val="16"/>
      </w:rPr>
      <w:tab/>
      <w:t>267 216 460</w:t>
    </w:r>
    <w:r>
      <w:rPr>
        <w:rFonts w:ascii="Arial" w:hAnsi="Arial" w:cs="Arial"/>
        <w:b/>
        <w:color w:val="808080"/>
        <w:sz w:val="16"/>
      </w:rPr>
      <w:tab/>
      <w:t>Fax:</w:t>
    </w:r>
    <w:r>
      <w:rPr>
        <w:rFonts w:ascii="Arial" w:hAnsi="Arial" w:cs="Arial"/>
        <w:b/>
        <w:color w:val="808080"/>
        <w:sz w:val="16"/>
      </w:rPr>
      <w:tab/>
      <w:t>483 359 135</w:t>
    </w:r>
    <w:r>
      <w:rPr>
        <w:rFonts w:ascii="Arial" w:hAnsi="Arial" w:cs="Arial"/>
        <w:b/>
        <w:color w:val="808080"/>
        <w:sz w:val="16"/>
      </w:rPr>
      <w:tab/>
      <w:t>Fax:</w:t>
    </w:r>
    <w:r>
      <w:rPr>
        <w:rFonts w:ascii="Arial" w:hAnsi="Arial" w:cs="Arial"/>
        <w:b/>
        <w:color w:val="808080"/>
        <w:sz w:val="16"/>
      </w:rPr>
      <w:tab/>
      <w:t>326 334 092</w:t>
    </w:r>
  </w:p>
  <w:p w14:paraId="71C0E7C8" w14:textId="77777777"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E-mail: info@telmo.cz</w:t>
    </w:r>
  </w:p>
  <w:p w14:paraId="1088E00A" w14:textId="77777777" w:rsidR="000558BA" w:rsidRDefault="000558BA">
    <w:pPr>
      <w:pStyle w:val="Zpat"/>
      <w:tabs>
        <w:tab w:val="clear" w:pos="4536"/>
        <w:tab w:val="clear" w:pos="9072"/>
        <w:tab w:val="left" w:pos="2552"/>
        <w:tab w:val="left" w:pos="2948"/>
        <w:tab w:val="left" w:pos="4820"/>
        <w:tab w:val="left" w:pos="5216"/>
        <w:tab w:val="left" w:pos="7088"/>
        <w:tab w:val="left" w:pos="7484"/>
      </w:tabs>
      <w:rPr>
        <w:rFonts w:ascii="Arial" w:hAnsi="Arial" w:cs="Arial"/>
        <w:b/>
        <w:color w:val="808080"/>
        <w:sz w:val="16"/>
      </w:rPr>
    </w:pPr>
  </w:p>
  <w:bookmarkEnd w:id="3"/>
  <w:p w14:paraId="6E07A730" w14:textId="77777777" w:rsidR="000558BA" w:rsidRDefault="000558BA">
    <w:pPr>
      <w:tabs>
        <w:tab w:val="left" w:pos="2835"/>
      </w:tabs>
      <w:ind w:left="567"/>
      <w:jc w:val="center"/>
      <w:rPr>
        <w:rFonts w:ascii="Arial" w:hAnsi="Arial" w:cs="Arial"/>
        <w:color w:val="808080"/>
        <w:sz w:val="16"/>
      </w:rPr>
    </w:pPr>
    <w:r>
      <w:rPr>
        <w:rFonts w:ascii="Arial" w:hAnsi="Arial" w:cs="Arial"/>
        <w:color w:val="808080"/>
        <w:sz w:val="16"/>
      </w:rPr>
      <w:t>Registrováno u OR vedeném Městským soudem v Praze, oddíl C, vložka 100495 (od 9. 11.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3F91" w14:textId="77777777" w:rsidR="00C45FCC" w:rsidRDefault="00C45FCC">
      <w:r>
        <w:separator/>
      </w:r>
    </w:p>
  </w:footnote>
  <w:footnote w:type="continuationSeparator" w:id="0">
    <w:p w14:paraId="67B4A4EB" w14:textId="77777777" w:rsidR="00C45FCC" w:rsidRDefault="00C45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449C" w14:textId="77777777" w:rsidR="000558BA" w:rsidRDefault="006C3300" w:rsidP="005664F2">
    <w:pPr>
      <w:pStyle w:val="Zhlav"/>
      <w:tabs>
        <w:tab w:val="clear" w:pos="4536"/>
        <w:tab w:val="clear" w:pos="9072"/>
        <w:tab w:val="left" w:pos="367"/>
      </w:tabs>
    </w:pPr>
    <w:r>
      <w:rPr>
        <w:noProof/>
      </w:rPr>
      <w:drawing>
        <wp:inline distT="0" distB="0" distL="0" distR="0" wp14:anchorId="6B3EB13A" wp14:editId="5F21F73A">
          <wp:extent cx="1440000" cy="698400"/>
          <wp:effectExtent l="0" t="0" r="8255" b="698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LMO_logotyp_color_web.jpg"/>
                  <pic:cNvPicPr/>
                </pic:nvPicPr>
                <pic:blipFill>
                  <a:blip r:embed="rId1">
                    <a:extLst>
                      <a:ext uri="{28A0092B-C50C-407E-A947-70E740481C1C}">
                        <a14:useLocalDpi xmlns:a14="http://schemas.microsoft.com/office/drawing/2010/main" val="0"/>
                      </a:ext>
                    </a:extLst>
                  </a:blip>
                  <a:stretch>
                    <a:fillRect/>
                  </a:stretch>
                </pic:blipFill>
                <pic:spPr>
                  <a:xfrm>
                    <a:off x="0" y="0"/>
                    <a:ext cx="1440000" cy="698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8B81" w14:textId="77777777" w:rsidR="000558BA" w:rsidRDefault="009E598C">
    <w:pPr>
      <w:pStyle w:val="Zhlav"/>
      <w:tabs>
        <w:tab w:val="clear" w:pos="4536"/>
        <w:tab w:val="clear" w:pos="9072"/>
        <w:tab w:val="right" w:pos="1985"/>
        <w:tab w:val="right" w:pos="9639"/>
      </w:tabs>
      <w:rPr>
        <w:rFonts w:ascii="Tahoma" w:hAnsi="Tahoma" w:cs="Tahoma"/>
        <w:b/>
        <w:bCs/>
        <w:color w:val="808080"/>
        <w:sz w:val="16"/>
      </w:rPr>
    </w:pPr>
    <w:r>
      <w:rPr>
        <w:noProof/>
      </w:rPr>
      <w:drawing>
        <wp:anchor distT="0" distB="0" distL="114300" distR="114300" simplePos="0" relativeHeight="251655680" behindDoc="0" locked="0" layoutInCell="1" allowOverlap="1" wp14:anchorId="5470D9CC" wp14:editId="08604B5E">
          <wp:simplePos x="0" y="0"/>
          <wp:positionH relativeFrom="column">
            <wp:align>left</wp:align>
          </wp:positionH>
          <wp:positionV relativeFrom="paragraph">
            <wp:posOffset>3810</wp:posOffset>
          </wp:positionV>
          <wp:extent cx="1333500" cy="476250"/>
          <wp:effectExtent l="19050" t="0" r="0" b="0"/>
          <wp:wrapSquare wrapText="bothSides"/>
          <wp:docPr id="17" name="Obrázek 17" descr="logo_tel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_telmo"/>
                  <pic:cNvPicPr>
                    <a:picLocks noChangeAspect="1" noChangeArrowheads="1"/>
                  </pic:cNvPicPr>
                </pic:nvPicPr>
                <pic:blipFill>
                  <a:blip r:embed="rId1"/>
                  <a:srcRect/>
                  <a:stretch>
                    <a:fillRect/>
                  </a:stretch>
                </pic:blipFill>
                <pic:spPr bwMode="auto">
                  <a:xfrm>
                    <a:off x="0" y="0"/>
                    <a:ext cx="1333500" cy="476250"/>
                  </a:xfrm>
                  <a:prstGeom prst="rect">
                    <a:avLst/>
                  </a:prstGeom>
                  <a:noFill/>
                  <a:ln w="9525">
                    <a:noFill/>
                    <a:miter lim="800000"/>
                    <a:headEnd/>
                    <a:tailEnd/>
                  </a:ln>
                </pic:spPr>
              </pic:pic>
            </a:graphicData>
          </a:graphic>
        </wp:anchor>
      </w:drawing>
    </w:r>
    <w:r w:rsidR="000558BA">
      <w:rPr>
        <w:rFonts w:ascii="Tahoma" w:hAnsi="Tahoma" w:cs="Tahoma"/>
        <w:b/>
        <w:bCs/>
        <w:color w:val="808080"/>
        <w:sz w:val="16"/>
      </w:rPr>
      <w:tab/>
    </w:r>
  </w:p>
  <w:p w14:paraId="32D9C89A" w14:textId="77777777" w:rsidR="000558BA" w:rsidRDefault="000558BA">
    <w:pPr>
      <w:pStyle w:val="Zhlav"/>
      <w:tabs>
        <w:tab w:val="clear" w:pos="4536"/>
        <w:tab w:val="clear" w:pos="9072"/>
        <w:tab w:val="right" w:pos="1985"/>
        <w:tab w:val="right" w:pos="9639"/>
      </w:tabs>
      <w:rPr>
        <w:rFonts w:ascii="Tahoma" w:hAnsi="Tahoma" w:cs="Tahoma"/>
        <w:b/>
        <w:bCs/>
        <w:color w:val="808080"/>
        <w:sz w:val="16"/>
      </w:rPr>
    </w:pPr>
    <w:r>
      <w:rPr>
        <w:rFonts w:ascii="Tahoma" w:hAnsi="Tahoma" w:cs="Tahoma"/>
        <w:b/>
        <w:bCs/>
        <w:color w:val="808080"/>
        <w:sz w:val="16"/>
      </w:rPr>
      <w:tab/>
    </w:r>
  </w:p>
  <w:p w14:paraId="67F195C8" w14:textId="77777777" w:rsidR="000558BA" w:rsidRDefault="000558BA">
    <w:pPr>
      <w:pStyle w:val="Zhlav"/>
      <w:tabs>
        <w:tab w:val="clear" w:pos="4536"/>
        <w:tab w:val="clear" w:pos="9072"/>
        <w:tab w:val="right" w:pos="1985"/>
        <w:tab w:val="right" w:pos="9639"/>
      </w:tabs>
      <w:rPr>
        <w:rFonts w:ascii="Tahoma" w:hAnsi="Tahoma" w:cs="Tahoma"/>
        <w:b/>
        <w:bCs/>
        <w:color w:val="808080"/>
        <w:sz w:val="16"/>
      </w:rPr>
    </w:pPr>
  </w:p>
  <w:p w14:paraId="3A0C11B1" w14:textId="77777777" w:rsidR="000558BA" w:rsidRDefault="000558BA">
    <w:pPr>
      <w:pStyle w:val="Zhlav"/>
      <w:tabs>
        <w:tab w:val="clear" w:pos="4536"/>
        <w:tab w:val="clear" w:pos="9072"/>
        <w:tab w:val="right" w:pos="1985"/>
        <w:tab w:val="right" w:pos="9639"/>
      </w:tabs>
      <w:rPr>
        <w:rFonts w:ascii="Tahoma" w:hAnsi="Tahoma" w:cs="Tahoma"/>
        <w:color w:val="808080"/>
        <w:sz w:val="18"/>
      </w:rPr>
    </w:pPr>
    <w:r>
      <w:rPr>
        <w:rFonts w:ascii="Tahoma" w:hAnsi="Tahoma" w:cs="Tahoma"/>
        <w:b/>
        <w:bCs/>
        <w:color w:val="808080"/>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1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E25D1"/>
    <w:multiLevelType w:val="hybridMultilevel"/>
    <w:tmpl w:val="E0B06152"/>
    <w:lvl w:ilvl="0" w:tplc="B994F1A4">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4D6345"/>
    <w:multiLevelType w:val="hybridMultilevel"/>
    <w:tmpl w:val="419A07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E61A6E"/>
    <w:multiLevelType w:val="hybridMultilevel"/>
    <w:tmpl w:val="1C5E8C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7676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5C79A8"/>
    <w:multiLevelType w:val="hybridMultilevel"/>
    <w:tmpl w:val="CE7C21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335C9B"/>
    <w:multiLevelType w:val="hybridMultilevel"/>
    <w:tmpl w:val="B0C4E3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A6288F"/>
    <w:multiLevelType w:val="hybridMultilevel"/>
    <w:tmpl w:val="B6160C2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67273CE"/>
    <w:multiLevelType w:val="hybridMultilevel"/>
    <w:tmpl w:val="91F28A8A"/>
    <w:lvl w:ilvl="0" w:tplc="A0F2E792">
      <w:start w:val="4"/>
      <w:numFmt w:val="bullet"/>
      <w:lvlText w:val="-"/>
      <w:lvlJc w:val="left"/>
      <w:pPr>
        <w:tabs>
          <w:tab w:val="num" w:pos="1065"/>
        </w:tabs>
        <w:ind w:left="1065" w:hanging="705"/>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5B1F5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5072A4"/>
    <w:multiLevelType w:val="hybridMultilevel"/>
    <w:tmpl w:val="71E6D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B7408D"/>
    <w:multiLevelType w:val="hybridMultilevel"/>
    <w:tmpl w:val="B350B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174ADA"/>
    <w:multiLevelType w:val="hybridMultilevel"/>
    <w:tmpl w:val="0AC6A7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B85103"/>
    <w:multiLevelType w:val="hybridMultilevel"/>
    <w:tmpl w:val="4028D1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466D02"/>
    <w:multiLevelType w:val="multilevel"/>
    <w:tmpl w:val="68D8C1F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6A1849"/>
    <w:multiLevelType w:val="hybridMultilevel"/>
    <w:tmpl w:val="2EF26F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6E7B7C"/>
    <w:multiLevelType w:val="hybridMultilevel"/>
    <w:tmpl w:val="F3302D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C32587"/>
    <w:multiLevelType w:val="hybridMultilevel"/>
    <w:tmpl w:val="DEA4C6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5B235E"/>
    <w:multiLevelType w:val="hybridMultilevel"/>
    <w:tmpl w:val="DBBC3BDC"/>
    <w:lvl w:ilvl="0" w:tplc="1B9E007A">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15:restartNumberingAfterBreak="0">
    <w:nsid w:val="66B15023"/>
    <w:multiLevelType w:val="hybridMultilevel"/>
    <w:tmpl w:val="CCB4B6F4"/>
    <w:lvl w:ilvl="0" w:tplc="5EB2599C">
      <w:start w:val="1"/>
      <w:numFmt w:val="decimal"/>
      <w:lvlText w:val="%1."/>
      <w:lvlJc w:val="left"/>
      <w:pPr>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84912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E278DB"/>
    <w:multiLevelType w:val="hybridMultilevel"/>
    <w:tmpl w:val="8C9E1F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A21686"/>
    <w:multiLevelType w:val="hybridMultilevel"/>
    <w:tmpl w:val="6978A2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5287810">
    <w:abstractNumId w:val="8"/>
  </w:num>
  <w:num w:numId="2" w16cid:durableId="1810055421">
    <w:abstractNumId w:val="7"/>
  </w:num>
  <w:num w:numId="3" w16cid:durableId="769201954">
    <w:abstractNumId w:val="18"/>
  </w:num>
  <w:num w:numId="4" w16cid:durableId="169562069">
    <w:abstractNumId w:val="18"/>
  </w:num>
  <w:num w:numId="5" w16cid:durableId="1448964333">
    <w:abstractNumId w:val="5"/>
  </w:num>
  <w:num w:numId="6" w16cid:durableId="121580987">
    <w:abstractNumId w:val="13"/>
  </w:num>
  <w:num w:numId="7" w16cid:durableId="783304020">
    <w:abstractNumId w:val="4"/>
  </w:num>
  <w:num w:numId="8" w16cid:durableId="876937610">
    <w:abstractNumId w:val="1"/>
  </w:num>
  <w:num w:numId="9" w16cid:durableId="1372419525">
    <w:abstractNumId w:val="9"/>
  </w:num>
  <w:num w:numId="10" w16cid:durableId="84765494">
    <w:abstractNumId w:val="15"/>
  </w:num>
  <w:num w:numId="11" w16cid:durableId="1147626341">
    <w:abstractNumId w:val="12"/>
  </w:num>
  <w:num w:numId="12" w16cid:durableId="536160723">
    <w:abstractNumId w:val="16"/>
  </w:num>
  <w:num w:numId="13" w16cid:durableId="833959710">
    <w:abstractNumId w:val="2"/>
  </w:num>
  <w:num w:numId="14" w16cid:durableId="100881814">
    <w:abstractNumId w:val="6"/>
  </w:num>
  <w:num w:numId="15" w16cid:durableId="1317033042">
    <w:abstractNumId w:val="22"/>
  </w:num>
  <w:num w:numId="16" w16cid:durableId="570508743">
    <w:abstractNumId w:val="11"/>
  </w:num>
  <w:num w:numId="17" w16cid:durableId="326057359">
    <w:abstractNumId w:val="10"/>
  </w:num>
  <w:num w:numId="18" w16cid:durableId="1896311564">
    <w:abstractNumId w:val="3"/>
  </w:num>
  <w:num w:numId="19" w16cid:durableId="1395465834">
    <w:abstractNumId w:val="21"/>
  </w:num>
  <w:num w:numId="20" w16cid:durableId="173229564">
    <w:abstractNumId w:val="20"/>
  </w:num>
  <w:num w:numId="21" w16cid:durableId="1281912891">
    <w:abstractNumId w:val="0"/>
  </w:num>
  <w:num w:numId="22" w16cid:durableId="571500000">
    <w:abstractNumId w:val="17"/>
  </w:num>
  <w:num w:numId="23" w16cid:durableId="1796562945">
    <w:abstractNumId w:val="14"/>
  </w:num>
  <w:num w:numId="24" w16cid:durableId="724401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13"/>
    <w:rsid w:val="00001313"/>
    <w:rsid w:val="00037F40"/>
    <w:rsid w:val="0004262F"/>
    <w:rsid w:val="00045B94"/>
    <w:rsid w:val="0004744C"/>
    <w:rsid w:val="000558BA"/>
    <w:rsid w:val="00074C11"/>
    <w:rsid w:val="00084BAC"/>
    <w:rsid w:val="00090B01"/>
    <w:rsid w:val="000933CA"/>
    <w:rsid w:val="00093555"/>
    <w:rsid w:val="000A56EC"/>
    <w:rsid w:val="000E7097"/>
    <w:rsid w:val="001117A2"/>
    <w:rsid w:val="0013293C"/>
    <w:rsid w:val="0013423F"/>
    <w:rsid w:val="001441DB"/>
    <w:rsid w:val="00146330"/>
    <w:rsid w:val="00157E2C"/>
    <w:rsid w:val="00164155"/>
    <w:rsid w:val="00171713"/>
    <w:rsid w:val="0017324B"/>
    <w:rsid w:val="00181491"/>
    <w:rsid w:val="001820A9"/>
    <w:rsid w:val="001A52E2"/>
    <w:rsid w:val="001B1B49"/>
    <w:rsid w:val="001B5C5E"/>
    <w:rsid w:val="001B69FF"/>
    <w:rsid w:val="001B6E26"/>
    <w:rsid w:val="001C0C91"/>
    <w:rsid w:val="001D27C7"/>
    <w:rsid w:val="001D4341"/>
    <w:rsid w:val="001F43EB"/>
    <w:rsid w:val="002051B1"/>
    <w:rsid w:val="00207604"/>
    <w:rsid w:val="00212047"/>
    <w:rsid w:val="0023321B"/>
    <w:rsid w:val="0023794A"/>
    <w:rsid w:val="00260714"/>
    <w:rsid w:val="00263363"/>
    <w:rsid w:val="00264A83"/>
    <w:rsid w:val="002722F7"/>
    <w:rsid w:val="002823DF"/>
    <w:rsid w:val="00292C94"/>
    <w:rsid w:val="002B18DC"/>
    <w:rsid w:val="002B6B4B"/>
    <w:rsid w:val="002D00DD"/>
    <w:rsid w:val="002E3357"/>
    <w:rsid w:val="002E7837"/>
    <w:rsid w:val="002F3287"/>
    <w:rsid w:val="002F62C5"/>
    <w:rsid w:val="002F6921"/>
    <w:rsid w:val="003057B8"/>
    <w:rsid w:val="00317EDD"/>
    <w:rsid w:val="003257DD"/>
    <w:rsid w:val="00325A5F"/>
    <w:rsid w:val="00336535"/>
    <w:rsid w:val="0034442C"/>
    <w:rsid w:val="0035151E"/>
    <w:rsid w:val="00354E2B"/>
    <w:rsid w:val="003675D9"/>
    <w:rsid w:val="00367F15"/>
    <w:rsid w:val="00380FDA"/>
    <w:rsid w:val="00382C41"/>
    <w:rsid w:val="00383B56"/>
    <w:rsid w:val="0038487A"/>
    <w:rsid w:val="00386F6B"/>
    <w:rsid w:val="0039345C"/>
    <w:rsid w:val="003A2B28"/>
    <w:rsid w:val="003A3A22"/>
    <w:rsid w:val="003A4F1F"/>
    <w:rsid w:val="003B5963"/>
    <w:rsid w:val="003D3251"/>
    <w:rsid w:val="003F68EC"/>
    <w:rsid w:val="00402451"/>
    <w:rsid w:val="0041364B"/>
    <w:rsid w:val="0042027F"/>
    <w:rsid w:val="00454985"/>
    <w:rsid w:val="00454CFF"/>
    <w:rsid w:val="004627FC"/>
    <w:rsid w:val="0047784F"/>
    <w:rsid w:val="004962BC"/>
    <w:rsid w:val="004A7ACA"/>
    <w:rsid w:val="004B12DF"/>
    <w:rsid w:val="004B165D"/>
    <w:rsid w:val="004B21B7"/>
    <w:rsid w:val="004B726A"/>
    <w:rsid w:val="004C0139"/>
    <w:rsid w:val="004C67AD"/>
    <w:rsid w:val="004D19CA"/>
    <w:rsid w:val="004E17D0"/>
    <w:rsid w:val="004E30FA"/>
    <w:rsid w:val="004E7907"/>
    <w:rsid w:val="004F0C52"/>
    <w:rsid w:val="00502E72"/>
    <w:rsid w:val="0050640D"/>
    <w:rsid w:val="00515EB2"/>
    <w:rsid w:val="00525837"/>
    <w:rsid w:val="00531DFC"/>
    <w:rsid w:val="005376F6"/>
    <w:rsid w:val="00546D56"/>
    <w:rsid w:val="005615F6"/>
    <w:rsid w:val="00564B40"/>
    <w:rsid w:val="005664F2"/>
    <w:rsid w:val="00570FB7"/>
    <w:rsid w:val="00573D8D"/>
    <w:rsid w:val="00581ADB"/>
    <w:rsid w:val="00597DCD"/>
    <w:rsid w:val="005B1AB4"/>
    <w:rsid w:val="005B1CDF"/>
    <w:rsid w:val="005B571D"/>
    <w:rsid w:val="005B5D13"/>
    <w:rsid w:val="005F1EA3"/>
    <w:rsid w:val="00603BA0"/>
    <w:rsid w:val="00610852"/>
    <w:rsid w:val="0061760D"/>
    <w:rsid w:val="0063633D"/>
    <w:rsid w:val="00664662"/>
    <w:rsid w:val="00670AF8"/>
    <w:rsid w:val="00695F75"/>
    <w:rsid w:val="006A5119"/>
    <w:rsid w:val="006A5D14"/>
    <w:rsid w:val="006C3300"/>
    <w:rsid w:val="006C7756"/>
    <w:rsid w:val="006C77E9"/>
    <w:rsid w:val="006E357C"/>
    <w:rsid w:val="006E4967"/>
    <w:rsid w:val="00702F3B"/>
    <w:rsid w:val="00720060"/>
    <w:rsid w:val="00723984"/>
    <w:rsid w:val="007371CA"/>
    <w:rsid w:val="00765DDA"/>
    <w:rsid w:val="00776538"/>
    <w:rsid w:val="00776E92"/>
    <w:rsid w:val="007839C7"/>
    <w:rsid w:val="007909F5"/>
    <w:rsid w:val="00794752"/>
    <w:rsid w:val="007A14C1"/>
    <w:rsid w:val="007B2B8F"/>
    <w:rsid w:val="007D6E58"/>
    <w:rsid w:val="007F01BF"/>
    <w:rsid w:val="008021B6"/>
    <w:rsid w:val="008027A3"/>
    <w:rsid w:val="00827424"/>
    <w:rsid w:val="00845721"/>
    <w:rsid w:val="00864B65"/>
    <w:rsid w:val="00870E47"/>
    <w:rsid w:val="00872B68"/>
    <w:rsid w:val="00886634"/>
    <w:rsid w:val="00895951"/>
    <w:rsid w:val="00896B76"/>
    <w:rsid w:val="00897C9C"/>
    <w:rsid w:val="008A2B72"/>
    <w:rsid w:val="008B09A7"/>
    <w:rsid w:val="008B7AF2"/>
    <w:rsid w:val="008E7654"/>
    <w:rsid w:val="008F4FE5"/>
    <w:rsid w:val="00901ACF"/>
    <w:rsid w:val="00903451"/>
    <w:rsid w:val="009160E6"/>
    <w:rsid w:val="0092238F"/>
    <w:rsid w:val="00935040"/>
    <w:rsid w:val="00940824"/>
    <w:rsid w:val="00944DA0"/>
    <w:rsid w:val="0094771D"/>
    <w:rsid w:val="00954732"/>
    <w:rsid w:val="009653C4"/>
    <w:rsid w:val="00966056"/>
    <w:rsid w:val="00990236"/>
    <w:rsid w:val="00993608"/>
    <w:rsid w:val="009A71BB"/>
    <w:rsid w:val="009C0712"/>
    <w:rsid w:val="009D67E9"/>
    <w:rsid w:val="009E598C"/>
    <w:rsid w:val="00A04A33"/>
    <w:rsid w:val="00A15EEF"/>
    <w:rsid w:val="00A23A12"/>
    <w:rsid w:val="00A27561"/>
    <w:rsid w:val="00A32FE3"/>
    <w:rsid w:val="00A339E4"/>
    <w:rsid w:val="00A36C7D"/>
    <w:rsid w:val="00A64090"/>
    <w:rsid w:val="00A874CB"/>
    <w:rsid w:val="00A947E3"/>
    <w:rsid w:val="00AA56AF"/>
    <w:rsid w:val="00AB38A2"/>
    <w:rsid w:val="00AC51F9"/>
    <w:rsid w:val="00AC5C6D"/>
    <w:rsid w:val="00AC76C2"/>
    <w:rsid w:val="00B00AD6"/>
    <w:rsid w:val="00B04116"/>
    <w:rsid w:val="00B04B14"/>
    <w:rsid w:val="00B074E0"/>
    <w:rsid w:val="00B11536"/>
    <w:rsid w:val="00B12BB9"/>
    <w:rsid w:val="00B2144B"/>
    <w:rsid w:val="00B245A6"/>
    <w:rsid w:val="00B5180A"/>
    <w:rsid w:val="00B67372"/>
    <w:rsid w:val="00B679C2"/>
    <w:rsid w:val="00B735B3"/>
    <w:rsid w:val="00B76163"/>
    <w:rsid w:val="00B801F9"/>
    <w:rsid w:val="00B94D4D"/>
    <w:rsid w:val="00B9738E"/>
    <w:rsid w:val="00BA2C14"/>
    <w:rsid w:val="00BA3B6A"/>
    <w:rsid w:val="00BA6378"/>
    <w:rsid w:val="00BB0687"/>
    <w:rsid w:val="00BB1619"/>
    <w:rsid w:val="00BB273C"/>
    <w:rsid w:val="00BB2C4F"/>
    <w:rsid w:val="00BB46D0"/>
    <w:rsid w:val="00BB5528"/>
    <w:rsid w:val="00BC4579"/>
    <w:rsid w:val="00BD0A3B"/>
    <w:rsid w:val="00BE5097"/>
    <w:rsid w:val="00BE724B"/>
    <w:rsid w:val="00BF3A05"/>
    <w:rsid w:val="00BF6BF3"/>
    <w:rsid w:val="00C11B59"/>
    <w:rsid w:val="00C15D21"/>
    <w:rsid w:val="00C2333B"/>
    <w:rsid w:val="00C23D89"/>
    <w:rsid w:val="00C37182"/>
    <w:rsid w:val="00C45FCC"/>
    <w:rsid w:val="00C5159D"/>
    <w:rsid w:val="00C636E1"/>
    <w:rsid w:val="00C67D41"/>
    <w:rsid w:val="00C83AD8"/>
    <w:rsid w:val="00C85D27"/>
    <w:rsid w:val="00C92AE9"/>
    <w:rsid w:val="00CA1A99"/>
    <w:rsid w:val="00CA7B24"/>
    <w:rsid w:val="00CB3D3B"/>
    <w:rsid w:val="00CC5903"/>
    <w:rsid w:val="00CD2C76"/>
    <w:rsid w:val="00CD72E7"/>
    <w:rsid w:val="00CD7D12"/>
    <w:rsid w:val="00CE5C71"/>
    <w:rsid w:val="00D03EDD"/>
    <w:rsid w:val="00D11EA8"/>
    <w:rsid w:val="00D1397E"/>
    <w:rsid w:val="00D321CC"/>
    <w:rsid w:val="00D37061"/>
    <w:rsid w:val="00D4254C"/>
    <w:rsid w:val="00D6620E"/>
    <w:rsid w:val="00D7772C"/>
    <w:rsid w:val="00D828DB"/>
    <w:rsid w:val="00D8314E"/>
    <w:rsid w:val="00D86774"/>
    <w:rsid w:val="00D867E3"/>
    <w:rsid w:val="00D87436"/>
    <w:rsid w:val="00D977FB"/>
    <w:rsid w:val="00DA03C7"/>
    <w:rsid w:val="00DA16C3"/>
    <w:rsid w:val="00DB793A"/>
    <w:rsid w:val="00DD1D16"/>
    <w:rsid w:val="00DD6180"/>
    <w:rsid w:val="00DE21FA"/>
    <w:rsid w:val="00DE26AF"/>
    <w:rsid w:val="00DF3C2C"/>
    <w:rsid w:val="00E058E7"/>
    <w:rsid w:val="00E36B68"/>
    <w:rsid w:val="00E53776"/>
    <w:rsid w:val="00E61A50"/>
    <w:rsid w:val="00E64674"/>
    <w:rsid w:val="00E750D8"/>
    <w:rsid w:val="00E87F7A"/>
    <w:rsid w:val="00E9137B"/>
    <w:rsid w:val="00E9548C"/>
    <w:rsid w:val="00E959D2"/>
    <w:rsid w:val="00EB2BF9"/>
    <w:rsid w:val="00EC1095"/>
    <w:rsid w:val="00ED4927"/>
    <w:rsid w:val="00EF3AA4"/>
    <w:rsid w:val="00EF7EA1"/>
    <w:rsid w:val="00F450D2"/>
    <w:rsid w:val="00F94B90"/>
    <w:rsid w:val="00FC590F"/>
    <w:rsid w:val="00FE26C4"/>
    <w:rsid w:val="00FF4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00A60"/>
  <w15:docId w15:val="{3A2CE9B5-D454-46E0-AC2C-269D6314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238F"/>
  </w:style>
  <w:style w:type="paragraph" w:styleId="Nadpis1">
    <w:name w:val="heading 1"/>
    <w:basedOn w:val="Normln"/>
    <w:next w:val="Normln"/>
    <w:qFormat/>
    <w:rsid w:val="0092238F"/>
    <w:pPr>
      <w:keepNext/>
      <w:pBdr>
        <w:top w:val="single" w:sz="4" w:space="1" w:color="auto"/>
        <w:left w:val="single" w:sz="4" w:space="4" w:color="auto"/>
        <w:bottom w:val="single" w:sz="4" w:space="1" w:color="auto"/>
        <w:right w:val="single" w:sz="4" w:space="4" w:color="auto"/>
      </w:pBdr>
      <w:jc w:val="center"/>
      <w:outlineLvl w:val="0"/>
    </w:pPr>
    <w:rPr>
      <w:b/>
    </w:rPr>
  </w:style>
  <w:style w:type="paragraph" w:styleId="Nadpis2">
    <w:name w:val="heading 2"/>
    <w:basedOn w:val="Normln"/>
    <w:next w:val="Normln"/>
    <w:qFormat/>
    <w:rsid w:val="0092238F"/>
    <w:pPr>
      <w:keepNext/>
      <w:outlineLvl w:val="1"/>
    </w:pPr>
    <w:rPr>
      <w:b/>
      <w:bdr w:val="single" w:sz="4" w:space="0" w:color="auto"/>
      <w:shd w:val="pct10" w:color="auto" w:fill="auto"/>
    </w:rPr>
  </w:style>
  <w:style w:type="paragraph" w:styleId="Nadpis3">
    <w:name w:val="heading 3"/>
    <w:basedOn w:val="Normln"/>
    <w:next w:val="Normln"/>
    <w:qFormat/>
    <w:rsid w:val="0092238F"/>
    <w:pPr>
      <w:keepNext/>
      <w:outlineLvl w:val="2"/>
    </w:pPr>
    <w:rPr>
      <w:b/>
      <w:sz w:val="24"/>
      <w:shd w:val="pct10" w:color="auto" w:fill="FFFFFF"/>
    </w:rPr>
  </w:style>
  <w:style w:type="paragraph" w:styleId="Nadpis4">
    <w:name w:val="heading 4"/>
    <w:basedOn w:val="Normln"/>
    <w:next w:val="Normln"/>
    <w:qFormat/>
    <w:rsid w:val="0092238F"/>
    <w:pPr>
      <w:keepNext/>
      <w:jc w:val="center"/>
      <w:outlineLvl w:val="3"/>
    </w:pPr>
    <w:rPr>
      <w:b/>
    </w:rPr>
  </w:style>
  <w:style w:type="paragraph" w:styleId="Nadpis5">
    <w:name w:val="heading 5"/>
    <w:basedOn w:val="Normln"/>
    <w:next w:val="Normln"/>
    <w:qFormat/>
    <w:rsid w:val="0092238F"/>
    <w:pPr>
      <w:keepNext/>
      <w:jc w:val="center"/>
      <w:outlineLvl w:val="4"/>
    </w:pPr>
    <w:rPr>
      <w:b/>
      <w:sz w:val="28"/>
      <w:shd w:val="pct10" w:color="auto" w:fill="FFFFFF"/>
    </w:rPr>
  </w:style>
  <w:style w:type="paragraph" w:styleId="Nadpis6">
    <w:name w:val="heading 6"/>
    <w:basedOn w:val="Normln"/>
    <w:next w:val="Normln"/>
    <w:qFormat/>
    <w:rsid w:val="0092238F"/>
    <w:pPr>
      <w:keepNext/>
      <w:outlineLvl w:val="5"/>
    </w:pPr>
    <w:rPr>
      <w:b/>
      <w:sz w:val="28"/>
      <w:shd w:val="pct10" w:color="auto" w:fill="FFFFFF"/>
    </w:rPr>
  </w:style>
  <w:style w:type="paragraph" w:styleId="Nadpis7">
    <w:name w:val="heading 7"/>
    <w:basedOn w:val="Normln"/>
    <w:next w:val="Normln"/>
    <w:qFormat/>
    <w:rsid w:val="0092238F"/>
    <w:pPr>
      <w:keepNext/>
      <w:jc w:val="both"/>
      <w:outlineLvl w:val="6"/>
    </w:pPr>
    <w:rPr>
      <w:snapToGrid w:val="0"/>
    </w:rPr>
  </w:style>
  <w:style w:type="paragraph" w:styleId="Nadpis8">
    <w:name w:val="heading 8"/>
    <w:basedOn w:val="Normln"/>
    <w:next w:val="Normln"/>
    <w:qFormat/>
    <w:rsid w:val="0092238F"/>
    <w:pPr>
      <w:keepNext/>
      <w:ind w:left="5670" w:firstLine="567"/>
      <w:outlineLvl w:val="7"/>
    </w:pPr>
    <w:rPr>
      <w:b/>
      <w:bCs/>
      <w:sz w:val="22"/>
    </w:rPr>
  </w:style>
  <w:style w:type="paragraph" w:styleId="Nadpis9">
    <w:name w:val="heading 9"/>
    <w:basedOn w:val="Normln"/>
    <w:next w:val="Normln"/>
    <w:qFormat/>
    <w:rsid w:val="0092238F"/>
    <w:pPr>
      <w:keepNext/>
      <w:outlineLvl w:val="8"/>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92238F"/>
    <w:pPr>
      <w:tabs>
        <w:tab w:val="center" w:pos="4536"/>
        <w:tab w:val="right" w:pos="9072"/>
      </w:tabs>
    </w:pPr>
  </w:style>
  <w:style w:type="character" w:styleId="slostrnky">
    <w:name w:val="page number"/>
    <w:basedOn w:val="Standardnpsmoodstavce"/>
    <w:semiHidden/>
    <w:rsid w:val="0092238F"/>
  </w:style>
  <w:style w:type="paragraph" w:styleId="Zhlav">
    <w:name w:val="header"/>
    <w:basedOn w:val="Normln"/>
    <w:link w:val="ZhlavChar"/>
    <w:rsid w:val="0092238F"/>
    <w:pPr>
      <w:tabs>
        <w:tab w:val="center" w:pos="4536"/>
        <w:tab w:val="right" w:pos="9072"/>
      </w:tabs>
    </w:pPr>
  </w:style>
  <w:style w:type="paragraph" w:styleId="Nzev">
    <w:name w:val="Title"/>
    <w:basedOn w:val="Normln"/>
    <w:qFormat/>
    <w:rsid w:val="0092238F"/>
    <w:pPr>
      <w:jc w:val="center"/>
    </w:pPr>
    <w:rPr>
      <w:rFonts w:ascii="Shapes1" w:eastAsia="Shapes1" w:hAnsi="Shapes1"/>
      <w:b/>
      <w:i/>
      <w:sz w:val="144"/>
      <w14:shadow w14:blurRad="50800" w14:dist="38100" w14:dir="2700000" w14:sx="100000" w14:sy="100000" w14:kx="0" w14:ky="0" w14:algn="tl">
        <w14:srgbClr w14:val="000000">
          <w14:alpha w14:val="60000"/>
        </w14:srgbClr>
      </w14:shadow>
    </w:rPr>
  </w:style>
  <w:style w:type="character" w:styleId="Hypertextovodkaz">
    <w:name w:val="Hyperlink"/>
    <w:semiHidden/>
    <w:rsid w:val="0092238F"/>
    <w:rPr>
      <w:color w:val="0000FF"/>
      <w:u w:val="single"/>
    </w:rPr>
  </w:style>
  <w:style w:type="paragraph" w:styleId="Titulek">
    <w:name w:val="caption"/>
    <w:basedOn w:val="Normln"/>
    <w:next w:val="Normln"/>
    <w:qFormat/>
    <w:rsid w:val="0092238F"/>
    <w:rPr>
      <w:b/>
      <w:sz w:val="28"/>
      <w:shd w:val="pct10" w:color="auto" w:fill="FFFFFF"/>
    </w:rPr>
  </w:style>
  <w:style w:type="paragraph" w:styleId="Zkladntextodsazen">
    <w:name w:val="Body Text Indent"/>
    <w:basedOn w:val="Normln"/>
    <w:semiHidden/>
    <w:rsid w:val="0092238F"/>
    <w:pPr>
      <w:ind w:left="709" w:hanging="709"/>
      <w:jc w:val="both"/>
    </w:pPr>
    <w:rPr>
      <w:snapToGrid w:val="0"/>
    </w:rPr>
  </w:style>
  <w:style w:type="paragraph" w:styleId="Zkladntextodsazen2">
    <w:name w:val="Body Text Indent 2"/>
    <w:basedOn w:val="Normln"/>
    <w:semiHidden/>
    <w:rsid w:val="0092238F"/>
    <w:pPr>
      <w:ind w:left="993" w:hanging="284"/>
      <w:jc w:val="both"/>
    </w:pPr>
    <w:rPr>
      <w:snapToGrid w:val="0"/>
    </w:rPr>
  </w:style>
  <w:style w:type="paragraph" w:styleId="Zkladntext">
    <w:name w:val="Body Text"/>
    <w:basedOn w:val="Normln"/>
    <w:semiHidden/>
    <w:rsid w:val="0092238F"/>
    <w:pPr>
      <w:jc w:val="both"/>
    </w:pPr>
    <w:rPr>
      <w:snapToGrid w:val="0"/>
    </w:rPr>
  </w:style>
  <w:style w:type="character" w:styleId="Zdraznn">
    <w:name w:val="Emphasis"/>
    <w:qFormat/>
    <w:rsid w:val="0092238F"/>
    <w:rPr>
      <w:i/>
      <w:iCs/>
    </w:rPr>
  </w:style>
  <w:style w:type="character" w:styleId="Sledovanodkaz">
    <w:name w:val="FollowedHyperlink"/>
    <w:semiHidden/>
    <w:rsid w:val="0092238F"/>
    <w:rPr>
      <w:color w:val="800080"/>
      <w:u w:val="single"/>
    </w:rPr>
  </w:style>
  <w:style w:type="paragraph" w:styleId="Zkladntext2">
    <w:name w:val="Body Text 2"/>
    <w:basedOn w:val="Normln"/>
    <w:semiHidden/>
    <w:rsid w:val="0092238F"/>
    <w:rPr>
      <w:sz w:val="22"/>
    </w:rPr>
  </w:style>
  <w:style w:type="paragraph" w:customStyle="1" w:styleId="Semin">
    <w:name w:val="Seminář"/>
    <w:basedOn w:val="Normln"/>
    <w:rsid w:val="0092238F"/>
    <w:pPr>
      <w:jc w:val="center"/>
    </w:pPr>
    <w:rPr>
      <w:rFonts w:ascii="Tahoma" w:hAnsi="Tahoma"/>
      <w:sz w:val="48"/>
    </w:rPr>
  </w:style>
  <w:style w:type="character" w:customStyle="1" w:styleId="ZpatChar">
    <w:name w:val="Zápatí Char"/>
    <w:basedOn w:val="Standardnpsmoodstavce"/>
    <w:link w:val="Zpat"/>
    <w:rsid w:val="00940824"/>
  </w:style>
  <w:style w:type="paragraph" w:styleId="Textbubliny">
    <w:name w:val="Balloon Text"/>
    <w:basedOn w:val="Normln"/>
    <w:link w:val="TextbublinyChar"/>
    <w:uiPriority w:val="99"/>
    <w:semiHidden/>
    <w:unhideWhenUsed/>
    <w:rsid w:val="004D19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19CA"/>
    <w:rPr>
      <w:rFonts w:ascii="Segoe UI" w:hAnsi="Segoe UI" w:cs="Segoe UI"/>
      <w:sz w:val="18"/>
      <w:szCs w:val="18"/>
    </w:rPr>
  </w:style>
  <w:style w:type="character" w:styleId="Odkaznakoment">
    <w:name w:val="annotation reference"/>
    <w:semiHidden/>
    <w:rsid w:val="00C5159D"/>
    <w:rPr>
      <w:sz w:val="16"/>
      <w:szCs w:val="16"/>
    </w:rPr>
  </w:style>
  <w:style w:type="paragraph" w:styleId="Textkomente">
    <w:name w:val="annotation text"/>
    <w:basedOn w:val="Normln"/>
    <w:link w:val="TextkomenteChar"/>
    <w:uiPriority w:val="99"/>
    <w:semiHidden/>
    <w:rsid w:val="00C5159D"/>
  </w:style>
  <w:style w:type="character" w:customStyle="1" w:styleId="TextkomenteChar">
    <w:name w:val="Text komentáře Char"/>
    <w:basedOn w:val="Standardnpsmoodstavce"/>
    <w:link w:val="Textkomente"/>
    <w:uiPriority w:val="99"/>
    <w:semiHidden/>
    <w:rsid w:val="00C5159D"/>
  </w:style>
  <w:style w:type="character" w:customStyle="1" w:styleId="ZhlavChar">
    <w:name w:val="Záhlaví Char"/>
    <w:basedOn w:val="Standardnpsmoodstavce"/>
    <w:link w:val="Zhlav"/>
    <w:rsid w:val="00C2333B"/>
  </w:style>
  <w:style w:type="paragraph" w:styleId="Odstavecseseznamem">
    <w:name w:val="List Paragraph"/>
    <w:basedOn w:val="Normln"/>
    <w:uiPriority w:val="34"/>
    <w:qFormat/>
    <w:rsid w:val="00074C11"/>
    <w:pPr>
      <w:ind w:left="720"/>
      <w:contextualSpacing/>
    </w:pPr>
  </w:style>
  <w:style w:type="character" w:styleId="Znakapoznpodarou">
    <w:name w:val="footnote reference"/>
    <w:basedOn w:val="Standardnpsmoodstavce"/>
    <w:uiPriority w:val="99"/>
    <w:semiHidden/>
    <w:unhideWhenUsed/>
    <w:rsid w:val="00FC590F"/>
    <w:rPr>
      <w:rFonts w:ascii="Times New Roman" w:hAnsi="Times New Roman" w:cs="Times New Roman" w:hint="default"/>
      <w:vertAlign w:val="superscript"/>
    </w:rPr>
  </w:style>
  <w:style w:type="paragraph" w:styleId="Revize">
    <w:name w:val="Revision"/>
    <w:hidden/>
    <w:uiPriority w:val="99"/>
    <w:semiHidden/>
    <w:rsid w:val="00CD7D12"/>
  </w:style>
  <w:style w:type="paragraph" w:styleId="Pedmtkomente">
    <w:name w:val="annotation subject"/>
    <w:basedOn w:val="Textkomente"/>
    <w:next w:val="Textkomente"/>
    <w:link w:val="PedmtkomenteChar"/>
    <w:uiPriority w:val="99"/>
    <w:semiHidden/>
    <w:unhideWhenUsed/>
    <w:rsid w:val="00B735B3"/>
    <w:rPr>
      <w:b/>
      <w:bCs/>
    </w:rPr>
  </w:style>
  <w:style w:type="character" w:customStyle="1" w:styleId="PedmtkomenteChar">
    <w:name w:val="Předmět komentáře Char"/>
    <w:basedOn w:val="TextkomenteChar"/>
    <w:link w:val="Pedmtkomente"/>
    <w:uiPriority w:val="99"/>
    <w:semiHidden/>
    <w:rsid w:val="00B735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744654">
      <w:bodyDiv w:val="1"/>
      <w:marLeft w:val="0"/>
      <w:marRight w:val="0"/>
      <w:marTop w:val="0"/>
      <w:marBottom w:val="0"/>
      <w:divBdr>
        <w:top w:val="none" w:sz="0" w:space="0" w:color="auto"/>
        <w:left w:val="none" w:sz="0" w:space="0" w:color="auto"/>
        <w:bottom w:val="none" w:sz="0" w:space="0" w:color="auto"/>
        <w:right w:val="none" w:sz="0" w:space="0" w:color="auto"/>
      </w:divBdr>
    </w:div>
    <w:div w:id="169345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adlecova\Desktop\1%20Hlavi&#269;kov&#253;%20pap&#237;r_Telmo_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10526-D381-9741-B7F7-C36E6F6F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Hlavičkový papír_Telmo_A.dotx</Template>
  <TotalTime>1</TotalTime>
  <Pages>1</Pages>
  <Words>236</Words>
  <Characters>1398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Telmo spol. s r.o.</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Jitka Kadlecova</dc:creator>
  <cp:lastModifiedBy>Pichová Romana</cp:lastModifiedBy>
  <cp:revision>3</cp:revision>
  <cp:lastPrinted>2016-05-27T07:39:00Z</cp:lastPrinted>
  <dcterms:created xsi:type="dcterms:W3CDTF">2023-06-19T14:12:00Z</dcterms:created>
  <dcterms:modified xsi:type="dcterms:W3CDTF">2023-06-19T14:12:00Z</dcterms:modified>
</cp:coreProperties>
</file>