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3F96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206679/2023/121/Gri</w:t>
      </w:r>
    </w:p>
    <w:p w14:paraId="4E2234A2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UID:spuess8c15474a</w:t>
      </w:r>
    </w:p>
    <w:p w14:paraId="114A0E36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10FDB8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86670F6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4D0864C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5610321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65D79F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0B1DA12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ABBF82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682C101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1007932321</w:t>
      </w:r>
    </w:p>
    <w:p w14:paraId="7D71277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904623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38AB3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10DA26A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69DFDE1" w14:textId="184F4C27" w:rsidR="00087A8E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Hněvotín</w:t>
      </w:r>
    </w:p>
    <w:p w14:paraId="331CAE40" w14:textId="188EBD42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sídlo Hněvotín čp. 90, Hněvotín, PSČ 78347, IČO 00147362</w:t>
      </w:r>
    </w:p>
    <w:p w14:paraId="337500FF" w14:textId="5CBF769D" w:rsidR="00D20697" w:rsidRDefault="00D2069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Jakub Dofek – předseda představenstva</w:t>
      </w:r>
    </w:p>
    <w:p w14:paraId="6342B2A6" w14:textId="51E85F0B" w:rsidR="00921944" w:rsidRDefault="0092194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Mojmír Pospíšil </w:t>
      </w:r>
      <w:r w:rsidR="0012267D"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2267D">
        <w:rPr>
          <w:rFonts w:ascii="Arial" w:hAnsi="Arial" w:cs="Arial"/>
          <w:color w:val="000000"/>
          <w:sz w:val="22"/>
          <w:szCs w:val="22"/>
        </w:rPr>
        <w:t>místopředseda představenstva</w:t>
      </w:r>
    </w:p>
    <w:p w14:paraId="6E559CE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B3177F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3D39B3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7F6631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62439E8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724831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1007932321</w:t>
      </w:r>
    </w:p>
    <w:p w14:paraId="2EC60D7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FEFDE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75F2378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Olomoucký kraj, Katastrální pracoviště Olomouc na LV 10 002:</w:t>
      </w:r>
    </w:p>
    <w:p w14:paraId="37E06E0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E94481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AF5D36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3BC7F7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41720E8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Hněvotín</w:t>
      </w:r>
      <w:r w:rsidRPr="00BA0CC9">
        <w:rPr>
          <w:rFonts w:ascii="Arial" w:hAnsi="Arial" w:cs="Arial"/>
          <w:sz w:val="18"/>
          <w:szCs w:val="18"/>
        </w:rPr>
        <w:tab/>
        <w:t>Hněvotín</w:t>
      </w:r>
      <w:r w:rsidRPr="00BA0CC9">
        <w:rPr>
          <w:rFonts w:ascii="Arial" w:hAnsi="Arial" w:cs="Arial"/>
          <w:sz w:val="18"/>
          <w:szCs w:val="18"/>
        </w:rPr>
        <w:tab/>
        <w:t>347/2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FA35FC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99D306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E55B4B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Hněvotín</w:t>
      </w:r>
      <w:r w:rsidRPr="00BA0CC9">
        <w:rPr>
          <w:rFonts w:ascii="Arial" w:hAnsi="Arial" w:cs="Arial"/>
          <w:sz w:val="18"/>
          <w:szCs w:val="18"/>
        </w:rPr>
        <w:tab/>
        <w:t>Hněvotín</w:t>
      </w:r>
      <w:r w:rsidRPr="00BA0CC9">
        <w:rPr>
          <w:rFonts w:ascii="Arial" w:hAnsi="Arial" w:cs="Arial"/>
          <w:sz w:val="18"/>
          <w:szCs w:val="18"/>
        </w:rPr>
        <w:tab/>
        <w:t>444/4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9034C5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C8318DE" w14:textId="5CEB1D53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4C5DF5A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4BA6155B" w14:textId="36CFCCA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87A8E">
        <w:rPr>
          <w:rFonts w:ascii="Arial" w:hAnsi="Arial" w:cs="Arial"/>
          <w:sz w:val="22"/>
          <w:szCs w:val="22"/>
        </w:rPr>
        <w:t>§10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3D8E306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2E3D24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4906FF7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4520D9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4AE118D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F6F806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39D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6F2734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5A2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C7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531597F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E0B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Hněvotín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85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347/2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07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323 100,00 Kč</w:t>
            </w:r>
          </w:p>
        </w:tc>
      </w:tr>
      <w:tr w:rsidR="003237EF" w:rsidRPr="00740FFB" w14:paraId="27E35BC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E40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Hněvotín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BFB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444/4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2A3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595 470,00 Kč</w:t>
            </w:r>
          </w:p>
        </w:tc>
      </w:tr>
    </w:tbl>
    <w:p w14:paraId="584581D7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414C4D1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02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8A9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918 570,00 Kč</w:t>
            </w:r>
          </w:p>
        </w:tc>
      </w:tr>
    </w:tbl>
    <w:p w14:paraId="2735B9E8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329B14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181D865" w14:textId="77777777" w:rsidR="00754B1E" w:rsidRDefault="00754B1E">
      <w:pPr>
        <w:widowControl/>
        <w:tabs>
          <w:tab w:val="left" w:pos="426"/>
        </w:tabs>
      </w:pPr>
    </w:p>
    <w:p w14:paraId="6D573CA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6BDF78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00CEECC3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D5DB71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33N05/21, kterou se Státním pozemkovým úřadem, resp. dříve PF ČR uzavřelo Zemědělské družstvo Hněvotín, jakožto nájemce. </w:t>
      </w:r>
    </w:p>
    <w:p w14:paraId="2F45439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DADD7B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13849C3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7729AF9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02B03A32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DB54DD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6F77AAA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CDB14C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BB8C1AD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9EAEA34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427BD5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3983E8D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2A46FA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95D327E" w14:textId="631792DD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087A8E">
        <w:rPr>
          <w:rFonts w:ascii="Arial" w:hAnsi="Arial" w:cs="Arial"/>
          <w:sz w:val="22"/>
          <w:szCs w:val="22"/>
        </w:rPr>
        <w:t>§10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087A8E">
        <w:rPr>
          <w:rFonts w:ascii="Arial" w:hAnsi="Arial" w:cs="Arial"/>
          <w:sz w:val="22"/>
          <w:szCs w:val="22"/>
        </w:rPr>
        <w:t>.</w:t>
      </w:r>
    </w:p>
    <w:p w14:paraId="2766BBCE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B3F91DF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0CBEF2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AA28E85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9427EF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70DFD90" w14:textId="1A6A189B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3EB07F" w14:textId="4705EF33" w:rsidR="00087A8E" w:rsidRDefault="00087A8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B64321" w14:textId="77777777" w:rsidR="00087A8E" w:rsidRPr="00BA0CC9" w:rsidRDefault="00087A8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C52E6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918B32" w14:textId="48D688CE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Olomouci dne </w:t>
      </w:r>
      <w:r w:rsidR="00CE1988">
        <w:rPr>
          <w:rFonts w:ascii="Arial" w:hAnsi="Arial" w:cs="Arial"/>
          <w:sz w:val="22"/>
          <w:szCs w:val="22"/>
        </w:rPr>
        <w:t>19.6.2023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CE1988">
        <w:rPr>
          <w:rFonts w:ascii="Arial" w:hAnsi="Arial" w:cs="Arial"/>
          <w:sz w:val="22"/>
          <w:szCs w:val="22"/>
        </w:rPr>
        <w:t xml:space="preserve"> Olomouci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CE1988">
        <w:rPr>
          <w:rFonts w:ascii="Arial" w:hAnsi="Arial" w:cs="Arial"/>
          <w:sz w:val="22"/>
          <w:szCs w:val="22"/>
        </w:rPr>
        <w:t>19.6.2023</w:t>
      </w:r>
    </w:p>
    <w:p w14:paraId="4395C0F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318F90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0177DC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0421B0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312E70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735E67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Hněvotín</w:t>
      </w:r>
    </w:p>
    <w:p w14:paraId="29D629EF" w14:textId="02F39ADB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D8098A">
        <w:rPr>
          <w:rFonts w:ascii="Arial" w:hAnsi="Arial" w:cs="Arial"/>
          <w:sz w:val="22"/>
          <w:szCs w:val="22"/>
        </w:rPr>
        <w:t>Jakub Dofek</w:t>
      </w:r>
    </w:p>
    <w:p w14:paraId="18138819" w14:textId="0261857E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Olomoucký kraj</w:t>
      </w:r>
      <w:r w:rsidRPr="00BA0CC9">
        <w:rPr>
          <w:rFonts w:ascii="Arial" w:hAnsi="Arial" w:cs="Arial"/>
          <w:sz w:val="22"/>
          <w:szCs w:val="22"/>
        </w:rPr>
        <w:tab/>
      </w:r>
      <w:r w:rsidR="00D8098A">
        <w:rPr>
          <w:rFonts w:ascii="Arial" w:hAnsi="Arial" w:cs="Arial"/>
          <w:sz w:val="22"/>
          <w:szCs w:val="22"/>
        </w:rPr>
        <w:t>předseda představenstva</w:t>
      </w:r>
    </w:p>
    <w:p w14:paraId="4058EB7E" w14:textId="5E60A9A3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Roman Brnčal, LL.M.</w:t>
      </w:r>
      <w:r w:rsidRPr="00BA0CC9">
        <w:rPr>
          <w:rFonts w:ascii="Arial" w:hAnsi="Arial" w:cs="Arial"/>
          <w:sz w:val="22"/>
          <w:szCs w:val="22"/>
        </w:rPr>
        <w:tab/>
      </w:r>
      <w:r w:rsidR="0012267D">
        <w:rPr>
          <w:rFonts w:ascii="Arial" w:hAnsi="Arial" w:cs="Arial"/>
          <w:sz w:val="22"/>
          <w:szCs w:val="22"/>
        </w:rPr>
        <w:t>Mojmír Pospíšil</w:t>
      </w:r>
    </w:p>
    <w:p w14:paraId="2E4F1465" w14:textId="38D92E91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  <w:r w:rsidR="0012267D">
        <w:rPr>
          <w:rFonts w:ascii="Arial" w:hAnsi="Arial" w:cs="Arial"/>
          <w:sz w:val="22"/>
          <w:szCs w:val="22"/>
        </w:rPr>
        <w:t>místopředseda představenstva</w:t>
      </w:r>
    </w:p>
    <w:p w14:paraId="547F699B" w14:textId="12C438BE" w:rsidR="0012267D" w:rsidRDefault="0012267D" w:rsidP="0012267D">
      <w:pPr>
        <w:widowControl/>
        <w:ind w:left="510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BA0CC9">
        <w:rPr>
          <w:rFonts w:ascii="Arial" w:hAnsi="Arial" w:cs="Arial"/>
          <w:sz w:val="22"/>
          <w:szCs w:val="22"/>
        </w:rPr>
        <w:t>kupující</w:t>
      </w:r>
    </w:p>
    <w:p w14:paraId="2ACE3571" w14:textId="35FDA29F"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548C2B" w14:textId="6C9248BA" w:rsidR="00087A8E" w:rsidRDefault="00087A8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A7F0AAC" w14:textId="26C95BCD" w:rsidR="00087A8E" w:rsidRDefault="00087A8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D38FDB" w14:textId="77777777" w:rsidR="00087A8E" w:rsidRPr="00BA0CC9" w:rsidRDefault="00087A8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E5063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42C67D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1465421, 1466821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698603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B1331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F02E4D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2D119E8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Dostálová</w:t>
      </w:r>
    </w:p>
    <w:p w14:paraId="17FBE1F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35194FD2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7180BE0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08C4905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0DA2AF3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Lenka Grigárková</w:t>
      </w:r>
    </w:p>
    <w:p w14:paraId="4CAE4F7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2C7CD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3BE819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3E7EB295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D95DC77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9378F02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76080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21EFF9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5A40E24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0636B3F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BA3A8B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08CF42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4A7EB343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79AFF54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E6223E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609014E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283EED1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A6DADD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CB2790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83FD4F1" w14:textId="4755E250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  <w:r w:rsidR="00087A8E">
        <w:rPr>
          <w:rFonts w:ascii="Arial" w:hAnsi="Arial" w:cs="Arial"/>
          <w:sz w:val="22"/>
          <w:szCs w:val="22"/>
        </w:rPr>
        <w:t>a: Lenka Grigárková</w:t>
      </w:r>
    </w:p>
    <w:p w14:paraId="43D9180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A7B0BA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D7BA47E" w14:textId="4022F7F1" w:rsidR="00052C6E" w:rsidRPr="00BA0CC9" w:rsidRDefault="00087A8E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2C6E"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B625BE6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376C7680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570ACE5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2DB8" w14:textId="77777777" w:rsidR="005F111B" w:rsidRDefault="005F111B">
      <w:r>
        <w:separator/>
      </w:r>
    </w:p>
  </w:endnote>
  <w:endnote w:type="continuationSeparator" w:id="0">
    <w:p w14:paraId="643101CE" w14:textId="77777777" w:rsidR="005F111B" w:rsidRDefault="005F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4E9B" w14:textId="77777777" w:rsidR="005F111B" w:rsidRDefault="005F111B">
      <w:r>
        <w:separator/>
      </w:r>
    </w:p>
  </w:footnote>
  <w:footnote w:type="continuationSeparator" w:id="0">
    <w:p w14:paraId="3F3609D2" w14:textId="77777777" w:rsidR="005F111B" w:rsidRDefault="005F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DD06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478F2"/>
    <w:rsid w:val="00052C6E"/>
    <w:rsid w:val="00053339"/>
    <w:rsid w:val="00077C1F"/>
    <w:rsid w:val="00087A8E"/>
    <w:rsid w:val="000B4F47"/>
    <w:rsid w:val="000C15E5"/>
    <w:rsid w:val="000D38CD"/>
    <w:rsid w:val="000F22E7"/>
    <w:rsid w:val="0010217E"/>
    <w:rsid w:val="00107D52"/>
    <w:rsid w:val="00110AFC"/>
    <w:rsid w:val="0012267D"/>
    <w:rsid w:val="00136D24"/>
    <w:rsid w:val="001A3CA6"/>
    <w:rsid w:val="001C7DB8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85BDF"/>
    <w:rsid w:val="005A7486"/>
    <w:rsid w:val="005C47E0"/>
    <w:rsid w:val="005F111B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54B1E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21944"/>
    <w:rsid w:val="009C7561"/>
    <w:rsid w:val="009E770C"/>
    <w:rsid w:val="00A16C8B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E1988"/>
    <w:rsid w:val="00CF3A15"/>
    <w:rsid w:val="00D20697"/>
    <w:rsid w:val="00D63429"/>
    <w:rsid w:val="00D65B9D"/>
    <w:rsid w:val="00D8098A"/>
    <w:rsid w:val="00DF7F8F"/>
    <w:rsid w:val="00E53867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181C"/>
  <w14:defaultImageDpi w14:val="0"/>
  <w15:docId w15:val="{E3B1797B-586D-4D94-9B05-C2776559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5646</Characters>
  <Application>Microsoft Office Word</Application>
  <DocSecurity>0</DocSecurity>
  <Lines>47</Lines>
  <Paragraphs>13</Paragraphs>
  <ScaleCrop>false</ScaleCrop>
  <Company>Pozemkový Fond ČR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7</cp:revision>
  <cp:lastPrinted>2000-06-22T10:13:00Z</cp:lastPrinted>
  <dcterms:created xsi:type="dcterms:W3CDTF">2023-05-22T13:50:00Z</dcterms:created>
  <dcterms:modified xsi:type="dcterms:W3CDTF">2023-06-19T08:28:00Z</dcterms:modified>
</cp:coreProperties>
</file>