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C63" w14:textId="3F5BA69E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E5771A">
        <w:rPr>
          <w:rFonts w:asciiTheme="minorHAnsi" w:hAnsiTheme="minorHAnsi" w:cstheme="minorHAnsi"/>
        </w:rPr>
        <w:t xml:space="preserve"> </w:t>
      </w:r>
      <w:r w:rsidR="00E5771A" w:rsidRPr="00E5771A">
        <w:rPr>
          <w:rFonts w:asciiTheme="minorHAnsi" w:hAnsiTheme="minorHAnsi" w:cstheme="minorHAnsi"/>
        </w:rPr>
        <w:t>OPB23011</w:t>
      </w:r>
    </w:p>
    <w:p w14:paraId="5E90E060" w14:textId="77777777" w:rsidR="0082727C" w:rsidRPr="0014454D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950E4E8" w:rsidR="0082727C" w:rsidRPr="00CD5282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5461CDAB" w:rsidR="0082727C" w:rsidRPr="00CD5282" w:rsidRDefault="00E5771A" w:rsidP="008D0323">
      <w:pPr>
        <w:tabs>
          <w:tab w:val="left" w:pos="4820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>ASOCIACE ŘECKÝCH OBCÍ V ČESKÉ REPUBLICE, z.s.</w:t>
      </w:r>
      <w:r w:rsidR="00491E56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KORD 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&amp; P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>OKLAD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, s r.o.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55010835" w:rsidR="0082727C" w:rsidRPr="00CD5282" w:rsidRDefault="00E5771A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Vyhlídce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1079/1</w:t>
      </w:r>
      <w:r w:rsidR="00491E5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Zastoupený: </w:t>
      </w:r>
      <w:r w:rsidR="00CA4241">
        <w:rPr>
          <w:rFonts w:asciiTheme="minorHAnsi" w:hAnsiTheme="minorHAnsi" w:cstheme="minorHAnsi"/>
          <w:snapToGrid w:val="0"/>
          <w:sz w:val="22"/>
          <w:szCs w:val="22"/>
        </w:rPr>
        <w:t>Ing. Matěj Ostárek, obchodní ředitel</w:t>
      </w:r>
    </w:p>
    <w:p w14:paraId="56A20381" w14:textId="209F0CFA" w:rsidR="0082727C" w:rsidRPr="00CD5282" w:rsidRDefault="00E5771A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735 06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Karviná</w:t>
      </w:r>
      <w:proofErr w:type="spellEnd"/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206D5C2F" w14:textId="5D7DDB3B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IČ</w:t>
      </w:r>
      <w:r w:rsidR="002C5EE5">
        <w:rPr>
          <w:rFonts w:asciiTheme="minorHAnsi" w:hAnsiTheme="minorHAnsi" w:cstheme="minorHAnsi"/>
          <w:sz w:val="22"/>
          <w:szCs w:val="22"/>
        </w:rPr>
        <w:t>O</w:t>
      </w:r>
      <w:r w:rsidRPr="00CD5282">
        <w:rPr>
          <w:rFonts w:asciiTheme="minorHAnsi" w:hAnsiTheme="minorHAnsi" w:cstheme="minorHAnsi"/>
          <w:sz w:val="22"/>
          <w:szCs w:val="22"/>
        </w:rPr>
        <w:t xml:space="preserve">: </w:t>
      </w:r>
      <w:r w:rsidR="00E5771A">
        <w:rPr>
          <w:rFonts w:asciiTheme="minorHAnsi" w:hAnsiTheme="minorHAnsi" w:cstheme="minorHAnsi"/>
          <w:sz w:val="22"/>
          <w:szCs w:val="22"/>
        </w:rPr>
        <w:t>65349334</w:t>
      </w:r>
      <w:r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2C5EE5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proofErr w:type="gramStart"/>
      <w:r w:rsidRPr="00CD5282">
        <w:rPr>
          <w:rFonts w:asciiTheme="minorHAnsi" w:hAnsiTheme="minorHAnsi" w:cstheme="minorHAnsi"/>
          <w:snapToGrid w:val="0"/>
          <w:sz w:val="22"/>
          <w:szCs w:val="22"/>
        </w:rPr>
        <w:t>DIČ:  CZ</w:t>
      </w:r>
      <w:proofErr w:type="gramEnd"/>
      <w:r w:rsidRPr="00CD5282">
        <w:rPr>
          <w:rFonts w:asciiTheme="minorHAnsi" w:hAnsiTheme="minorHAnsi" w:cstheme="minorHAnsi"/>
          <w:snapToGrid w:val="0"/>
          <w:sz w:val="22"/>
          <w:szCs w:val="22"/>
        </w:rPr>
        <w:t>47973145</w:t>
      </w:r>
    </w:p>
    <w:p w14:paraId="1E763544" w14:textId="22DAAF53" w:rsidR="0082727C" w:rsidRPr="00CD5282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Tel: </w:t>
      </w:r>
      <w:r w:rsidR="00E5771A">
        <w:rPr>
          <w:rFonts w:asciiTheme="minorHAnsi" w:hAnsiTheme="minorHAnsi" w:cstheme="minorHAnsi"/>
          <w:sz w:val="22"/>
          <w:szCs w:val="22"/>
        </w:rPr>
        <w:t>+420 736 649 682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Čs. spořitelna Ostrava, 1645833389/0800</w:t>
      </w:r>
    </w:p>
    <w:p w14:paraId="37E64267" w14:textId="161256CE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Vyřizuje:</w:t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 xml:space="preserve"> Michalis </w:t>
      </w:r>
      <w:proofErr w:type="spellStart"/>
      <w:r w:rsidR="00E5771A">
        <w:rPr>
          <w:rFonts w:asciiTheme="minorHAnsi" w:hAnsiTheme="minorHAnsi" w:cstheme="minorHAnsi"/>
          <w:snapToGrid w:val="0"/>
          <w:sz w:val="22"/>
          <w:szCs w:val="22"/>
        </w:rPr>
        <w:t>Dulkeridis</w:t>
      </w:r>
      <w:proofErr w:type="spellEnd"/>
      <w:r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465A96" w:rsidRPr="00CD5282">
        <w:rPr>
          <w:rFonts w:asciiTheme="minorHAnsi" w:hAnsiTheme="minorHAnsi" w:cstheme="minorHAnsi"/>
          <w:color w:val="000000"/>
          <w:sz w:val="22"/>
          <w:szCs w:val="22"/>
        </w:rPr>
        <w:t>Krajský soud v</w:t>
      </w:r>
      <w:r w:rsidRPr="00CD5282">
        <w:rPr>
          <w:rFonts w:asciiTheme="minorHAnsi" w:hAnsiTheme="minorHAnsi" w:cstheme="minorHAnsi"/>
          <w:color w:val="000000"/>
          <w:sz w:val="22"/>
          <w:szCs w:val="22"/>
        </w:rPr>
        <w:t xml:space="preserve"> Ostravě, odd. C, </w:t>
      </w:r>
      <w:proofErr w:type="spellStart"/>
      <w:r w:rsidRPr="00CD5282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CD5282">
        <w:rPr>
          <w:rFonts w:asciiTheme="minorHAnsi" w:hAnsiTheme="minorHAnsi" w:cstheme="minorHAnsi"/>
          <w:color w:val="000000"/>
          <w:sz w:val="22"/>
          <w:szCs w:val="22"/>
        </w:rPr>
        <w:t>. 5281</w:t>
      </w:r>
    </w:p>
    <w:p w14:paraId="178E34F3" w14:textId="0E19A206" w:rsidR="0082727C" w:rsidRPr="00CD5282" w:rsidRDefault="00E5771A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Email: predseda@arovcr.cz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Tel: +420 702 255 919</w:t>
      </w:r>
    </w:p>
    <w:p w14:paraId="4592055A" w14:textId="6523199B" w:rsidR="0082727C" w:rsidRPr="00CD5282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Vyřizuje: </w:t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>Ing. Petra Bordovská</w:t>
      </w:r>
    </w:p>
    <w:p w14:paraId="0DE41495" w14:textId="3F1797F8" w:rsidR="0082727C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Email: </w:t>
      </w:r>
      <w:hyperlink r:id="rId7" w:history="1">
        <w:r w:rsidR="00E5771A" w:rsidRPr="00042A4D">
          <w:rPr>
            <w:rStyle w:val="Hypertextovodkaz"/>
            <w:rFonts w:asciiTheme="minorHAnsi" w:hAnsiTheme="minorHAnsi" w:cstheme="minorHAnsi"/>
            <w:snapToGrid w:val="0"/>
            <w:sz w:val="22"/>
            <w:szCs w:val="22"/>
          </w:rPr>
          <w:t>p.bordovska@akord-poklad.cz</w:t>
        </w:r>
      </w:hyperlink>
    </w:p>
    <w:p w14:paraId="1671BCBA" w14:textId="77777777" w:rsidR="00E5771A" w:rsidRPr="00CD5282" w:rsidRDefault="00E5771A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01F6452A" w14:textId="15E7EE5B" w:rsidR="0082727C" w:rsidRPr="00CD5282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D304CB">
        <w:rPr>
          <w:rFonts w:asciiTheme="minorHAnsi" w:hAnsiTheme="minorHAnsi" w:cstheme="minorHAnsi"/>
          <w:b w:val="0"/>
          <w:i w:val="0"/>
          <w:sz w:val="22"/>
          <w:szCs w:val="22"/>
        </w:rPr>
        <w:t>Detail akce</w:t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EB830C8" w14:textId="619262E3" w:rsidR="00A16012" w:rsidRPr="00E5771A" w:rsidRDefault="00A16012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Objekt, kde se koná akce: Budova </w:t>
      </w:r>
      <w:r w:rsidRPr="00E5771A">
        <w:rPr>
          <w:rFonts w:asciiTheme="minorHAnsi" w:hAnsiTheme="minorHAnsi" w:cstheme="minorHAnsi"/>
          <w:sz w:val="22"/>
          <w:szCs w:val="22"/>
        </w:rPr>
        <w:t xml:space="preserve">č.p. </w:t>
      </w:r>
      <w:r w:rsidR="00E5771A" w:rsidRPr="00E5771A">
        <w:rPr>
          <w:rFonts w:asciiTheme="minorHAnsi" w:hAnsiTheme="minorHAnsi" w:cstheme="minorHAnsi"/>
          <w:sz w:val="22"/>
          <w:szCs w:val="22"/>
        </w:rPr>
        <w:t>675/21</w:t>
      </w:r>
      <w:r w:rsidR="00854D64" w:rsidRPr="00E5771A">
        <w:rPr>
          <w:rFonts w:asciiTheme="minorHAnsi" w:hAnsiTheme="minorHAnsi" w:cstheme="minorHAnsi"/>
          <w:sz w:val="22"/>
          <w:szCs w:val="22"/>
        </w:rPr>
        <w:t xml:space="preserve"> na adrese </w:t>
      </w:r>
      <w:r w:rsidR="00E5771A" w:rsidRPr="00E5771A">
        <w:rPr>
          <w:rFonts w:asciiTheme="minorHAnsi" w:hAnsiTheme="minorHAnsi" w:cstheme="minorHAnsi"/>
          <w:sz w:val="22"/>
          <w:szCs w:val="22"/>
        </w:rPr>
        <w:t>Matěje Kopeckého</w:t>
      </w:r>
      <w:r w:rsidR="00854D64" w:rsidRPr="00E5771A">
        <w:rPr>
          <w:rFonts w:asciiTheme="minorHAnsi" w:hAnsiTheme="minorHAnsi" w:cstheme="minorHAnsi"/>
          <w:sz w:val="22"/>
          <w:szCs w:val="22"/>
        </w:rPr>
        <w:t>, Ostrava</w:t>
      </w:r>
      <w:r w:rsidR="00E5771A" w:rsidRPr="00E5771A">
        <w:rPr>
          <w:rFonts w:asciiTheme="minorHAnsi" w:hAnsiTheme="minorHAnsi" w:cstheme="minorHAnsi"/>
          <w:sz w:val="22"/>
          <w:szCs w:val="22"/>
        </w:rPr>
        <w:t>-Poruba,</w:t>
      </w:r>
      <w:r w:rsidR="00854D64" w:rsidRPr="00E5771A">
        <w:rPr>
          <w:rFonts w:asciiTheme="minorHAnsi" w:hAnsiTheme="minorHAnsi" w:cstheme="minorHAnsi"/>
          <w:sz w:val="22"/>
          <w:szCs w:val="22"/>
        </w:rPr>
        <w:t xml:space="preserve"> PSČ: 70</w:t>
      </w:r>
      <w:r w:rsidR="00E5771A" w:rsidRPr="00E5771A">
        <w:rPr>
          <w:rFonts w:asciiTheme="minorHAnsi" w:hAnsiTheme="minorHAnsi" w:cstheme="minorHAnsi"/>
          <w:sz w:val="22"/>
          <w:szCs w:val="22"/>
        </w:rPr>
        <w:t>8</w:t>
      </w:r>
      <w:r w:rsidR="00854D64" w:rsidRPr="00E5771A">
        <w:rPr>
          <w:rFonts w:asciiTheme="minorHAnsi" w:hAnsiTheme="minorHAnsi" w:cstheme="minorHAnsi"/>
          <w:sz w:val="22"/>
          <w:szCs w:val="22"/>
        </w:rPr>
        <w:t xml:space="preserve"> </w:t>
      </w:r>
      <w:r w:rsidR="00E5771A" w:rsidRPr="00E5771A">
        <w:rPr>
          <w:rFonts w:asciiTheme="minorHAnsi" w:hAnsiTheme="minorHAnsi" w:cstheme="minorHAnsi"/>
          <w:sz w:val="22"/>
          <w:szCs w:val="22"/>
        </w:rPr>
        <w:t>0</w:t>
      </w:r>
      <w:r w:rsidR="00854D64" w:rsidRPr="00E5771A">
        <w:rPr>
          <w:rFonts w:asciiTheme="minorHAnsi" w:hAnsiTheme="minorHAnsi" w:cstheme="minorHAnsi"/>
          <w:sz w:val="22"/>
          <w:szCs w:val="22"/>
        </w:rPr>
        <w:t>0</w:t>
      </w:r>
    </w:p>
    <w:p w14:paraId="48449F5E" w14:textId="7F441BCA" w:rsidR="00D304CB" w:rsidRDefault="00D304CB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 w:rsidR="00E5771A">
        <w:rPr>
          <w:rFonts w:asciiTheme="minorHAnsi" w:hAnsiTheme="minorHAnsi" w:cstheme="minorHAnsi"/>
          <w:sz w:val="22"/>
          <w:szCs w:val="22"/>
        </w:rPr>
        <w:t xml:space="preserve"> 9. roční</w:t>
      </w:r>
      <w:r w:rsidR="00F136A3">
        <w:rPr>
          <w:rFonts w:asciiTheme="minorHAnsi" w:hAnsiTheme="minorHAnsi" w:cstheme="minorHAnsi"/>
          <w:sz w:val="22"/>
          <w:szCs w:val="22"/>
        </w:rPr>
        <w:t>k</w:t>
      </w:r>
      <w:r w:rsidR="00E5771A">
        <w:rPr>
          <w:rFonts w:asciiTheme="minorHAnsi" w:hAnsiTheme="minorHAnsi" w:cstheme="minorHAnsi"/>
          <w:sz w:val="22"/>
          <w:szCs w:val="22"/>
        </w:rPr>
        <w:t xml:space="preserve"> Řeckého festivalu</w:t>
      </w:r>
    </w:p>
    <w:p w14:paraId="5FC8161A" w14:textId="7A54D8ED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="00E5771A">
        <w:rPr>
          <w:rFonts w:asciiTheme="minorHAnsi" w:hAnsiTheme="minorHAnsi" w:cstheme="minorHAnsi"/>
          <w:sz w:val="22"/>
          <w:szCs w:val="22"/>
        </w:rPr>
        <w:t>14:00-17:00</w:t>
      </w:r>
    </w:p>
    <w:p w14:paraId="1A04C5FB" w14:textId="7487B689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="00E5771A">
        <w:rPr>
          <w:rFonts w:asciiTheme="minorHAnsi" w:hAnsiTheme="minorHAnsi" w:cstheme="minorHAnsi"/>
          <w:sz w:val="22"/>
          <w:szCs w:val="22"/>
        </w:rPr>
        <w:t>17.6.2023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</w:p>
    <w:p w14:paraId="442BF331" w14:textId="7ED12CD8" w:rsidR="0082727C" w:rsidRPr="00CD5282" w:rsidRDefault="0082727C" w:rsidP="0082727C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Místnost: </w:t>
      </w:r>
      <w:r w:rsidR="00E5771A">
        <w:rPr>
          <w:rFonts w:asciiTheme="minorHAnsi" w:hAnsiTheme="minorHAnsi" w:cstheme="minorHAnsi"/>
          <w:sz w:val="22"/>
          <w:szCs w:val="22"/>
        </w:rPr>
        <w:t>Divadelní sál, Divadelní šatny, S</w:t>
      </w:r>
      <w:r w:rsidR="0097344C">
        <w:rPr>
          <w:rFonts w:asciiTheme="minorHAnsi" w:hAnsiTheme="minorHAnsi" w:cstheme="minorHAnsi"/>
          <w:sz w:val="22"/>
          <w:szCs w:val="22"/>
        </w:rPr>
        <w:t>polečenské foyer</w:t>
      </w:r>
      <w:r w:rsidR="00E5771A">
        <w:rPr>
          <w:rFonts w:asciiTheme="minorHAnsi" w:hAnsiTheme="minorHAnsi" w:cstheme="minorHAnsi"/>
          <w:sz w:val="22"/>
          <w:szCs w:val="22"/>
        </w:rPr>
        <w:t>, Červené foyer, Vstupní foyer</w:t>
      </w:r>
      <w:r w:rsidRPr="00CD5282">
        <w:rPr>
          <w:rFonts w:asciiTheme="minorHAnsi" w:hAnsiTheme="minorHAnsi" w:cstheme="minorHAnsi"/>
          <w:sz w:val="22"/>
          <w:szCs w:val="22"/>
        </w:rPr>
        <w:tab/>
      </w:r>
    </w:p>
    <w:p w14:paraId="651D83CD" w14:textId="7EB553F8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</w:t>
      </w:r>
      <w:r w:rsidR="00E5771A">
        <w:rPr>
          <w:rFonts w:asciiTheme="minorHAnsi" w:hAnsiTheme="minorHAnsi" w:cstheme="minorHAnsi"/>
          <w:sz w:val="22"/>
          <w:szCs w:val="22"/>
        </w:rPr>
        <w:t>17:6.2023 v </w:t>
      </w:r>
      <w:r w:rsidR="00B167E0">
        <w:rPr>
          <w:rFonts w:asciiTheme="minorHAnsi" w:hAnsiTheme="minorHAnsi" w:cstheme="minorHAnsi"/>
          <w:sz w:val="22"/>
          <w:szCs w:val="22"/>
        </w:rPr>
        <w:t>9</w:t>
      </w:r>
      <w:r w:rsidR="00E5771A">
        <w:rPr>
          <w:rFonts w:asciiTheme="minorHAnsi" w:hAnsiTheme="minorHAnsi" w:cstheme="minorHAnsi"/>
          <w:sz w:val="22"/>
          <w:szCs w:val="22"/>
        </w:rPr>
        <w:t>:00</w:t>
      </w:r>
    </w:p>
    <w:p w14:paraId="385649FB" w14:textId="77777777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CD5282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CD5282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976504" w14:textId="3688DE7A" w:rsidR="0082727C" w:rsidRPr="00320A83" w:rsidRDefault="0082727C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320A83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 xml:space="preserve"> Divadelní sál, Divadelní šatny, S</w:t>
      </w:r>
      <w:r w:rsidR="0097344C">
        <w:rPr>
          <w:rFonts w:asciiTheme="minorHAnsi" w:hAnsiTheme="minorHAnsi" w:cstheme="minorHAnsi"/>
          <w:snapToGrid w:val="0"/>
          <w:sz w:val="22"/>
          <w:szCs w:val="22"/>
        </w:rPr>
        <w:t>polečenské foyer</w:t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>, Červené foyer, Vstupní foyer</w:t>
      </w:r>
    </w:p>
    <w:p w14:paraId="1034E15E" w14:textId="7B6C9590" w:rsidR="00320A83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 xml:space="preserve"> Technické zabezpečení akce – plné, na přípravu i samotný koncert přítomnost techniků (osvětlovač, zvukař), jevištní technik, pořadatel/hasič, reklama na venkovních TV</w:t>
      </w:r>
      <w:r w:rsidR="00D37798">
        <w:rPr>
          <w:rFonts w:asciiTheme="minorHAnsi" w:hAnsiTheme="minorHAnsi" w:cstheme="minorHAnsi"/>
          <w:snapToGrid w:val="0"/>
          <w:sz w:val="22"/>
          <w:szCs w:val="22"/>
        </w:rPr>
        <w:t>, úklid před a po akci</w:t>
      </w:r>
      <w:r w:rsidR="00B167E0">
        <w:rPr>
          <w:rFonts w:asciiTheme="minorHAnsi" w:hAnsiTheme="minorHAnsi" w:cstheme="minorHAnsi"/>
          <w:snapToGrid w:val="0"/>
          <w:sz w:val="22"/>
          <w:szCs w:val="22"/>
        </w:rPr>
        <w:t>, ladění klavíru.</w:t>
      </w:r>
    </w:p>
    <w:p w14:paraId="19F82D0E" w14:textId="29A96DF5" w:rsidR="00470C71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zadání 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>nájemce: dle objednávky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</w:t>
      </w:r>
      <w:r w:rsidR="00CA21EF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pokud spotřeba převýší objednávku</w:t>
      </w:r>
      <w:r w:rsidR="00E5771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167E0">
        <w:rPr>
          <w:rFonts w:asciiTheme="minorHAnsi" w:hAnsiTheme="minorHAnsi" w:cstheme="minorHAnsi"/>
          <w:snapToGrid w:val="0"/>
          <w:sz w:val="22"/>
          <w:szCs w:val="22"/>
        </w:rPr>
        <w:t xml:space="preserve"> Restaurace </w:t>
      </w:r>
      <w:proofErr w:type="spellStart"/>
      <w:r w:rsidR="00B167E0">
        <w:rPr>
          <w:rFonts w:asciiTheme="minorHAnsi" w:hAnsiTheme="minorHAnsi" w:cstheme="minorHAnsi"/>
          <w:snapToGrid w:val="0"/>
          <w:sz w:val="22"/>
          <w:szCs w:val="22"/>
        </w:rPr>
        <w:t>Ellas</w:t>
      </w:r>
      <w:proofErr w:type="spellEnd"/>
      <w:r w:rsidR="00B167E0">
        <w:rPr>
          <w:rFonts w:asciiTheme="minorHAnsi" w:hAnsiTheme="minorHAnsi" w:cstheme="minorHAnsi"/>
          <w:snapToGrid w:val="0"/>
          <w:sz w:val="22"/>
          <w:szCs w:val="22"/>
        </w:rPr>
        <w:t xml:space="preserve"> bude mít v režii Společenské foyer (v pronájmu pouze výčep na pivo). Restaurace pronajímatele bude mít v režii Bar na Červeném foyer.</w:t>
      </w:r>
    </w:p>
    <w:p w14:paraId="03B5546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1A207F77" w14:textId="67D79CB2" w:rsidR="0082727C" w:rsidRPr="00CA21EF" w:rsidRDefault="0082727C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>Pronáje</w:t>
      </w:r>
      <w:r w:rsidR="00D37798">
        <w:rPr>
          <w:rFonts w:asciiTheme="minorHAnsi" w:hAnsiTheme="minorHAnsi" w:cstheme="minorHAnsi"/>
          <w:snapToGrid w:val="0"/>
          <w:sz w:val="22"/>
          <w:szCs w:val="22"/>
        </w:rPr>
        <w:t xml:space="preserve">m </w:t>
      </w:r>
      <w:proofErr w:type="spellStart"/>
      <w:r w:rsidR="0008385E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D37798">
        <w:rPr>
          <w:rFonts w:asciiTheme="minorHAnsi" w:hAnsiTheme="minorHAnsi" w:cstheme="minorHAnsi"/>
          <w:snapToGrid w:val="0"/>
          <w:sz w:val="22"/>
          <w:szCs w:val="22"/>
        </w:rPr>
        <w:t xml:space="preserve"> Kč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daň z přidané hodnoty v zákonné výši (dále je</w:t>
      </w:r>
      <w:r w:rsidR="00A30143" w:rsidRPr="00CA21EF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6A9E8" w14:textId="6B634B7E" w:rsidR="00EC77EA" w:rsidRPr="00CA21EF" w:rsidRDefault="00EC77EA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>Technické a personální za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bezpečení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viz požadavky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dle nabídky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8385E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D37798">
        <w:rPr>
          <w:rFonts w:asciiTheme="minorHAnsi" w:hAnsiTheme="minorHAnsi" w:cstheme="minorHAnsi"/>
          <w:snapToGrid w:val="0"/>
          <w:sz w:val="22"/>
          <w:szCs w:val="22"/>
        </w:rPr>
        <w:t xml:space="preserve"> Kč </w:t>
      </w:r>
      <w:proofErr w:type="spellStart"/>
      <w:r w:rsidRPr="00CA21EF">
        <w:rPr>
          <w:rFonts w:asciiTheme="minorHAnsi" w:hAnsiTheme="minorHAnsi" w:cstheme="minorHAnsi"/>
          <w:snapToGrid w:val="0"/>
          <w:sz w:val="22"/>
          <w:szCs w:val="22"/>
        </w:rPr>
        <w:t>Kč</w:t>
      </w:r>
      <w:proofErr w:type="spellEnd"/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DPH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 Cena je předběžná, účtovat se bude dle skutečně čerpaných služeb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v nabídce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CC5062" w:rsidRPr="00CA21EF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Pokud je termín akce, kdy mají být poskytnuty tyto služby, vzdálen více než 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tři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měsíc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od uzavření této smlouvy, mohou být ceny těchto služeb upraveny dle aktuálního ceníku pronajímatele. Na nové ceny těchto služeb pronajímatel upozorní nájemce před jejich čerpáním.    </w:t>
      </w:r>
    </w:p>
    <w:p w14:paraId="2E644967" w14:textId="73A88EDE" w:rsidR="00CD5282" w:rsidRPr="00CA21EF" w:rsidRDefault="00CD5282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samostatné objednávky a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>skutečné spotřeby</w:t>
      </w:r>
      <w:r w:rsidR="00CA21EF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167E0">
        <w:rPr>
          <w:rFonts w:asciiTheme="minorHAnsi" w:hAnsiTheme="minorHAnsi" w:cstheme="minorHAnsi"/>
          <w:snapToGrid w:val="0"/>
          <w:sz w:val="22"/>
          <w:szCs w:val="22"/>
        </w:rPr>
        <w:t xml:space="preserve"> Restaurace </w:t>
      </w:r>
      <w:proofErr w:type="spellStart"/>
      <w:r w:rsidR="00B167E0">
        <w:rPr>
          <w:rFonts w:asciiTheme="minorHAnsi" w:hAnsiTheme="minorHAnsi" w:cstheme="minorHAnsi"/>
          <w:snapToGrid w:val="0"/>
          <w:sz w:val="22"/>
          <w:szCs w:val="22"/>
        </w:rPr>
        <w:t>Ellas</w:t>
      </w:r>
      <w:proofErr w:type="spellEnd"/>
      <w:r w:rsidR="00B167E0">
        <w:rPr>
          <w:rFonts w:asciiTheme="minorHAnsi" w:hAnsiTheme="minorHAnsi" w:cstheme="minorHAnsi"/>
          <w:snapToGrid w:val="0"/>
          <w:sz w:val="22"/>
          <w:szCs w:val="22"/>
        </w:rPr>
        <w:t xml:space="preserve"> bude mít v režii Společenské foyer (v pronájmu pouze výčep na pivo). Restaurace pronajímatele bude mít v režii Bar na Červeném foyer.</w:t>
      </w:r>
    </w:p>
    <w:p w14:paraId="3F711388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FA3B6E6" w14:textId="6F1CCA1B" w:rsidR="00CC5062" w:rsidRPr="00CD5282" w:rsidRDefault="00CC5062" w:rsidP="00D37798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Nájemce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se zavazuje k úhradě celkové ceny po ukončení akce na základě faktury vystavené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pronajímatelem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v termínu splatnosti</w:t>
      </w:r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</w:t>
      </w:r>
      <w:proofErr w:type="gramStart"/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14ti</w:t>
      </w:r>
      <w:proofErr w:type="gramEnd"/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dnů od obdržení faktury.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</w:p>
    <w:p w14:paraId="1949D9B7" w14:textId="388B40DE" w:rsidR="00D37798" w:rsidRPr="00B167E0" w:rsidRDefault="0082727C" w:rsidP="00D37798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</w:t>
      </w:r>
      <w:proofErr w:type="gramStart"/>
      <w:r w:rsidRPr="00CD5282">
        <w:rPr>
          <w:rFonts w:asciiTheme="minorHAnsi" w:hAnsiTheme="minorHAnsi" w:cstheme="minorHAnsi"/>
          <w:snapToGrid w:val="0"/>
          <w:sz w:val="22"/>
          <w:szCs w:val="22"/>
        </w:rPr>
        <w:t>0,5%</w:t>
      </w:r>
      <w:proofErr w:type="gramEnd"/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z dlužné částky za každý den prodlení. </w:t>
      </w:r>
    </w:p>
    <w:p w14:paraId="716FF1F6" w14:textId="23C3E48F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71196BD8" w14:textId="77777777" w:rsidR="00CA21EF" w:rsidRDefault="00CA21EF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5B01D44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3.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4FEBF079" w:rsidR="00C67D36" w:rsidRPr="00C53A7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562226">
        <w:rPr>
          <w:rFonts w:asciiTheme="minorHAnsi" w:hAnsiTheme="minorHAnsi" w:cstheme="minorHAnsi"/>
          <w:sz w:val="22"/>
          <w:szCs w:val="22"/>
        </w:rPr>
        <w:t>31-70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C53A7F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C53A7F"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2F8D59C7" w:rsidR="00C53A7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="00562226">
        <w:rPr>
          <w:rFonts w:asciiTheme="minorHAnsi" w:hAnsiTheme="minorHAnsi" w:cstheme="minorHAnsi"/>
          <w:sz w:val="22"/>
          <w:szCs w:val="22"/>
        </w:rPr>
        <w:t>15-30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4A062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53358E07" w:rsidR="00C53A7F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562226">
        <w:rPr>
          <w:rFonts w:asciiTheme="minorHAnsi" w:hAnsiTheme="minorHAnsi" w:cstheme="minorHAnsi"/>
          <w:sz w:val="22"/>
          <w:szCs w:val="22"/>
        </w:rPr>
        <w:t>4-14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2EFBABAF" w:rsidR="0082727C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562226">
        <w:rPr>
          <w:rFonts w:asciiTheme="minorHAnsi" w:hAnsiTheme="minorHAnsi" w:cstheme="minorHAnsi"/>
          <w:sz w:val="22"/>
          <w:szCs w:val="22"/>
        </w:rPr>
        <w:t>0-3 dny před termínem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>
        <w:rPr>
          <w:rFonts w:asciiTheme="minorHAnsi" w:hAnsiTheme="minorHAnsi" w:cstheme="minorHAnsi"/>
          <w:sz w:val="22"/>
          <w:szCs w:val="22"/>
        </w:rPr>
        <w:t>a</w:t>
      </w:r>
      <w:r w:rsidR="00C53A7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Default="007B1A46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CD5282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4033E0F7" w:rsidR="00704C08" w:rsidRPr="000D40D3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 a aniž by ji nájemce písemně zrušil), je nájemce povinen zaplatit pronajímateli jako vzniklou újmu částku ve výši 100% ceny dle článku III. odstavce 1., 2. a 3.   </w:t>
      </w:r>
    </w:p>
    <w:p w14:paraId="5AC7A78F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3D49E830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>
        <w:rPr>
          <w:rFonts w:asciiTheme="minorHAnsi" w:hAnsiTheme="minorHAnsi" w:cstheme="minorHAnsi"/>
          <w:sz w:val="22"/>
          <w:szCs w:val="22"/>
        </w:rPr>
        <w:t>, INTEGRAMU</w:t>
      </w:r>
      <w:r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>
        <w:rPr>
          <w:rFonts w:asciiTheme="minorHAnsi" w:hAnsiTheme="minorHAnsi" w:cstheme="minorHAnsi"/>
          <w:sz w:val="22"/>
          <w:szCs w:val="22"/>
        </w:rPr>
        <w:t>. 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 xml:space="preserve">ostatní obecně závazné právní předpisy </w:t>
      </w:r>
      <w:r w:rsidR="00EC77EA" w:rsidRPr="00770BFC">
        <w:rPr>
          <w:rFonts w:asciiTheme="minorHAnsi" w:hAnsiTheme="minorHAnsi" w:cstheme="minorHAnsi"/>
          <w:sz w:val="22"/>
          <w:szCs w:val="22"/>
        </w:rPr>
        <w:t>.</w:t>
      </w:r>
    </w:p>
    <w:p w14:paraId="1C7D7146" w14:textId="1EC8E592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 ,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6AE69F11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>
        <w:rPr>
          <w:rFonts w:asciiTheme="minorHAnsi" w:hAnsiTheme="minorHAnsi" w:cstheme="minorHAnsi"/>
          <w:sz w:val="22"/>
          <w:szCs w:val="22"/>
        </w:rPr>
        <w:t xml:space="preserve">Všeobecnými obchodními 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 řádem společnosti AKORD &amp; POKLAD, s.r.o.</w:t>
      </w:r>
      <w:r w:rsidR="00854D64"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74DA97C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 w:rsidR="00854D64"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69CC08DE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. </w:t>
      </w:r>
    </w:p>
    <w:p w14:paraId="0C0F4B69" w14:textId="03AEAECC" w:rsidR="00EC77EA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77EA"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CD5282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854D64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</w:t>
      </w:r>
      <w:r w:rsidRPr="000D40D3">
        <w:rPr>
          <w:sz w:val="22"/>
          <w:szCs w:val="22"/>
        </w:rPr>
        <w:lastRenderedPageBreak/>
        <w:t xml:space="preserve">snížením hodnoty předmětu plnění. Účastníci se dohodli, že pro jejich vztah založený touto smlouvou vylučují použití </w:t>
      </w:r>
      <w:proofErr w:type="spellStart"/>
      <w:r w:rsidRPr="000D40D3">
        <w:rPr>
          <w:sz w:val="22"/>
          <w:szCs w:val="22"/>
        </w:rPr>
        <w:t>ust</w:t>
      </w:r>
      <w:proofErr w:type="spellEnd"/>
      <w:r w:rsidRPr="000D40D3">
        <w:rPr>
          <w:sz w:val="22"/>
          <w:szCs w:val="22"/>
        </w:rPr>
        <w:t>. § 1793 a násl. občanského zákoníku.</w:t>
      </w:r>
    </w:p>
    <w:p w14:paraId="41CCB2D1" w14:textId="0FBC8BD5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64F4D430" w14:textId="5F748C84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72220F"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>smlouvy jsou :</w:t>
      </w:r>
    </w:p>
    <w:p w14:paraId="21576810" w14:textId="153F9DF0" w:rsidR="00EC77EA" w:rsidRDefault="00EC77EA" w:rsidP="00EC77E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 w:rsidR="0072220F">
        <w:rPr>
          <w:rFonts w:asciiTheme="minorHAnsi" w:hAnsiTheme="minorHAnsi" w:cstheme="minorHAnsi"/>
          <w:sz w:val="22"/>
          <w:szCs w:val="22"/>
        </w:rPr>
        <w:t xml:space="preserve">obchodní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podmínky</w:t>
      </w:r>
      <w:r w:rsidR="0072220F"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>nájemní</w:t>
      </w:r>
      <w:proofErr w:type="gramEnd"/>
      <w:r w:rsidRPr="00CD5282">
        <w:rPr>
          <w:rFonts w:asciiTheme="minorHAnsi" w:hAnsiTheme="minorHAnsi" w:cstheme="minorHAnsi"/>
          <w:sz w:val="22"/>
          <w:szCs w:val="22"/>
        </w:rPr>
        <w:t xml:space="preserve"> řád </w:t>
      </w:r>
      <w:r w:rsidR="004C10B2">
        <w:rPr>
          <w:rFonts w:asciiTheme="minorHAnsi" w:hAnsiTheme="minorHAnsi" w:cstheme="minorHAnsi"/>
          <w:sz w:val="22"/>
          <w:szCs w:val="22"/>
        </w:rPr>
        <w:t>A</w:t>
      </w:r>
      <w:r w:rsidR="0072220F">
        <w:rPr>
          <w:rFonts w:asciiTheme="minorHAnsi" w:hAnsiTheme="minorHAnsi" w:cstheme="minorHAnsi"/>
          <w:sz w:val="22"/>
          <w:szCs w:val="22"/>
        </w:rPr>
        <w:t xml:space="preserve">KORD </w:t>
      </w:r>
      <w:r w:rsidR="004C10B2">
        <w:rPr>
          <w:rFonts w:asciiTheme="minorHAnsi" w:hAnsiTheme="minorHAnsi" w:cstheme="minorHAnsi"/>
          <w:sz w:val="22"/>
          <w:szCs w:val="22"/>
        </w:rPr>
        <w:t>&amp;P</w:t>
      </w:r>
      <w:r w:rsidR="0072220F">
        <w:rPr>
          <w:rFonts w:asciiTheme="minorHAnsi" w:hAnsiTheme="minorHAnsi" w:cstheme="minorHAnsi"/>
          <w:sz w:val="22"/>
          <w:szCs w:val="22"/>
        </w:rPr>
        <w:t>OKLAD, s.r.o.</w:t>
      </w:r>
    </w:p>
    <w:p w14:paraId="46BD3778" w14:textId="77777777" w:rsidR="00B167E0" w:rsidRPr="00CD5282" w:rsidRDefault="00B167E0" w:rsidP="00B167E0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2A844DC" w14:textId="77777777" w:rsidR="0072220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3FD64E6C" w14:textId="739B1C70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B167E0">
        <w:rPr>
          <w:rFonts w:asciiTheme="minorHAnsi" w:hAnsiTheme="minorHAnsi" w:cstheme="minorHAnsi"/>
          <w:snapToGrid w:val="0"/>
          <w:sz w:val="22"/>
          <w:szCs w:val="22"/>
        </w:rPr>
        <w:t>7.6.2023</w:t>
      </w:r>
    </w:p>
    <w:p w14:paraId="4DDDA6B6" w14:textId="77777777" w:rsidR="00B167E0" w:rsidRDefault="00B167E0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0F5B7183" w14:textId="77777777" w:rsidR="00B167E0" w:rsidRPr="00CD5282" w:rsidRDefault="00B167E0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CD5282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1479F9A" w14:textId="53B9B78D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6F7CDF24" w:rsidR="00AE0FAA" w:rsidRDefault="00B167E0" w:rsidP="00B167E0"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</w:t>
      </w:r>
      <w:r w:rsidRPr="00B167E0">
        <w:rPr>
          <w:rFonts w:asciiTheme="minorHAnsi" w:hAnsiTheme="minorHAnsi" w:cstheme="minorHAnsi"/>
          <w:snapToGrid w:val="0"/>
          <w:sz w:val="22"/>
          <w:szCs w:val="22"/>
        </w:rPr>
        <w:t xml:space="preserve">Michalis </w:t>
      </w:r>
      <w:proofErr w:type="spellStart"/>
      <w:r w:rsidRPr="00B167E0">
        <w:rPr>
          <w:rFonts w:asciiTheme="minorHAnsi" w:hAnsiTheme="minorHAnsi" w:cstheme="minorHAnsi"/>
          <w:snapToGrid w:val="0"/>
          <w:sz w:val="22"/>
          <w:szCs w:val="22"/>
        </w:rPr>
        <w:t>Dulkeridis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167E0">
        <w:rPr>
          <w:rFonts w:asciiTheme="minorHAnsi" w:hAnsiTheme="minorHAnsi" w:cstheme="minorHAnsi"/>
          <w:snapToGrid w:val="0"/>
          <w:sz w:val="22"/>
          <w:szCs w:val="22"/>
        </w:rPr>
        <w:t>Ing. Matěj Ostárek</w:t>
      </w:r>
    </w:p>
    <w:sectPr w:rsidR="00AE0FAA" w:rsidSect="00BF44E6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A1E9" w14:textId="77777777" w:rsidR="00440622" w:rsidRDefault="00440622" w:rsidP="0082727C">
      <w:r>
        <w:separator/>
      </w:r>
    </w:p>
  </w:endnote>
  <w:endnote w:type="continuationSeparator" w:id="0">
    <w:p w14:paraId="573F40EE" w14:textId="77777777" w:rsidR="00440622" w:rsidRDefault="00440622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F453" w14:textId="77777777" w:rsidR="00440622" w:rsidRDefault="00440622" w:rsidP="0082727C">
      <w:r>
        <w:separator/>
      </w:r>
    </w:p>
  </w:footnote>
  <w:footnote w:type="continuationSeparator" w:id="0">
    <w:p w14:paraId="3FC38915" w14:textId="77777777" w:rsidR="00440622" w:rsidRDefault="00440622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5452"/>
    <w:rsid w:val="0003088B"/>
    <w:rsid w:val="0008385E"/>
    <w:rsid w:val="000B22D6"/>
    <w:rsid w:val="000D0A6A"/>
    <w:rsid w:val="000D40D3"/>
    <w:rsid w:val="001053D0"/>
    <w:rsid w:val="00115CD6"/>
    <w:rsid w:val="00125489"/>
    <w:rsid w:val="00133404"/>
    <w:rsid w:val="00143A18"/>
    <w:rsid w:val="00154970"/>
    <w:rsid w:val="0019516D"/>
    <w:rsid w:val="001A6C41"/>
    <w:rsid w:val="001D5485"/>
    <w:rsid w:val="001E3ACE"/>
    <w:rsid w:val="0020487B"/>
    <w:rsid w:val="002051D0"/>
    <w:rsid w:val="00240F88"/>
    <w:rsid w:val="002A2AEF"/>
    <w:rsid w:val="002A33E9"/>
    <w:rsid w:val="002C5EE5"/>
    <w:rsid w:val="002E5FFC"/>
    <w:rsid w:val="002F5376"/>
    <w:rsid w:val="003134A1"/>
    <w:rsid w:val="0031451E"/>
    <w:rsid w:val="00320A83"/>
    <w:rsid w:val="00347C42"/>
    <w:rsid w:val="00347D38"/>
    <w:rsid w:val="003563FC"/>
    <w:rsid w:val="00375257"/>
    <w:rsid w:val="003C7F31"/>
    <w:rsid w:val="003E05A8"/>
    <w:rsid w:val="003E7420"/>
    <w:rsid w:val="00440622"/>
    <w:rsid w:val="00465A96"/>
    <w:rsid w:val="00470C71"/>
    <w:rsid w:val="00491E56"/>
    <w:rsid w:val="00495954"/>
    <w:rsid w:val="004A0622"/>
    <w:rsid w:val="004C10B2"/>
    <w:rsid w:val="004E46F2"/>
    <w:rsid w:val="00562226"/>
    <w:rsid w:val="005C3D33"/>
    <w:rsid w:val="00671D02"/>
    <w:rsid w:val="00682BAF"/>
    <w:rsid w:val="00704C08"/>
    <w:rsid w:val="0072220F"/>
    <w:rsid w:val="00736F72"/>
    <w:rsid w:val="00770BFC"/>
    <w:rsid w:val="00797388"/>
    <w:rsid w:val="007B1A46"/>
    <w:rsid w:val="007C2098"/>
    <w:rsid w:val="007F286F"/>
    <w:rsid w:val="0082727C"/>
    <w:rsid w:val="00846B3F"/>
    <w:rsid w:val="00854D64"/>
    <w:rsid w:val="00875ED4"/>
    <w:rsid w:val="008B2A82"/>
    <w:rsid w:val="008D0323"/>
    <w:rsid w:val="008F73B3"/>
    <w:rsid w:val="0097344C"/>
    <w:rsid w:val="00A16012"/>
    <w:rsid w:val="00A2194B"/>
    <w:rsid w:val="00A22C89"/>
    <w:rsid w:val="00A30143"/>
    <w:rsid w:val="00B167E0"/>
    <w:rsid w:val="00BA02FB"/>
    <w:rsid w:val="00BC12F6"/>
    <w:rsid w:val="00BF3767"/>
    <w:rsid w:val="00C03F84"/>
    <w:rsid w:val="00C53A7F"/>
    <w:rsid w:val="00C62015"/>
    <w:rsid w:val="00C67C69"/>
    <w:rsid w:val="00C67D36"/>
    <w:rsid w:val="00C71D25"/>
    <w:rsid w:val="00C758B7"/>
    <w:rsid w:val="00CA21EF"/>
    <w:rsid w:val="00CA4241"/>
    <w:rsid w:val="00CC5062"/>
    <w:rsid w:val="00CD25A4"/>
    <w:rsid w:val="00CD5282"/>
    <w:rsid w:val="00D304CB"/>
    <w:rsid w:val="00D37798"/>
    <w:rsid w:val="00D709AD"/>
    <w:rsid w:val="00DC73D7"/>
    <w:rsid w:val="00DD1720"/>
    <w:rsid w:val="00E5771A"/>
    <w:rsid w:val="00EC565D"/>
    <w:rsid w:val="00EC77EA"/>
    <w:rsid w:val="00ED48E1"/>
    <w:rsid w:val="00F136A3"/>
    <w:rsid w:val="00F207E7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77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bordovska@akord-pokl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2022-12-06T07:11:00Z</cp:lastPrinted>
  <dcterms:created xsi:type="dcterms:W3CDTF">2023-06-19T08:08:00Z</dcterms:created>
  <dcterms:modified xsi:type="dcterms:W3CDTF">2023-06-19T08:08:00Z</dcterms:modified>
</cp:coreProperties>
</file>