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0F" w:rsidRDefault="000B48F9">
      <w:pPr>
        <w:pStyle w:val="Style8"/>
        <w:shd w:val="clear" w:color="auto" w:fill="auto"/>
      </w:pPr>
      <w:proofErr w:type="spellStart"/>
      <w:r>
        <w:rPr>
          <w:b/>
          <w:bCs/>
        </w:rPr>
        <w:t>Priloha</w:t>
      </w:r>
      <w:proofErr w:type="spellEnd"/>
      <w:r>
        <w:rPr>
          <w:b/>
          <w:bCs/>
        </w:rPr>
        <w:t xml:space="preserve"> c. </w:t>
      </w:r>
      <w:r>
        <w:rPr>
          <w:b/>
          <w:bCs/>
          <w:lang w:val="cs-CZ" w:eastAsia="cs-CZ" w:bidi="cs-CZ"/>
        </w:rPr>
        <w:t xml:space="preserve">1 Dodatku </w:t>
      </w:r>
      <w:r w:rsidR="00D40A2F">
        <w:rPr>
          <w:b/>
          <w:bCs/>
          <w:lang w:val="cs-CZ" w:eastAsia="cs-CZ" w:bidi="cs-CZ"/>
        </w:rPr>
        <w:t>c</w:t>
      </w:r>
      <w:r>
        <w:rPr>
          <w:b/>
          <w:bCs/>
          <w:lang w:val="cs-CZ" w:eastAsia="cs-CZ" w:bidi="cs-CZ"/>
        </w:rPr>
        <w:t>. 1 SOD 1265/2022</w:t>
      </w:r>
    </w:p>
    <w:p w:rsidR="004F4B0F" w:rsidRDefault="000B48F9">
      <w:pPr>
        <w:pStyle w:val="Style11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Oceněný soupis prací změn závazku</w:t>
      </w:r>
      <w:bookmarkEnd w:id="0"/>
      <w:bookmarkEnd w:id="1"/>
      <w:bookmarkEnd w:id="2"/>
    </w:p>
    <w:p w:rsidR="004F4B0F" w:rsidRDefault="000B48F9">
      <w:pPr>
        <w:pStyle w:val="Style13"/>
        <w:keepNext/>
        <w:keepLines/>
        <w:pBdr>
          <w:bottom w:val="single" w:sz="4" w:space="0" w:color="auto"/>
        </w:pBdr>
        <w:shd w:val="clear" w:color="auto" w:fill="auto"/>
        <w:spacing w:after="480"/>
        <w:ind w:left="700" w:firstLine="40"/>
      </w:pPr>
      <w:r>
        <w:rPr>
          <w:noProof/>
        </w:rPr>
        <mc:AlternateContent>
          <mc:Choice Requires="wps">
            <w:drawing>
              <wp:anchor distT="146050" distB="0" distL="76200" distR="3910330" simplePos="0" relativeHeight="125829378" behindDoc="0" locked="0" layoutInCell="1" allowOverlap="1">
                <wp:simplePos x="0" y="0"/>
                <wp:positionH relativeFrom="page">
                  <wp:posOffset>1793240</wp:posOffset>
                </wp:positionH>
                <wp:positionV relativeFrom="paragraph">
                  <wp:posOffset>603250</wp:posOffset>
                </wp:positionV>
                <wp:extent cx="1405255" cy="4756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4B0F" w:rsidRDefault="000B48F9">
                            <w:pPr>
                              <w:pStyle w:val="Style2"/>
                              <w:shd w:val="clear" w:color="auto" w:fill="auto"/>
                              <w:spacing w:line="226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23/017</w:t>
                            </w:r>
                          </w:p>
                          <w:p w:rsidR="004F4B0F" w:rsidRDefault="000B48F9">
                            <w:pPr>
                              <w:pStyle w:val="Style2"/>
                              <w:shd w:val="clear" w:color="auto" w:fill="auto"/>
                              <w:spacing w:line="226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MVE Horka úprava praporců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41.2pt;margin-top:47.5pt;width:110.65pt;height:37.45pt;z-index:125829378;visibility:visible;mso-wrap-style:square;mso-wrap-distance-left:6pt;mso-wrap-distance-top:11.5pt;mso-wrap-distance-right:307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" filled="f" stroked="f">
                <v:textbox inset="0,0,0,0">
                  <w:txbxContent>
                    <w:p w:rsidR="004F4B0F" w:rsidRDefault="000B48F9">
                      <w:pPr>
                        <w:pStyle w:val="Style2"/>
                        <w:shd w:val="clear" w:color="auto" w:fill="auto"/>
                        <w:spacing w:line="226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23/017</w:t>
                      </w:r>
                    </w:p>
                    <w:p w:rsidR="004F4B0F" w:rsidRDefault="000B48F9">
                      <w:pPr>
                        <w:pStyle w:val="Style2"/>
                        <w:shd w:val="clear" w:color="auto" w:fill="auto"/>
                        <w:spacing w:line="226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MVE Horka úprava praporců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62915" distL="4550410" distR="76200" simplePos="0" relativeHeight="125829380" behindDoc="0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457200</wp:posOffset>
                </wp:positionV>
                <wp:extent cx="765175" cy="1587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4B0F" w:rsidRDefault="000B48F9">
                            <w:pPr>
                              <w:pStyle w:val="Style5"/>
                              <w:shd w:val="clear" w:color="auto" w:fill="auto"/>
                              <w:ind w:right="0"/>
                            </w:pPr>
                            <w:r>
                              <w:rPr>
                                <w:color w:val="454545"/>
                                <w:lang w:val="cs-CZ" w:eastAsia="cs-CZ" w:bidi="cs-CZ"/>
                              </w:rPr>
                              <w:t>program CELEKTRO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93.5pt;margin-top:36pt;width:60.25pt;height:12.5pt;z-index:125829380;visibility:visible;mso-wrap-style:none;mso-wrap-distance-left:358.3pt;mso-wrap-distance-top:0;mso-wrap-distance-right:6pt;mso-wrap-distance-bottom:3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" filled="f" stroked="f">
                <v:textbox inset="0,0,0,0">
                  <w:txbxContent>
                    <w:p w:rsidR="004F4B0F" w:rsidRDefault="000B48F9">
                      <w:pPr>
                        <w:pStyle w:val="Style5"/>
                        <w:shd w:val="clear" w:color="auto" w:fill="auto"/>
                        <w:ind w:right="0"/>
                      </w:pPr>
                      <w:r>
                        <w:rPr>
                          <w:color w:val="454545"/>
                          <w:lang w:val="cs-CZ" w:eastAsia="cs-CZ" w:bidi="cs-CZ"/>
                        </w:rPr>
                        <w:t>program CELEKTRO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" w:name="bookmark3"/>
      <w:bookmarkStart w:id="4" w:name="bookmark4"/>
      <w:bookmarkStart w:id="5" w:name="bookmark5"/>
      <w:r>
        <w:rPr>
          <w:color w:val="454545"/>
          <w:lang w:val="cs-CZ" w:eastAsia="cs-CZ" w:bidi="cs-CZ"/>
        </w:rPr>
        <w:t xml:space="preserve">Václav </w:t>
      </w:r>
      <w:proofErr w:type="spellStart"/>
      <w:proofErr w:type="gramStart"/>
      <w:r>
        <w:rPr>
          <w:color w:val="454545"/>
          <w:lang w:val="cs-CZ" w:eastAsia="cs-CZ" w:bidi="cs-CZ"/>
        </w:rPr>
        <w:t>Vaidiš</w:t>
      </w:r>
      <w:proofErr w:type="spellEnd"/>
      <w:r>
        <w:rPr>
          <w:color w:val="454545"/>
          <w:lang w:val="cs-CZ" w:eastAsia="cs-CZ" w:bidi="cs-CZ"/>
        </w:rPr>
        <w:t>- Elektromontáže</w:t>
      </w:r>
      <w:proofErr w:type="gramEnd"/>
      <w:r>
        <w:rPr>
          <w:color w:val="454545"/>
          <w:lang w:val="cs-CZ" w:eastAsia="cs-CZ" w:bidi="cs-CZ"/>
        </w:rPr>
        <w:t>,</w:t>
      </w:r>
      <w:bookmarkEnd w:id="3"/>
      <w:bookmarkEnd w:id="4"/>
      <w:bookmarkEnd w:id="5"/>
    </w:p>
    <w:p w:rsidR="004F4B0F" w:rsidRDefault="000B48F9">
      <w:pPr>
        <w:pStyle w:val="Style2"/>
        <w:shd w:val="clear" w:color="auto" w:fill="auto"/>
        <w:spacing w:after="700" w:line="230" w:lineRule="auto"/>
        <w:ind w:left="700"/>
      </w:pPr>
      <w:r>
        <w:t>číslo akce: název akce: soubor:</w:t>
      </w:r>
    </w:p>
    <w:p w:rsidR="004F4B0F" w:rsidRDefault="000B48F9">
      <w:pPr>
        <w:pStyle w:val="Style16"/>
        <w:shd w:val="clear" w:color="auto" w:fill="auto"/>
        <w:ind w:left="38"/>
      </w:pPr>
      <w:r>
        <w:t xml:space="preserve">RK KAPI </w:t>
      </w:r>
      <w:proofErr w:type="spellStart"/>
      <w:r>
        <w:t>TULrACE</w:t>
      </w:r>
      <w:proofErr w:type="spellEnd"/>
      <w:r>
        <w:t xml:space="preserve"> CENY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4310"/>
        <w:gridCol w:w="1949"/>
        <w:gridCol w:w="850"/>
        <w:gridCol w:w="1018"/>
        <w:gridCol w:w="821"/>
        <w:gridCol w:w="571"/>
      </w:tblGrid>
      <w:tr w:rsidR="004F4B0F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4766" w:type="dxa"/>
            <w:gridSpan w:val="2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right="480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%</w:t>
            </w:r>
          </w:p>
        </w:tc>
        <w:tc>
          <w:tcPr>
            <w:tcW w:w="1868" w:type="dxa"/>
            <w:gridSpan w:val="2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základ</w:t>
            </w:r>
          </w:p>
        </w:tc>
        <w:tc>
          <w:tcPr>
            <w:tcW w:w="1392" w:type="dxa"/>
            <w:gridSpan w:val="2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cena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4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1</w:t>
            </w:r>
          </w:p>
        </w:tc>
        <w:tc>
          <w:tcPr>
            <w:tcW w:w="4310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 xml:space="preserve">materiál </w:t>
            </w: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elektromontážní</w:t>
            </w:r>
          </w:p>
        </w:tc>
        <w:tc>
          <w:tcPr>
            <w:tcW w:w="1949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031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4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2</w:t>
            </w:r>
          </w:p>
        </w:tc>
        <w:tc>
          <w:tcPr>
            <w:tcW w:w="4310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70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prořez</w:t>
            </w:r>
          </w:p>
        </w:tc>
        <w:tc>
          <w:tcPr>
            <w:tcW w:w="1949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8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5.00</w:t>
            </w:r>
          </w:p>
        </w:tc>
        <w:tc>
          <w:tcPr>
            <w:tcW w:w="850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932</w:t>
            </w:r>
          </w:p>
        </w:tc>
        <w:tc>
          <w:tcPr>
            <w:tcW w:w="821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47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35"/>
          <w:jc w:val="right"/>
        </w:trPr>
        <w:tc>
          <w:tcPr>
            <w:tcW w:w="4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3</w:t>
            </w:r>
          </w:p>
        </w:tc>
        <w:tc>
          <w:tcPr>
            <w:tcW w:w="4310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70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materiál podružný</w:t>
            </w:r>
          </w:p>
        </w:tc>
        <w:tc>
          <w:tcPr>
            <w:tcW w:w="1949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8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3.00</w:t>
            </w:r>
          </w:p>
        </w:tc>
        <w:tc>
          <w:tcPr>
            <w:tcW w:w="850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3</w:t>
            </w:r>
          </w:p>
        </w:tc>
        <w:tc>
          <w:tcPr>
            <w:tcW w:w="1018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031</w:t>
            </w:r>
          </w:p>
        </w:tc>
        <w:tc>
          <w:tcPr>
            <w:tcW w:w="821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91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46"/>
          <w:jc w:val="right"/>
        </w:trPr>
        <w:tc>
          <w:tcPr>
            <w:tcW w:w="4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4</w:t>
            </w:r>
          </w:p>
        </w:tc>
        <w:tc>
          <w:tcPr>
            <w:tcW w:w="4310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elektromontáže</w:t>
            </w:r>
          </w:p>
        </w:tc>
        <w:tc>
          <w:tcPr>
            <w:tcW w:w="1949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7</w:t>
            </w:r>
          </w:p>
        </w:tc>
        <w:tc>
          <w:tcPr>
            <w:tcW w:w="571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050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475"/>
          <w:jc w:val="right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materiál+výkony</w:t>
            </w:r>
            <w:proofErr w:type="spellEnd"/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 xml:space="preserve"> celkem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219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 xml:space="preserve">NÁKLADY </w:t>
            </w:r>
            <w:proofErr w:type="spellStart"/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hl.II</w:t>
            </w:r>
            <w:proofErr w:type="spellEnd"/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 xml:space="preserve"> celkem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219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470"/>
          <w:jc w:val="right"/>
        </w:trPr>
        <w:tc>
          <w:tcPr>
            <w:tcW w:w="456" w:type="dxa"/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7</w:t>
            </w:r>
          </w:p>
        </w:tc>
        <w:tc>
          <w:tcPr>
            <w:tcW w:w="4310" w:type="dxa"/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provozní vlivy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ind w:firstLine="86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4.50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10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219</w:t>
            </w:r>
          </w:p>
        </w:tc>
        <w:tc>
          <w:tcPr>
            <w:tcW w:w="821" w:type="dxa"/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460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720"/>
          <w:jc w:val="right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spacing w:before="120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spacing w:before="12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NÁKLADY hl.VI celkem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spacing w:before="120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460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65"/>
          <w:jc w:val="right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cena</w:t>
            </w: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 xml:space="preserve"> bez DPH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679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55"/>
          <w:jc w:val="right"/>
        </w:trPr>
        <w:tc>
          <w:tcPr>
            <w:tcW w:w="4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10</w:t>
            </w:r>
          </w:p>
        </w:tc>
        <w:tc>
          <w:tcPr>
            <w:tcW w:w="4310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DPH základní sazba</w:t>
            </w:r>
          </w:p>
        </w:tc>
        <w:tc>
          <w:tcPr>
            <w:tcW w:w="1949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720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21.00</w:t>
            </w:r>
          </w:p>
        </w:tc>
        <w:tc>
          <w:tcPr>
            <w:tcW w:w="850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10</w:t>
            </w:r>
          </w:p>
        </w:tc>
        <w:tc>
          <w:tcPr>
            <w:tcW w:w="1018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679</w:t>
            </w:r>
          </w:p>
        </w:tc>
        <w:tc>
          <w:tcPr>
            <w:tcW w:w="821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243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454545"/>
                <w:w w:val="100"/>
                <w:sz w:val="22"/>
                <w:szCs w:val="22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454545"/>
                <w:w w:val="100"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color w:val="454545"/>
                <w:w w:val="100"/>
                <w:sz w:val="22"/>
                <w:szCs w:val="22"/>
              </w:rPr>
              <w:t>vč.DPH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color w:val="454545"/>
                <w:w w:val="100"/>
                <w:sz w:val="22"/>
                <w:szCs w:val="22"/>
              </w:rPr>
              <w:t xml:space="preserve"> (Kč)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454545"/>
                <w:w w:val="100"/>
                <w:sz w:val="22"/>
                <w:szCs w:val="22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454545"/>
                <w:w w:val="100"/>
                <w:sz w:val="22"/>
                <w:szCs w:val="22"/>
              </w:rPr>
              <w:t>922</w:t>
            </w:r>
          </w:p>
        </w:tc>
      </w:tr>
    </w:tbl>
    <w:p w:rsidR="004F4B0F" w:rsidRDefault="004F4B0F">
      <w:pPr>
        <w:spacing w:after="479" w:line="1" w:lineRule="exact"/>
      </w:pPr>
    </w:p>
    <w:p w:rsidR="004F4B0F" w:rsidRDefault="000B48F9">
      <w:pPr>
        <w:pStyle w:val="Style2"/>
        <w:shd w:val="clear" w:color="auto" w:fill="auto"/>
        <w:ind w:firstLine="700"/>
      </w:pPr>
      <w:r>
        <w:t>datum: 30.05.2023</w:t>
      </w:r>
    </w:p>
    <w:p w:rsidR="004F4B0F" w:rsidRDefault="000B48F9">
      <w:pPr>
        <w:pStyle w:val="Style2"/>
        <w:shd w:val="clear" w:color="auto" w:fill="auto"/>
        <w:spacing w:after="700"/>
        <w:ind w:firstLine="700"/>
      </w:pPr>
      <w:r>
        <w:t>vypracoval:</w:t>
      </w:r>
    </w:p>
    <w:p w:rsidR="004F4B0F" w:rsidRDefault="000B48F9">
      <w:pPr>
        <w:pStyle w:val="Style2"/>
        <w:shd w:val="clear" w:color="auto" w:fill="auto"/>
        <w:spacing w:line="233" w:lineRule="auto"/>
        <w:ind w:left="700"/>
        <w:sectPr w:rsidR="004F4B0F">
          <w:pgSz w:w="11933" w:h="16853"/>
          <w:pgMar w:top="144" w:right="871" w:bottom="1666" w:left="371" w:header="0" w:footer="1238" w:gutter="0"/>
          <w:pgNumType w:start="1"/>
          <w:cols w:space="720"/>
          <w:noEndnote/>
          <w:docGrid w:linePitch="360"/>
        </w:sectPr>
      </w:pPr>
      <w:r>
        <w:t>V ceně je obsažená demontáž stávajících praporců pod pojistkovým spodkem v rozvaděči RM</w:t>
      </w:r>
      <w:proofErr w:type="gramStart"/>
      <w:r>
        <w:t>1 ,</w:t>
      </w:r>
      <w:proofErr w:type="gramEnd"/>
      <w:r>
        <w:t xml:space="preserve"> výroba </w:t>
      </w:r>
      <w:r>
        <w:t>nových praporců , jejich montáž a připojení vývodových kabelů AYKY 3x240+120.</w:t>
      </w: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before="49" w:after="49" w:line="240" w:lineRule="exact"/>
        <w:rPr>
          <w:sz w:val="19"/>
          <w:szCs w:val="19"/>
        </w:rPr>
      </w:pPr>
    </w:p>
    <w:p w:rsidR="004F4B0F" w:rsidRDefault="004F4B0F">
      <w:pPr>
        <w:spacing w:line="1" w:lineRule="exact"/>
        <w:sectPr w:rsidR="004F4B0F">
          <w:type w:val="continuous"/>
          <w:pgSz w:w="11933" w:h="16853"/>
          <w:pgMar w:top="144" w:right="0" w:bottom="144" w:left="0" w:header="0" w:footer="3" w:gutter="0"/>
          <w:cols w:space="720"/>
          <w:noEndnote/>
          <w:docGrid w:linePitch="360"/>
        </w:sectPr>
      </w:pPr>
    </w:p>
    <w:p w:rsidR="004F4B0F" w:rsidRDefault="004F4B0F">
      <w:pPr>
        <w:spacing w:line="1" w:lineRule="exact"/>
        <w:sectPr w:rsidR="004F4B0F">
          <w:type w:val="continuous"/>
          <w:pgSz w:w="11933" w:h="16853"/>
          <w:pgMar w:top="144" w:right="857" w:bottom="144" w:left="371" w:header="0" w:footer="3" w:gutter="0"/>
          <w:cols w:space="720"/>
          <w:noEndnote/>
          <w:docGrid w:linePitch="360"/>
        </w:sectPr>
      </w:pPr>
    </w:p>
    <w:p w:rsidR="004F4B0F" w:rsidRDefault="000B48F9" w:rsidP="00D40A2F">
      <w:pPr>
        <w:pStyle w:val="Style13"/>
        <w:keepNext/>
        <w:keepLines/>
        <w:shd w:val="clear" w:color="auto" w:fill="auto"/>
        <w:spacing w:after="0" w:line="240" w:lineRule="auto"/>
        <w:ind w:left="0" w:firstLine="708"/>
      </w:pPr>
      <w:bookmarkStart w:id="6" w:name="bookmark8"/>
      <w:r>
        <w:lastRenderedPageBreak/>
        <w:t xml:space="preserve">Václav </w:t>
      </w:r>
      <w:proofErr w:type="spellStart"/>
      <w:r>
        <w:t>Vaidiš</w:t>
      </w:r>
      <w:proofErr w:type="spellEnd"/>
      <w:r>
        <w:t>-</w:t>
      </w:r>
      <w:bookmarkEnd w:id="6"/>
    </w:p>
    <w:p w:rsidR="004F4B0F" w:rsidRDefault="000B48F9" w:rsidP="00D40A2F">
      <w:pPr>
        <w:pStyle w:val="Style13"/>
        <w:keepNext/>
        <w:keepLines/>
        <w:pBdr>
          <w:bottom w:val="single" w:sz="4" w:space="0" w:color="auto"/>
        </w:pBdr>
        <w:shd w:val="clear" w:color="auto" w:fill="auto"/>
        <w:spacing w:after="0"/>
        <w:ind w:left="0" w:firstLine="708"/>
      </w:pPr>
      <w:r>
        <w:rPr>
          <w:noProof/>
        </w:rPr>
        <mc:AlternateContent>
          <mc:Choice Requires="wps">
            <w:drawing>
              <wp:anchor distT="63500" distB="0" distL="114300" distR="114300" simplePos="0" relativeHeight="125829382" behindDoc="0" locked="0" layoutInCell="1" allowOverlap="1">
                <wp:simplePos x="0" y="0"/>
                <wp:positionH relativeFrom="page">
                  <wp:posOffset>6361430</wp:posOffset>
                </wp:positionH>
                <wp:positionV relativeFrom="paragraph">
                  <wp:posOffset>304800</wp:posOffset>
                </wp:positionV>
                <wp:extent cx="765810" cy="1600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4B0F" w:rsidRDefault="000B48F9">
                            <w:pPr>
                              <w:pStyle w:val="Style5"/>
                              <w:shd w:val="clear" w:color="auto" w:fill="auto"/>
                              <w:ind w:right="0"/>
                              <w:jc w:val="left"/>
                            </w:pPr>
                            <w:r>
                              <w:t>program CELEKTRO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500.9pt;margin-top:24pt;width:60.3pt;height:12.6pt;z-index:125829382;visibility:visible;mso-wrap-style:none;mso-wrap-distance-left:9pt;mso-wrap-distance-top: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" filled="f" stroked="f">
                <v:textbox inset="0,0,0,0">
                  <w:txbxContent>
                    <w:p w:rsidR="004F4B0F" w:rsidRDefault="000B48F9">
                      <w:pPr>
                        <w:pStyle w:val="Style5"/>
                        <w:shd w:val="clear" w:color="auto" w:fill="auto"/>
                        <w:ind w:right="0"/>
                        <w:jc w:val="left"/>
                      </w:pPr>
                      <w:r>
                        <w:t>program CELEKTRO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7" w:name="bookmark6"/>
      <w:bookmarkStart w:id="8" w:name="bookmark7"/>
      <w:bookmarkStart w:id="9" w:name="bookmark9"/>
      <w:proofErr w:type="spellStart"/>
      <w:r>
        <w:t>Elektromontáže</w:t>
      </w:r>
      <w:proofErr w:type="spellEnd"/>
      <w:r>
        <w:t xml:space="preserve">, </w:t>
      </w:r>
      <w:proofErr w:type="spellStart"/>
      <w:r>
        <w:t>s.r.o</w:t>
      </w:r>
      <w:bookmarkEnd w:id="7"/>
      <w:bookmarkEnd w:id="8"/>
      <w:bookmarkEnd w:id="9"/>
      <w:proofErr w:type="spellEnd"/>
      <w:r>
        <w:t xml:space="preserve"> </w:t>
      </w:r>
      <w:r w:rsidR="00D40A2F">
        <w:tab/>
      </w:r>
      <w:bookmarkStart w:id="10" w:name="_GoBack"/>
      <w:bookmarkEnd w:id="10"/>
      <w:r>
        <w:rPr>
          <w:rStyle w:val="CharStyle3"/>
          <w:b w:val="0"/>
          <w:bCs w:val="0"/>
          <w:color w:val="000000"/>
        </w:rPr>
        <w:t xml:space="preserve">číslo </w:t>
      </w:r>
      <w:proofErr w:type="spellStart"/>
      <w:r>
        <w:rPr>
          <w:rStyle w:val="CharStyle3"/>
          <w:b w:val="0"/>
          <w:bCs w:val="0"/>
          <w:color w:val="000000"/>
        </w:rPr>
        <w:t>akce</w:t>
      </w:r>
      <w:proofErr w:type="spellEnd"/>
      <w:r>
        <w:rPr>
          <w:rStyle w:val="CharStyle3"/>
          <w:b w:val="0"/>
          <w:bCs w:val="0"/>
          <w:color w:val="000000"/>
        </w:rPr>
        <w:t xml:space="preserve">: </w:t>
      </w:r>
      <w:r>
        <w:rPr>
          <w:rStyle w:val="CharStyle3"/>
          <w:color w:val="000000"/>
        </w:rPr>
        <w:t xml:space="preserve">23/017 </w:t>
      </w:r>
      <w:proofErr w:type="spellStart"/>
      <w:r>
        <w:rPr>
          <w:rStyle w:val="CharStyle3"/>
          <w:b w:val="0"/>
          <w:bCs w:val="0"/>
          <w:color w:val="000000"/>
        </w:rPr>
        <w:t>název</w:t>
      </w:r>
      <w:proofErr w:type="spellEnd"/>
      <w:r>
        <w:rPr>
          <w:rStyle w:val="CharStyle3"/>
          <w:b w:val="0"/>
          <w:bCs w:val="0"/>
          <w:color w:val="000000"/>
        </w:rPr>
        <w:t xml:space="preserve"> </w:t>
      </w:r>
      <w:proofErr w:type="spellStart"/>
      <w:r>
        <w:rPr>
          <w:rStyle w:val="CharStyle3"/>
          <w:b w:val="0"/>
          <w:bCs w:val="0"/>
          <w:color w:val="000000"/>
        </w:rPr>
        <w:t>akce</w:t>
      </w:r>
      <w:proofErr w:type="spellEnd"/>
      <w:r>
        <w:rPr>
          <w:rStyle w:val="CharStyle3"/>
          <w:b w:val="0"/>
          <w:bCs w:val="0"/>
          <w:color w:val="000000"/>
        </w:rPr>
        <w:t xml:space="preserve">: </w:t>
      </w:r>
      <w:r>
        <w:rPr>
          <w:rStyle w:val="CharStyle3"/>
          <w:color w:val="000000"/>
        </w:rPr>
        <w:t xml:space="preserve">MVE </w:t>
      </w:r>
      <w:proofErr w:type="spellStart"/>
      <w:r>
        <w:rPr>
          <w:rStyle w:val="CharStyle3"/>
          <w:color w:val="000000"/>
        </w:rPr>
        <w:t>Horka</w:t>
      </w:r>
      <w:proofErr w:type="spellEnd"/>
    </w:p>
    <w:p w:rsidR="004F4B0F" w:rsidRDefault="000B48F9">
      <w:pPr>
        <w:pStyle w:val="Style13"/>
        <w:keepNext/>
        <w:keepLines/>
        <w:shd w:val="clear" w:color="auto" w:fill="auto"/>
        <w:spacing w:after="700" w:line="228" w:lineRule="auto"/>
        <w:ind w:left="0" w:firstLine="740"/>
      </w:pPr>
      <w:bookmarkStart w:id="11" w:name="bookmark10"/>
      <w:bookmarkStart w:id="12" w:name="bookmark11"/>
      <w:bookmarkStart w:id="13" w:name="bookmark12"/>
      <w:r>
        <w:rPr>
          <w:b w:val="0"/>
          <w:bCs w:val="0"/>
        </w:rPr>
        <w:t xml:space="preserve">popis: </w:t>
      </w:r>
      <w:r>
        <w:t xml:space="preserve">úprava </w:t>
      </w:r>
      <w:r>
        <w:rPr>
          <w:lang w:val="cs-CZ" w:eastAsia="cs-CZ" w:bidi="cs-CZ"/>
        </w:rPr>
        <w:t>praporců</w:t>
      </w:r>
      <w:bookmarkEnd w:id="11"/>
      <w:bookmarkEnd w:id="12"/>
      <w:bookmarkEnd w:id="13"/>
    </w:p>
    <w:p w:rsidR="004F4B0F" w:rsidRDefault="000B48F9" w:rsidP="00D40A2F">
      <w:pPr>
        <w:pStyle w:val="Style16"/>
        <w:shd w:val="clear" w:color="auto" w:fill="auto"/>
        <w:ind w:left="50" w:firstLine="658"/>
        <w:rPr>
          <w:sz w:val="18"/>
          <w:szCs w:val="18"/>
        </w:rPr>
      </w:pPr>
      <w:r>
        <w:rPr>
          <w:b w:val="0"/>
          <w:bCs w:val="0"/>
          <w:color w:val="000000"/>
          <w:sz w:val="18"/>
          <w:szCs w:val="18"/>
        </w:rPr>
        <w:t>SOUPIS POLOŽEK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32"/>
        <w:gridCol w:w="3694"/>
        <w:gridCol w:w="983"/>
        <w:gridCol w:w="1253"/>
        <w:gridCol w:w="1084"/>
        <w:gridCol w:w="1573"/>
      </w:tblGrid>
      <w:tr w:rsidR="004F4B0F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</w:pPr>
            <w:proofErr w:type="spellStart"/>
            <w:r>
              <w:rPr>
                <w:lang w:val="sk-SK" w:eastAsia="sk-SK" w:bidi="sk-SK"/>
              </w:rPr>
              <w:t>p.č</w:t>
            </w:r>
            <w:proofErr w:type="spellEnd"/>
            <w:r>
              <w:rPr>
                <w:lang w:val="sk-SK" w:eastAsia="sk-SK" w:bidi="sk-SK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</w:pPr>
            <w:proofErr w:type="spellStart"/>
            <w:r>
              <w:rPr>
                <w:lang w:val="sk-SK" w:eastAsia="sk-SK" w:bidi="sk-SK"/>
              </w:rPr>
              <w:t>č.položky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>popis položky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ind w:firstLine="160"/>
            </w:pPr>
            <w:r>
              <w:t>množství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jc w:val="center"/>
            </w:pPr>
            <w:r>
              <w:rPr>
                <w:lang w:val="sk-SK" w:eastAsia="sk-SK" w:bidi="sk-SK"/>
              </w:rPr>
              <w:t>cena/</w:t>
            </w:r>
            <w:proofErr w:type="spellStart"/>
            <w:r>
              <w:rPr>
                <w:lang w:val="sk-SK" w:eastAsia="sk-SK" w:bidi="sk-SK"/>
              </w:rPr>
              <w:t>mj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ind w:firstLine="380"/>
            </w:pPr>
            <w:r>
              <w:rPr>
                <w:lang w:val="sk-SK" w:eastAsia="sk-SK" w:bidi="sk-SK"/>
              </w:rPr>
              <w:t>Cena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4B0F" w:rsidRDefault="000B48F9">
            <w:pPr>
              <w:pStyle w:val="Style18"/>
              <w:shd w:val="clear" w:color="auto" w:fill="auto"/>
              <w:ind w:right="280"/>
              <w:jc w:val="right"/>
            </w:pPr>
            <w:r>
              <w:rPr>
                <w:lang w:val="sk-SK" w:eastAsia="sk-SK" w:bidi="sk-SK"/>
              </w:rPr>
              <w:t>ČKP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0"/>
                <w:sz w:val="22"/>
                <w:szCs w:val="22"/>
                <w:lang w:val="sk-SK" w:eastAsia="sk-SK" w:bidi="sk-SK"/>
              </w:rPr>
              <w:t>MATERIÁL ELEKTROMONTÁŽNÍ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160"/>
            </w:pPr>
            <w:proofErr w:type="spellStart"/>
            <w:r>
              <w:rPr>
                <w:lang w:val="sk-SK" w:eastAsia="sk-SK" w:bidi="sk-SK"/>
              </w:rPr>
              <w:t>recykl</w:t>
            </w:r>
            <w:proofErr w:type="spellEnd"/>
            <w:r>
              <w:rPr>
                <w:lang w:val="sk-SK" w:eastAsia="sk-SK" w:bidi="sk-SK"/>
              </w:rPr>
              <w:t>/</w:t>
            </w:r>
            <w:proofErr w:type="spellStart"/>
            <w:r>
              <w:rPr>
                <w:lang w:val="sk-SK" w:eastAsia="sk-SK" w:bidi="sk-SK"/>
              </w:rPr>
              <w:t>mj</w:t>
            </w:r>
            <w:proofErr w:type="spellEnd"/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25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40"/>
            </w:pPr>
            <w:r>
              <w:rPr>
                <w:lang w:val="sk-SK" w:eastAsia="sk-SK" w:bidi="sk-SK"/>
              </w:rPr>
              <w:t>1</w:t>
            </w:r>
          </w:p>
        </w:tc>
        <w:tc>
          <w:tcPr>
            <w:tcW w:w="832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000290224</w:t>
            </w:r>
          </w:p>
        </w:tc>
        <w:tc>
          <w:tcPr>
            <w:tcW w:w="369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tyč plochá Cu 30/10(3,6kg/m)</w:t>
            </w:r>
          </w:p>
        </w:tc>
        <w:tc>
          <w:tcPr>
            <w:tcW w:w="98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460"/>
            </w:pPr>
            <w:r>
              <w:rPr>
                <w:lang w:val="sk-SK" w:eastAsia="sk-SK" w:bidi="sk-SK"/>
              </w:rPr>
              <w:t>1.00</w:t>
            </w:r>
          </w:p>
        </w:tc>
        <w:tc>
          <w:tcPr>
            <w:tcW w:w="125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00"/>
            </w:pPr>
            <w:r>
              <w:rPr>
                <w:lang w:val="sk-SK" w:eastAsia="sk-SK" w:bidi="sk-SK"/>
              </w:rPr>
              <w:t>932.00/m</w:t>
            </w:r>
          </w:p>
        </w:tc>
        <w:tc>
          <w:tcPr>
            <w:tcW w:w="108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right="380"/>
              <w:jc w:val="right"/>
            </w:pPr>
            <w:r>
              <w:rPr>
                <w:lang w:val="sk-SK" w:eastAsia="sk-SK" w:bidi="sk-SK"/>
              </w:rPr>
              <w:t>932</w:t>
            </w:r>
          </w:p>
        </w:tc>
        <w:tc>
          <w:tcPr>
            <w:tcW w:w="157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right="280"/>
              <w:jc w:val="right"/>
            </w:pPr>
            <w:r>
              <w:rPr>
                <w:lang w:val="sk-SK" w:eastAsia="sk-SK" w:bidi="sk-SK"/>
              </w:rPr>
              <w:t>* 1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5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40"/>
            </w:pPr>
            <w:r>
              <w:rPr>
                <w:lang w:val="sk-SK" w:eastAsia="sk-SK" w:bidi="sk-SK"/>
              </w:rPr>
              <w:t>2</w:t>
            </w:r>
          </w:p>
        </w:tc>
        <w:tc>
          <w:tcPr>
            <w:tcW w:w="832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000191310</w:t>
            </w:r>
          </w:p>
        </w:tc>
        <w:tc>
          <w:tcPr>
            <w:tcW w:w="369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t xml:space="preserve">smršťovací </w:t>
            </w:r>
            <w:r>
              <w:rPr>
                <w:lang w:val="sk-SK" w:eastAsia="sk-SK" w:bidi="sk-SK"/>
              </w:rPr>
              <w:t>trubice KZ1</w:t>
            </w:r>
          </w:p>
        </w:tc>
        <w:tc>
          <w:tcPr>
            <w:tcW w:w="98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460"/>
            </w:pPr>
            <w:r>
              <w:rPr>
                <w:lang w:val="sk-SK" w:eastAsia="sk-SK" w:bidi="sk-SK"/>
              </w:rPr>
              <w:t>3.00</w:t>
            </w:r>
          </w:p>
        </w:tc>
        <w:tc>
          <w:tcPr>
            <w:tcW w:w="125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60"/>
            </w:pPr>
            <w:r>
              <w:rPr>
                <w:lang w:val="sk-SK" w:eastAsia="sk-SK" w:bidi="sk-SK"/>
              </w:rPr>
              <w:t>29.00/ks</w:t>
            </w:r>
          </w:p>
        </w:tc>
        <w:tc>
          <w:tcPr>
            <w:tcW w:w="108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right="380"/>
              <w:jc w:val="right"/>
            </w:pPr>
            <w:r>
              <w:rPr>
                <w:lang w:val="sk-SK" w:eastAsia="sk-SK" w:bidi="sk-SK"/>
              </w:rPr>
              <w:t>87</w:t>
            </w:r>
          </w:p>
        </w:tc>
        <w:tc>
          <w:tcPr>
            <w:tcW w:w="157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left="1160"/>
            </w:pPr>
            <w:r>
              <w:rPr>
                <w:lang w:val="sk-SK" w:eastAsia="sk-SK" w:bidi="sk-SK"/>
              </w:rPr>
              <w:t>4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5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240"/>
            </w:pPr>
            <w:r>
              <w:rPr>
                <w:lang w:val="sk-SK" w:eastAsia="sk-SK" w:bidi="sk-SK"/>
              </w:rPr>
              <w:t>3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000190219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</w:pPr>
            <w:r>
              <w:t xml:space="preserve">kabelové </w:t>
            </w:r>
            <w:r>
              <w:rPr>
                <w:lang w:val="sk-SK" w:eastAsia="sk-SK" w:bidi="sk-SK"/>
              </w:rPr>
              <w:t>oko A1 lisovací 240x12 ALU</w:t>
            </w:r>
          </w:p>
        </w:tc>
        <w:tc>
          <w:tcPr>
            <w:tcW w:w="983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460"/>
            </w:pPr>
            <w:r>
              <w:rPr>
                <w:lang w:val="sk-SK" w:eastAsia="sk-SK" w:bidi="sk-SK"/>
              </w:rPr>
              <w:t>9.00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200"/>
            </w:pPr>
            <w:r>
              <w:rPr>
                <w:lang w:val="sk-SK" w:eastAsia="sk-SK" w:bidi="sk-SK"/>
              </w:rPr>
              <w:t>196.00/ks</w:t>
            </w:r>
          </w:p>
        </w:tc>
        <w:tc>
          <w:tcPr>
            <w:tcW w:w="1084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380"/>
            </w:pPr>
            <w:r>
              <w:rPr>
                <w:lang w:val="sk-SK" w:eastAsia="sk-SK" w:bidi="sk-SK"/>
              </w:rPr>
              <w:t>1764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left="1160"/>
            </w:pPr>
            <w:r>
              <w:rPr>
                <w:lang w:val="sk-SK" w:eastAsia="sk-SK" w:bidi="sk-SK"/>
              </w:rPr>
              <w:t>7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25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40"/>
            </w:pPr>
            <w:r>
              <w:rPr>
                <w:lang w:val="sk-SK" w:eastAsia="sk-SK" w:bidi="sk-SK"/>
              </w:rPr>
              <w:t>4</w:t>
            </w:r>
          </w:p>
        </w:tc>
        <w:tc>
          <w:tcPr>
            <w:tcW w:w="832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000190216</w:t>
            </w:r>
          </w:p>
        </w:tc>
        <w:tc>
          <w:tcPr>
            <w:tcW w:w="369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t xml:space="preserve">kabelové </w:t>
            </w:r>
            <w:r>
              <w:rPr>
                <w:lang w:val="sk-SK" w:eastAsia="sk-SK" w:bidi="sk-SK"/>
              </w:rPr>
              <w:t>oko A1 lisovací 120x12 ALU</w:t>
            </w:r>
          </w:p>
        </w:tc>
        <w:tc>
          <w:tcPr>
            <w:tcW w:w="98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460"/>
            </w:pPr>
            <w:r>
              <w:rPr>
                <w:lang w:val="sk-SK" w:eastAsia="sk-SK" w:bidi="sk-SK"/>
              </w:rPr>
              <w:t>3.00</w:t>
            </w:r>
          </w:p>
        </w:tc>
        <w:tc>
          <w:tcPr>
            <w:tcW w:w="125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60"/>
            </w:pPr>
            <w:r>
              <w:rPr>
                <w:lang w:val="sk-SK" w:eastAsia="sk-SK" w:bidi="sk-SK"/>
              </w:rPr>
              <w:t>82.70/ks</w:t>
            </w:r>
          </w:p>
        </w:tc>
        <w:tc>
          <w:tcPr>
            <w:tcW w:w="108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right="380"/>
              <w:jc w:val="right"/>
            </w:pPr>
            <w:r>
              <w:rPr>
                <w:lang w:val="sk-SK" w:eastAsia="sk-SK" w:bidi="sk-SK"/>
              </w:rPr>
              <w:t>248</w:t>
            </w:r>
          </w:p>
        </w:tc>
        <w:tc>
          <w:tcPr>
            <w:tcW w:w="1573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left="1160"/>
            </w:pPr>
            <w:r>
              <w:rPr>
                <w:lang w:val="sk-SK" w:eastAsia="sk-SK" w:bidi="sk-SK"/>
              </w:rPr>
              <w:t>8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b/>
                <w:bCs/>
              </w:rPr>
              <w:t>Součet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380"/>
            </w:pPr>
            <w:r>
              <w:rPr>
                <w:b/>
                <w:bCs/>
                <w:lang w:val="sk-SK" w:eastAsia="sk-SK" w:bidi="sk-SK"/>
              </w:rPr>
              <w:t>3031 Kč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600"/>
            </w:pPr>
            <w:r>
              <w:t>/celkem</w:t>
            </w:r>
          </w:p>
        </w:tc>
      </w:tr>
    </w:tbl>
    <w:p w:rsidR="004F4B0F" w:rsidRDefault="004F4B0F">
      <w:pPr>
        <w:spacing w:after="479" w:line="1" w:lineRule="exact"/>
      </w:pPr>
    </w:p>
    <w:p w:rsidR="004F4B0F" w:rsidRDefault="000B48F9">
      <w:pPr>
        <w:pStyle w:val="Style13"/>
        <w:keepNext/>
        <w:keepLines/>
        <w:shd w:val="clear" w:color="auto" w:fill="auto"/>
        <w:spacing w:after="0" w:line="240" w:lineRule="auto"/>
        <w:ind w:left="1320" w:firstLine="0"/>
      </w:pPr>
      <w:bookmarkStart w:id="14" w:name="bookmark13"/>
      <w:bookmarkStart w:id="15" w:name="bookmark14"/>
      <w:bookmarkStart w:id="16" w:name="bookmark15"/>
      <w:r>
        <w:t>ELEKTROMONTÁŽ E</w:t>
      </w:r>
      <w:bookmarkEnd w:id="14"/>
      <w:bookmarkEnd w:id="15"/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"/>
        <w:gridCol w:w="824"/>
        <w:gridCol w:w="3884"/>
        <w:gridCol w:w="796"/>
        <w:gridCol w:w="1256"/>
        <w:gridCol w:w="1476"/>
        <w:gridCol w:w="929"/>
      </w:tblGrid>
      <w:tr w:rsidR="004F4B0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5</w:t>
            </w:r>
          </w:p>
        </w:tc>
        <w:tc>
          <w:tcPr>
            <w:tcW w:w="82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210100032</w:t>
            </w:r>
          </w:p>
        </w:tc>
        <w:tc>
          <w:tcPr>
            <w:tcW w:w="388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 xml:space="preserve">ukončení na </w:t>
            </w:r>
            <w:r>
              <w:t xml:space="preserve">přístroji </w:t>
            </w:r>
            <w:r>
              <w:rPr>
                <w:lang w:val="sk-SK" w:eastAsia="sk-SK" w:bidi="sk-SK"/>
              </w:rPr>
              <w:t>Cu pas do 50/10</w:t>
            </w:r>
          </w:p>
        </w:tc>
        <w:tc>
          <w:tcPr>
            <w:tcW w:w="79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80"/>
            </w:pPr>
            <w:r>
              <w:t>3.00</w:t>
            </w:r>
          </w:p>
        </w:tc>
        <w:tc>
          <w:tcPr>
            <w:tcW w:w="12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00"/>
            </w:pPr>
            <w:r>
              <w:t>495.00/ks</w:t>
            </w:r>
          </w:p>
        </w:tc>
        <w:tc>
          <w:tcPr>
            <w:tcW w:w="147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380"/>
            </w:pPr>
            <w:r>
              <w:t>1485</w:t>
            </w:r>
          </w:p>
        </w:tc>
        <w:tc>
          <w:tcPr>
            <w:tcW w:w="929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</w:pPr>
            <w:r>
              <w:t>* 2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6</w:t>
            </w:r>
          </w:p>
        </w:tc>
        <w:tc>
          <w:tcPr>
            <w:tcW w:w="82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210070309</w:t>
            </w:r>
          </w:p>
        </w:tc>
        <w:tc>
          <w:tcPr>
            <w:tcW w:w="388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 xml:space="preserve">vytvarovaní pasu Cu 30x10 , </w:t>
            </w:r>
            <w:r>
              <w:t>předvrtání</w:t>
            </w:r>
          </w:p>
        </w:tc>
        <w:tc>
          <w:tcPr>
            <w:tcW w:w="79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80"/>
            </w:pPr>
            <w:r>
              <w:t>3.00</w:t>
            </w:r>
          </w:p>
        </w:tc>
        <w:tc>
          <w:tcPr>
            <w:tcW w:w="12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00"/>
            </w:pPr>
            <w:r>
              <w:t>894.00/ks</w:t>
            </w:r>
          </w:p>
        </w:tc>
        <w:tc>
          <w:tcPr>
            <w:tcW w:w="147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380"/>
            </w:pPr>
            <w:r>
              <w:rPr>
                <w:b/>
                <w:bCs/>
              </w:rPr>
              <w:t>2682</w:t>
            </w:r>
          </w:p>
        </w:tc>
        <w:tc>
          <w:tcPr>
            <w:tcW w:w="929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</w:pPr>
            <w:r>
              <w:t>* 3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7</w:t>
            </w:r>
          </w:p>
        </w:tc>
        <w:tc>
          <w:tcPr>
            <w:tcW w:w="82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210100242</w:t>
            </w:r>
          </w:p>
        </w:tc>
        <w:tc>
          <w:tcPr>
            <w:tcW w:w="388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t xml:space="preserve">natažení smršťovací trubicí </w:t>
            </w:r>
            <w:proofErr w:type="spellStart"/>
            <w:r>
              <w:t>Cu</w:t>
            </w:r>
            <w:proofErr w:type="spellEnd"/>
            <w:r>
              <w:t xml:space="preserve"> </w:t>
            </w:r>
            <w:r>
              <w:t>30x10</w:t>
            </w:r>
          </w:p>
        </w:tc>
        <w:tc>
          <w:tcPr>
            <w:tcW w:w="79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80"/>
            </w:pPr>
            <w:r>
              <w:t>3.00</w:t>
            </w:r>
          </w:p>
        </w:tc>
        <w:tc>
          <w:tcPr>
            <w:tcW w:w="12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00"/>
            </w:pPr>
            <w:r>
              <w:t>125.00/ks</w:t>
            </w:r>
          </w:p>
        </w:tc>
        <w:tc>
          <w:tcPr>
            <w:tcW w:w="147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440"/>
            </w:pPr>
            <w:r>
              <w:t>375</w:t>
            </w:r>
          </w:p>
        </w:tc>
        <w:tc>
          <w:tcPr>
            <w:tcW w:w="929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</w:pPr>
            <w:r>
              <w:t>* 4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56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8</w:t>
            </w:r>
          </w:p>
        </w:tc>
        <w:tc>
          <w:tcPr>
            <w:tcW w:w="824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210100012</w:t>
            </w:r>
          </w:p>
        </w:tc>
        <w:tc>
          <w:tcPr>
            <w:tcW w:w="3884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</w:pPr>
            <w:r>
              <w:t xml:space="preserve">ukončení v rozvaděči </w:t>
            </w:r>
            <w:proofErr w:type="spellStart"/>
            <w:proofErr w:type="gramStart"/>
            <w:r>
              <w:t>vč.zapojení</w:t>
            </w:r>
            <w:proofErr w:type="spellEnd"/>
            <w:proofErr w:type="gramEnd"/>
            <w:r>
              <w:t xml:space="preserve"> vodiče do 240mm2</w:t>
            </w:r>
          </w:p>
        </w:tc>
        <w:tc>
          <w:tcPr>
            <w:tcW w:w="796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280"/>
            </w:pPr>
            <w:r>
              <w:t>9.00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200"/>
            </w:pPr>
            <w:r>
              <w:t>228.00/ks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380"/>
            </w:pPr>
            <w:r>
              <w:t>2052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jc w:val="right"/>
            </w:pPr>
            <w:r>
              <w:t>* 7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9</w:t>
            </w:r>
          </w:p>
        </w:tc>
        <w:tc>
          <w:tcPr>
            <w:tcW w:w="82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lang w:val="sk-SK" w:eastAsia="sk-SK" w:bidi="sk-SK"/>
              </w:rPr>
              <w:t>210100009</w:t>
            </w:r>
          </w:p>
        </w:tc>
        <w:tc>
          <w:tcPr>
            <w:tcW w:w="3884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</w:pPr>
            <w:r>
              <w:t xml:space="preserve">ukončení v rozvaděči </w:t>
            </w:r>
            <w:proofErr w:type="spellStart"/>
            <w:proofErr w:type="gramStart"/>
            <w:r>
              <w:t>vč.zapojení</w:t>
            </w:r>
            <w:proofErr w:type="spellEnd"/>
            <w:proofErr w:type="gramEnd"/>
            <w:r>
              <w:t xml:space="preserve"> vodiče do 120mm2</w:t>
            </w:r>
          </w:p>
        </w:tc>
        <w:tc>
          <w:tcPr>
            <w:tcW w:w="79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80"/>
            </w:pPr>
            <w:r>
              <w:t>3.00</w:t>
            </w:r>
          </w:p>
        </w:tc>
        <w:tc>
          <w:tcPr>
            <w:tcW w:w="125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200"/>
            </w:pPr>
            <w:r>
              <w:t>152.00/ks</w:t>
            </w:r>
          </w:p>
        </w:tc>
        <w:tc>
          <w:tcPr>
            <w:tcW w:w="1476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ind w:firstLine="440"/>
            </w:pPr>
            <w:r>
              <w:t>456</w:t>
            </w:r>
          </w:p>
        </w:tc>
        <w:tc>
          <w:tcPr>
            <w:tcW w:w="929" w:type="dxa"/>
            <w:shd w:val="clear" w:color="auto" w:fill="FFFFFF"/>
          </w:tcPr>
          <w:p w:rsidR="004F4B0F" w:rsidRDefault="000B48F9">
            <w:pPr>
              <w:pStyle w:val="Style18"/>
              <w:shd w:val="clear" w:color="auto" w:fill="auto"/>
              <w:jc w:val="right"/>
            </w:pPr>
            <w:r>
              <w:t>* 8</w:t>
            </w:r>
          </w:p>
        </w:tc>
      </w:tr>
      <w:tr w:rsidR="004F4B0F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38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</w:pPr>
            <w:r>
              <w:rPr>
                <w:b/>
                <w:bCs/>
              </w:rPr>
              <w:t>Součet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4B0F" w:rsidRDefault="000B48F9">
            <w:pPr>
              <w:pStyle w:val="Style18"/>
              <w:shd w:val="clear" w:color="auto" w:fill="auto"/>
              <w:ind w:firstLine="380"/>
            </w:pPr>
            <w:r>
              <w:rPr>
                <w:b/>
                <w:bCs/>
              </w:rPr>
              <w:t>7050 Kč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4F4B0F" w:rsidRDefault="004F4B0F">
            <w:pPr>
              <w:rPr>
                <w:sz w:val="10"/>
                <w:szCs w:val="10"/>
              </w:rPr>
            </w:pPr>
          </w:p>
        </w:tc>
      </w:tr>
    </w:tbl>
    <w:p w:rsidR="004F4B0F" w:rsidRDefault="004F4B0F">
      <w:pPr>
        <w:spacing w:after="479" w:line="1" w:lineRule="exact"/>
      </w:pPr>
    </w:p>
    <w:p w:rsidR="00D40A2F" w:rsidRDefault="000B48F9" w:rsidP="00D40A2F">
      <w:pPr>
        <w:pStyle w:val="Style2"/>
        <w:shd w:val="clear" w:color="auto" w:fill="auto"/>
        <w:spacing w:line="228" w:lineRule="auto"/>
        <w:ind w:left="708" w:firstLine="708"/>
        <w:rPr>
          <w:color w:val="000000"/>
          <w:lang w:val="sk-SK" w:eastAsia="sk-SK" w:bidi="sk-SK"/>
        </w:rPr>
      </w:pPr>
      <w:r>
        <w:rPr>
          <w:color w:val="000000"/>
          <w:lang w:val="en-US" w:eastAsia="en-US" w:bidi="en-US"/>
        </w:rPr>
        <w:t xml:space="preserve">datum: </w:t>
      </w:r>
      <w:r>
        <w:rPr>
          <w:color w:val="000000"/>
          <w:lang w:val="sk-SK" w:eastAsia="sk-SK" w:bidi="sk-SK"/>
        </w:rPr>
        <w:t xml:space="preserve">30.05.2023 </w:t>
      </w:r>
    </w:p>
    <w:p w:rsidR="004F4B0F" w:rsidRDefault="000B48F9" w:rsidP="00D40A2F">
      <w:pPr>
        <w:pStyle w:val="Style2"/>
        <w:shd w:val="clear" w:color="auto" w:fill="auto"/>
        <w:spacing w:line="228" w:lineRule="auto"/>
        <w:ind w:left="708" w:firstLine="708"/>
        <w:rPr>
          <w:sz w:val="19"/>
          <w:szCs w:val="19"/>
        </w:rPr>
      </w:pPr>
      <w:r>
        <w:rPr>
          <w:color w:val="000000"/>
          <w:lang w:val="sk-SK" w:eastAsia="sk-SK" w:bidi="sk-SK"/>
        </w:rPr>
        <w:t>vypracoval:</w:t>
      </w:r>
      <w:r w:rsidR="00D40A2F">
        <w:rPr>
          <w:sz w:val="19"/>
          <w:szCs w:val="19"/>
        </w:rPr>
        <w:t xml:space="preserve"> </w:t>
      </w: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line="240" w:lineRule="exact"/>
        <w:rPr>
          <w:sz w:val="19"/>
          <w:szCs w:val="19"/>
        </w:rPr>
      </w:pPr>
    </w:p>
    <w:p w:rsidR="004F4B0F" w:rsidRDefault="004F4B0F">
      <w:pPr>
        <w:spacing w:before="5" w:after="5" w:line="240" w:lineRule="exact"/>
        <w:rPr>
          <w:sz w:val="19"/>
          <w:szCs w:val="19"/>
        </w:rPr>
      </w:pPr>
    </w:p>
    <w:p w:rsidR="004F4B0F" w:rsidRDefault="004F4B0F">
      <w:pPr>
        <w:spacing w:line="1" w:lineRule="exact"/>
        <w:sectPr w:rsidR="004F4B0F">
          <w:type w:val="continuous"/>
          <w:pgSz w:w="11923" w:h="16848"/>
          <w:pgMar w:top="930" w:right="0" w:bottom="930" w:left="0" w:header="0" w:footer="3" w:gutter="0"/>
          <w:cols w:space="720"/>
          <w:noEndnote/>
          <w:docGrid w:linePitch="360"/>
        </w:sectPr>
      </w:pPr>
    </w:p>
    <w:p w:rsidR="004F4B0F" w:rsidRDefault="000B48F9">
      <w:pPr>
        <w:pStyle w:val="Style5"/>
        <w:shd w:val="clear" w:color="auto" w:fill="auto"/>
        <w:ind w:right="200"/>
      </w:pPr>
      <w:r>
        <w:t>strana 1</w:t>
      </w:r>
    </w:p>
    <w:sectPr w:rsidR="004F4B0F">
      <w:type w:val="continuous"/>
      <w:pgSz w:w="11923" w:h="16848"/>
      <w:pgMar w:top="930" w:right="716" w:bottom="930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F9" w:rsidRDefault="000B48F9">
      <w:r>
        <w:separator/>
      </w:r>
    </w:p>
  </w:endnote>
  <w:endnote w:type="continuationSeparator" w:id="0">
    <w:p w:rsidR="000B48F9" w:rsidRDefault="000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F9" w:rsidRDefault="000B48F9"/>
  </w:footnote>
  <w:footnote w:type="continuationSeparator" w:id="0">
    <w:p w:rsidR="000B48F9" w:rsidRDefault="000B48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0F"/>
    <w:rsid w:val="000B48F9"/>
    <w:rsid w:val="004F4B0F"/>
    <w:rsid w:val="00D4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16E3"/>
  <w15:docId w15:val="{020376E2-A86B-4055-B75B-9E804ED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54545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w w:val="70"/>
      <w:sz w:val="19"/>
      <w:szCs w:val="19"/>
      <w:u w:val="none"/>
      <w:lang w:val="sk-SK" w:eastAsia="sk-SK" w:bidi="sk-SK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sk-SK" w:eastAsia="sk-SK" w:bidi="sk-SK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  <w:lang w:val="sk-SK" w:eastAsia="sk-SK" w:bidi="sk-SK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color w:val="454545"/>
      <w:sz w:val="19"/>
      <w:szCs w:val="19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sk-SK" w:eastAsia="sk-SK" w:bidi="sk-SK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sk-SK" w:eastAsia="sk-SK" w:bidi="sk-SK"/>
    </w:rPr>
  </w:style>
  <w:style w:type="paragraph" w:customStyle="1" w:styleId="Style2">
    <w:name w:val="Style 2"/>
    <w:basedOn w:val="Normln"/>
    <w:link w:val="CharStyle3"/>
    <w:pPr>
      <w:shd w:val="clear" w:color="auto" w:fill="FFFFFF"/>
      <w:ind w:firstLine="40"/>
    </w:pPr>
    <w:rPr>
      <w:rFonts w:ascii="Courier New" w:eastAsia="Courier New" w:hAnsi="Courier New" w:cs="Courier New"/>
      <w:color w:val="454545"/>
      <w:sz w:val="22"/>
      <w:szCs w:val="22"/>
    </w:rPr>
  </w:style>
  <w:style w:type="paragraph" w:customStyle="1" w:styleId="Style5">
    <w:name w:val="Style 5"/>
    <w:basedOn w:val="Normln"/>
    <w:link w:val="CharStyle6"/>
    <w:pPr>
      <w:shd w:val="clear" w:color="auto" w:fill="FFFFFF"/>
      <w:ind w:right="100"/>
      <w:jc w:val="right"/>
    </w:pPr>
    <w:rPr>
      <w:w w:val="70"/>
      <w:sz w:val="19"/>
      <w:szCs w:val="19"/>
      <w:lang w:val="sk-SK" w:eastAsia="sk-SK" w:bidi="sk-SK"/>
    </w:rPr>
  </w:style>
  <w:style w:type="paragraph" w:customStyle="1" w:styleId="Style8">
    <w:name w:val="Style 8"/>
    <w:basedOn w:val="Normln"/>
    <w:link w:val="CharStyle9"/>
    <w:pPr>
      <w:shd w:val="clear" w:color="auto" w:fill="FFFFFF"/>
    </w:pPr>
    <w:rPr>
      <w:rFonts w:ascii="Arial" w:eastAsia="Arial" w:hAnsi="Arial" w:cs="Arial"/>
      <w:sz w:val="12"/>
      <w:szCs w:val="12"/>
      <w:lang w:val="sk-SK" w:eastAsia="sk-SK" w:bidi="sk-SK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220" w:line="180" w:lineRule="auto"/>
      <w:jc w:val="center"/>
      <w:outlineLvl w:val="0"/>
    </w:pPr>
    <w:rPr>
      <w:sz w:val="42"/>
      <w:szCs w:val="4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300" w:line="230" w:lineRule="auto"/>
      <w:ind w:left="350" w:firstLine="20"/>
      <w:outlineLvl w:val="1"/>
    </w:pPr>
    <w:rPr>
      <w:rFonts w:ascii="Courier New" w:eastAsia="Courier New" w:hAnsi="Courier New" w:cs="Courier New"/>
      <w:b/>
      <w:bCs/>
      <w:sz w:val="22"/>
      <w:szCs w:val="22"/>
      <w:lang w:val="sk-SK" w:eastAsia="sk-SK" w:bidi="sk-SK"/>
    </w:rPr>
  </w:style>
  <w:style w:type="paragraph" w:customStyle="1" w:styleId="Style16">
    <w:name w:val="Style 16"/>
    <w:basedOn w:val="Normln"/>
    <w:link w:val="CharStyle17"/>
    <w:pPr>
      <w:shd w:val="clear" w:color="auto" w:fill="FFFFFF"/>
    </w:pPr>
    <w:rPr>
      <w:b/>
      <w:bCs/>
      <w:color w:val="454545"/>
      <w:sz w:val="19"/>
      <w:szCs w:val="19"/>
    </w:rPr>
  </w:style>
  <w:style w:type="paragraph" w:customStyle="1" w:styleId="Style18">
    <w:name w:val="Style 18"/>
    <w:basedOn w:val="Normln"/>
    <w:link w:val="CharStyle19"/>
    <w:pPr>
      <w:shd w:val="clear" w:color="auto" w:fill="FFFFFF"/>
    </w:pPr>
    <w:rPr>
      <w:w w:val="70"/>
      <w:sz w:val="19"/>
      <w:szCs w:val="19"/>
    </w:rPr>
  </w:style>
  <w:style w:type="paragraph" w:customStyle="1" w:styleId="Style22">
    <w:name w:val="Style 22"/>
    <w:basedOn w:val="Normln"/>
    <w:link w:val="CharStyle23"/>
    <w:pPr>
      <w:shd w:val="clear" w:color="auto" w:fill="FFFFFF"/>
    </w:pPr>
    <w:rPr>
      <w:rFonts w:ascii="Arial" w:eastAsia="Arial" w:hAnsi="Arial" w:cs="Arial"/>
      <w:b/>
      <w:bCs/>
      <w:sz w:val="14"/>
      <w:szCs w:val="14"/>
      <w:lang w:val="sk-SK" w:eastAsia="sk-SK" w:bidi="sk-SK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30"/>
      <w:jc w:val="right"/>
    </w:pPr>
    <w:rPr>
      <w:rFonts w:ascii="Arial" w:eastAsia="Arial" w:hAnsi="Arial" w:cs="Arial"/>
      <w:sz w:val="14"/>
      <w:szCs w:val="14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SSken_kv4p-23053115430</dc:title>
  <dc:subject/>
  <dc:creator>lejsek</dc:creator>
  <cp:keywords/>
  <cp:lastModifiedBy>Štěpánková Martina</cp:lastModifiedBy>
  <cp:revision>3</cp:revision>
  <dcterms:created xsi:type="dcterms:W3CDTF">2023-06-02T09:45:00Z</dcterms:created>
  <dcterms:modified xsi:type="dcterms:W3CDTF">2023-06-02T09:48:00Z</dcterms:modified>
</cp:coreProperties>
</file>