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B4" w:rsidRDefault="00203AB4" w:rsidP="00203AB4">
      <w:pPr>
        <w:spacing w:after="240" w:line="240" w:lineRule="auto"/>
        <w:rPr>
          <w:rFonts w:ascii="Calibri" w:eastAsia="Calibri" w:hAnsi="Calibri" w:cs="Times New Roman"/>
          <w:b/>
          <w:sz w:val="44"/>
          <w:szCs w:val="44"/>
          <w:lang w:bidi="en-US"/>
        </w:rPr>
      </w:pPr>
      <w:r>
        <w:rPr>
          <w:rFonts w:ascii="Gill Sans MT" w:hAnsi="Gill Sans MT"/>
        </w:rPr>
        <w:t>Příloha E –  Obchodní podmínky pro sdružené dodávky plynu Zákazníka, vč. přílohy Cena dodávky plynu</w:t>
      </w:r>
      <w:r w:rsidRPr="0046787A">
        <w:rPr>
          <w:rFonts w:ascii="Calibri" w:eastAsia="Calibri" w:hAnsi="Calibri" w:cs="Times New Roman"/>
          <w:b/>
          <w:sz w:val="44"/>
          <w:szCs w:val="44"/>
          <w:lang w:bidi="en-US"/>
        </w:rPr>
        <w:t xml:space="preserve"> </w:t>
      </w:r>
    </w:p>
    <w:p w:rsidR="00203AB4" w:rsidRDefault="00203AB4" w:rsidP="00203AB4">
      <w:pPr>
        <w:spacing w:after="240" w:line="240" w:lineRule="auto"/>
        <w:jc w:val="center"/>
        <w:rPr>
          <w:rFonts w:ascii="Calibri" w:eastAsia="Calibri" w:hAnsi="Calibri" w:cs="Times New Roman"/>
          <w:b/>
          <w:sz w:val="44"/>
          <w:szCs w:val="44"/>
          <w:lang w:bidi="en-US"/>
        </w:rPr>
      </w:pPr>
    </w:p>
    <w:p w:rsidR="0046787A" w:rsidRPr="0046787A" w:rsidRDefault="0046787A" w:rsidP="00203AB4">
      <w:pPr>
        <w:spacing w:after="240" w:line="240" w:lineRule="auto"/>
        <w:jc w:val="center"/>
        <w:rPr>
          <w:rFonts w:ascii="Calibri" w:eastAsia="Calibri" w:hAnsi="Calibri" w:cs="Times New Roman"/>
          <w:b/>
          <w:sz w:val="44"/>
          <w:szCs w:val="44"/>
          <w:lang w:bidi="en-US"/>
        </w:rPr>
      </w:pPr>
      <w:r w:rsidRPr="0046787A">
        <w:rPr>
          <w:rFonts w:ascii="Calibri" w:eastAsia="Calibri" w:hAnsi="Calibri" w:cs="Times New Roman"/>
          <w:b/>
          <w:sz w:val="44"/>
          <w:szCs w:val="44"/>
          <w:lang w:bidi="en-US"/>
        </w:rPr>
        <w:t>Obchodní podmínky</w:t>
      </w:r>
      <w:r w:rsidRPr="0046787A">
        <w:rPr>
          <w:rFonts w:ascii="Calibri" w:eastAsia="Calibri" w:hAnsi="Calibri" w:cs="Times New Roman"/>
          <w:b/>
          <w:sz w:val="44"/>
          <w:szCs w:val="44"/>
          <w:lang w:bidi="en-US"/>
        </w:rPr>
        <w:br/>
        <w:t>pro sdružené dodávky plynu</w:t>
      </w:r>
    </w:p>
    <w:p w:rsidR="0046787A" w:rsidRPr="0046787A" w:rsidRDefault="0046787A" w:rsidP="0046787A">
      <w:pPr>
        <w:tabs>
          <w:tab w:val="right" w:pos="9072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</w:p>
    <w:p w:rsidR="0046787A" w:rsidRPr="0046787A" w:rsidRDefault="0046787A" w:rsidP="0046787A">
      <w:pPr>
        <w:tabs>
          <w:tab w:val="right" w:pos="9072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  <w:r w:rsidRPr="0046787A">
        <w:rPr>
          <w:rFonts w:ascii="Calibri" w:eastAsia="Calibri" w:hAnsi="Calibri" w:cs="Times New Roman"/>
          <w:lang w:bidi="en-US"/>
        </w:rPr>
        <w:t xml:space="preserve">1. Tyto obchodní podmínky tvoří přílohu smlouvy o sdružených dodávkách plynu ze dne </w:t>
      </w:r>
      <w:r w:rsidR="002261AC">
        <w:rPr>
          <w:rFonts w:ascii="Calibri" w:eastAsia="Calibri" w:hAnsi="Calibri" w:cs="Times New Roman"/>
          <w:lang w:bidi="en-US"/>
        </w:rPr>
        <w:t>………………………..</w:t>
      </w:r>
      <w:r w:rsidRPr="0046787A">
        <w:rPr>
          <w:rFonts w:ascii="Calibri" w:eastAsia="Calibri" w:hAnsi="Calibri" w:cs="Times New Roman"/>
          <w:lang w:bidi="en-US"/>
        </w:rPr>
        <w:t xml:space="preserve"> (dále i „</w:t>
      </w:r>
      <w:r w:rsidRPr="0046787A">
        <w:rPr>
          <w:rFonts w:ascii="Calibri" w:eastAsia="Calibri" w:hAnsi="Calibri" w:cs="Times New Roman"/>
          <w:b/>
          <w:lang w:bidi="en-US"/>
        </w:rPr>
        <w:t>smlouva o sdružených dodávkách plynu</w:t>
      </w:r>
      <w:r w:rsidRPr="0046787A">
        <w:rPr>
          <w:rFonts w:ascii="Calibri" w:eastAsia="Calibri" w:hAnsi="Calibri" w:cs="Times New Roman"/>
          <w:lang w:bidi="en-US"/>
        </w:rPr>
        <w:t>“).</w:t>
      </w:r>
    </w:p>
    <w:p w:rsidR="0046787A" w:rsidRPr="0046787A" w:rsidRDefault="0046787A" w:rsidP="0046787A">
      <w:pPr>
        <w:tabs>
          <w:tab w:val="right" w:pos="9072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  <w:r w:rsidRPr="0046787A">
        <w:rPr>
          <w:rFonts w:ascii="Calibri" w:eastAsia="Calibri" w:hAnsi="Calibri" w:cs="Times New Roman"/>
          <w:lang w:bidi="en-US"/>
        </w:rPr>
        <w:t xml:space="preserve">2. Smlouva o sdružených dodávkách plynu se uzavírá na dobu určitou, a to od </w:t>
      </w:r>
      <w:r w:rsidR="00A71513">
        <w:rPr>
          <w:rFonts w:ascii="Calibri" w:eastAsia="Calibri" w:hAnsi="Calibri" w:cs="Times New Roman"/>
          <w:lang w:bidi="en-US"/>
        </w:rPr>
        <w:t>1. 7. 2017</w:t>
      </w:r>
      <w:r w:rsidRPr="0046787A">
        <w:rPr>
          <w:rFonts w:ascii="Calibri" w:eastAsia="Calibri" w:hAnsi="Calibri" w:cs="Times New Roman"/>
          <w:lang w:bidi="en-US"/>
        </w:rPr>
        <w:t xml:space="preserve"> do 30. 6. 2019.</w:t>
      </w:r>
    </w:p>
    <w:p w:rsidR="0046787A" w:rsidRPr="0046787A" w:rsidRDefault="0046787A" w:rsidP="0046787A">
      <w:pPr>
        <w:tabs>
          <w:tab w:val="right" w:pos="9072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  <w:r w:rsidRPr="0046787A">
        <w:rPr>
          <w:rFonts w:ascii="Calibri" w:eastAsia="Calibri" w:hAnsi="Calibri" w:cs="Times New Roman"/>
          <w:lang w:bidi="en-US"/>
        </w:rPr>
        <w:t xml:space="preserve">3. Za odchylku ve smyslu zákona č. 458/2000 Sb., o podmínkách podnikání a o výkonu státní správy v energetických odvětvích a o změně některých zákonů (energetický zákon), je odpovědný </w:t>
      </w:r>
      <w:r w:rsidR="0094715B">
        <w:rPr>
          <w:rFonts w:ascii="Calibri" w:eastAsia="Calibri" w:hAnsi="Calibri" w:cs="Times New Roman"/>
          <w:lang w:bidi="en-US"/>
        </w:rPr>
        <w:t>obchodník</w:t>
      </w:r>
      <w:r w:rsidRPr="0046787A">
        <w:rPr>
          <w:rFonts w:ascii="Calibri" w:eastAsia="Calibri" w:hAnsi="Calibri" w:cs="Times New Roman"/>
          <w:lang w:bidi="en-US"/>
        </w:rPr>
        <w:t>.</w:t>
      </w:r>
    </w:p>
    <w:p w:rsidR="0046787A" w:rsidRPr="0046787A" w:rsidRDefault="0046787A" w:rsidP="0046787A">
      <w:pPr>
        <w:tabs>
          <w:tab w:val="right" w:pos="9072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  <w:r w:rsidRPr="0046787A">
        <w:rPr>
          <w:rFonts w:ascii="Calibri" w:eastAsia="Calibri" w:hAnsi="Calibri" w:cs="Times New Roman"/>
          <w:lang w:bidi="en-US"/>
        </w:rPr>
        <w:t>4. Cena za odběr elektrické energie je tvořena platbou za odebraný plyn, daní z plynu a regulovanou platbou za distribuci plynu, přičemž</w:t>
      </w:r>
    </w:p>
    <w:p w:rsidR="0046787A" w:rsidRPr="0046787A" w:rsidRDefault="0046787A" w:rsidP="0046787A">
      <w:pPr>
        <w:tabs>
          <w:tab w:val="right" w:pos="9072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  <w:r w:rsidRPr="0046787A">
        <w:rPr>
          <w:rFonts w:ascii="Calibri" w:eastAsia="Calibri" w:hAnsi="Calibri" w:cs="Times New Roman"/>
          <w:lang w:bidi="en-US"/>
        </w:rPr>
        <w:t>a) platba za odebraný plyn se stanoví vynásobením skutečné spotřeby plynu smluvenou jednotkovou cenou za 1 MWh;</w:t>
      </w:r>
    </w:p>
    <w:p w:rsidR="0046787A" w:rsidRPr="0046787A" w:rsidRDefault="0046787A" w:rsidP="0046787A">
      <w:pPr>
        <w:tabs>
          <w:tab w:val="right" w:pos="9072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  <w:r w:rsidRPr="0046787A">
        <w:rPr>
          <w:rFonts w:ascii="Calibri" w:eastAsia="Calibri" w:hAnsi="Calibri" w:cs="Times New Roman"/>
          <w:lang w:bidi="en-US"/>
        </w:rPr>
        <w:t>b) daň z plynu se stanoví v souladu se zákonem č. 261/2007 Sb., o stabilizaci veřejných rozpočtů, v platném znění;</w:t>
      </w:r>
    </w:p>
    <w:p w:rsidR="0046787A" w:rsidRPr="0046787A" w:rsidRDefault="0046787A" w:rsidP="0046787A">
      <w:pPr>
        <w:tabs>
          <w:tab w:val="right" w:pos="9072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  <w:r w:rsidRPr="0046787A">
        <w:rPr>
          <w:rFonts w:ascii="Calibri" w:eastAsia="Calibri" w:hAnsi="Calibri" w:cs="Times New Roman"/>
          <w:lang w:bidi="en-US"/>
        </w:rPr>
        <w:t>c) regulovaná platba za distribuci plynu se stanoví dle příslušných právních předpisů, obsahuje pouze povinné (obligatorní) platby stanovené právními předpisy, a ke dni uzavření smlouvy o sdružených dodávkách plynu zahrnuje cenu za přepravu plynu, cenu za distribuci plynu a cenu za služby operátora trhu.</w:t>
      </w:r>
    </w:p>
    <w:p w:rsidR="0046787A" w:rsidRPr="0046787A" w:rsidRDefault="0046787A" w:rsidP="0046787A">
      <w:pPr>
        <w:tabs>
          <w:tab w:val="right" w:pos="9072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  <w:r w:rsidRPr="0046787A">
        <w:rPr>
          <w:rFonts w:ascii="Calibri" w:eastAsia="Calibri" w:hAnsi="Calibri" w:cs="Times New Roman"/>
          <w:lang w:bidi="en-US"/>
        </w:rPr>
        <w:t>5. K ceně za odběr plynu bude účtována daň z přidané hodnoty (DPH) ve smyslu zákona č. 235/2004 Sb., o dani z přidané hodnoty, a to ve výši stanovené tímto zákonem.</w:t>
      </w:r>
    </w:p>
    <w:p w:rsidR="0046787A" w:rsidRPr="0046787A" w:rsidRDefault="0046787A" w:rsidP="0046787A">
      <w:pPr>
        <w:tabs>
          <w:tab w:val="right" w:pos="9072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  <w:r w:rsidRPr="0046787A">
        <w:rPr>
          <w:rFonts w:ascii="Calibri" w:eastAsia="Calibri" w:hAnsi="Calibri" w:cs="Times New Roman"/>
          <w:lang w:bidi="en-US"/>
        </w:rPr>
        <w:t xml:space="preserve">6. Jinou úhradu sdružených služeb dodávky plynu, než cenu za odběr plynu stanovenou podle těchto podmínek není </w:t>
      </w:r>
      <w:r w:rsidR="0094715B">
        <w:rPr>
          <w:rFonts w:ascii="Calibri" w:eastAsia="Calibri" w:hAnsi="Calibri" w:cs="Times New Roman"/>
          <w:lang w:bidi="en-US"/>
        </w:rPr>
        <w:t>obchodník</w:t>
      </w:r>
      <w:r w:rsidRPr="0046787A">
        <w:rPr>
          <w:rFonts w:ascii="Calibri" w:eastAsia="Calibri" w:hAnsi="Calibri" w:cs="Times New Roman"/>
          <w:lang w:bidi="en-US"/>
        </w:rPr>
        <w:t xml:space="preserve"> oprávněn požadovat.</w:t>
      </w:r>
    </w:p>
    <w:p w:rsidR="0046787A" w:rsidRPr="0046787A" w:rsidRDefault="0046787A" w:rsidP="0046787A">
      <w:pPr>
        <w:tabs>
          <w:tab w:val="right" w:pos="9072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  <w:r w:rsidRPr="0046787A">
        <w:rPr>
          <w:rFonts w:ascii="Calibri" w:eastAsia="Calibri" w:hAnsi="Calibri" w:cs="Times New Roman"/>
          <w:lang w:bidi="en-US"/>
        </w:rPr>
        <w:t xml:space="preserve">7. </w:t>
      </w:r>
      <w:r w:rsidR="0094715B">
        <w:rPr>
          <w:rFonts w:ascii="Calibri" w:eastAsia="Calibri" w:hAnsi="Calibri" w:cs="Times New Roman"/>
          <w:lang w:bidi="en-US"/>
        </w:rPr>
        <w:t>Obchodník</w:t>
      </w:r>
      <w:r w:rsidRPr="0046787A">
        <w:rPr>
          <w:rFonts w:ascii="Calibri" w:eastAsia="Calibri" w:hAnsi="Calibri" w:cs="Times New Roman"/>
          <w:lang w:bidi="en-US"/>
        </w:rPr>
        <w:t xml:space="preserve"> je oprávněn požadovat úhradu ceny za odběr plynu prostřednictvím ročního vyúčtování vystaveného a doručeného </w:t>
      </w:r>
      <w:r w:rsidR="0094715B">
        <w:rPr>
          <w:rFonts w:ascii="Calibri" w:eastAsia="Calibri" w:hAnsi="Calibri" w:cs="Times New Roman"/>
          <w:lang w:bidi="en-US"/>
        </w:rPr>
        <w:t>zákazníkovi</w:t>
      </w:r>
      <w:r w:rsidRPr="0046787A">
        <w:rPr>
          <w:rFonts w:ascii="Calibri" w:eastAsia="Calibri" w:hAnsi="Calibri" w:cs="Times New Roman"/>
          <w:lang w:bidi="en-US"/>
        </w:rPr>
        <w:t xml:space="preserve"> nejpozději do 30 kalendářních dnů ode dne skončení příslušného kalendářního roku, přičemž </w:t>
      </w:r>
      <w:r w:rsidR="0094715B">
        <w:rPr>
          <w:rFonts w:ascii="Calibri" w:eastAsia="Calibri" w:hAnsi="Calibri" w:cs="Times New Roman"/>
          <w:lang w:bidi="en-US"/>
        </w:rPr>
        <w:t>obchodník</w:t>
      </w:r>
      <w:r w:rsidRPr="0046787A">
        <w:rPr>
          <w:rFonts w:ascii="Calibri" w:eastAsia="Calibri" w:hAnsi="Calibri" w:cs="Times New Roman"/>
          <w:lang w:bidi="en-US"/>
        </w:rPr>
        <w:t xml:space="preserve"> je oprávněn požadovat měsíční zálohu ve výši maximálně 50 000,- Kč.</w:t>
      </w:r>
    </w:p>
    <w:p w:rsidR="0046787A" w:rsidRPr="0046787A" w:rsidRDefault="0046787A" w:rsidP="0046787A">
      <w:pPr>
        <w:tabs>
          <w:tab w:val="right" w:pos="9072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  <w:r w:rsidRPr="0046787A">
        <w:rPr>
          <w:rFonts w:ascii="Calibri" w:eastAsia="Calibri" w:hAnsi="Calibri" w:cs="Times New Roman"/>
          <w:lang w:bidi="en-US"/>
        </w:rPr>
        <w:t xml:space="preserve">8. Splatnost daňového dokladu – faktury – činí 30 kalendářních dnů ode dne jeho doručení </w:t>
      </w:r>
      <w:r w:rsidR="0094715B">
        <w:rPr>
          <w:rFonts w:ascii="Calibri" w:eastAsia="Calibri" w:hAnsi="Calibri" w:cs="Times New Roman"/>
          <w:lang w:bidi="en-US"/>
        </w:rPr>
        <w:t>zákazníkovi</w:t>
      </w:r>
      <w:r w:rsidRPr="0046787A">
        <w:rPr>
          <w:rFonts w:ascii="Calibri" w:eastAsia="Calibri" w:hAnsi="Calibri" w:cs="Times New Roman"/>
          <w:lang w:bidi="en-US"/>
        </w:rPr>
        <w:t>.</w:t>
      </w:r>
    </w:p>
    <w:p w:rsidR="0046787A" w:rsidRPr="0046787A" w:rsidRDefault="0046787A" w:rsidP="0046787A">
      <w:pPr>
        <w:tabs>
          <w:tab w:val="right" w:pos="9072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  <w:r w:rsidRPr="0046787A">
        <w:rPr>
          <w:rFonts w:ascii="Calibri" w:eastAsia="Calibri" w:hAnsi="Calibri" w:cs="Times New Roman"/>
          <w:lang w:bidi="en-US"/>
        </w:rPr>
        <w:t>9. Přílohou obchodních podmínek je dokument „Cena dodávky plynu“.</w:t>
      </w:r>
    </w:p>
    <w:p w:rsidR="0046787A" w:rsidRPr="0046787A" w:rsidRDefault="0046787A" w:rsidP="0046787A">
      <w:pPr>
        <w:tabs>
          <w:tab w:val="right" w:pos="9072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</w:p>
    <w:p w:rsidR="0046787A" w:rsidRPr="0046787A" w:rsidRDefault="0046787A" w:rsidP="0046787A">
      <w:pPr>
        <w:tabs>
          <w:tab w:val="right" w:pos="9072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  <w:bookmarkStart w:id="0" w:name="_GoBack"/>
      <w:bookmarkEnd w:id="0"/>
    </w:p>
    <w:p w:rsidR="0046787A" w:rsidRPr="0046787A" w:rsidRDefault="0046787A" w:rsidP="0046787A">
      <w:pPr>
        <w:keepNext/>
        <w:tabs>
          <w:tab w:val="left" w:pos="4536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  <w:r w:rsidRPr="0046787A">
        <w:rPr>
          <w:rFonts w:ascii="Calibri" w:eastAsia="Calibri" w:hAnsi="Calibri" w:cs="Times New Roman"/>
          <w:lang w:bidi="en-US"/>
        </w:rPr>
        <w:lastRenderedPageBreak/>
        <w:t xml:space="preserve">V Praze dne </w:t>
      </w:r>
      <w:r w:rsidR="00EE152D">
        <w:rPr>
          <w:rFonts w:ascii="Calibri" w:eastAsia="Calibri" w:hAnsi="Calibri" w:cs="Times New Roman"/>
          <w:lang w:bidi="en-US"/>
        </w:rPr>
        <w:t>18. 5. 2017</w:t>
      </w:r>
      <w:r w:rsidR="00C05E9B">
        <w:rPr>
          <w:rFonts w:ascii="Calibri" w:eastAsia="Calibri" w:hAnsi="Calibri" w:cs="Times New Roman"/>
          <w:lang w:bidi="en-US"/>
        </w:rPr>
        <w:tab/>
      </w:r>
      <w:r w:rsidR="00C05E9B">
        <w:rPr>
          <w:rFonts w:ascii="Calibri" w:eastAsia="Calibri" w:hAnsi="Calibri" w:cs="Times New Roman"/>
          <w:lang w:bidi="en-US"/>
        </w:rPr>
        <w:tab/>
      </w:r>
      <w:r w:rsidR="00C05E9B">
        <w:rPr>
          <w:rFonts w:ascii="Calibri" w:eastAsia="Calibri" w:hAnsi="Calibri" w:cs="Times New Roman"/>
          <w:lang w:bidi="en-US"/>
        </w:rPr>
        <w:tab/>
      </w:r>
      <w:r w:rsidRPr="0046787A">
        <w:rPr>
          <w:rFonts w:ascii="Calibri" w:eastAsia="Calibri" w:hAnsi="Calibri" w:cs="Times New Roman"/>
          <w:lang w:bidi="en-US"/>
        </w:rPr>
        <w:t xml:space="preserve">V Ostravě dne </w:t>
      </w:r>
    </w:p>
    <w:p w:rsidR="0046787A" w:rsidRPr="0046787A" w:rsidRDefault="0046787A" w:rsidP="0046787A">
      <w:pPr>
        <w:keepNext/>
        <w:tabs>
          <w:tab w:val="center" w:pos="1701"/>
          <w:tab w:val="center" w:pos="7371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</w:p>
    <w:p w:rsidR="0046787A" w:rsidRPr="0046787A" w:rsidRDefault="0046787A" w:rsidP="0046787A">
      <w:pPr>
        <w:keepNext/>
        <w:tabs>
          <w:tab w:val="center" w:pos="2268"/>
          <w:tab w:val="center" w:pos="6804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  <w:r w:rsidRPr="0046787A">
        <w:rPr>
          <w:rFonts w:ascii="Calibri" w:eastAsia="Calibri" w:hAnsi="Calibri" w:cs="Times New Roman"/>
          <w:lang w:bidi="en-US"/>
        </w:rPr>
        <w:tab/>
        <w:t xml:space="preserve">Za </w:t>
      </w:r>
      <w:r w:rsidR="0094715B">
        <w:rPr>
          <w:rFonts w:ascii="Calibri" w:eastAsia="Calibri" w:hAnsi="Calibri" w:cs="Times New Roman"/>
          <w:lang w:bidi="en-US"/>
        </w:rPr>
        <w:t>obchodníka</w:t>
      </w:r>
      <w:r w:rsidRPr="0046787A">
        <w:rPr>
          <w:rFonts w:ascii="Calibri" w:eastAsia="Calibri" w:hAnsi="Calibri" w:cs="Times New Roman"/>
          <w:lang w:bidi="en-US"/>
        </w:rPr>
        <w:t>:</w:t>
      </w:r>
      <w:r w:rsidRPr="0046787A">
        <w:rPr>
          <w:rFonts w:ascii="Calibri" w:eastAsia="Calibri" w:hAnsi="Calibri" w:cs="Times New Roman"/>
          <w:lang w:bidi="en-US"/>
        </w:rPr>
        <w:tab/>
        <w:t xml:space="preserve">Za </w:t>
      </w:r>
      <w:r w:rsidR="0094715B">
        <w:rPr>
          <w:rFonts w:ascii="Calibri" w:eastAsia="Calibri" w:hAnsi="Calibri" w:cs="Times New Roman"/>
          <w:lang w:bidi="en-US"/>
        </w:rPr>
        <w:t>zákazníka</w:t>
      </w:r>
      <w:r w:rsidRPr="0046787A">
        <w:rPr>
          <w:rFonts w:ascii="Calibri" w:eastAsia="Calibri" w:hAnsi="Calibri" w:cs="Times New Roman"/>
          <w:lang w:bidi="en-US"/>
        </w:rPr>
        <w:t>:</w:t>
      </w:r>
    </w:p>
    <w:p w:rsidR="0046787A" w:rsidRPr="0046787A" w:rsidRDefault="0046787A" w:rsidP="0046787A">
      <w:pPr>
        <w:keepNext/>
        <w:tabs>
          <w:tab w:val="center" w:pos="2268"/>
          <w:tab w:val="center" w:pos="6804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</w:p>
    <w:p w:rsidR="0046787A" w:rsidRPr="0046787A" w:rsidRDefault="0046787A" w:rsidP="0046787A">
      <w:pPr>
        <w:keepNext/>
        <w:tabs>
          <w:tab w:val="center" w:pos="2268"/>
          <w:tab w:val="center" w:pos="6804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</w:p>
    <w:p w:rsidR="0046787A" w:rsidRPr="0046787A" w:rsidRDefault="0046787A" w:rsidP="0046787A">
      <w:pPr>
        <w:keepNext/>
        <w:tabs>
          <w:tab w:val="center" w:pos="2268"/>
          <w:tab w:val="center" w:pos="6804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  <w:r w:rsidRPr="0046787A">
        <w:rPr>
          <w:rFonts w:ascii="Calibri" w:eastAsia="Calibri" w:hAnsi="Calibri" w:cs="Times New Roman"/>
          <w:lang w:bidi="en-US"/>
        </w:rPr>
        <w:tab/>
        <w:t>____________________________</w:t>
      </w:r>
      <w:r w:rsidRPr="0046787A">
        <w:rPr>
          <w:rFonts w:ascii="Calibri" w:eastAsia="Calibri" w:hAnsi="Calibri" w:cs="Times New Roman"/>
          <w:lang w:bidi="en-US"/>
        </w:rPr>
        <w:tab/>
        <w:t>___________________________</w:t>
      </w:r>
    </w:p>
    <w:p w:rsidR="0046787A" w:rsidRPr="0046787A" w:rsidRDefault="0046787A" w:rsidP="0046787A">
      <w:pPr>
        <w:keepNext/>
        <w:tabs>
          <w:tab w:val="center" w:pos="2268"/>
          <w:tab w:val="center" w:pos="6804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  <w:bookmarkStart w:id="1" w:name="_Hlk482951539"/>
      <w:r w:rsidRPr="0046787A">
        <w:rPr>
          <w:rFonts w:ascii="Calibri" w:eastAsia="Calibri" w:hAnsi="Calibri" w:cs="Times New Roman"/>
          <w:lang w:bidi="en-US"/>
        </w:rPr>
        <w:tab/>
        <w:t>Ladislava Smolíková</w:t>
      </w:r>
      <w:r w:rsidRPr="0046787A">
        <w:rPr>
          <w:rFonts w:ascii="Calibri" w:eastAsia="Calibri" w:hAnsi="Calibri" w:cs="Times New Roman"/>
          <w:lang w:bidi="en-US"/>
        </w:rPr>
        <w:tab/>
        <w:t>Ing. Lubomír Káňa, ředitel</w:t>
      </w:r>
    </w:p>
    <w:p w:rsidR="0046787A" w:rsidRPr="0046787A" w:rsidRDefault="0046787A" w:rsidP="0046787A">
      <w:pPr>
        <w:tabs>
          <w:tab w:val="center" w:pos="2268"/>
          <w:tab w:val="center" w:pos="6804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  <w:r w:rsidRPr="0046787A">
        <w:rPr>
          <w:rFonts w:ascii="Calibri" w:eastAsia="Calibri" w:hAnsi="Calibri" w:cs="Times New Roman"/>
          <w:lang w:bidi="en-US"/>
        </w:rPr>
        <w:tab/>
      </w:r>
      <w:bookmarkStart w:id="2" w:name="_Hlk482951582"/>
      <w:r w:rsidRPr="0046787A">
        <w:rPr>
          <w:rFonts w:ascii="Calibri" w:eastAsia="Calibri" w:hAnsi="Calibri" w:cs="Times New Roman"/>
          <w:lang w:bidi="en-US"/>
        </w:rPr>
        <w:t>Pražská plynárenská, a.s.</w:t>
      </w:r>
      <w:bookmarkEnd w:id="2"/>
      <w:r w:rsidRPr="0046787A">
        <w:rPr>
          <w:rFonts w:ascii="Calibri" w:eastAsia="Calibri" w:hAnsi="Calibri" w:cs="Times New Roman"/>
          <w:lang w:bidi="en-US"/>
        </w:rPr>
        <w:tab/>
      </w:r>
      <w:bookmarkStart w:id="3" w:name="_Hlk482951560"/>
      <w:r w:rsidRPr="0046787A">
        <w:rPr>
          <w:rFonts w:ascii="Calibri" w:eastAsia="Calibri" w:hAnsi="Calibri" w:cs="Times New Roman"/>
          <w:lang w:bidi="en-US"/>
        </w:rPr>
        <w:t>Revírní bratrská pokladna, zdravotní pojišťovna</w:t>
      </w:r>
      <w:bookmarkEnd w:id="3"/>
    </w:p>
    <w:bookmarkEnd w:id="1"/>
    <w:p w:rsidR="0046787A" w:rsidRPr="0046787A" w:rsidRDefault="0046787A" w:rsidP="0046787A">
      <w:pPr>
        <w:pageBreakBefore/>
        <w:tabs>
          <w:tab w:val="right" w:pos="9072"/>
        </w:tabs>
        <w:spacing w:before="120" w:after="0"/>
        <w:jc w:val="both"/>
        <w:outlineLvl w:val="2"/>
        <w:rPr>
          <w:rFonts w:ascii="Calibri" w:eastAsia="Calibri" w:hAnsi="Calibri" w:cs="Times New Roman"/>
          <w:lang w:bidi="en-US"/>
        </w:rPr>
      </w:pPr>
      <w:r w:rsidRPr="0046787A">
        <w:rPr>
          <w:rFonts w:ascii="Calibri" w:eastAsia="Calibri" w:hAnsi="Calibri" w:cs="Times New Roman"/>
          <w:lang w:bidi="en-US"/>
        </w:rPr>
        <w:lastRenderedPageBreak/>
        <w:t>příloha č. 1 obchodních podmínek: Cena dodávky plynu</w:t>
      </w:r>
    </w:p>
    <w:p w:rsidR="0046787A" w:rsidRPr="0046787A" w:rsidRDefault="0046787A" w:rsidP="0046787A">
      <w:pPr>
        <w:spacing w:before="720" w:after="240" w:line="240" w:lineRule="auto"/>
        <w:jc w:val="center"/>
        <w:rPr>
          <w:rFonts w:ascii="Calibri" w:eastAsia="Calibri" w:hAnsi="Calibri" w:cs="Times New Roman"/>
          <w:b/>
          <w:sz w:val="46"/>
          <w:lang w:bidi="en-US"/>
        </w:rPr>
      </w:pPr>
      <w:r w:rsidRPr="0046787A">
        <w:rPr>
          <w:rFonts w:ascii="Calibri" w:eastAsia="Calibri" w:hAnsi="Calibri" w:cs="Times New Roman"/>
          <w:b/>
          <w:sz w:val="46"/>
          <w:lang w:bidi="en-US"/>
        </w:rPr>
        <w:t>Cena dodávky plynu</w:t>
      </w:r>
    </w:p>
    <w:p w:rsidR="0046787A" w:rsidRPr="0046787A" w:rsidRDefault="0046787A" w:rsidP="0046787A">
      <w:pPr>
        <w:tabs>
          <w:tab w:val="right" w:pos="9072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</w:p>
    <w:p w:rsidR="0046787A" w:rsidRPr="0046787A" w:rsidRDefault="0046787A" w:rsidP="0046787A">
      <w:pPr>
        <w:tabs>
          <w:tab w:val="right" w:pos="9072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</w:p>
    <w:tbl>
      <w:tblPr>
        <w:tblStyle w:val="Mkatabulky"/>
        <w:tblW w:w="2500" w:type="pct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531"/>
      </w:tblGrid>
      <w:tr w:rsidR="0046787A" w:rsidRPr="0046787A" w:rsidTr="00E841D5">
        <w:trPr>
          <w:trHeight w:val="20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46787A" w:rsidRPr="0046787A" w:rsidRDefault="0046787A" w:rsidP="0046787A">
            <w:pPr>
              <w:tabs>
                <w:tab w:val="right" w:pos="9072"/>
              </w:tabs>
              <w:spacing w:after="0"/>
              <w:jc w:val="center"/>
              <w:rPr>
                <w:b/>
                <w:lang w:bidi="en-US"/>
              </w:rPr>
            </w:pPr>
            <w:r w:rsidRPr="0046787A">
              <w:rPr>
                <w:b/>
                <w:lang w:bidi="en-US"/>
              </w:rPr>
              <w:t>cena za 1 MWh v Kč</w:t>
            </w:r>
            <w:r w:rsidRPr="0046787A">
              <w:rPr>
                <w:b/>
                <w:lang w:bidi="en-US"/>
              </w:rPr>
              <w:br/>
              <w:t>bez DPH, ceny regulované ERÚ a daně z plynu</w:t>
            </w:r>
          </w:p>
        </w:tc>
      </w:tr>
      <w:tr w:rsidR="0046787A" w:rsidRPr="0046787A" w:rsidTr="00E841D5">
        <w:trPr>
          <w:trHeight w:val="20"/>
          <w:jc w:val="center"/>
        </w:trPr>
        <w:tc>
          <w:tcPr>
            <w:tcW w:w="6663" w:type="dxa"/>
            <w:shd w:val="clear" w:color="auto" w:fill="auto"/>
            <w:vAlign w:val="center"/>
          </w:tcPr>
          <w:p w:rsidR="0046787A" w:rsidRPr="0046787A" w:rsidRDefault="00C007F2" w:rsidP="0046787A">
            <w:pPr>
              <w:tabs>
                <w:tab w:val="right" w:pos="9072"/>
              </w:tabs>
              <w:spacing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t>464 Kč/MWh</w:t>
            </w:r>
          </w:p>
        </w:tc>
      </w:tr>
    </w:tbl>
    <w:p w:rsidR="0046787A" w:rsidRDefault="0046787A" w:rsidP="0046787A">
      <w:pPr>
        <w:tabs>
          <w:tab w:val="right" w:pos="9072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</w:p>
    <w:p w:rsidR="00C007F2" w:rsidRPr="0046787A" w:rsidRDefault="00C007F2" w:rsidP="0046787A">
      <w:pPr>
        <w:tabs>
          <w:tab w:val="right" w:pos="9072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</w:p>
    <w:p w:rsidR="0046787A" w:rsidRPr="0046787A" w:rsidRDefault="0046787A" w:rsidP="0046787A">
      <w:pPr>
        <w:keepNext/>
        <w:tabs>
          <w:tab w:val="left" w:pos="4536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  <w:r w:rsidRPr="0046787A">
        <w:rPr>
          <w:rFonts w:ascii="Calibri" w:eastAsia="Calibri" w:hAnsi="Calibri" w:cs="Times New Roman"/>
          <w:lang w:bidi="en-US"/>
        </w:rPr>
        <w:t xml:space="preserve">V Praze dne </w:t>
      </w:r>
      <w:r w:rsidR="00C007F2">
        <w:rPr>
          <w:rFonts w:ascii="Calibri" w:eastAsia="Calibri" w:hAnsi="Calibri" w:cs="Times New Roman"/>
          <w:lang w:bidi="en-US"/>
        </w:rPr>
        <w:t>18. 5. 2017</w:t>
      </w:r>
      <w:r w:rsidRPr="0046787A">
        <w:rPr>
          <w:rFonts w:ascii="Calibri" w:eastAsia="Calibri" w:hAnsi="Calibri" w:cs="Times New Roman"/>
          <w:lang w:bidi="en-US"/>
        </w:rPr>
        <w:tab/>
        <w:t xml:space="preserve">V Ostravě dne </w:t>
      </w:r>
    </w:p>
    <w:p w:rsidR="0046787A" w:rsidRPr="0046787A" w:rsidRDefault="0046787A" w:rsidP="0046787A">
      <w:pPr>
        <w:keepNext/>
        <w:tabs>
          <w:tab w:val="center" w:pos="1701"/>
          <w:tab w:val="center" w:pos="7371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</w:p>
    <w:p w:rsidR="0046787A" w:rsidRPr="0046787A" w:rsidRDefault="0046787A" w:rsidP="0046787A">
      <w:pPr>
        <w:keepNext/>
        <w:tabs>
          <w:tab w:val="center" w:pos="2268"/>
          <w:tab w:val="center" w:pos="6804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  <w:r w:rsidRPr="0046787A">
        <w:rPr>
          <w:rFonts w:ascii="Calibri" w:eastAsia="Calibri" w:hAnsi="Calibri" w:cs="Times New Roman"/>
          <w:lang w:bidi="en-US"/>
        </w:rPr>
        <w:tab/>
        <w:t xml:space="preserve">Za </w:t>
      </w:r>
      <w:r w:rsidR="000760CD">
        <w:rPr>
          <w:rFonts w:ascii="Calibri" w:eastAsia="Calibri" w:hAnsi="Calibri" w:cs="Times New Roman"/>
          <w:lang w:bidi="en-US"/>
        </w:rPr>
        <w:t>obchodníka</w:t>
      </w:r>
      <w:r w:rsidRPr="0046787A">
        <w:rPr>
          <w:rFonts w:ascii="Calibri" w:eastAsia="Calibri" w:hAnsi="Calibri" w:cs="Times New Roman"/>
          <w:lang w:bidi="en-US"/>
        </w:rPr>
        <w:t>:</w:t>
      </w:r>
      <w:r w:rsidRPr="0046787A">
        <w:rPr>
          <w:rFonts w:ascii="Calibri" w:eastAsia="Calibri" w:hAnsi="Calibri" w:cs="Times New Roman"/>
          <w:lang w:bidi="en-US"/>
        </w:rPr>
        <w:tab/>
        <w:t xml:space="preserve">Za </w:t>
      </w:r>
      <w:r w:rsidR="000760CD">
        <w:rPr>
          <w:rFonts w:ascii="Calibri" w:eastAsia="Calibri" w:hAnsi="Calibri" w:cs="Times New Roman"/>
          <w:lang w:bidi="en-US"/>
        </w:rPr>
        <w:t>zákazníka</w:t>
      </w:r>
      <w:r w:rsidRPr="0046787A">
        <w:rPr>
          <w:rFonts w:ascii="Calibri" w:eastAsia="Calibri" w:hAnsi="Calibri" w:cs="Times New Roman"/>
          <w:lang w:bidi="en-US"/>
        </w:rPr>
        <w:t>:</w:t>
      </w:r>
    </w:p>
    <w:p w:rsidR="0046787A" w:rsidRPr="0046787A" w:rsidRDefault="0046787A" w:rsidP="0046787A">
      <w:pPr>
        <w:keepNext/>
        <w:tabs>
          <w:tab w:val="center" w:pos="2268"/>
          <w:tab w:val="center" w:pos="6804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</w:p>
    <w:p w:rsidR="0046787A" w:rsidRPr="0046787A" w:rsidRDefault="0046787A" w:rsidP="0046787A">
      <w:pPr>
        <w:keepNext/>
        <w:tabs>
          <w:tab w:val="center" w:pos="2268"/>
          <w:tab w:val="center" w:pos="6804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</w:p>
    <w:p w:rsidR="0046787A" w:rsidRPr="0046787A" w:rsidRDefault="0046787A" w:rsidP="0046787A">
      <w:pPr>
        <w:keepNext/>
        <w:tabs>
          <w:tab w:val="center" w:pos="2268"/>
          <w:tab w:val="center" w:pos="6804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</w:p>
    <w:p w:rsidR="0046787A" w:rsidRPr="0046787A" w:rsidRDefault="0046787A" w:rsidP="0046787A">
      <w:pPr>
        <w:keepNext/>
        <w:tabs>
          <w:tab w:val="center" w:pos="2268"/>
          <w:tab w:val="center" w:pos="6804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</w:p>
    <w:p w:rsidR="0046787A" w:rsidRPr="0046787A" w:rsidRDefault="0046787A" w:rsidP="0046787A">
      <w:pPr>
        <w:keepNext/>
        <w:tabs>
          <w:tab w:val="center" w:pos="2268"/>
          <w:tab w:val="center" w:pos="6804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  <w:r w:rsidRPr="0046787A">
        <w:rPr>
          <w:rFonts w:ascii="Calibri" w:eastAsia="Calibri" w:hAnsi="Calibri" w:cs="Times New Roman"/>
          <w:lang w:bidi="en-US"/>
        </w:rPr>
        <w:tab/>
        <w:t>____________________________</w:t>
      </w:r>
      <w:r w:rsidRPr="0046787A">
        <w:rPr>
          <w:rFonts w:ascii="Calibri" w:eastAsia="Calibri" w:hAnsi="Calibri" w:cs="Times New Roman"/>
          <w:lang w:bidi="en-US"/>
        </w:rPr>
        <w:tab/>
        <w:t>___________________________</w:t>
      </w:r>
    </w:p>
    <w:p w:rsidR="0046787A" w:rsidRPr="0046787A" w:rsidRDefault="0046787A" w:rsidP="0046787A">
      <w:pPr>
        <w:keepNext/>
        <w:tabs>
          <w:tab w:val="center" w:pos="2268"/>
          <w:tab w:val="center" w:pos="6804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  <w:r w:rsidRPr="0046787A">
        <w:rPr>
          <w:rFonts w:ascii="Calibri" w:eastAsia="Calibri" w:hAnsi="Calibri" w:cs="Times New Roman"/>
          <w:lang w:bidi="en-US"/>
        </w:rPr>
        <w:tab/>
        <w:t>Ladislava Smolíková</w:t>
      </w:r>
      <w:r w:rsidRPr="0046787A">
        <w:rPr>
          <w:rFonts w:ascii="Calibri" w:eastAsia="Calibri" w:hAnsi="Calibri" w:cs="Times New Roman"/>
          <w:lang w:bidi="en-US"/>
        </w:rPr>
        <w:tab/>
        <w:t>Ing. Lubomír Káňa, ředitel</w:t>
      </w:r>
    </w:p>
    <w:p w:rsidR="0046787A" w:rsidRPr="0046787A" w:rsidRDefault="0046787A" w:rsidP="0046787A">
      <w:pPr>
        <w:tabs>
          <w:tab w:val="center" w:pos="2268"/>
          <w:tab w:val="center" w:pos="6804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  <w:r w:rsidRPr="0046787A">
        <w:rPr>
          <w:rFonts w:ascii="Calibri" w:eastAsia="Calibri" w:hAnsi="Calibri" w:cs="Times New Roman"/>
          <w:lang w:bidi="en-US"/>
        </w:rPr>
        <w:tab/>
        <w:t>Pražská plynárenská, a.s.</w:t>
      </w:r>
      <w:r w:rsidRPr="0046787A">
        <w:rPr>
          <w:rFonts w:ascii="Calibri" w:eastAsia="Calibri" w:hAnsi="Calibri" w:cs="Times New Roman"/>
          <w:lang w:bidi="en-US"/>
        </w:rPr>
        <w:tab/>
        <w:t>Revírní bratrská pokladna, zdravotní pojišťovna</w:t>
      </w:r>
    </w:p>
    <w:p w:rsidR="0046787A" w:rsidRPr="0046787A" w:rsidRDefault="0046787A" w:rsidP="0046787A">
      <w:pPr>
        <w:tabs>
          <w:tab w:val="right" w:pos="9072"/>
        </w:tabs>
        <w:spacing w:before="120" w:after="0"/>
        <w:jc w:val="both"/>
        <w:rPr>
          <w:rFonts w:ascii="Calibri" w:eastAsia="Calibri" w:hAnsi="Calibri" w:cs="Times New Roman"/>
          <w:lang w:bidi="en-US"/>
        </w:rPr>
      </w:pPr>
    </w:p>
    <w:p w:rsidR="0046787A" w:rsidRPr="00EE152D" w:rsidRDefault="0046787A" w:rsidP="00EE152D"/>
    <w:p w:rsidR="00922DF6" w:rsidRDefault="00696581"/>
    <w:sectPr w:rsidR="0092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81" w:rsidRDefault="00696581" w:rsidP="00203AB4">
      <w:pPr>
        <w:spacing w:after="0" w:line="240" w:lineRule="auto"/>
      </w:pPr>
      <w:r>
        <w:separator/>
      </w:r>
    </w:p>
  </w:endnote>
  <w:endnote w:type="continuationSeparator" w:id="0">
    <w:p w:rsidR="00696581" w:rsidRDefault="00696581" w:rsidP="0020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81" w:rsidRDefault="00696581" w:rsidP="00203AB4">
      <w:pPr>
        <w:spacing w:after="0" w:line="240" w:lineRule="auto"/>
      </w:pPr>
      <w:r>
        <w:separator/>
      </w:r>
    </w:p>
  </w:footnote>
  <w:footnote w:type="continuationSeparator" w:id="0">
    <w:p w:rsidR="00696581" w:rsidRDefault="00696581" w:rsidP="00203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7A"/>
    <w:rsid w:val="000760CD"/>
    <w:rsid w:val="00203AB4"/>
    <w:rsid w:val="002261AC"/>
    <w:rsid w:val="00290256"/>
    <w:rsid w:val="0046787A"/>
    <w:rsid w:val="005E336F"/>
    <w:rsid w:val="00696581"/>
    <w:rsid w:val="00722198"/>
    <w:rsid w:val="0094715B"/>
    <w:rsid w:val="00A71513"/>
    <w:rsid w:val="00A8103C"/>
    <w:rsid w:val="00BB5777"/>
    <w:rsid w:val="00C007F2"/>
    <w:rsid w:val="00C05E9B"/>
    <w:rsid w:val="00C43DF6"/>
    <w:rsid w:val="00CD041E"/>
    <w:rsid w:val="00DD4891"/>
    <w:rsid w:val="00EE152D"/>
    <w:rsid w:val="00F11F67"/>
    <w:rsid w:val="00F6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2603A-B8ED-4254-A464-9C4F20CA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787A"/>
    <w:pPr>
      <w:spacing w:after="8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20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AB4"/>
  </w:style>
  <w:style w:type="paragraph" w:styleId="Zpat">
    <w:name w:val="footer"/>
    <w:basedOn w:val="Normln"/>
    <w:link w:val="ZpatChar"/>
    <w:uiPriority w:val="99"/>
    <w:unhideWhenUsed/>
    <w:rsid w:val="0020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Smolíková Ladislava</dc:creator>
  <cp:lastModifiedBy>*</cp:lastModifiedBy>
  <cp:revision>4</cp:revision>
  <dcterms:created xsi:type="dcterms:W3CDTF">2017-05-26T13:40:00Z</dcterms:created>
  <dcterms:modified xsi:type="dcterms:W3CDTF">2017-05-26T13:40:00Z</dcterms:modified>
</cp:coreProperties>
</file>