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6255" w14:textId="77777777" w:rsidR="00DD3FB4" w:rsidRDefault="0023768F">
      <w:pPr>
        <w:pStyle w:val="Nadpis1"/>
        <w:spacing w:line="352" w:lineRule="auto"/>
        <w:ind w:left="4311" w:right="4083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55 č. 2023/090 NAKIT</w:t>
      </w:r>
    </w:p>
    <w:p w14:paraId="17D6044A" w14:textId="77777777" w:rsidR="00DD3FB4" w:rsidRDefault="0023768F">
      <w:pPr>
        <w:spacing w:before="2"/>
        <w:ind w:left="60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086F4136" w14:textId="77777777" w:rsidR="00DD3FB4" w:rsidRDefault="00DD3FB4">
      <w:pPr>
        <w:pStyle w:val="Zkladntext"/>
        <w:rPr>
          <w:b/>
          <w:sz w:val="20"/>
        </w:rPr>
      </w:pPr>
    </w:p>
    <w:p w14:paraId="2F255C2E" w14:textId="77777777" w:rsidR="00DD3FB4" w:rsidRDefault="00DD3FB4">
      <w:pPr>
        <w:pStyle w:val="Zkladntext"/>
        <w:rPr>
          <w:b/>
          <w:sz w:val="20"/>
        </w:rPr>
      </w:pPr>
    </w:p>
    <w:p w14:paraId="474E26F4" w14:textId="77777777" w:rsidR="00DD3FB4" w:rsidRDefault="00DD3FB4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DD3FB4" w14:paraId="5A9D33D4" w14:textId="77777777">
        <w:trPr>
          <w:trHeight w:val="381"/>
        </w:trPr>
        <w:tc>
          <w:tcPr>
            <w:tcW w:w="8406" w:type="dxa"/>
            <w:gridSpan w:val="2"/>
          </w:tcPr>
          <w:p w14:paraId="1C393B1B" w14:textId="77777777" w:rsidR="00DD3FB4" w:rsidRDefault="0023768F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DD3FB4" w14:paraId="6DA25A07" w14:textId="77777777">
        <w:trPr>
          <w:trHeight w:val="445"/>
        </w:trPr>
        <w:tc>
          <w:tcPr>
            <w:tcW w:w="3260" w:type="dxa"/>
          </w:tcPr>
          <w:p w14:paraId="5BDA2E9F" w14:textId="77777777" w:rsidR="00DD3FB4" w:rsidRDefault="0023768F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5C3B6519" w14:textId="77777777" w:rsidR="00DD3FB4" w:rsidRDefault="0023768F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DD3FB4" w14:paraId="06B748AE" w14:textId="77777777">
        <w:trPr>
          <w:trHeight w:val="373"/>
        </w:trPr>
        <w:tc>
          <w:tcPr>
            <w:tcW w:w="3260" w:type="dxa"/>
          </w:tcPr>
          <w:p w14:paraId="0864B89B" w14:textId="77777777" w:rsidR="00DD3FB4" w:rsidRDefault="0023768F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1B0AC1BE" w14:textId="77777777" w:rsidR="00DD3FB4" w:rsidRDefault="0023768F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DD3FB4" w14:paraId="196638DF" w14:textId="77777777">
        <w:trPr>
          <w:trHeight w:val="373"/>
        </w:trPr>
        <w:tc>
          <w:tcPr>
            <w:tcW w:w="3260" w:type="dxa"/>
          </w:tcPr>
          <w:p w14:paraId="406BE698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067A3595" w14:textId="77777777" w:rsidR="00DD3FB4" w:rsidRDefault="0023768F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DD3FB4" w14:paraId="250CF40D" w14:textId="77777777">
        <w:trPr>
          <w:trHeight w:val="373"/>
        </w:trPr>
        <w:tc>
          <w:tcPr>
            <w:tcW w:w="3260" w:type="dxa"/>
          </w:tcPr>
          <w:p w14:paraId="01A08F25" w14:textId="77777777" w:rsidR="00DD3FB4" w:rsidRDefault="0023768F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07A0208A" w14:textId="497D6097" w:rsidR="00DD3FB4" w:rsidRDefault="0023768F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D3FB4" w14:paraId="2687ED34" w14:textId="77777777">
        <w:trPr>
          <w:trHeight w:val="372"/>
        </w:trPr>
        <w:tc>
          <w:tcPr>
            <w:tcW w:w="3260" w:type="dxa"/>
          </w:tcPr>
          <w:p w14:paraId="7CFB5240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508F5A4C" w14:textId="77777777" w:rsidR="00DD3FB4" w:rsidRDefault="0023768F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DD3FB4" w14:paraId="6FACD3A9" w14:textId="77777777">
        <w:trPr>
          <w:trHeight w:val="697"/>
        </w:trPr>
        <w:tc>
          <w:tcPr>
            <w:tcW w:w="3260" w:type="dxa"/>
          </w:tcPr>
          <w:p w14:paraId="47A3A454" w14:textId="77777777" w:rsidR="00DD3FB4" w:rsidRDefault="0023768F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6BE40C72" w14:textId="44ADA556" w:rsidR="00DD3FB4" w:rsidRDefault="0023768F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26BE5AC4" w14:textId="6AD8BB8A" w:rsidR="00DD3FB4" w:rsidRDefault="0023768F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DD3FB4" w14:paraId="55436B4B" w14:textId="77777777">
        <w:trPr>
          <w:trHeight w:val="260"/>
        </w:trPr>
        <w:tc>
          <w:tcPr>
            <w:tcW w:w="3260" w:type="dxa"/>
          </w:tcPr>
          <w:p w14:paraId="5440FF04" w14:textId="77777777" w:rsidR="00DD3FB4" w:rsidRDefault="0023768F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5C8429C6" w14:textId="77777777" w:rsidR="00DD3FB4" w:rsidRDefault="00DD3F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77F856" w14:textId="77777777" w:rsidR="00DD3FB4" w:rsidRDefault="00DD3FB4">
      <w:pPr>
        <w:pStyle w:val="Zkladntext"/>
        <w:rPr>
          <w:b/>
          <w:sz w:val="20"/>
        </w:rPr>
      </w:pPr>
    </w:p>
    <w:p w14:paraId="137EB7CA" w14:textId="77777777" w:rsidR="00DD3FB4" w:rsidRDefault="00DD3FB4">
      <w:pPr>
        <w:pStyle w:val="Zkladntext"/>
        <w:rPr>
          <w:b/>
          <w:sz w:val="20"/>
        </w:rPr>
      </w:pPr>
    </w:p>
    <w:p w14:paraId="7F5D6ADD" w14:textId="77777777" w:rsidR="00DD3FB4" w:rsidRDefault="00DD3FB4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DD3FB4" w14:paraId="66E9B4EE" w14:textId="77777777">
        <w:trPr>
          <w:trHeight w:val="1057"/>
        </w:trPr>
        <w:tc>
          <w:tcPr>
            <w:tcW w:w="3252" w:type="dxa"/>
          </w:tcPr>
          <w:p w14:paraId="3DD9A01D" w14:textId="77777777" w:rsidR="00DD3FB4" w:rsidRDefault="0023768F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60E04DE0" w14:textId="77777777" w:rsidR="00DD3FB4" w:rsidRDefault="00DD3FB4">
            <w:pPr>
              <w:pStyle w:val="TableParagraph"/>
              <w:rPr>
                <w:b/>
                <w:sz w:val="24"/>
              </w:rPr>
            </w:pPr>
          </w:p>
          <w:p w14:paraId="1818864F" w14:textId="77777777" w:rsidR="00DD3FB4" w:rsidRDefault="00DD3FB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FE548CE" w14:textId="77777777" w:rsidR="00DD3FB4" w:rsidRDefault="0023768F">
            <w:pPr>
              <w:pStyle w:val="TableParagraph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1A270B50" w14:textId="77777777" w:rsidR="00DD3FB4" w:rsidRDefault="00DD3FB4">
            <w:pPr>
              <w:pStyle w:val="TableParagraph"/>
              <w:rPr>
                <w:rFonts w:ascii="Times New Roman"/>
              </w:rPr>
            </w:pPr>
          </w:p>
        </w:tc>
      </w:tr>
      <w:tr w:rsidR="00DD3FB4" w14:paraId="7E1607E4" w14:textId="77777777">
        <w:trPr>
          <w:trHeight w:val="373"/>
        </w:trPr>
        <w:tc>
          <w:tcPr>
            <w:tcW w:w="3252" w:type="dxa"/>
          </w:tcPr>
          <w:p w14:paraId="2ECF097F" w14:textId="77777777" w:rsidR="00DD3FB4" w:rsidRDefault="0023768F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57AC0A5A" w14:textId="77777777" w:rsidR="00DD3FB4" w:rsidRDefault="0023768F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DD3FB4" w14:paraId="5FD037B6" w14:textId="77777777">
        <w:trPr>
          <w:trHeight w:val="372"/>
        </w:trPr>
        <w:tc>
          <w:tcPr>
            <w:tcW w:w="3252" w:type="dxa"/>
          </w:tcPr>
          <w:p w14:paraId="2E39B6EE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772BA119" w14:textId="77777777" w:rsidR="00DD3FB4" w:rsidRDefault="0023768F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DD3FB4" w14:paraId="13E02871" w14:textId="77777777">
        <w:trPr>
          <w:trHeight w:val="373"/>
        </w:trPr>
        <w:tc>
          <w:tcPr>
            <w:tcW w:w="3252" w:type="dxa"/>
          </w:tcPr>
          <w:p w14:paraId="51F6363B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6D8B4B99" w14:textId="77777777" w:rsidR="00DD3FB4" w:rsidRDefault="0023768F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DD3FB4" w14:paraId="613261A8" w14:textId="77777777">
        <w:trPr>
          <w:trHeight w:val="373"/>
        </w:trPr>
        <w:tc>
          <w:tcPr>
            <w:tcW w:w="3252" w:type="dxa"/>
          </w:tcPr>
          <w:p w14:paraId="197C3445" w14:textId="77777777" w:rsidR="00DD3FB4" w:rsidRDefault="0023768F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4CEDFDE7" w14:textId="20E27343" w:rsidR="00DD3FB4" w:rsidRDefault="0023768F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DD3FB4" w14:paraId="173A71D3" w14:textId="77777777">
        <w:trPr>
          <w:trHeight w:val="626"/>
        </w:trPr>
        <w:tc>
          <w:tcPr>
            <w:tcW w:w="3252" w:type="dxa"/>
          </w:tcPr>
          <w:p w14:paraId="64D94298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7DDCB5E1" w14:textId="77777777" w:rsidR="00DD3FB4" w:rsidRDefault="0023768F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DD3FB4" w14:paraId="56AA1665" w14:textId="77777777">
        <w:trPr>
          <w:trHeight w:val="746"/>
        </w:trPr>
        <w:tc>
          <w:tcPr>
            <w:tcW w:w="3252" w:type="dxa"/>
          </w:tcPr>
          <w:p w14:paraId="382D7382" w14:textId="77777777" w:rsidR="00DD3FB4" w:rsidRDefault="0023768F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42B5237C" w14:textId="0B46D063" w:rsidR="00DD3FB4" w:rsidRDefault="0023768F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3A1F1D0C" w14:textId="4568D4A2" w:rsidR="00DD3FB4" w:rsidRDefault="0023768F">
            <w:pPr>
              <w:pStyle w:val="TableParagraph"/>
              <w:spacing w:before="121"/>
              <w:ind w:left="326"/>
            </w:pPr>
            <w:r>
              <w:rPr>
                <w:color w:val="808080"/>
              </w:rPr>
              <w:t xml:space="preserve">č.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DD3FB4" w14:paraId="03BD4C7C" w14:textId="77777777">
        <w:trPr>
          <w:trHeight w:val="309"/>
        </w:trPr>
        <w:tc>
          <w:tcPr>
            <w:tcW w:w="3252" w:type="dxa"/>
          </w:tcPr>
          <w:p w14:paraId="562A1401" w14:textId="77777777" w:rsidR="00DD3FB4" w:rsidRDefault="0023768F">
            <w:pPr>
              <w:pStyle w:val="TableParagraph"/>
              <w:spacing w:before="56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274E591C" w14:textId="77777777" w:rsidR="00DD3FB4" w:rsidRDefault="00DD3FB4">
            <w:pPr>
              <w:pStyle w:val="TableParagraph"/>
              <w:rPr>
                <w:rFonts w:ascii="Times New Roman"/>
              </w:rPr>
            </w:pPr>
          </w:p>
        </w:tc>
      </w:tr>
    </w:tbl>
    <w:p w14:paraId="102BE533" w14:textId="77777777" w:rsidR="00DD3FB4" w:rsidRDefault="00DD3FB4">
      <w:pPr>
        <w:pStyle w:val="Zkladntext"/>
        <w:rPr>
          <w:b/>
          <w:sz w:val="24"/>
        </w:rPr>
      </w:pPr>
    </w:p>
    <w:p w14:paraId="7F04992F" w14:textId="77777777" w:rsidR="00DD3FB4" w:rsidRDefault="00DD3FB4">
      <w:pPr>
        <w:pStyle w:val="Zkladntext"/>
        <w:rPr>
          <w:b/>
          <w:sz w:val="19"/>
        </w:rPr>
      </w:pPr>
    </w:p>
    <w:p w14:paraId="6E75A119" w14:textId="77777777" w:rsidR="00DD3FB4" w:rsidRDefault="0023768F">
      <w:pPr>
        <w:pStyle w:val="Zkladntext"/>
        <w:spacing w:before="1" w:line="312" w:lineRule="auto"/>
        <w:ind w:left="33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5"/>
        </w:rPr>
        <w:t>dne</w:t>
      </w:r>
    </w:p>
    <w:p w14:paraId="31B23431" w14:textId="77777777" w:rsidR="00DD3FB4" w:rsidRDefault="0023768F">
      <w:pPr>
        <w:ind w:left="332"/>
      </w:pPr>
      <w:r>
        <w:rPr>
          <w:color w:val="808080"/>
        </w:rPr>
        <w:t>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1C891C3C" w14:textId="77777777" w:rsidR="00DD3FB4" w:rsidRDefault="00DD3FB4">
      <w:pPr>
        <w:sectPr w:rsidR="00DD3FB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40" w:left="800" w:header="649" w:footer="756" w:gutter="0"/>
          <w:pgNumType w:start="1"/>
          <w:cols w:space="708"/>
        </w:sectPr>
      </w:pPr>
    </w:p>
    <w:p w14:paraId="530CFADE" w14:textId="77777777" w:rsidR="00DD3FB4" w:rsidRDefault="0023768F">
      <w:pPr>
        <w:pStyle w:val="Nadpis1"/>
        <w:numPr>
          <w:ilvl w:val="0"/>
          <w:numId w:val="3"/>
        </w:numPr>
        <w:tabs>
          <w:tab w:val="left" w:pos="4581"/>
          <w:tab w:val="left" w:pos="458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34010505" w14:textId="77777777" w:rsidR="00DD3FB4" w:rsidRDefault="00DD3FB4">
      <w:pPr>
        <w:pStyle w:val="Zkladntext"/>
        <w:spacing w:before="1"/>
        <w:rPr>
          <w:b/>
          <w:sz w:val="27"/>
        </w:rPr>
      </w:pPr>
    </w:p>
    <w:p w14:paraId="262A59A6" w14:textId="77777777" w:rsidR="00DD3FB4" w:rsidRDefault="0023768F">
      <w:pPr>
        <w:pStyle w:val="Odstavecseseznamem"/>
        <w:numPr>
          <w:ilvl w:val="1"/>
          <w:numId w:val="3"/>
        </w:numPr>
        <w:tabs>
          <w:tab w:val="left" w:pos="900"/>
        </w:tabs>
        <w:spacing w:line="312" w:lineRule="auto"/>
        <w:ind w:right="107"/>
        <w:jc w:val="both"/>
      </w:pPr>
      <w:r>
        <w:rPr>
          <w:color w:val="808080"/>
        </w:rPr>
        <w:t>Předmětem Smlouvy je poskytnutí odborných kapacit pro vývojové, architekturní a provozní 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související zejména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agendou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CAAIS,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písm. a)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 dohody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1BDFE0F" w14:textId="77777777" w:rsidR="00DD3FB4" w:rsidRDefault="00DD3FB4">
      <w:pPr>
        <w:pStyle w:val="Zkladntext"/>
        <w:spacing w:before="10"/>
        <w:rPr>
          <w:sz w:val="20"/>
        </w:rPr>
      </w:pPr>
    </w:p>
    <w:p w14:paraId="30C86D9A" w14:textId="77777777" w:rsidR="00DD3FB4" w:rsidRDefault="0023768F">
      <w:pPr>
        <w:pStyle w:val="Odstavecseseznamem"/>
        <w:numPr>
          <w:ilvl w:val="1"/>
          <w:numId w:val="3"/>
        </w:numPr>
        <w:tabs>
          <w:tab w:val="left" w:pos="90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</w:t>
      </w:r>
      <w:r>
        <w:rPr>
          <w:color w:val="808080"/>
        </w:rPr>
        <w:t>ení Dodavateli ve smyslu ustanovení čl. 5. odst. 5.7 Rámcové dohody.</w:t>
      </w:r>
    </w:p>
    <w:p w14:paraId="142172DB" w14:textId="77777777" w:rsidR="00DD3FB4" w:rsidRDefault="00DD3FB4">
      <w:pPr>
        <w:pStyle w:val="Zkladntext"/>
        <w:spacing w:before="10"/>
        <w:rPr>
          <w:sz w:val="20"/>
        </w:rPr>
      </w:pPr>
    </w:p>
    <w:p w14:paraId="62400117" w14:textId="77777777" w:rsidR="00DD3FB4" w:rsidRDefault="0023768F">
      <w:pPr>
        <w:pStyle w:val="Odstavecseseznamem"/>
        <w:numPr>
          <w:ilvl w:val="1"/>
          <w:numId w:val="3"/>
        </w:numPr>
        <w:tabs>
          <w:tab w:val="left" w:pos="900"/>
        </w:tabs>
        <w:spacing w:line="312" w:lineRule="auto"/>
        <w:ind w:right="107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4C76BEC6" w14:textId="77777777" w:rsidR="00DD3FB4" w:rsidRDefault="00DD3FB4">
      <w:pPr>
        <w:pStyle w:val="Zkladntext"/>
        <w:spacing w:before="10"/>
        <w:rPr>
          <w:sz w:val="20"/>
        </w:rPr>
      </w:pPr>
    </w:p>
    <w:p w14:paraId="02818F98" w14:textId="77777777" w:rsidR="00DD3FB4" w:rsidRDefault="0023768F">
      <w:pPr>
        <w:pStyle w:val="Odstavecseseznamem"/>
        <w:numPr>
          <w:ilvl w:val="1"/>
          <w:numId w:val="3"/>
        </w:numPr>
        <w:tabs>
          <w:tab w:val="left" w:pos="90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3F6E6FA5" w14:textId="77777777" w:rsidR="00DD3FB4" w:rsidRDefault="00DD3FB4">
      <w:pPr>
        <w:pStyle w:val="Zkladntext"/>
        <w:spacing w:before="1"/>
        <w:rPr>
          <w:sz w:val="21"/>
        </w:rPr>
      </w:pPr>
    </w:p>
    <w:p w14:paraId="0ABDD3FB" w14:textId="77777777" w:rsidR="00DD3FB4" w:rsidRDefault="0023768F">
      <w:pPr>
        <w:pStyle w:val="Odstavecseseznamem"/>
        <w:numPr>
          <w:ilvl w:val="1"/>
          <w:numId w:val="3"/>
        </w:numPr>
        <w:tabs>
          <w:tab w:val="left" w:pos="900"/>
        </w:tabs>
        <w:spacing w:line="309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rolích a maximálně v rozsahu počtu člověkodní uvedených v Příloze č. 1 této Smlouvy. Objednatel není povinen vyčerpat Předmět plnění v maximálním rozsahu.</w:t>
      </w:r>
    </w:p>
    <w:p w14:paraId="2F79EFCB" w14:textId="77777777" w:rsidR="00DD3FB4" w:rsidRDefault="00DD3FB4">
      <w:pPr>
        <w:pStyle w:val="Zkladntext"/>
        <w:spacing w:before="6"/>
        <w:rPr>
          <w:sz w:val="21"/>
        </w:rPr>
      </w:pPr>
    </w:p>
    <w:p w14:paraId="73F10DA5" w14:textId="77777777" w:rsidR="00DD3FB4" w:rsidRDefault="0023768F">
      <w:pPr>
        <w:pStyle w:val="Nadpis1"/>
        <w:numPr>
          <w:ilvl w:val="2"/>
          <w:numId w:val="3"/>
        </w:numPr>
        <w:tabs>
          <w:tab w:val="left" w:pos="4147"/>
          <w:tab w:val="left" w:pos="4148"/>
        </w:tabs>
        <w:spacing w:before="1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01A5570D" w14:textId="77777777" w:rsidR="00DD3FB4" w:rsidRDefault="00DD3FB4">
      <w:pPr>
        <w:pStyle w:val="Zkladntext"/>
        <w:spacing w:before="10"/>
        <w:rPr>
          <w:b/>
          <w:sz w:val="26"/>
        </w:rPr>
      </w:pPr>
    </w:p>
    <w:p w14:paraId="3F09349C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899"/>
          <w:tab w:val="left" w:pos="900"/>
        </w:tabs>
        <w:ind w:hanging="568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8.995.600,00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DPH</w:t>
      </w:r>
    </w:p>
    <w:p w14:paraId="5F3428ED" w14:textId="77777777" w:rsidR="00DD3FB4" w:rsidRDefault="0023768F">
      <w:pPr>
        <w:pStyle w:val="Zkladntext"/>
        <w:spacing w:before="76" w:line="312" w:lineRule="auto"/>
        <w:ind w:left="899" w:right="122"/>
      </w:pP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osmmilionůdevětsetdevadesátpěttisícšestset</w:t>
      </w:r>
      <w:proofErr w:type="spellEnd"/>
      <w:r>
        <w:rPr>
          <w:color w:val="808080"/>
        </w:rPr>
        <w:t xml:space="preserve"> korun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 celou dobu poskytování Předmětu plnění. Rozpad na jednotkové ceny je uveden Příloze č. 1 této Smlouvy.</w:t>
      </w:r>
    </w:p>
    <w:p w14:paraId="6F12F2BF" w14:textId="77777777" w:rsidR="00DD3FB4" w:rsidRDefault="00DD3FB4">
      <w:pPr>
        <w:pStyle w:val="Zkladntext"/>
        <w:rPr>
          <w:sz w:val="21"/>
        </w:rPr>
      </w:pPr>
    </w:p>
    <w:p w14:paraId="44F783BF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</w:t>
      </w:r>
      <w:r>
        <w:rPr>
          <w:color w:val="808080"/>
        </w:rPr>
        <w:t>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takové plnění, které bylo Objednatelem skutečně akceptováno (tj. byl podepsán Akceptační protokol), přičemž výsledná cena takového plnění bude stanovena na základě jednotkových cen uvedených v Příloze č. 1 této Smlouvy a skutečného počtu člověkodnů poskytn</w:t>
      </w:r>
      <w:r>
        <w:rPr>
          <w:color w:val="808080"/>
        </w:rPr>
        <w:t>utých v jednotlivých rolích.</w:t>
      </w:r>
    </w:p>
    <w:p w14:paraId="668601B0" w14:textId="77777777" w:rsidR="00DD3FB4" w:rsidRDefault="00DD3FB4">
      <w:pPr>
        <w:pStyle w:val="Zkladntext"/>
        <w:spacing w:before="10"/>
        <w:rPr>
          <w:sz w:val="20"/>
        </w:rPr>
      </w:pPr>
    </w:p>
    <w:p w14:paraId="3DFBABD5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before="1"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7AFBDD9F" w14:textId="77777777" w:rsidR="00DD3FB4" w:rsidRDefault="00DD3FB4">
      <w:pPr>
        <w:spacing w:line="312" w:lineRule="auto"/>
        <w:jc w:val="both"/>
        <w:sectPr w:rsidR="00DD3FB4">
          <w:pgSz w:w="11910" w:h="16840"/>
          <w:pgMar w:top="2000" w:right="740" w:bottom="940" w:left="800" w:header="649" w:footer="756" w:gutter="0"/>
          <w:cols w:space="708"/>
        </w:sectPr>
      </w:pPr>
    </w:p>
    <w:p w14:paraId="2B721566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</w:t>
      </w:r>
      <w:r>
        <w:rPr>
          <w:color w:val="808080"/>
        </w:rPr>
        <w:t>hozím kalendářním měsíci, a to na základě Akceptačního protokolu podepsaného oprávněnými zástupci obou Smluvních stran. Za den uskutečnění zdanitelného plnění (dále jen</w:t>
      </w:r>
    </w:p>
    <w:p w14:paraId="52ABAE9D" w14:textId="77777777" w:rsidR="00DD3FB4" w:rsidRDefault="0023768F">
      <w:pPr>
        <w:pStyle w:val="Zkladntext"/>
        <w:spacing w:line="312" w:lineRule="auto"/>
        <w:ind w:left="89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</w:t>
      </w:r>
      <w:r>
        <w:rPr>
          <w:color w:val="808080"/>
        </w:rPr>
        <w:t>ytnut. Akceptační protokol bude vystaven a oboustranně podepsán nejpozději do deseti (10) dnů od DUZP, a bude tvořit povinnou přílohu daňového dokladu. Daňový doklad bude vystaven do patnácti (15) dnů od DUZP.</w:t>
      </w:r>
    </w:p>
    <w:p w14:paraId="1F569E98" w14:textId="77777777" w:rsidR="00DD3FB4" w:rsidRDefault="00DD3FB4">
      <w:pPr>
        <w:pStyle w:val="Zkladntext"/>
        <w:spacing w:before="9"/>
        <w:rPr>
          <w:sz w:val="20"/>
        </w:rPr>
      </w:pPr>
    </w:p>
    <w:p w14:paraId="590EF3BA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 podle příslušných právních předpisů, zejména § 29 zákona č. 235/2004 Sb., o dani z přidané hodnoty, ve znění pozdějších předpisů a údaje uvedené v čl. 5. odst. 5.3 Rámc</w:t>
      </w:r>
      <w:r>
        <w:rPr>
          <w:color w:val="808080"/>
        </w:rPr>
        <w:t>ové dohody.</w:t>
      </w:r>
    </w:p>
    <w:p w14:paraId="2DA8FD7D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899"/>
          <w:tab w:val="left" w:pos="90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471172DC" w14:textId="77777777" w:rsidR="00DD3FB4" w:rsidRDefault="00DD3FB4">
      <w:pPr>
        <w:pStyle w:val="Zkladntext"/>
        <w:spacing w:before="11"/>
        <w:rPr>
          <w:sz w:val="23"/>
        </w:rPr>
      </w:pPr>
    </w:p>
    <w:p w14:paraId="03704295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04B70DBF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7D971407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27E840DD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140D1C8E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560D24E3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5"/>
          <w:tab w:val="left" w:pos="154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514D063C" w14:textId="77777777" w:rsidR="00DD3FB4" w:rsidRDefault="00DD3FB4">
      <w:pPr>
        <w:pStyle w:val="Zkladntext"/>
        <w:spacing w:before="5"/>
        <w:rPr>
          <w:sz w:val="27"/>
        </w:rPr>
      </w:pPr>
    </w:p>
    <w:p w14:paraId="12F5099C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5D7E6908" w14:textId="77777777" w:rsidR="00DD3FB4" w:rsidRDefault="0023768F">
      <w:pPr>
        <w:pStyle w:val="Zkladntext"/>
        <w:ind w:left="89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55903D0F" w14:textId="77777777" w:rsidR="00DD3FB4" w:rsidRDefault="00DD3FB4">
      <w:pPr>
        <w:pStyle w:val="Zkladntext"/>
        <w:spacing w:before="8"/>
        <w:rPr>
          <w:sz w:val="27"/>
        </w:rPr>
      </w:pPr>
    </w:p>
    <w:p w14:paraId="19834A88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899"/>
          <w:tab w:val="left" w:pos="900"/>
        </w:tabs>
        <w:spacing w:line="309" w:lineRule="auto"/>
        <w:ind w:right="105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5CCF1454" w14:textId="2EB236FC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204" w:line="424" w:lineRule="auto"/>
        <w:ind w:left="189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proofErr w:type="spellStart"/>
      <w:r>
        <w:t>xxx</w:t>
      </w:r>
      <w:proofErr w:type="spellEnd"/>
    </w:p>
    <w:p w14:paraId="0F4BBAF4" w14:textId="77777777" w:rsidR="00DD3FB4" w:rsidRDefault="0023768F">
      <w:pPr>
        <w:pStyle w:val="Odstavecseseznamem"/>
        <w:numPr>
          <w:ilvl w:val="4"/>
          <w:numId w:val="3"/>
        </w:numPr>
        <w:tabs>
          <w:tab w:val="left" w:pos="154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674FCD59" w14:textId="77777777" w:rsidR="00DD3FB4" w:rsidRDefault="0023768F">
      <w:pPr>
        <w:pStyle w:val="Zkladntext"/>
        <w:spacing w:before="196" w:line="424" w:lineRule="auto"/>
        <w:ind w:left="189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7B85BDB3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899"/>
          <w:tab w:val="left" w:pos="900"/>
        </w:tabs>
        <w:spacing w:before="123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řídí 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4CB6B38" w14:textId="77777777" w:rsidR="00DD3FB4" w:rsidRDefault="00DD3FB4">
      <w:pPr>
        <w:pStyle w:val="Zkladntext"/>
        <w:spacing w:before="5"/>
        <w:rPr>
          <w:sz w:val="27"/>
        </w:rPr>
      </w:pPr>
    </w:p>
    <w:p w14:paraId="1ADD3277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32E5C105" w14:textId="77777777" w:rsidR="00DD3FB4" w:rsidRDefault="00DD3FB4">
      <w:pPr>
        <w:pStyle w:val="Zkladntext"/>
        <w:spacing w:before="11"/>
        <w:rPr>
          <w:sz w:val="23"/>
        </w:rPr>
      </w:pPr>
    </w:p>
    <w:p w14:paraId="0565F7DE" w14:textId="014FEF8B" w:rsidR="00DD3FB4" w:rsidRDefault="0023768F" w:rsidP="0023768F">
      <w:pPr>
        <w:pStyle w:val="Zkladntext"/>
        <w:tabs>
          <w:tab w:val="left" w:pos="3170"/>
        </w:tabs>
        <w:ind w:left="89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33E2B6F2" w14:textId="77777777" w:rsidR="00DD3FB4" w:rsidRDefault="00DD3FB4">
      <w:pPr>
        <w:sectPr w:rsidR="00DD3FB4">
          <w:pgSz w:w="11910" w:h="16840"/>
          <w:pgMar w:top="2000" w:right="740" w:bottom="940" w:left="800" w:header="649" w:footer="756" w:gutter="0"/>
          <w:cols w:space="708"/>
        </w:sectPr>
      </w:pPr>
    </w:p>
    <w:p w14:paraId="411FB591" w14:textId="5911FDCF" w:rsidR="00DD3FB4" w:rsidRDefault="0023768F" w:rsidP="0023768F">
      <w:pPr>
        <w:pStyle w:val="Zkladntext"/>
        <w:tabs>
          <w:tab w:val="left" w:pos="3170"/>
        </w:tabs>
        <w:spacing w:before="145"/>
        <w:ind w:left="899"/>
        <w:jc w:val="both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788553A3" w14:textId="77777777" w:rsidR="00DD3FB4" w:rsidRDefault="0023768F">
      <w:pPr>
        <w:pStyle w:val="Zkladntext"/>
        <w:spacing w:before="159" w:line="312" w:lineRule="auto"/>
        <w:ind w:left="899" w:right="106"/>
        <w:jc w:val="both"/>
      </w:pPr>
      <w:r>
        <w:rPr>
          <w:color w:val="808080"/>
        </w:rPr>
        <w:t>O</w:t>
      </w:r>
      <w:r>
        <w:rPr>
          <w:color w:val="808080"/>
        </w:rPr>
        <w:t xml:space="preserve">dpovědné osoby dle tohoto odstavce Smlouvy jsou zejména </w:t>
      </w:r>
      <w:proofErr w:type="spellStart"/>
      <w:r>
        <w:rPr>
          <w:color w:val="808080"/>
        </w:rPr>
        <w:t>oprávěny</w:t>
      </w:r>
      <w:proofErr w:type="spellEnd"/>
      <w:r>
        <w:rPr>
          <w:color w:val="808080"/>
        </w:rPr>
        <w:t xml:space="preserve"> stvrdit poskytnutí Předmětu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požada</w:t>
      </w:r>
      <w:r>
        <w:rPr>
          <w:color w:val="808080"/>
        </w:rPr>
        <w:t>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 xml:space="preserve">Předmětu </w:t>
      </w:r>
      <w:r>
        <w:rPr>
          <w:color w:val="808080"/>
          <w:spacing w:val="-2"/>
        </w:rPr>
        <w:t>plnění.</w:t>
      </w:r>
    </w:p>
    <w:p w14:paraId="2DE69DDC" w14:textId="77777777" w:rsidR="00DD3FB4" w:rsidRDefault="0023768F">
      <w:pPr>
        <w:pStyle w:val="Nadpis1"/>
        <w:numPr>
          <w:ilvl w:val="2"/>
          <w:numId w:val="3"/>
        </w:numPr>
        <w:tabs>
          <w:tab w:val="left" w:pos="2917"/>
          <w:tab w:val="left" w:pos="2918"/>
        </w:tabs>
        <w:spacing w:before="41"/>
        <w:ind w:left="291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0342CE54" w14:textId="77777777" w:rsidR="00DD3FB4" w:rsidRDefault="00DD3FB4">
      <w:pPr>
        <w:pStyle w:val="Zkladntext"/>
        <w:spacing w:before="7"/>
        <w:rPr>
          <w:b/>
          <w:sz w:val="23"/>
        </w:rPr>
      </w:pPr>
    </w:p>
    <w:p w14:paraId="34F211FB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6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 se shodují, že plnění poskytnuté od 1. 5. 2023 do nabytí účinnosti této Smlouvy je plněním poskytnutým v souladu s požadavky a podmínkami stanovenými touto Smlouvou a Rámcovou dohodou a bude tak na něj nahlíženo.</w:t>
      </w:r>
    </w:p>
    <w:p w14:paraId="45A89D22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899"/>
          <w:tab w:val="left" w:pos="900"/>
        </w:tabs>
        <w:spacing w:before="199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</w:t>
      </w:r>
      <w:r>
        <w:rPr>
          <w:color w:val="808080"/>
        </w:rPr>
        <w:t>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70A0EEC0" w14:textId="77777777" w:rsidR="00DD3FB4" w:rsidRDefault="00DD3FB4">
      <w:pPr>
        <w:pStyle w:val="Zkladntext"/>
        <w:spacing w:before="5"/>
        <w:rPr>
          <w:sz w:val="27"/>
        </w:rPr>
      </w:pPr>
    </w:p>
    <w:p w14:paraId="68F42DF0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before="1"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proofErr w:type="gramStart"/>
      <w:r>
        <w:rPr>
          <w:color w:val="808080"/>
        </w:rPr>
        <w:t>vyznačí</w:t>
      </w:r>
      <w:proofErr w:type="gramEnd"/>
      <w:r>
        <w:rPr>
          <w:color w:val="808080"/>
        </w:rPr>
        <w:t xml:space="preserve">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7A93497E" w14:textId="77777777" w:rsidR="00DD3FB4" w:rsidRDefault="00DD3FB4">
      <w:pPr>
        <w:pStyle w:val="Zkladntext"/>
        <w:spacing w:before="9"/>
        <w:rPr>
          <w:sz w:val="20"/>
        </w:rPr>
      </w:pPr>
    </w:p>
    <w:p w14:paraId="7F7769E5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2326719A" w14:textId="77777777" w:rsidR="00DD3FB4" w:rsidRDefault="00DD3FB4">
      <w:pPr>
        <w:pStyle w:val="Zkladntext"/>
        <w:spacing w:before="1"/>
        <w:rPr>
          <w:sz w:val="21"/>
        </w:rPr>
      </w:pPr>
    </w:p>
    <w:p w14:paraId="14E0DAB8" w14:textId="77777777" w:rsidR="00DD3FB4" w:rsidRDefault="0023768F">
      <w:pPr>
        <w:pStyle w:val="Odstavecseseznamem"/>
        <w:numPr>
          <w:ilvl w:val="3"/>
          <w:numId w:val="3"/>
        </w:numPr>
        <w:tabs>
          <w:tab w:val="left" w:pos="900"/>
        </w:tabs>
        <w:spacing w:line="312" w:lineRule="auto"/>
        <w:ind w:right="105"/>
        <w:jc w:val="both"/>
      </w:pPr>
      <w:r>
        <w:rPr>
          <w:color w:val="808080"/>
        </w:rPr>
        <w:t>V souladu s §100 odst. 1 zákona č. 134/2016 Sb., o zadávání veřejných zakázek, ve znění pozdějších předpisu, není Objednatel povinen realizovat celý rozsah Předmětu plnění této Dílčí smlouvy. Skutečně poptávaný a zadaný rozsah Předmětu plnění vychází z akt</w:t>
      </w:r>
      <w:r>
        <w:rPr>
          <w:color w:val="808080"/>
        </w:rPr>
        <w:t xml:space="preserve">uálních potřeb </w:t>
      </w:r>
      <w:r>
        <w:rPr>
          <w:color w:val="808080"/>
          <w:spacing w:val="-2"/>
        </w:rPr>
        <w:t>Objednatele.</w:t>
      </w:r>
    </w:p>
    <w:p w14:paraId="11337A0C" w14:textId="77777777" w:rsidR="00DD3FB4" w:rsidRDefault="00DD3FB4">
      <w:pPr>
        <w:pStyle w:val="Zkladntext"/>
        <w:spacing w:before="10"/>
        <w:rPr>
          <w:sz w:val="20"/>
        </w:rPr>
      </w:pPr>
    </w:p>
    <w:p w14:paraId="7EDDD07C" w14:textId="77777777" w:rsidR="00DD3FB4" w:rsidRDefault="0023768F">
      <w:pPr>
        <w:pStyle w:val="Nadpis1"/>
        <w:numPr>
          <w:ilvl w:val="0"/>
          <w:numId w:val="2"/>
        </w:numPr>
        <w:tabs>
          <w:tab w:val="left" w:pos="4563"/>
        </w:tabs>
        <w:spacing w:before="1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1E9412BF" w14:textId="77777777" w:rsidR="00DD3FB4" w:rsidRDefault="00DD3FB4">
      <w:pPr>
        <w:pStyle w:val="Zkladntext"/>
        <w:spacing w:before="10"/>
        <w:rPr>
          <w:b/>
          <w:sz w:val="27"/>
        </w:rPr>
      </w:pPr>
    </w:p>
    <w:p w14:paraId="319FD9DE" w14:textId="77777777" w:rsidR="00DD3FB4" w:rsidRDefault="0023768F">
      <w:pPr>
        <w:pStyle w:val="Odstavecseseznamem"/>
        <w:numPr>
          <w:ilvl w:val="1"/>
          <w:numId w:val="2"/>
        </w:numPr>
        <w:tabs>
          <w:tab w:val="left" w:pos="900"/>
        </w:tabs>
        <w:spacing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případě, že ujednání </w:t>
      </w:r>
      <w:r>
        <w:rPr>
          <w:color w:val="808080"/>
        </w:rPr>
        <w:t>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této Smlouvě přednost před ustanovením obsaženým v Rámcové dohodě, ovšem pouze ohledně plnění sjednaného v této Smlouvě. V otázkách touto Smlouvou </w:t>
      </w:r>
      <w:r>
        <w:rPr>
          <w:color w:val="808080"/>
        </w:rPr>
        <w:t>neupravených se použijí ustanovení Rámcové dohody.</w:t>
      </w:r>
    </w:p>
    <w:p w14:paraId="5C75E121" w14:textId="77777777" w:rsidR="00DD3FB4" w:rsidRDefault="00DD3FB4">
      <w:pPr>
        <w:spacing w:line="312" w:lineRule="auto"/>
        <w:jc w:val="both"/>
        <w:sectPr w:rsidR="00DD3FB4">
          <w:pgSz w:w="11910" w:h="16840"/>
          <w:pgMar w:top="2000" w:right="740" w:bottom="940" w:left="800" w:header="649" w:footer="756" w:gutter="0"/>
          <w:cols w:space="708"/>
        </w:sectPr>
      </w:pPr>
    </w:p>
    <w:p w14:paraId="314A93C5" w14:textId="77777777" w:rsidR="00DD3FB4" w:rsidRDefault="0023768F">
      <w:pPr>
        <w:pStyle w:val="Odstavecseseznamem"/>
        <w:numPr>
          <w:ilvl w:val="1"/>
          <w:numId w:val="2"/>
        </w:numPr>
        <w:tabs>
          <w:tab w:val="left" w:pos="900"/>
        </w:tabs>
        <w:spacing w:before="145" w:line="312" w:lineRule="auto"/>
        <w:ind w:right="110"/>
        <w:jc w:val="both"/>
      </w:pPr>
      <w:r>
        <w:rPr>
          <w:color w:val="808080"/>
        </w:rPr>
        <w:lastRenderedPageBreak/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1513ABCF" w14:textId="77777777" w:rsidR="00DD3FB4" w:rsidRDefault="00DD3FB4">
      <w:pPr>
        <w:pStyle w:val="Zkladntext"/>
        <w:spacing w:before="9"/>
        <w:rPr>
          <w:sz w:val="20"/>
        </w:rPr>
      </w:pPr>
    </w:p>
    <w:p w14:paraId="2EB2E35D" w14:textId="77777777" w:rsidR="00DD3FB4" w:rsidRDefault="0023768F">
      <w:pPr>
        <w:pStyle w:val="Odstavecseseznamem"/>
        <w:numPr>
          <w:ilvl w:val="1"/>
          <w:numId w:val="2"/>
        </w:numPr>
        <w:tabs>
          <w:tab w:val="left" w:pos="900"/>
        </w:tabs>
        <w:spacing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1FC94559" w14:textId="77777777" w:rsidR="00DD3FB4" w:rsidRDefault="00DD3FB4">
      <w:pPr>
        <w:pStyle w:val="Zkladntext"/>
        <w:spacing w:before="10"/>
        <w:rPr>
          <w:sz w:val="20"/>
        </w:rPr>
      </w:pPr>
    </w:p>
    <w:p w14:paraId="077623A7" w14:textId="77777777" w:rsidR="00DD3FB4" w:rsidRDefault="0023768F">
      <w:pPr>
        <w:pStyle w:val="Odstavecseseznamem"/>
        <w:numPr>
          <w:ilvl w:val="1"/>
          <w:numId w:val="2"/>
        </w:numPr>
        <w:tabs>
          <w:tab w:val="left" w:pos="900"/>
        </w:tabs>
        <w:spacing w:line="312" w:lineRule="auto"/>
        <w:ind w:right="113"/>
        <w:jc w:val="both"/>
      </w:pPr>
      <w:r>
        <w:rPr>
          <w:color w:val="808080"/>
        </w:rPr>
        <w:t>Tato Smlouva je uzavír</w:t>
      </w:r>
      <w:r>
        <w:rPr>
          <w:color w:val="808080"/>
        </w:rPr>
        <w:t xml:space="preserve">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5A42799C" w14:textId="77777777" w:rsidR="00DD3FB4" w:rsidRDefault="00DD3FB4">
      <w:pPr>
        <w:pStyle w:val="Zkladntext"/>
        <w:spacing w:before="11"/>
        <w:rPr>
          <w:sz w:val="20"/>
        </w:rPr>
      </w:pPr>
    </w:p>
    <w:p w14:paraId="43403B80" w14:textId="77777777" w:rsidR="00DD3FB4" w:rsidRDefault="0023768F">
      <w:pPr>
        <w:pStyle w:val="Odstavecseseznamem"/>
        <w:numPr>
          <w:ilvl w:val="1"/>
          <w:numId w:val="2"/>
        </w:numPr>
        <w:tabs>
          <w:tab w:val="left" w:pos="900"/>
        </w:tabs>
        <w:spacing w:line="312" w:lineRule="auto"/>
        <w:ind w:right="105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Smlouvy. Smluvní strany po přečtení této Smlouvy prohlašují, že byla uzavřena po vzájemném projedná</w:t>
      </w:r>
      <w:r>
        <w:rPr>
          <w:color w:val="808080"/>
        </w:rPr>
        <w:t>ní, určitě a srozumitelně, na základě jejich pravé, vážně míněné a svobodné vůle. Na důkaz uvedených skutečností připojují podpisy svých oprávněných osob či zástupců.</w:t>
      </w:r>
    </w:p>
    <w:p w14:paraId="12377193" w14:textId="77777777" w:rsidR="00DD3FB4" w:rsidRDefault="00DD3FB4">
      <w:pPr>
        <w:pStyle w:val="Zkladntext"/>
        <w:rPr>
          <w:sz w:val="21"/>
        </w:rPr>
      </w:pPr>
    </w:p>
    <w:p w14:paraId="740CC03C" w14:textId="77777777" w:rsidR="00DD3FB4" w:rsidRDefault="0023768F">
      <w:pPr>
        <w:pStyle w:val="Zkladntext"/>
        <w:spacing w:line="501" w:lineRule="auto"/>
        <w:ind w:left="89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2837A19A" w14:textId="77777777" w:rsidR="00DD3FB4" w:rsidRDefault="00DD3FB4">
      <w:pPr>
        <w:pStyle w:val="Zkladntext"/>
        <w:spacing w:before="2"/>
        <w:rPr>
          <w:sz w:val="27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DD3FB4" w14:paraId="63B934E6" w14:textId="77777777">
        <w:trPr>
          <w:trHeight w:val="246"/>
        </w:trPr>
        <w:tc>
          <w:tcPr>
            <w:tcW w:w="3970" w:type="dxa"/>
          </w:tcPr>
          <w:p w14:paraId="793F68AF" w14:textId="77777777" w:rsidR="00DD3FB4" w:rsidRDefault="0023768F">
            <w:pPr>
              <w:pStyle w:val="TableParagraph"/>
              <w:tabs>
                <w:tab w:val="left" w:pos="3336"/>
              </w:tabs>
              <w:spacing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109FF651" w14:textId="77777777" w:rsidR="00DD3FB4" w:rsidRDefault="0023768F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532F5397" w14:textId="77777777" w:rsidR="00DD3FB4" w:rsidRDefault="00DD3FB4">
      <w:pPr>
        <w:pStyle w:val="Zkladntext"/>
        <w:rPr>
          <w:sz w:val="15"/>
        </w:rPr>
      </w:pPr>
    </w:p>
    <w:p w14:paraId="59A6A13E" w14:textId="77777777" w:rsidR="00DD3FB4" w:rsidRDefault="00DD3FB4">
      <w:pPr>
        <w:rPr>
          <w:sz w:val="15"/>
        </w:rPr>
        <w:sectPr w:rsidR="00DD3FB4">
          <w:pgSz w:w="11910" w:h="16840"/>
          <w:pgMar w:top="2000" w:right="740" w:bottom="940" w:left="800" w:header="649" w:footer="756" w:gutter="0"/>
          <w:cols w:space="708"/>
        </w:sectPr>
      </w:pPr>
    </w:p>
    <w:p w14:paraId="6884BC1C" w14:textId="77777777" w:rsidR="00DD3FB4" w:rsidRDefault="00DD3FB4">
      <w:pPr>
        <w:pStyle w:val="Zkladntext"/>
        <w:spacing w:before="7"/>
        <w:rPr>
          <w:sz w:val="28"/>
        </w:rPr>
      </w:pPr>
    </w:p>
    <w:p w14:paraId="21F4CD5B" w14:textId="0DDBF755" w:rsidR="00DD3FB4" w:rsidRDefault="0023768F">
      <w:pPr>
        <w:spacing w:before="14" w:line="117" w:lineRule="exact"/>
        <w:ind w:left="2498"/>
        <w:rPr>
          <w:rFonts w:ascii="Trebuchet MS"/>
          <w:sz w:val="23"/>
        </w:rPr>
      </w:pPr>
      <w:r>
        <w:pict w14:anchorId="2D644CDD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3" type="#_x0000_t202" style="position:absolute;left:0;text-align:left;margin-left:57.25pt;margin-top:7.7pt;width:444.4pt;height:87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DD3FB4" w14:paraId="3BB00044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213A3703" w14:textId="77777777" w:rsidR="00DD3FB4" w:rsidRDefault="00DD3F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14:paraId="515D3D4A" w14:textId="77777777" w:rsidR="00DD3FB4" w:rsidRDefault="00DD3F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bottom w:val="single" w:sz="6" w:space="0" w:color="7F7F7F"/>
                        </w:tcBorders>
                      </w:tcPr>
                      <w:p w14:paraId="01051980" w14:textId="49A942D4" w:rsidR="00DD3FB4" w:rsidRDefault="00DD3FB4">
                        <w:pPr>
                          <w:pStyle w:val="TableParagraph"/>
                          <w:spacing w:line="172" w:lineRule="exact"/>
                          <w:ind w:left="2500" w:right="-44"/>
                          <w:rPr>
                            <w:rFonts w:ascii="Trebuchet MS"/>
                            <w:sz w:val="16"/>
                          </w:rPr>
                        </w:pPr>
                      </w:p>
                    </w:tc>
                  </w:tr>
                  <w:tr w:rsidR="00DD3FB4" w14:paraId="119921D4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38DE4B68" w14:textId="64794B57" w:rsidR="0023768F" w:rsidRDefault="0023768F">
                        <w:pPr>
                          <w:pStyle w:val="TableParagraph"/>
                          <w:spacing w:before="131" w:line="370" w:lineRule="atLeast"/>
                          <w:ind w:right="1683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6A071674" w14:textId="0B4D9773" w:rsidR="00DD3FB4" w:rsidRDefault="0023768F">
                        <w:pPr>
                          <w:pStyle w:val="TableParagraph"/>
                          <w:spacing w:before="131" w:line="370" w:lineRule="atLeast"/>
                          <w:ind w:right="1683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2CF55F12" w14:textId="77777777" w:rsidR="00DD3FB4" w:rsidRDefault="00DD3F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5C4D03D6" w14:textId="5E8B37AE" w:rsidR="00DD3FB4" w:rsidRDefault="0023768F">
                        <w:pPr>
                          <w:pStyle w:val="TableParagraph"/>
                          <w:spacing w:before="131" w:line="370" w:lineRule="atLeast"/>
                          <w:ind w:right="1820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DD3FB4" w14:paraId="6F682E36" w14:textId="77777777">
                    <w:trPr>
                      <w:trHeight w:val="563"/>
                    </w:trPr>
                    <w:tc>
                      <w:tcPr>
                        <w:tcW w:w="3917" w:type="dxa"/>
                      </w:tcPr>
                      <w:p w14:paraId="3AB389DF" w14:textId="77777777" w:rsidR="00DD3FB4" w:rsidRDefault="0023768F">
                        <w:pPr>
                          <w:pStyle w:val="TableParagraph"/>
                          <w:spacing w:before="37" w:line="250" w:lineRule="atLeas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14BD1146" w14:textId="77777777" w:rsidR="00DD3FB4" w:rsidRDefault="00DD3F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344C5511" w14:textId="77777777" w:rsidR="00DD3FB4" w:rsidRDefault="0023768F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0AC1C0EF" w14:textId="77777777" w:rsidR="00DD3FB4" w:rsidRDefault="00DD3FB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AF94296" w14:textId="6B81F5E2" w:rsidR="00DD3FB4" w:rsidRDefault="0023768F" w:rsidP="0023768F">
      <w:pPr>
        <w:spacing w:before="110" w:line="259" w:lineRule="auto"/>
        <w:ind w:left="2498" w:right="304"/>
        <w:rPr>
          <w:rFonts w:ascii="Trebuchet MS"/>
          <w:sz w:val="16"/>
        </w:rPr>
        <w:sectPr w:rsidR="00DD3FB4">
          <w:type w:val="continuous"/>
          <w:pgSz w:w="11910" w:h="16840"/>
          <w:pgMar w:top="2000" w:right="740" w:bottom="940" w:left="800" w:header="649" w:footer="756" w:gutter="0"/>
          <w:cols w:num="2" w:space="708" w:equalWidth="0">
            <w:col w:w="4763" w:space="250"/>
            <w:col w:w="5357"/>
          </w:cols>
        </w:sectPr>
      </w:pPr>
      <w:r>
        <w:br w:type="column"/>
      </w:r>
    </w:p>
    <w:p w14:paraId="21F37CCF" w14:textId="2E97F6D9" w:rsidR="00DD3FB4" w:rsidRDefault="00DD3FB4" w:rsidP="0023768F">
      <w:pPr>
        <w:spacing w:before="4"/>
        <w:ind w:right="527"/>
        <w:rPr>
          <w:rFonts w:ascii="Trebuchet MS"/>
          <w:sz w:val="16"/>
        </w:rPr>
        <w:sectPr w:rsidR="00DD3FB4">
          <w:type w:val="continuous"/>
          <w:pgSz w:w="11910" w:h="16840"/>
          <w:pgMar w:top="2000" w:right="740" w:bottom="940" w:left="800" w:header="649" w:footer="756" w:gutter="0"/>
          <w:cols w:space="708"/>
        </w:sectPr>
      </w:pPr>
    </w:p>
    <w:p w14:paraId="1507E02D" w14:textId="77777777" w:rsidR="00DD3FB4" w:rsidRDefault="0023768F">
      <w:pPr>
        <w:pStyle w:val="Nadpis1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6A2FE30E" w14:textId="77777777" w:rsidR="00DD3FB4" w:rsidRDefault="00DD3FB4">
      <w:pPr>
        <w:pStyle w:val="Zkladntext"/>
        <w:rPr>
          <w:b/>
        </w:rPr>
      </w:pPr>
    </w:p>
    <w:p w14:paraId="4A267F94" w14:textId="77777777" w:rsidR="00DD3FB4" w:rsidRDefault="0023768F">
      <w:pPr>
        <w:pStyle w:val="Zkladntext"/>
        <w:ind w:left="332"/>
        <w:jc w:val="both"/>
      </w:pPr>
      <w:r>
        <w:rPr>
          <w:color w:val="808080"/>
        </w:rPr>
        <w:t>Poskytované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obecně:</w:t>
      </w:r>
    </w:p>
    <w:p w14:paraId="41F93565" w14:textId="77777777" w:rsidR="00DD3FB4" w:rsidRDefault="0023768F">
      <w:pPr>
        <w:pStyle w:val="Zkladntext"/>
        <w:spacing w:before="196" w:line="312" w:lineRule="auto"/>
        <w:ind w:left="332" w:right="106"/>
        <w:jc w:val="both"/>
      </w:pPr>
      <w:proofErr w:type="gramStart"/>
      <w:r>
        <w:rPr>
          <w:color w:val="808080"/>
        </w:rPr>
        <w:t>CAAIS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konzultace</w:t>
      </w:r>
      <w:proofErr w:type="gramEnd"/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řešení,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změn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požadavků,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řešení,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postupů,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revize a doplnění analytických podkladů a technické dokumentace, realizace dohodnutých změn a úprav - přípravné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práce,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vývojové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práce,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testování, ověřování postupů, účast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jednáních,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úkolů.</w:t>
      </w:r>
    </w:p>
    <w:p w14:paraId="10823B5C" w14:textId="77777777" w:rsidR="00DD3FB4" w:rsidRDefault="0023768F">
      <w:pPr>
        <w:pStyle w:val="Zkladntext"/>
        <w:spacing w:before="120"/>
        <w:ind w:left="332"/>
        <w:jc w:val="both"/>
      </w:pPr>
      <w:r>
        <w:rPr>
          <w:color w:val="808080"/>
        </w:rPr>
        <w:t>Řešené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oblasti:</w:t>
      </w:r>
    </w:p>
    <w:p w14:paraId="6F2BFFD3" w14:textId="77777777" w:rsidR="00DD3FB4" w:rsidRDefault="0023768F">
      <w:pPr>
        <w:pStyle w:val="Zkladntext"/>
        <w:spacing w:before="196"/>
        <w:ind w:left="332"/>
      </w:pPr>
      <w:r>
        <w:rPr>
          <w:color w:val="808080"/>
          <w:u w:val="single" w:color="808080"/>
        </w:rPr>
        <w:t>Zahájení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prací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na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rozšiřování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funkcio</w:t>
      </w:r>
      <w:r>
        <w:rPr>
          <w:color w:val="808080"/>
          <w:u w:val="single" w:color="808080"/>
        </w:rPr>
        <w:t>nality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CAAIS</w:t>
      </w:r>
      <w:r>
        <w:rPr>
          <w:color w:val="808080"/>
          <w:spacing w:val="-8"/>
          <w:u w:val="single" w:color="808080"/>
        </w:rPr>
        <w:t xml:space="preserve"> </w:t>
      </w:r>
      <w:r>
        <w:rPr>
          <w:color w:val="808080"/>
          <w:u w:val="single" w:color="808080"/>
        </w:rPr>
        <w:t>(CAAIS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spacing w:val="-4"/>
          <w:u w:val="single" w:color="808080"/>
        </w:rPr>
        <w:t>v2):</w:t>
      </w:r>
    </w:p>
    <w:p w14:paraId="060245D4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195"/>
        <w:ind w:left="1053" w:hanging="361"/>
      </w:pPr>
      <w:r>
        <w:rPr>
          <w:color w:val="808080"/>
        </w:rPr>
        <w:t>Změnové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požadavky</w:t>
      </w:r>
    </w:p>
    <w:p w14:paraId="203D9961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Migrační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nástroj</w:t>
      </w:r>
    </w:p>
    <w:p w14:paraId="7631DD06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Rest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API</w:t>
      </w:r>
    </w:p>
    <w:p w14:paraId="71F9379F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6"/>
        <w:ind w:left="1053" w:hanging="361"/>
      </w:pPr>
      <w:r>
        <w:rPr>
          <w:color w:val="808080"/>
        </w:rPr>
        <w:t>Režimové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služby</w:t>
      </w:r>
    </w:p>
    <w:p w14:paraId="00D7C620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Řízení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JIP</w:t>
      </w:r>
    </w:p>
    <w:p w14:paraId="70D87ABC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3"/>
        <w:ind w:left="1053" w:hanging="361"/>
      </w:pPr>
      <w:r>
        <w:rPr>
          <w:color w:val="808080"/>
          <w:spacing w:val="-2"/>
        </w:rPr>
        <w:t>Reporting</w:t>
      </w:r>
    </w:p>
    <w:p w14:paraId="3BE97895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Komunikační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platforma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součást</w:t>
      </w:r>
      <w:r>
        <w:rPr>
          <w:color w:val="808080"/>
          <w:spacing w:val="-4"/>
        </w:rPr>
        <w:t xml:space="preserve"> CAAIS</w:t>
      </w:r>
    </w:p>
    <w:p w14:paraId="06C3BBEE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proofErr w:type="spellStart"/>
      <w:r>
        <w:rPr>
          <w:color w:val="808080"/>
        </w:rPr>
        <w:t>UnitTesting</w:t>
      </w:r>
      <w:proofErr w:type="spellEnd"/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  <w:spacing w:val="-2"/>
        </w:rPr>
        <w:t>coverage</w:t>
      </w:r>
      <w:proofErr w:type="spellEnd"/>
    </w:p>
    <w:p w14:paraId="1E0D5E19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6"/>
        <w:ind w:left="1053" w:hanging="361"/>
      </w:pPr>
      <w:r>
        <w:rPr>
          <w:color w:val="808080"/>
        </w:rPr>
        <w:t>Automatizované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4"/>
        </w:rPr>
        <w:t>testy</w:t>
      </w:r>
    </w:p>
    <w:p w14:paraId="01DFA73F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 w:line="412" w:lineRule="auto"/>
        <w:ind w:right="5251" w:firstLine="360"/>
      </w:pPr>
      <w:r>
        <w:rPr>
          <w:color w:val="808080"/>
        </w:rPr>
        <w:t>Správa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synchronizačních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dávek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historie </w:t>
      </w:r>
      <w:r>
        <w:rPr>
          <w:color w:val="808080"/>
          <w:u w:val="single" w:color="808080"/>
        </w:rPr>
        <w:t xml:space="preserve">Služby pro přípravu </w:t>
      </w:r>
      <w:proofErr w:type="spellStart"/>
      <w:r>
        <w:rPr>
          <w:color w:val="808080"/>
          <w:u w:val="single" w:color="808080"/>
        </w:rPr>
        <w:t>Rollout</w:t>
      </w:r>
      <w:proofErr w:type="spellEnd"/>
      <w:r>
        <w:rPr>
          <w:color w:val="808080"/>
          <w:u w:val="single" w:color="808080"/>
        </w:rPr>
        <w:t>:</w:t>
      </w:r>
    </w:p>
    <w:p w14:paraId="7C1FDE45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13"/>
        <w:ind w:left="1053" w:hanging="361"/>
      </w:pPr>
      <w:r>
        <w:rPr>
          <w:color w:val="808080"/>
        </w:rPr>
        <w:t>Konzultace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migrace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provedení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  <w:spacing w:val="-2"/>
        </w:rPr>
        <w:t>rollout</w:t>
      </w:r>
      <w:proofErr w:type="spellEnd"/>
    </w:p>
    <w:p w14:paraId="6D9EFAB9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Součinnost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stávajícího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provozovatele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JIP/KAAS</w:t>
      </w:r>
    </w:p>
    <w:p w14:paraId="07056D24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 w:line="415" w:lineRule="auto"/>
        <w:ind w:right="3523" w:firstLine="360"/>
      </w:pPr>
      <w:r>
        <w:rPr>
          <w:color w:val="808080"/>
        </w:rPr>
        <w:t>Ověřování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subjekty </w:t>
      </w:r>
      <w:r>
        <w:rPr>
          <w:color w:val="808080"/>
          <w:u w:val="single" w:color="808080"/>
        </w:rPr>
        <w:t>Oblast infrastruktury:</w:t>
      </w:r>
    </w:p>
    <w:p w14:paraId="7638C123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10"/>
        <w:ind w:left="1053" w:hanging="361"/>
      </w:pPr>
      <w:r>
        <w:rPr>
          <w:color w:val="808080"/>
        </w:rPr>
        <w:t>Konzultace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2"/>
        </w:rPr>
        <w:t xml:space="preserve"> infrastruktury</w:t>
      </w:r>
    </w:p>
    <w:p w14:paraId="7A564B5B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Ověřování,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úpravy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infrastruktury</w:t>
      </w:r>
    </w:p>
    <w:p w14:paraId="5B95D4C6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3"/>
        <w:ind w:left="1053" w:hanging="361"/>
      </w:pPr>
      <w:proofErr w:type="spellStart"/>
      <w:r>
        <w:rPr>
          <w:color w:val="808080"/>
        </w:rPr>
        <w:t>Workload</w:t>
      </w:r>
      <w:proofErr w:type="spellEnd"/>
      <w:r>
        <w:rPr>
          <w:color w:val="808080"/>
        </w:rPr>
        <w:t>,</w:t>
      </w:r>
      <w:r>
        <w:rPr>
          <w:color w:val="808080"/>
          <w:spacing w:val="-10"/>
        </w:rPr>
        <w:t xml:space="preserve"> </w:t>
      </w:r>
      <w:proofErr w:type="spellStart"/>
      <w:r>
        <w:rPr>
          <w:color w:val="808080"/>
        </w:rPr>
        <w:t>observabilita</w:t>
      </w:r>
      <w:proofErr w:type="spellEnd"/>
      <w:r>
        <w:rPr>
          <w:color w:val="808080"/>
        </w:rPr>
        <w:t>,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logování</w:t>
      </w:r>
    </w:p>
    <w:p w14:paraId="1E108D5E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 w:line="304" w:lineRule="auto"/>
        <w:ind w:left="1053" w:right="108"/>
      </w:pPr>
      <w:r>
        <w:rPr>
          <w:color w:val="808080"/>
        </w:rPr>
        <w:t>Konfigurace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prostředcích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zprovoznění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infrastruktury </w:t>
      </w:r>
      <w:r>
        <w:rPr>
          <w:color w:val="808080"/>
          <w:spacing w:val="-2"/>
        </w:rPr>
        <w:t>Objednatele</w:t>
      </w:r>
    </w:p>
    <w:p w14:paraId="7C0C1607" w14:textId="77777777" w:rsidR="00DD3FB4" w:rsidRDefault="0023768F">
      <w:pPr>
        <w:pStyle w:val="Zkladntext"/>
        <w:spacing w:before="131"/>
        <w:ind w:left="332"/>
      </w:pPr>
      <w:r>
        <w:rPr>
          <w:color w:val="808080"/>
          <w:u w:val="single" w:color="808080"/>
        </w:rPr>
        <w:t>Oblast</w:t>
      </w:r>
      <w:r>
        <w:rPr>
          <w:color w:val="808080"/>
          <w:spacing w:val="-10"/>
          <w:u w:val="single" w:color="808080"/>
        </w:rPr>
        <w:t xml:space="preserve"> </w:t>
      </w:r>
      <w:r>
        <w:rPr>
          <w:color w:val="808080"/>
          <w:u w:val="single" w:color="808080"/>
        </w:rPr>
        <w:t>projektového</w:t>
      </w:r>
      <w:r>
        <w:rPr>
          <w:color w:val="808080"/>
          <w:spacing w:val="-9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řízení:</w:t>
      </w:r>
    </w:p>
    <w:p w14:paraId="76B6044C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196"/>
        <w:ind w:left="1053" w:hanging="361"/>
      </w:pP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priorit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Objednatele</w:t>
      </w:r>
    </w:p>
    <w:p w14:paraId="3FCFDE41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 w:line="412" w:lineRule="auto"/>
        <w:ind w:right="5470" w:firstLine="360"/>
      </w:pPr>
      <w:r>
        <w:rPr>
          <w:color w:val="808080"/>
        </w:rPr>
        <w:t>Projektová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administrativa,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zápisy,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úkoly </w:t>
      </w:r>
      <w:r>
        <w:rPr>
          <w:color w:val="808080"/>
          <w:u w:val="single" w:color="808080"/>
        </w:rPr>
        <w:t>Oblast přípravy na podporu pilotního provozu:</w:t>
      </w:r>
    </w:p>
    <w:p w14:paraId="248E4D30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13"/>
        <w:ind w:left="1053" w:hanging="361"/>
      </w:pPr>
      <w:r>
        <w:rPr>
          <w:color w:val="808080"/>
        </w:rPr>
        <w:t>Příprava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podkladů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školicích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materiálů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  <w:spacing w:val="-2"/>
        </w:rPr>
        <w:t>rollout</w:t>
      </w:r>
      <w:proofErr w:type="spellEnd"/>
    </w:p>
    <w:p w14:paraId="023401A8" w14:textId="77777777" w:rsidR="00DD3FB4" w:rsidRDefault="0023768F">
      <w:pPr>
        <w:pStyle w:val="Odstavecseseznamem"/>
        <w:numPr>
          <w:ilvl w:val="0"/>
          <w:numId w:val="1"/>
        </w:numPr>
        <w:tabs>
          <w:tab w:val="left" w:pos="1053"/>
          <w:tab w:val="left" w:pos="1054"/>
        </w:tabs>
        <w:spacing w:before="74"/>
        <w:ind w:left="1053" w:hanging="361"/>
      </w:pPr>
      <w:r>
        <w:rPr>
          <w:color w:val="808080"/>
        </w:rPr>
        <w:t>Poskytování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školení</w:t>
      </w:r>
    </w:p>
    <w:p w14:paraId="20304DFE" w14:textId="77777777" w:rsidR="00DD3FB4" w:rsidRDefault="00DD3FB4">
      <w:pPr>
        <w:sectPr w:rsidR="00DD3FB4">
          <w:pgSz w:w="11910" w:h="16840"/>
          <w:pgMar w:top="2000" w:right="740" w:bottom="940" w:left="800" w:header="649" w:footer="756" w:gutter="0"/>
          <w:cols w:space="708"/>
        </w:sectPr>
      </w:pPr>
    </w:p>
    <w:p w14:paraId="782CD972" w14:textId="77777777" w:rsidR="00DD3FB4" w:rsidRDefault="0023768F">
      <w:pPr>
        <w:pStyle w:val="Zkladntext"/>
        <w:spacing w:before="145"/>
        <w:ind w:left="332"/>
        <w:jc w:val="both"/>
      </w:pPr>
      <w:r>
        <w:rPr>
          <w:color w:val="808080"/>
        </w:rPr>
        <w:lastRenderedPageBreak/>
        <w:t>Po</w:t>
      </w:r>
      <w:r>
        <w:rPr>
          <w:color w:val="808080"/>
        </w:rPr>
        <w:t>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6B9EE8E4" w14:textId="77777777" w:rsidR="00DD3FB4" w:rsidRDefault="00DD3FB4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269"/>
        <w:gridCol w:w="2694"/>
      </w:tblGrid>
      <w:tr w:rsidR="00DD3FB4" w14:paraId="2C15664D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4A59640B" w14:textId="77777777" w:rsidR="00DD3FB4" w:rsidRDefault="00DD3FB4">
            <w:pPr>
              <w:pStyle w:val="TableParagraph"/>
              <w:spacing w:before="7"/>
              <w:rPr>
                <w:sz w:val="24"/>
              </w:rPr>
            </w:pPr>
          </w:p>
          <w:p w14:paraId="625FE584" w14:textId="77777777" w:rsidR="00DD3FB4" w:rsidRDefault="0023768F">
            <w:pPr>
              <w:pStyle w:val="TableParagraph"/>
              <w:spacing w:line="252" w:lineRule="exact"/>
              <w:ind w:left="125" w:right="111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Role</w:t>
            </w:r>
          </w:p>
          <w:p w14:paraId="13F4EBE5" w14:textId="77777777" w:rsidR="00DD3FB4" w:rsidRDefault="0023768F">
            <w:pPr>
              <w:pStyle w:val="TableParagraph"/>
              <w:spacing w:line="252" w:lineRule="exact"/>
              <w:ind w:left="126" w:right="111"/>
              <w:jc w:val="center"/>
              <w:rPr>
                <w:b/>
              </w:rPr>
            </w:pP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360A7C18" w14:textId="77777777" w:rsidR="00DD3FB4" w:rsidRDefault="00DD3FB4">
            <w:pPr>
              <w:pStyle w:val="TableParagraph"/>
              <w:spacing w:before="7"/>
              <w:rPr>
                <w:sz w:val="24"/>
              </w:rPr>
            </w:pPr>
          </w:p>
          <w:p w14:paraId="4B477EA2" w14:textId="77777777" w:rsidR="00DD3FB4" w:rsidRDefault="0023768F">
            <w:pPr>
              <w:pStyle w:val="TableParagraph"/>
              <w:ind w:left="141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269" w:type="dxa"/>
            <w:shd w:val="clear" w:color="auto" w:fill="00AFEF"/>
          </w:tcPr>
          <w:p w14:paraId="10D1E57F" w14:textId="77777777" w:rsidR="00DD3FB4" w:rsidRDefault="00DD3FB4">
            <w:pPr>
              <w:pStyle w:val="TableParagraph"/>
              <w:spacing w:before="7"/>
              <w:rPr>
                <w:sz w:val="24"/>
              </w:rPr>
            </w:pPr>
          </w:p>
          <w:p w14:paraId="5F5DE80A" w14:textId="77777777" w:rsidR="00DD3FB4" w:rsidRDefault="0023768F">
            <w:pPr>
              <w:pStyle w:val="TableParagraph"/>
              <w:ind w:left="424" w:right="350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694" w:type="dxa"/>
            <w:shd w:val="clear" w:color="auto" w:fill="00AFEF"/>
          </w:tcPr>
          <w:p w14:paraId="309BBC99" w14:textId="77777777" w:rsidR="00DD3FB4" w:rsidRDefault="00DD3FB4">
            <w:pPr>
              <w:pStyle w:val="TableParagraph"/>
              <w:spacing w:before="7"/>
              <w:rPr>
                <w:sz w:val="24"/>
              </w:rPr>
            </w:pPr>
          </w:p>
          <w:p w14:paraId="619F01D0" w14:textId="77777777" w:rsidR="00DD3FB4" w:rsidRDefault="0023768F">
            <w:pPr>
              <w:pStyle w:val="TableParagraph"/>
              <w:ind w:left="606" w:right="566" w:firstLine="64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DD3FB4" w14:paraId="1F334980" w14:textId="77777777">
        <w:trPr>
          <w:trHeight w:val="582"/>
        </w:trPr>
        <w:tc>
          <w:tcPr>
            <w:tcW w:w="2480" w:type="dxa"/>
          </w:tcPr>
          <w:p w14:paraId="4C02545D" w14:textId="77777777" w:rsidR="00DD3FB4" w:rsidRDefault="0023768F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106B5D10" w14:textId="77777777" w:rsidR="00DD3FB4" w:rsidRDefault="0023768F">
            <w:pPr>
              <w:pStyle w:val="TableParagraph"/>
              <w:spacing w:before="165"/>
              <w:ind w:left="125" w:right="111"/>
              <w:jc w:val="center"/>
            </w:pPr>
            <w:r>
              <w:rPr>
                <w:color w:val="808080"/>
                <w:spacing w:val="-5"/>
              </w:rPr>
              <w:t>100</w:t>
            </w:r>
          </w:p>
        </w:tc>
        <w:tc>
          <w:tcPr>
            <w:tcW w:w="2269" w:type="dxa"/>
          </w:tcPr>
          <w:p w14:paraId="01DDEA29" w14:textId="77777777" w:rsidR="00DD3FB4" w:rsidRDefault="0023768F">
            <w:pPr>
              <w:pStyle w:val="TableParagraph"/>
              <w:spacing w:before="165"/>
              <w:ind w:right="483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694" w:type="dxa"/>
          </w:tcPr>
          <w:p w14:paraId="396CD4FA" w14:textId="77777777" w:rsidR="00DD3FB4" w:rsidRDefault="0023768F">
            <w:pPr>
              <w:pStyle w:val="TableParagraph"/>
              <w:spacing w:before="165"/>
              <w:ind w:right="484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180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DD3FB4" w14:paraId="3548C6AF" w14:textId="77777777">
        <w:trPr>
          <w:trHeight w:val="582"/>
        </w:trPr>
        <w:tc>
          <w:tcPr>
            <w:tcW w:w="2480" w:type="dxa"/>
          </w:tcPr>
          <w:p w14:paraId="0D977358" w14:textId="77777777" w:rsidR="00DD3FB4" w:rsidRDefault="0023768F">
            <w:pPr>
              <w:pStyle w:val="TableParagraph"/>
              <w:spacing w:before="165"/>
              <w:ind w:left="72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0630A128" w14:textId="77777777" w:rsidR="00DD3FB4" w:rsidRDefault="0023768F">
            <w:pPr>
              <w:pStyle w:val="TableParagraph"/>
              <w:spacing w:before="165"/>
              <w:ind w:left="125" w:right="111"/>
              <w:jc w:val="center"/>
            </w:pPr>
            <w:r>
              <w:rPr>
                <w:color w:val="808080"/>
                <w:spacing w:val="-5"/>
              </w:rPr>
              <w:t>180</w:t>
            </w:r>
          </w:p>
        </w:tc>
        <w:tc>
          <w:tcPr>
            <w:tcW w:w="2269" w:type="dxa"/>
          </w:tcPr>
          <w:p w14:paraId="12A33920" w14:textId="77777777" w:rsidR="00DD3FB4" w:rsidRDefault="0023768F">
            <w:pPr>
              <w:pStyle w:val="TableParagraph"/>
              <w:spacing w:before="165"/>
              <w:ind w:right="483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200,00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694" w:type="dxa"/>
          </w:tcPr>
          <w:p w14:paraId="1AD33FF1" w14:textId="77777777" w:rsidR="00DD3FB4" w:rsidRDefault="0023768F">
            <w:pPr>
              <w:pStyle w:val="TableParagraph"/>
              <w:spacing w:before="165"/>
              <w:ind w:right="484"/>
              <w:jc w:val="right"/>
            </w:pPr>
            <w:r>
              <w:rPr>
                <w:color w:val="696969"/>
              </w:rPr>
              <w:t>2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196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DD3FB4" w14:paraId="2518D731" w14:textId="77777777">
        <w:trPr>
          <w:trHeight w:val="580"/>
        </w:trPr>
        <w:tc>
          <w:tcPr>
            <w:tcW w:w="2480" w:type="dxa"/>
          </w:tcPr>
          <w:p w14:paraId="43FB0203" w14:textId="77777777" w:rsidR="00DD3FB4" w:rsidRDefault="0023768F">
            <w:pPr>
              <w:pStyle w:val="TableParagraph"/>
              <w:spacing w:before="38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0F891026" w14:textId="77777777" w:rsidR="00DD3FB4" w:rsidRDefault="0023768F">
            <w:pPr>
              <w:pStyle w:val="TableParagraph"/>
              <w:spacing w:before="163"/>
              <w:ind w:left="125" w:right="111"/>
              <w:jc w:val="center"/>
            </w:pPr>
            <w:r>
              <w:rPr>
                <w:color w:val="808080"/>
                <w:spacing w:val="-5"/>
              </w:rPr>
              <w:t>122</w:t>
            </w:r>
          </w:p>
        </w:tc>
        <w:tc>
          <w:tcPr>
            <w:tcW w:w="2269" w:type="dxa"/>
          </w:tcPr>
          <w:p w14:paraId="183D3A3A" w14:textId="77777777" w:rsidR="00DD3FB4" w:rsidRDefault="0023768F">
            <w:pPr>
              <w:pStyle w:val="TableParagraph"/>
              <w:spacing w:before="163"/>
              <w:ind w:right="483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7"/>
              </w:rPr>
              <w:t>Kč</w:t>
            </w:r>
          </w:p>
        </w:tc>
        <w:tc>
          <w:tcPr>
            <w:tcW w:w="2694" w:type="dxa"/>
          </w:tcPr>
          <w:p w14:paraId="7FEF944A" w14:textId="77777777" w:rsidR="00DD3FB4" w:rsidRDefault="0023768F">
            <w:pPr>
              <w:pStyle w:val="TableParagraph"/>
              <w:spacing w:before="163"/>
              <w:ind w:right="484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561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600,00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DD3FB4" w14:paraId="4712309B" w14:textId="77777777">
        <w:trPr>
          <w:trHeight w:val="583"/>
        </w:trPr>
        <w:tc>
          <w:tcPr>
            <w:tcW w:w="2480" w:type="dxa"/>
          </w:tcPr>
          <w:p w14:paraId="45043377" w14:textId="77777777" w:rsidR="00DD3FB4" w:rsidRDefault="0023768F">
            <w:pPr>
              <w:pStyle w:val="TableParagraph"/>
              <w:spacing w:before="166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4D372CB4" w14:textId="77777777" w:rsidR="00DD3FB4" w:rsidRDefault="0023768F">
            <w:pPr>
              <w:pStyle w:val="TableParagraph"/>
              <w:spacing w:before="166"/>
              <w:ind w:left="125" w:right="111"/>
              <w:jc w:val="center"/>
            </w:pPr>
            <w:r>
              <w:rPr>
                <w:color w:val="808080"/>
                <w:spacing w:val="-5"/>
              </w:rPr>
              <w:t>100</w:t>
            </w:r>
          </w:p>
        </w:tc>
        <w:tc>
          <w:tcPr>
            <w:tcW w:w="2269" w:type="dxa"/>
          </w:tcPr>
          <w:p w14:paraId="58BAD260" w14:textId="77777777" w:rsidR="00DD3FB4" w:rsidRDefault="0023768F">
            <w:pPr>
              <w:pStyle w:val="TableParagraph"/>
              <w:spacing w:before="166"/>
              <w:ind w:right="484"/>
              <w:jc w:val="right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694" w:type="dxa"/>
          </w:tcPr>
          <w:p w14:paraId="122596AD" w14:textId="77777777" w:rsidR="00DD3FB4" w:rsidRDefault="0023768F">
            <w:pPr>
              <w:pStyle w:val="TableParagraph"/>
              <w:spacing w:before="166"/>
              <w:ind w:right="484"/>
              <w:jc w:val="right"/>
            </w:pPr>
            <w:r>
              <w:rPr>
                <w:color w:val="696969"/>
              </w:rPr>
              <w:t>890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5"/>
              </w:rPr>
              <w:t xml:space="preserve"> Kč</w:t>
            </w:r>
          </w:p>
        </w:tc>
      </w:tr>
      <w:tr w:rsidR="00DD3FB4" w14:paraId="2848C105" w14:textId="77777777">
        <w:trPr>
          <w:trHeight w:val="402"/>
        </w:trPr>
        <w:tc>
          <w:tcPr>
            <w:tcW w:w="2480" w:type="dxa"/>
          </w:tcPr>
          <w:p w14:paraId="1FDF8845" w14:textId="77777777" w:rsidR="00DD3FB4" w:rsidRDefault="0023768F">
            <w:pPr>
              <w:pStyle w:val="TableParagraph"/>
              <w:spacing w:before="74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5D7B905D" w14:textId="77777777" w:rsidR="00DD3FB4" w:rsidRDefault="0023768F">
            <w:pPr>
              <w:pStyle w:val="TableParagraph"/>
              <w:spacing w:before="74"/>
              <w:ind w:left="125" w:right="111"/>
              <w:jc w:val="center"/>
            </w:pPr>
            <w:r>
              <w:rPr>
                <w:color w:val="808080"/>
                <w:spacing w:val="-5"/>
              </w:rPr>
              <w:t>320</w:t>
            </w:r>
          </w:p>
        </w:tc>
        <w:tc>
          <w:tcPr>
            <w:tcW w:w="2269" w:type="dxa"/>
          </w:tcPr>
          <w:p w14:paraId="685E1CB2" w14:textId="77777777" w:rsidR="00DD3FB4" w:rsidRDefault="0023768F">
            <w:pPr>
              <w:pStyle w:val="TableParagraph"/>
              <w:spacing w:before="74"/>
              <w:ind w:right="484"/>
              <w:jc w:val="right"/>
            </w:pPr>
            <w:r>
              <w:rPr>
                <w:color w:val="696969"/>
              </w:rPr>
              <w:t>9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900,00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  <w:tc>
          <w:tcPr>
            <w:tcW w:w="2694" w:type="dxa"/>
          </w:tcPr>
          <w:p w14:paraId="7D7FBB7E" w14:textId="77777777" w:rsidR="00DD3FB4" w:rsidRDefault="0023768F">
            <w:pPr>
              <w:pStyle w:val="TableParagraph"/>
              <w:spacing w:before="74"/>
              <w:ind w:right="484"/>
              <w:jc w:val="right"/>
            </w:pPr>
            <w:r>
              <w:rPr>
                <w:color w:val="696969"/>
              </w:rPr>
              <w:t>3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168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Kč</w:t>
            </w:r>
          </w:p>
        </w:tc>
      </w:tr>
      <w:tr w:rsidR="00DD3FB4" w14:paraId="16F8B914" w14:textId="77777777">
        <w:trPr>
          <w:trHeight w:val="460"/>
        </w:trPr>
        <w:tc>
          <w:tcPr>
            <w:tcW w:w="7229" w:type="dxa"/>
            <w:gridSpan w:val="3"/>
          </w:tcPr>
          <w:p w14:paraId="0A219431" w14:textId="77777777" w:rsidR="00DD3FB4" w:rsidRDefault="0023768F">
            <w:pPr>
              <w:pStyle w:val="TableParagraph"/>
              <w:spacing w:before="103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694" w:type="dxa"/>
          </w:tcPr>
          <w:p w14:paraId="453ED831" w14:textId="77777777" w:rsidR="00DD3FB4" w:rsidRDefault="0023768F">
            <w:pPr>
              <w:pStyle w:val="TableParagraph"/>
              <w:spacing w:before="103"/>
              <w:ind w:right="484"/>
              <w:jc w:val="right"/>
              <w:rPr>
                <w:b/>
              </w:rPr>
            </w:pPr>
            <w:r>
              <w:rPr>
                <w:b/>
                <w:color w:val="696969"/>
              </w:rPr>
              <w:t>8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995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600,00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  <w:spacing w:val="-5"/>
              </w:rPr>
              <w:t>Kč</w:t>
            </w:r>
          </w:p>
        </w:tc>
      </w:tr>
    </w:tbl>
    <w:p w14:paraId="5EE0EF9B" w14:textId="77777777" w:rsidR="00DD3FB4" w:rsidRDefault="00DD3FB4">
      <w:pPr>
        <w:pStyle w:val="Zkladntext"/>
        <w:rPr>
          <w:sz w:val="24"/>
        </w:rPr>
      </w:pPr>
    </w:p>
    <w:p w14:paraId="7655081D" w14:textId="77777777" w:rsidR="00DD3FB4" w:rsidRDefault="00DD3FB4">
      <w:pPr>
        <w:pStyle w:val="Zkladntext"/>
        <w:rPr>
          <w:sz w:val="19"/>
        </w:rPr>
      </w:pPr>
    </w:p>
    <w:p w14:paraId="37253593" w14:textId="77777777" w:rsidR="00DD3FB4" w:rsidRDefault="0023768F">
      <w:pPr>
        <w:pStyle w:val="Zkladntext"/>
        <w:spacing w:line="312" w:lineRule="auto"/>
        <w:ind w:left="332" w:right="113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</w:t>
      </w:r>
      <w:r>
        <w:rPr>
          <w:color w:val="808080"/>
          <w:spacing w:val="-2"/>
        </w:rPr>
        <w:t>Smlouvy.</w:t>
      </w:r>
    </w:p>
    <w:sectPr w:rsidR="00DD3FB4">
      <w:pgSz w:w="11910" w:h="16840"/>
      <w:pgMar w:top="2000" w:right="740" w:bottom="940" w:left="80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F45E" w14:textId="77777777" w:rsidR="00000000" w:rsidRDefault="0023768F">
      <w:r>
        <w:separator/>
      </w:r>
    </w:p>
  </w:endnote>
  <w:endnote w:type="continuationSeparator" w:id="0">
    <w:p w14:paraId="4C22D0BC" w14:textId="77777777" w:rsidR="00000000" w:rsidRDefault="002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80F6" w14:textId="1B30A6B0" w:rsidR="0023768F" w:rsidRDefault="0023768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777D96" wp14:editId="636F77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0BEE9" w14:textId="0C78CEFC" w:rsidR="0023768F" w:rsidRPr="0023768F" w:rsidRDefault="0023768F" w:rsidP="002376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76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77D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B10BEE9" w14:textId="0C78CEFC" w:rsidR="0023768F" w:rsidRPr="0023768F" w:rsidRDefault="0023768F" w:rsidP="002376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76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930E" w14:textId="5308E87B" w:rsidR="00DD3FB4" w:rsidRDefault="0023768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CB971E" wp14:editId="3E2FA9AB">
              <wp:simplePos x="508883" y="1020152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D5022" w14:textId="1FB81E71" w:rsidR="0023768F" w:rsidRPr="0023768F" w:rsidRDefault="0023768F" w:rsidP="002376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76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B971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EBD5022" w14:textId="1FB81E71" w:rsidR="0023768F" w:rsidRPr="0023768F" w:rsidRDefault="0023768F" w:rsidP="002376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76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C549FC3"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27D8D7B8" w14:textId="77777777" w:rsidR="00DD3FB4" w:rsidRDefault="0023768F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54A0" w14:textId="613CD178" w:rsidR="0023768F" w:rsidRDefault="0023768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3CD11E" wp14:editId="1E1058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3E741" w14:textId="263B6C6D" w:rsidR="0023768F" w:rsidRPr="0023768F" w:rsidRDefault="0023768F" w:rsidP="002376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76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CD11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433E741" w14:textId="263B6C6D" w:rsidR="0023768F" w:rsidRPr="0023768F" w:rsidRDefault="0023768F" w:rsidP="002376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76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4D87" w14:textId="77777777" w:rsidR="00000000" w:rsidRDefault="0023768F">
      <w:r>
        <w:separator/>
      </w:r>
    </w:p>
  </w:footnote>
  <w:footnote w:type="continuationSeparator" w:id="0">
    <w:p w14:paraId="4BCEFAE1" w14:textId="77777777" w:rsidR="00000000" w:rsidRDefault="0023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386" w14:textId="77777777" w:rsidR="00DD3FB4" w:rsidRDefault="002376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1BDD61" wp14:editId="2D088EA2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141"/>
    <w:multiLevelType w:val="multilevel"/>
    <w:tmpl w:val="D252248A"/>
    <w:lvl w:ilvl="0">
      <w:start w:val="4"/>
      <w:numFmt w:val="decimal"/>
      <w:lvlText w:val="%1."/>
      <w:lvlJc w:val="left"/>
      <w:pPr>
        <w:ind w:left="456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20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85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49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14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8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43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76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69D07EE"/>
    <w:multiLevelType w:val="hybridMultilevel"/>
    <w:tmpl w:val="AE9AEBD6"/>
    <w:lvl w:ilvl="0" w:tplc="094885C6">
      <w:numFmt w:val="bullet"/>
      <w:lvlText w:val=""/>
      <w:lvlJc w:val="left"/>
      <w:pPr>
        <w:ind w:left="3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92A06F64">
      <w:numFmt w:val="bullet"/>
      <w:lvlText w:val="•"/>
      <w:lvlJc w:val="left"/>
      <w:pPr>
        <w:ind w:left="1342" w:hanging="360"/>
      </w:pPr>
      <w:rPr>
        <w:rFonts w:hint="default"/>
        <w:lang w:val="cs-CZ" w:eastAsia="en-US" w:bidi="ar-SA"/>
      </w:rPr>
    </w:lvl>
    <w:lvl w:ilvl="2" w:tplc="E654BD30">
      <w:numFmt w:val="bullet"/>
      <w:lvlText w:val="•"/>
      <w:lvlJc w:val="left"/>
      <w:pPr>
        <w:ind w:left="2345" w:hanging="360"/>
      </w:pPr>
      <w:rPr>
        <w:rFonts w:hint="default"/>
        <w:lang w:val="cs-CZ" w:eastAsia="en-US" w:bidi="ar-SA"/>
      </w:rPr>
    </w:lvl>
    <w:lvl w:ilvl="3" w:tplc="4A1EB85E">
      <w:numFmt w:val="bullet"/>
      <w:lvlText w:val="•"/>
      <w:lvlJc w:val="left"/>
      <w:pPr>
        <w:ind w:left="3347" w:hanging="360"/>
      </w:pPr>
      <w:rPr>
        <w:rFonts w:hint="default"/>
        <w:lang w:val="cs-CZ" w:eastAsia="en-US" w:bidi="ar-SA"/>
      </w:rPr>
    </w:lvl>
    <w:lvl w:ilvl="4" w:tplc="5FD6FE58">
      <w:numFmt w:val="bullet"/>
      <w:lvlText w:val="•"/>
      <w:lvlJc w:val="left"/>
      <w:pPr>
        <w:ind w:left="4350" w:hanging="360"/>
      </w:pPr>
      <w:rPr>
        <w:rFonts w:hint="default"/>
        <w:lang w:val="cs-CZ" w:eastAsia="en-US" w:bidi="ar-SA"/>
      </w:rPr>
    </w:lvl>
    <w:lvl w:ilvl="5" w:tplc="220EFB76">
      <w:numFmt w:val="bullet"/>
      <w:lvlText w:val="•"/>
      <w:lvlJc w:val="left"/>
      <w:pPr>
        <w:ind w:left="5353" w:hanging="360"/>
      </w:pPr>
      <w:rPr>
        <w:rFonts w:hint="default"/>
        <w:lang w:val="cs-CZ" w:eastAsia="en-US" w:bidi="ar-SA"/>
      </w:rPr>
    </w:lvl>
    <w:lvl w:ilvl="6" w:tplc="9C9822BC">
      <w:numFmt w:val="bullet"/>
      <w:lvlText w:val="•"/>
      <w:lvlJc w:val="left"/>
      <w:pPr>
        <w:ind w:left="6355" w:hanging="360"/>
      </w:pPr>
      <w:rPr>
        <w:rFonts w:hint="default"/>
        <w:lang w:val="cs-CZ" w:eastAsia="en-US" w:bidi="ar-SA"/>
      </w:rPr>
    </w:lvl>
    <w:lvl w:ilvl="7" w:tplc="F9D87F82">
      <w:numFmt w:val="bullet"/>
      <w:lvlText w:val="•"/>
      <w:lvlJc w:val="left"/>
      <w:pPr>
        <w:ind w:left="7358" w:hanging="360"/>
      </w:pPr>
      <w:rPr>
        <w:rFonts w:hint="default"/>
        <w:lang w:val="cs-CZ" w:eastAsia="en-US" w:bidi="ar-SA"/>
      </w:rPr>
    </w:lvl>
    <w:lvl w:ilvl="8" w:tplc="04C8D474">
      <w:numFmt w:val="bullet"/>
      <w:lvlText w:val="•"/>
      <w:lvlJc w:val="left"/>
      <w:pPr>
        <w:ind w:left="836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81B21F8"/>
    <w:multiLevelType w:val="multilevel"/>
    <w:tmpl w:val="210E66B8"/>
    <w:lvl w:ilvl="0">
      <w:start w:val="1"/>
      <w:numFmt w:val="decimal"/>
      <w:lvlText w:val="%1."/>
      <w:lvlJc w:val="left"/>
      <w:pPr>
        <w:ind w:left="458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414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89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5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54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  <w:lang w:val="cs-CZ" w:eastAsia="en-US" w:bidi="ar-SA"/>
      </w:rPr>
    </w:lvl>
  </w:abstractNum>
  <w:num w:numId="1" w16cid:durableId="890847582">
    <w:abstractNumId w:val="1"/>
  </w:num>
  <w:num w:numId="2" w16cid:durableId="969212509">
    <w:abstractNumId w:val="0"/>
  </w:num>
  <w:num w:numId="3" w16cid:durableId="150065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FB4"/>
    <w:rsid w:val="0023768F"/>
    <w:rsid w:val="00D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532BF38"/>
  <w15:docId w15:val="{FEC19360-B9B4-4017-AA36-192EB6B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5"/>
      <w:ind w:left="3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99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37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68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1565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2023-06-19T05:35:00Z</dcterms:created>
  <dcterms:modified xsi:type="dcterms:W3CDTF">2023-06-19T05:38:00Z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2023-06-19T00:00:00Z</vt:filetime>
  </property>
  <property fmtid="{D5CDD505-2E9C-101B-9397-08002B2CF9AE}" pid="5" name="MSIP_Label_82a99ebc-0f39-4fac-abab-b8d6469272ed_ActionId">
    <vt:lpwstr>58eaac79-b5a2-4eb0-81da-f5eb3721da4e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2023-06-05T13:02:10Z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Veřejné informace</vt:lpwstr>
  </property>
</Properties>
</file>