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2401" w:rsidRDefault="00161421">
      <w:pPr>
        <w:pStyle w:val="Nzev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O PROVEDENÍ REKLAMY číslo …........................</w:t>
      </w:r>
    </w:p>
    <w:p w14:paraId="00000002" w14:textId="77777777" w:rsidR="00312401" w:rsidRDefault="0016142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uzavřená mezi:</w:t>
      </w:r>
    </w:p>
    <w:p w14:paraId="00000003" w14:textId="77777777" w:rsidR="00312401" w:rsidRDefault="00312401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04" w14:textId="77777777" w:rsidR="00312401" w:rsidRDefault="0016142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Spolek H10</w:t>
      </w:r>
      <w:r>
        <w:rPr>
          <w:rFonts w:ascii="Arial" w:eastAsia="Arial" w:hAnsi="Arial" w:cs="Arial"/>
          <w:sz w:val="28"/>
          <w:szCs w:val="28"/>
        </w:rPr>
        <w:t xml:space="preserve">, </w:t>
      </w:r>
    </w:p>
    <w:p w14:paraId="00000005" w14:textId="77777777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Lesní 916, 735 43 Albrechtice</w:t>
      </w:r>
    </w:p>
    <w:p w14:paraId="00000006" w14:textId="6DE72453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935D17" w:rsidRPr="00935D17">
        <w:rPr>
          <w:rFonts w:ascii="Arial" w:eastAsia="Arial" w:hAnsi="Arial" w:cs="Arial"/>
          <w:highlight w:val="black"/>
        </w:rPr>
        <w:t>xxxxxxxxx</w:t>
      </w:r>
      <w:proofErr w:type="spellEnd"/>
    </w:p>
    <w:p w14:paraId="00000007" w14:textId="77777777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05991447 </w:t>
      </w:r>
    </w:p>
    <w:p w14:paraId="00000008" w14:textId="77777777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CZ05991447 </w:t>
      </w:r>
    </w:p>
    <w:p w14:paraId="00000009" w14:textId="37DAC791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>
        <w:rPr>
          <w:rFonts w:ascii="Arial" w:eastAsia="Arial" w:hAnsi="Arial" w:cs="Arial"/>
        </w:rPr>
        <w:tab/>
      </w:r>
      <w:proofErr w:type="spellStart"/>
      <w:r w:rsidR="00935D17" w:rsidRPr="00935D17">
        <w:rPr>
          <w:rFonts w:ascii="Arial" w:eastAsia="Arial" w:hAnsi="Arial" w:cs="Arial"/>
          <w:highlight w:val="black"/>
        </w:rPr>
        <w:t>xxxxxxxxx</w:t>
      </w:r>
      <w:proofErr w:type="spellEnd"/>
    </w:p>
    <w:p w14:paraId="0000000A" w14:textId="5B27E78D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935D17" w:rsidRPr="00935D17">
        <w:rPr>
          <w:rFonts w:ascii="Arial" w:eastAsia="Arial" w:hAnsi="Arial" w:cs="Arial"/>
          <w:highlight w:val="black"/>
        </w:rPr>
        <w:t>xxxxxxxxx</w:t>
      </w:r>
      <w:proofErr w:type="spellEnd"/>
    </w:p>
    <w:p w14:paraId="0000000B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312401" w:rsidRDefault="0016142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(dále jen „zajistitel“)</w:t>
      </w:r>
    </w:p>
    <w:p w14:paraId="0000000D" w14:textId="77777777" w:rsidR="00312401" w:rsidRDefault="00161421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000000E" w14:textId="77777777" w:rsidR="00312401" w:rsidRDefault="00161421">
      <w:pPr>
        <w:tabs>
          <w:tab w:val="left" w:pos="5573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RBP, zdravotní pojišťovna</w:t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0000000F" w14:textId="77777777" w:rsidR="00312401" w:rsidRDefault="001614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Michálkovická 967/108, Slezská Ostrava, 710 00 Ostrava</w:t>
      </w:r>
    </w:p>
    <w:p w14:paraId="00000010" w14:textId="77777777" w:rsidR="00312401" w:rsidRDefault="001614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476 73 036</w:t>
      </w:r>
    </w:p>
    <w:p w14:paraId="00000011" w14:textId="77777777" w:rsidR="00312401" w:rsidRDefault="001614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CZ47673036, není plátce DPH</w:t>
      </w:r>
    </w:p>
    <w:p w14:paraId="00000012" w14:textId="77777777" w:rsidR="00312401" w:rsidRDefault="001614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zapsaná v obchod</w:t>
      </w:r>
      <w:r>
        <w:rPr>
          <w:rFonts w:ascii="Arial" w:eastAsia="Arial" w:hAnsi="Arial" w:cs="Arial"/>
        </w:rPr>
        <w:t>ním rejstříku vedeném KS v Ostravě, oddíl AXIV, vložka 554</w:t>
      </w:r>
    </w:p>
    <w:p w14:paraId="00000013" w14:textId="77777777" w:rsidR="00312401" w:rsidRDefault="001614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jednající: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Ing. Antonínem Klimšou, MBA, výkonným ředitelem</w:t>
      </w:r>
    </w:p>
    <w:p w14:paraId="00000014" w14:textId="500F227C" w:rsidR="00312401" w:rsidRDefault="001614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</w:t>
      </w:r>
      <w:r>
        <w:rPr>
          <w:rFonts w:ascii="Arial" w:eastAsia="Arial" w:hAnsi="Arial" w:cs="Arial"/>
        </w:rPr>
        <w:tab/>
      </w:r>
      <w:proofErr w:type="spellStart"/>
      <w:r w:rsidR="00935D17" w:rsidRPr="00935D17">
        <w:rPr>
          <w:rFonts w:ascii="Arial" w:eastAsia="Arial" w:hAnsi="Arial" w:cs="Arial"/>
          <w:highlight w:val="black"/>
        </w:rPr>
        <w:t>xxxxxxxxx</w:t>
      </w:r>
      <w:proofErr w:type="spellEnd"/>
    </w:p>
    <w:p w14:paraId="00000015" w14:textId="168F8E95" w:rsidR="00312401" w:rsidRDefault="0016142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935D17" w:rsidRPr="00935D17">
        <w:rPr>
          <w:rFonts w:ascii="Arial" w:eastAsia="Arial" w:hAnsi="Arial" w:cs="Arial"/>
          <w:highlight w:val="black"/>
        </w:rPr>
        <w:t>xxxxxxxxx</w:t>
      </w:r>
      <w:proofErr w:type="spellEnd"/>
    </w:p>
    <w:p w14:paraId="00000016" w14:textId="7A2069B5" w:rsidR="00312401" w:rsidRDefault="0016142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oprávněni k jednání: </w:t>
      </w:r>
      <w:r>
        <w:rPr>
          <w:rFonts w:ascii="Arial" w:eastAsia="Arial" w:hAnsi="Arial" w:cs="Arial"/>
          <w:color w:val="000000"/>
        </w:rPr>
        <w:tab/>
        <w:t>ve věcech obchodních:</w:t>
      </w:r>
      <w:r>
        <w:rPr>
          <w:rFonts w:ascii="Arial" w:eastAsia="Arial" w:hAnsi="Arial" w:cs="Arial"/>
          <w:color w:val="000000"/>
        </w:rPr>
        <w:tab/>
      </w:r>
      <w:proofErr w:type="spellStart"/>
      <w:r w:rsidR="00935D17" w:rsidRPr="00935D17">
        <w:rPr>
          <w:rFonts w:ascii="Arial" w:eastAsia="Arial" w:hAnsi="Arial" w:cs="Arial"/>
          <w:highlight w:val="black"/>
        </w:rPr>
        <w:t>xxxxxxxxx</w:t>
      </w:r>
      <w:proofErr w:type="spellEnd"/>
    </w:p>
    <w:p w14:paraId="00000017" w14:textId="05D68B15" w:rsidR="00312401" w:rsidRDefault="0016142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</w:t>
      </w:r>
      <w:r>
        <w:rPr>
          <w:rFonts w:ascii="Arial" w:eastAsia="Arial" w:hAnsi="Arial" w:cs="Arial"/>
          <w:color w:val="000000"/>
        </w:rPr>
        <w:tab/>
        <w:t xml:space="preserve">ve věcech technických: </w:t>
      </w:r>
      <w:r>
        <w:rPr>
          <w:rFonts w:ascii="Arial" w:eastAsia="Arial" w:hAnsi="Arial" w:cs="Arial"/>
          <w:color w:val="000000"/>
        </w:rPr>
        <w:tab/>
      </w:r>
      <w:proofErr w:type="spellStart"/>
      <w:r w:rsidR="00935D17" w:rsidRPr="00935D17">
        <w:rPr>
          <w:rFonts w:ascii="Arial" w:eastAsia="Arial" w:hAnsi="Arial" w:cs="Arial"/>
          <w:highlight w:val="black"/>
        </w:rPr>
        <w:t>xxxxxxxxx</w:t>
      </w:r>
      <w:proofErr w:type="spellEnd"/>
    </w:p>
    <w:p w14:paraId="00000018" w14:textId="77777777" w:rsidR="00312401" w:rsidRDefault="00161421">
      <w:pPr>
        <w:spacing w:after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(dále jen „objednatel“)</w:t>
      </w:r>
    </w:p>
    <w:p w14:paraId="00000019" w14:textId="1E97C761" w:rsidR="00312401" w:rsidRDefault="00161421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(ve smlouvě společně dále jen </w:t>
      </w:r>
      <w:r>
        <w:rPr>
          <w:rFonts w:ascii="Arial" w:eastAsia="Arial" w:hAnsi="Arial" w:cs="Arial"/>
          <w:b/>
          <w:i/>
        </w:rPr>
        <w:t>„smluvní strany“</w:t>
      </w:r>
      <w:r>
        <w:rPr>
          <w:rFonts w:ascii="Arial" w:eastAsia="Arial" w:hAnsi="Arial" w:cs="Arial"/>
          <w:i/>
        </w:rPr>
        <w:t>)</w:t>
      </w:r>
      <w:r w:rsidR="00783228">
        <w:rPr>
          <w:rFonts w:ascii="Arial" w:eastAsia="Arial" w:hAnsi="Arial" w:cs="Arial"/>
          <w:i/>
        </w:rPr>
        <w:br/>
      </w:r>
    </w:p>
    <w:p w14:paraId="0000001B" w14:textId="77777777" w:rsidR="00312401" w:rsidRDefault="003124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C" w14:textId="77777777" w:rsidR="00312401" w:rsidRDefault="00161421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Prohlášení o způsobilosti</w:t>
      </w:r>
    </w:p>
    <w:p w14:paraId="0000001D" w14:textId="77777777" w:rsidR="00312401" w:rsidRDefault="00161421">
      <w:pPr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Smluvní strany </w:t>
      </w:r>
      <w:r>
        <w:rPr>
          <w:rFonts w:ascii="Arial" w:eastAsia="Arial" w:hAnsi="Arial" w:cs="Arial"/>
        </w:rPr>
        <w:t>prohlašují, že jsou způsobilé uzavřít tuto smlouvu, stejně jako způsobilé nabývat v rámci právního řádu vlastním právním jednáním práva a povinnosti.</w:t>
      </w:r>
    </w:p>
    <w:p w14:paraId="0000001E" w14:textId="77777777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1F" w14:textId="77777777" w:rsidR="00312401" w:rsidRDefault="003124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0" w14:textId="77777777" w:rsidR="00312401" w:rsidRDefault="00161421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Předmět smlouvy</w:t>
      </w:r>
    </w:p>
    <w:p w14:paraId="00000021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22" w14:textId="77777777" w:rsidR="00312401" w:rsidRDefault="00161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Předmětem smlouvy je </w:t>
      </w:r>
      <w:r>
        <w:rPr>
          <w:rFonts w:ascii="Arial" w:eastAsia="Arial" w:hAnsi="Arial" w:cs="Arial"/>
          <w:b/>
          <w:color w:val="000000"/>
        </w:rPr>
        <w:t xml:space="preserve">propagace objednatele při pořádání závodu „Havířovská </w:t>
      </w:r>
      <w:r>
        <w:rPr>
          <w:rFonts w:ascii="Arial" w:eastAsia="Arial" w:hAnsi="Arial" w:cs="Arial"/>
          <w:b/>
          <w:color w:val="000000"/>
        </w:rPr>
        <w:t>desítka H10 2023“.</w:t>
      </w:r>
    </w:p>
    <w:p w14:paraId="00000023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000024" w14:textId="77777777" w:rsidR="00312401" w:rsidRDefault="00161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Reklama dle bodu 1 bude prováděna v období</w:t>
      </w:r>
      <w:r>
        <w:rPr>
          <w:rFonts w:ascii="Arial" w:eastAsia="Arial" w:hAnsi="Arial" w:cs="Arial"/>
          <w:b/>
          <w:color w:val="000000"/>
        </w:rPr>
        <w:t xml:space="preserve"> od 01.07 do 31.10.2023.</w:t>
      </w:r>
    </w:p>
    <w:p w14:paraId="00000025" w14:textId="77777777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00000026" w14:textId="77777777" w:rsidR="00312401" w:rsidRDefault="003124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7" w14:textId="77777777" w:rsidR="00312401" w:rsidRDefault="00161421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Závazky smluvních stran</w:t>
      </w:r>
    </w:p>
    <w:p w14:paraId="00000028" w14:textId="77777777" w:rsidR="00312401" w:rsidRDefault="00161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se zavazuje:</w:t>
      </w:r>
    </w:p>
    <w:p w14:paraId="00000029" w14:textId="77777777" w:rsidR="00312401" w:rsidRDefault="001614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zajistit prezentaci objednatele a značky RBP na akci H10 dne 15.10.2023 a v průběhu komunikační a propagační </w:t>
      </w:r>
      <w:r>
        <w:rPr>
          <w:rFonts w:ascii="Arial" w:eastAsia="Arial" w:hAnsi="Arial" w:cs="Arial"/>
          <w:color w:val="000000"/>
        </w:rPr>
        <w:t>kampaně závodu (před závodem, během něj i po něm)</w:t>
      </w:r>
    </w:p>
    <w:p w14:paraId="0000002A" w14:textId="77777777" w:rsidR="00312401" w:rsidRDefault="001614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pojmenování jedné z kategorií: RBP štafeta</w:t>
      </w:r>
    </w:p>
    <w:p w14:paraId="0000002B" w14:textId="77777777" w:rsidR="00312401" w:rsidRDefault="001614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uvedení loga RBP jako partnera na webových stránkách závodu – </w:t>
      </w:r>
      <w:hyperlink r:id="rId6">
        <w:r>
          <w:rPr>
            <w:rFonts w:ascii="Arial" w:eastAsia="Arial" w:hAnsi="Arial" w:cs="Arial"/>
            <w:color w:val="0563C1"/>
            <w:u w:val="single"/>
          </w:rPr>
          <w:t>www.h10.cz</w:t>
        </w:r>
      </w:hyperlink>
    </w:p>
    <w:p w14:paraId="0000002C" w14:textId="77777777" w:rsidR="00312401" w:rsidRDefault="001614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zajistit </w:t>
      </w:r>
      <w:r>
        <w:rPr>
          <w:rFonts w:ascii="Arial" w:eastAsia="Arial" w:hAnsi="Arial" w:cs="Arial"/>
          <w:color w:val="000000"/>
        </w:rPr>
        <w:t>prezentaci značky na sociálních sítích závodu</w:t>
      </w:r>
    </w:p>
    <w:p w14:paraId="0000002D" w14:textId="77777777" w:rsidR="00312401" w:rsidRDefault="00161421" w:rsidP="0078322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prostor pro „Stan zdraví“ na Náměstí republiky.</w:t>
      </w:r>
    </w:p>
    <w:p w14:paraId="0000002F" w14:textId="77777777" w:rsidR="00312401" w:rsidRDefault="00161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Objednatel se zavazuje:</w:t>
      </w:r>
    </w:p>
    <w:p w14:paraId="00000030" w14:textId="7CD92B4B" w:rsidR="00312401" w:rsidRDefault="00161421" w:rsidP="0078322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uhradit zajistiteli finanční plnění ve výši: </w:t>
      </w:r>
      <w:proofErr w:type="spellStart"/>
      <w:r w:rsidR="00D2144C" w:rsidRPr="00935D17">
        <w:rPr>
          <w:rFonts w:ascii="Arial" w:eastAsia="Arial" w:hAnsi="Arial" w:cs="Arial"/>
          <w:highlight w:val="black"/>
        </w:rPr>
        <w:t>xxxxxxxxx</w:t>
      </w:r>
      <w:proofErr w:type="spellEnd"/>
      <w:r w:rsidR="00D2144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Kč.</w:t>
      </w:r>
    </w:p>
    <w:p w14:paraId="00000031" w14:textId="77777777" w:rsidR="00312401" w:rsidRDefault="00161421" w:rsidP="0078322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zajistit „Stan zdraví“ a provádět zdarma měření tělesných hodnot a </w:t>
      </w:r>
      <w:r>
        <w:rPr>
          <w:rFonts w:ascii="Arial" w:eastAsia="Arial" w:hAnsi="Arial" w:cs="Arial"/>
          <w:color w:val="000000"/>
        </w:rPr>
        <w:t>celkové fyzické kondice pro všechny účastníky H10.</w:t>
      </w:r>
    </w:p>
    <w:p w14:paraId="00000032" w14:textId="77777777" w:rsidR="00312401" w:rsidRDefault="00161421" w:rsidP="0078322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propagovat akci prostřednictvím marketingových kanálů RBP, zdravotní pojišťovny (SOME, </w:t>
      </w:r>
      <w:proofErr w:type="spellStart"/>
      <w:r>
        <w:rPr>
          <w:rFonts w:ascii="Arial" w:eastAsia="Arial" w:hAnsi="Arial" w:cs="Arial"/>
          <w:color w:val="000000"/>
        </w:rPr>
        <w:t>nwsl</w:t>
      </w:r>
      <w:proofErr w:type="spellEnd"/>
      <w:r>
        <w:rPr>
          <w:rFonts w:ascii="Arial" w:eastAsia="Arial" w:hAnsi="Arial" w:cs="Arial"/>
          <w:color w:val="000000"/>
        </w:rPr>
        <w:t xml:space="preserve">., pobočková </w:t>
      </w:r>
      <w:proofErr w:type="gramStart"/>
      <w:r>
        <w:rPr>
          <w:rFonts w:ascii="Arial" w:eastAsia="Arial" w:hAnsi="Arial" w:cs="Arial"/>
          <w:color w:val="000000"/>
        </w:rPr>
        <w:t>síť,</w:t>
      </w:r>
      <w:proofErr w:type="gramEnd"/>
      <w:r>
        <w:rPr>
          <w:rFonts w:ascii="Arial" w:eastAsia="Arial" w:hAnsi="Arial" w:cs="Arial"/>
          <w:color w:val="000000"/>
        </w:rPr>
        <w:t xml:space="preserve"> atd.).   </w:t>
      </w:r>
    </w:p>
    <w:p w14:paraId="00000033" w14:textId="77777777" w:rsidR="00312401" w:rsidRDefault="00312401">
      <w:pPr>
        <w:spacing w:after="0" w:line="240" w:lineRule="auto"/>
        <w:rPr>
          <w:rFonts w:ascii="Arial" w:eastAsia="Arial" w:hAnsi="Arial" w:cs="Arial"/>
          <w:highlight w:val="yellow"/>
        </w:rPr>
      </w:pPr>
    </w:p>
    <w:p w14:paraId="00000034" w14:textId="77777777" w:rsidR="00312401" w:rsidRDefault="00161421">
      <w:pPr>
        <w:spacing w:after="0" w:line="24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 </w:t>
      </w:r>
    </w:p>
    <w:p w14:paraId="00000035" w14:textId="77777777" w:rsidR="00312401" w:rsidRDefault="003124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6" w14:textId="77777777" w:rsidR="00312401" w:rsidRDefault="001614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Cenové a platební podmínky</w:t>
      </w:r>
    </w:p>
    <w:p w14:paraId="00000037" w14:textId="77777777" w:rsidR="00312401" w:rsidRDefault="00312401">
      <w:pPr>
        <w:pStyle w:val="Nadpis2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8" w14:textId="7EE49E6C" w:rsidR="00312401" w:rsidRDefault="00161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Cena za služby uvedené v čl. III.1. je </w:t>
      </w:r>
      <w:r>
        <w:rPr>
          <w:rFonts w:ascii="Arial" w:eastAsia="Arial" w:hAnsi="Arial" w:cs="Arial"/>
          <w:color w:val="000000"/>
        </w:rPr>
        <w:t>stanovena dohodou ve výši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D2144C" w:rsidRPr="00935D17">
        <w:rPr>
          <w:rFonts w:ascii="Arial" w:eastAsia="Arial" w:hAnsi="Arial" w:cs="Arial"/>
          <w:highlight w:val="black"/>
        </w:rPr>
        <w:t>xxxxxxxxx</w:t>
      </w:r>
      <w:proofErr w:type="spellEnd"/>
      <w:r>
        <w:rPr>
          <w:rFonts w:ascii="Arial" w:eastAsia="Arial" w:hAnsi="Arial" w:cs="Arial"/>
          <w:b/>
          <w:color w:val="000000"/>
        </w:rPr>
        <w:t xml:space="preserve"> Kč </w:t>
      </w:r>
      <w:r w:rsidR="00783228">
        <w:rPr>
          <w:rFonts w:ascii="Arial" w:eastAsia="Arial" w:hAnsi="Arial" w:cs="Arial"/>
          <w:b/>
          <w:color w:val="000000"/>
        </w:rPr>
        <w:t>vč.</w:t>
      </w:r>
      <w:r>
        <w:rPr>
          <w:rFonts w:ascii="Arial" w:eastAsia="Arial" w:hAnsi="Arial" w:cs="Arial"/>
          <w:b/>
          <w:color w:val="000000"/>
        </w:rPr>
        <w:t xml:space="preserve"> DPH. </w:t>
      </w:r>
      <w:r>
        <w:rPr>
          <w:rFonts w:ascii="Arial" w:eastAsia="Arial" w:hAnsi="Arial" w:cs="Arial"/>
          <w:color w:val="000000"/>
        </w:rPr>
        <w:t xml:space="preserve">Dodavatel </w:t>
      </w:r>
      <w:r w:rsidR="00783228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>e</w:t>
      </w:r>
      <w:r w:rsidR="00783228">
        <w:rPr>
          <w:rFonts w:ascii="Arial" w:eastAsia="Arial" w:hAnsi="Arial" w:cs="Arial"/>
          <w:color w:val="000000"/>
        </w:rPr>
        <w:t>ní</w:t>
      </w:r>
      <w:r>
        <w:rPr>
          <w:rFonts w:ascii="Arial" w:eastAsia="Arial" w:hAnsi="Arial" w:cs="Arial"/>
          <w:color w:val="000000"/>
        </w:rPr>
        <w:t xml:space="preserve"> plátcem DPH.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39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3A" w14:textId="77777777" w:rsidR="00312401" w:rsidRDefault="00161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Úhradu provede objednatel na základě daňového dokladu vystaveného zajistitelem, a to do </w:t>
      </w:r>
      <w:proofErr w:type="gramStart"/>
      <w:r>
        <w:rPr>
          <w:rFonts w:ascii="Arial" w:eastAsia="Arial" w:hAnsi="Arial" w:cs="Arial"/>
          <w:color w:val="000000"/>
        </w:rPr>
        <w:t>14-ti</w:t>
      </w:r>
      <w:proofErr w:type="gramEnd"/>
      <w:r>
        <w:rPr>
          <w:rFonts w:ascii="Arial" w:eastAsia="Arial" w:hAnsi="Arial" w:cs="Arial"/>
          <w:color w:val="000000"/>
        </w:rPr>
        <w:t xml:space="preserve"> dnů ode dne doručení daňového dokladu objednateli.</w:t>
      </w:r>
    </w:p>
    <w:p w14:paraId="0000003B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3C" w14:textId="77777777" w:rsidR="00312401" w:rsidRDefault="00161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 prodlení objednatele s úhradou fakturované částky zavazuje se objednatel uhradit zajistiteli </w:t>
      </w:r>
      <w:r>
        <w:rPr>
          <w:rFonts w:ascii="Arial" w:eastAsia="Arial" w:hAnsi="Arial" w:cs="Arial"/>
          <w:b/>
          <w:color w:val="000000"/>
        </w:rPr>
        <w:t xml:space="preserve">úrok z prodlení ve výši </w:t>
      </w:r>
      <w:proofErr w:type="gramStart"/>
      <w:r>
        <w:rPr>
          <w:rFonts w:ascii="Arial" w:eastAsia="Arial" w:hAnsi="Arial" w:cs="Arial"/>
          <w:b/>
          <w:color w:val="000000"/>
        </w:rPr>
        <w:t>0,01%</w:t>
      </w:r>
      <w:proofErr w:type="gramEnd"/>
      <w:r>
        <w:rPr>
          <w:rFonts w:ascii="Arial" w:eastAsia="Arial" w:hAnsi="Arial" w:cs="Arial"/>
          <w:color w:val="000000"/>
        </w:rPr>
        <w:t xml:space="preserve"> z dlužné částky za každý den prodlení.</w:t>
      </w:r>
    </w:p>
    <w:p w14:paraId="0000003D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3E" w14:textId="77777777" w:rsidR="00312401" w:rsidRDefault="00161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se zavazuje vrátit objednateli finanční prostředky dle bodu IV.1. v plné</w:t>
      </w:r>
      <w:r>
        <w:rPr>
          <w:rFonts w:ascii="Arial" w:eastAsia="Arial" w:hAnsi="Arial" w:cs="Arial"/>
          <w:color w:val="000000"/>
        </w:rPr>
        <w:t xml:space="preserve"> výši v případě nesplnění bodu II.1. smlouvy, popřípadě v poměrné výši v případě nesplnění bodu II.2., a to ve výši odpovídající rozsahu nedodržení smlouvy.</w:t>
      </w:r>
    </w:p>
    <w:p w14:paraId="0000003F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0" w14:textId="77777777" w:rsidR="00312401" w:rsidRDefault="001614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případě že zaviněním poskytovatele nebude realizována některá z prezentací dle bodu II. nebo III.3, je objednatel oprávněn požadovat po zajistiteli smluvní pokutu ve výši 1.000 Kč, za každou nerealizovanou prezentaci. </w:t>
      </w:r>
    </w:p>
    <w:p w14:paraId="00000041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42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43" w14:textId="77777777" w:rsidR="00312401" w:rsidRDefault="003124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4" w14:textId="77777777" w:rsidR="00312401" w:rsidRDefault="001614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Závěrečná ustanovení</w:t>
      </w:r>
    </w:p>
    <w:p w14:paraId="00000045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00000046" w14:textId="77777777" w:rsidR="00312401" w:rsidRDefault="001614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tímto prohlašuje, že osobní údaje, které mu byly předány objednatelem, zpracovává a spravuje v souladu s nařízením Evropského parlamentu a Rady /EU/ č. 2016/679, o ochraně fyzických osob v souvislosti se zpracováním osobních údajů a o volném poh</w:t>
      </w:r>
      <w:r>
        <w:rPr>
          <w:rFonts w:ascii="Arial" w:eastAsia="Arial" w:hAnsi="Arial" w:cs="Arial"/>
          <w:color w:val="000000"/>
        </w:rPr>
        <w:t>ybu těchto údajů a zrušení směrnice 95/46/ES (dále jen „GDPR"), že zpracování takovýchto osobních údajů probíhá s odpovídajícím technickým a organizačním zabezpečením, a dále prohlašuje, že odpovídá za ochranu takovýchto osobních údajů.</w:t>
      </w:r>
    </w:p>
    <w:p w14:paraId="00000047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8" w14:textId="77777777" w:rsidR="00312401" w:rsidRDefault="001614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Dle nařízení Evrop</w:t>
      </w:r>
      <w:r>
        <w:rPr>
          <w:rFonts w:ascii="Arial" w:eastAsia="Arial" w:hAnsi="Arial" w:cs="Arial"/>
          <w:color w:val="000000"/>
        </w:rPr>
        <w:t>ského parlamentu a Rady /EU/ č. 2016/679, o ochraně fyzických osob v souvislosti se zpracováním osobních údajů a o volném pohybu těchto údajů a zrušení směrnice 95/46/ES (dále jen „GDPR“) objednatel, jako správce osobních údajů zajistitele odpovídá za jeji</w:t>
      </w:r>
      <w:r>
        <w:rPr>
          <w:rFonts w:ascii="Arial" w:eastAsia="Arial" w:hAnsi="Arial" w:cs="Arial"/>
          <w:color w:val="000000"/>
        </w:rPr>
        <w:t>ch ochranu a garantuje jejich zpracování s odpovídajícím technickým a organizačním zabezpečením.</w:t>
      </w:r>
    </w:p>
    <w:p w14:paraId="00000049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A" w14:textId="77777777" w:rsidR="00312401" w:rsidRDefault="001614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vztahy neřešené touto smlouvou se řídí ustanovením zákona č. 89/2012 Sb., občanským zákoníkem a platnou legislativou ČR.</w:t>
      </w:r>
    </w:p>
    <w:p w14:paraId="0000004B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C" w14:textId="77777777" w:rsidR="00312401" w:rsidRDefault="00161421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prohlašuje, že ke</w:t>
      </w:r>
      <w:r>
        <w:rPr>
          <w:rFonts w:ascii="Arial" w:eastAsia="Arial" w:hAnsi="Arial" w:cs="Arial"/>
          <w:color w:val="000000"/>
        </w:rPr>
        <w:t xml:space="preserve">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</w:t>
      </w:r>
      <w:r>
        <w:rPr>
          <w:rFonts w:ascii="Arial" w:eastAsia="Arial" w:hAnsi="Arial" w:cs="Arial"/>
          <w:color w:val="000000"/>
        </w:rPr>
        <w:t xml:space="preserve">formovat. </w:t>
      </w:r>
    </w:p>
    <w:p w14:paraId="0000004D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4E" w14:textId="77777777" w:rsidR="00312401" w:rsidRDefault="001614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Zajistitel bere na vědomí, že předmětná smlouva podléhá povinnosti uveřejnění v registru smluv vedeném Ministerstvem vnitra. Uveřejnění smlouvy v registru smluv zajistí objednatel. Smluvní strany se dohodly, že cenová ujednání uvedená v této sm</w:t>
      </w:r>
      <w:r>
        <w:rPr>
          <w:rFonts w:ascii="Arial" w:eastAsia="Arial" w:hAnsi="Arial" w:cs="Arial"/>
          <w:color w:val="000000"/>
        </w:rPr>
        <w:t xml:space="preserve">louvě mají povahu obchodního tajemství dle § 504 zákona č. 89/2012 Sb., občanský </w:t>
      </w:r>
      <w:proofErr w:type="gramStart"/>
      <w:r>
        <w:rPr>
          <w:rFonts w:ascii="Arial" w:eastAsia="Arial" w:hAnsi="Arial" w:cs="Arial"/>
          <w:color w:val="000000"/>
        </w:rPr>
        <w:t>zákoník,  a</w:t>
      </w:r>
      <w:proofErr w:type="gramEnd"/>
      <w:r>
        <w:rPr>
          <w:rFonts w:ascii="Arial" w:eastAsia="Arial" w:hAnsi="Arial" w:cs="Arial"/>
          <w:color w:val="000000"/>
        </w:rPr>
        <w:t xml:space="preserve"> jsou </w:t>
      </w:r>
      <w:r>
        <w:rPr>
          <w:rFonts w:ascii="Arial" w:eastAsia="Arial" w:hAnsi="Arial" w:cs="Arial"/>
          <w:color w:val="000000"/>
        </w:rPr>
        <w:lastRenderedPageBreak/>
        <w:t>dle § 5 odst. 6 zákona č. 340/2015 Sb., o zvláštních podmínkách účinnosti některých smluv, uveřejňování těchto smluv a o registru smluv, vyloučena z uveřejněn</w:t>
      </w:r>
      <w:r>
        <w:rPr>
          <w:rFonts w:ascii="Arial" w:eastAsia="Arial" w:hAnsi="Arial" w:cs="Arial"/>
          <w:color w:val="000000"/>
        </w:rPr>
        <w:t>í prostřednictvím registru smluv.</w:t>
      </w:r>
    </w:p>
    <w:p w14:paraId="0000004F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0" w14:textId="77777777" w:rsidR="00312401" w:rsidRDefault="001614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00000051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2" w14:textId="77777777" w:rsidR="00312401" w:rsidRDefault="001614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sepsána ve dvou origin</w:t>
      </w:r>
      <w:r>
        <w:rPr>
          <w:rFonts w:ascii="Arial" w:eastAsia="Arial" w:hAnsi="Arial" w:cs="Arial"/>
          <w:color w:val="000000"/>
        </w:rPr>
        <w:t xml:space="preserve">álech. Každá strana </w:t>
      </w:r>
      <w:proofErr w:type="gramStart"/>
      <w:r>
        <w:rPr>
          <w:rFonts w:ascii="Arial" w:eastAsia="Arial" w:hAnsi="Arial" w:cs="Arial"/>
          <w:color w:val="000000"/>
        </w:rPr>
        <w:t>obdrží</w:t>
      </w:r>
      <w:proofErr w:type="gramEnd"/>
      <w:r>
        <w:rPr>
          <w:rFonts w:ascii="Arial" w:eastAsia="Arial" w:hAnsi="Arial" w:cs="Arial"/>
          <w:color w:val="000000"/>
        </w:rPr>
        <w:t xml:space="preserve"> jeden.</w:t>
      </w:r>
    </w:p>
    <w:p w14:paraId="00000053" w14:textId="77777777" w:rsidR="00312401" w:rsidRDefault="003124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54" w14:textId="77777777" w:rsidR="00312401" w:rsidRDefault="001614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00000055" w14:textId="77777777" w:rsidR="00312401" w:rsidRDefault="0031240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56" w14:textId="77777777" w:rsidR="00312401" w:rsidRDefault="0016142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Havířově dne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 Ostravě dne</w:t>
      </w:r>
    </w:p>
    <w:p w14:paraId="00000057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58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59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5A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5B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5C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5D" w14:textId="77777777" w:rsidR="00312401" w:rsidRDefault="00312401">
      <w:pPr>
        <w:spacing w:after="0" w:line="240" w:lineRule="auto"/>
        <w:rPr>
          <w:rFonts w:ascii="Arial" w:eastAsia="Arial" w:hAnsi="Arial" w:cs="Arial"/>
        </w:rPr>
      </w:pPr>
    </w:p>
    <w:p w14:paraId="0000005E" w14:textId="77777777" w:rsidR="00312401" w:rsidRDefault="00161421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………………………………..</w:t>
      </w:r>
    </w:p>
    <w:p w14:paraId="0000005F" w14:textId="27C9CD58" w:rsidR="00312401" w:rsidRDefault="00D359A5">
      <w:pPr>
        <w:spacing w:after="0" w:line="240" w:lineRule="auto"/>
        <w:ind w:firstLine="708"/>
        <w:rPr>
          <w:rFonts w:ascii="Arial" w:eastAsia="Arial" w:hAnsi="Arial" w:cs="Arial"/>
        </w:rPr>
      </w:pPr>
      <w:proofErr w:type="spellStart"/>
      <w:r w:rsidRPr="00935D17">
        <w:rPr>
          <w:rFonts w:ascii="Arial" w:eastAsia="Arial" w:hAnsi="Arial" w:cs="Arial"/>
          <w:highlight w:val="black"/>
        </w:rPr>
        <w:t>xxxxxxxxx</w:t>
      </w:r>
      <w:proofErr w:type="spellEnd"/>
      <w:r w:rsidR="00161421"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  <w:t>Ing. Antonín Klimša, MBA</w:t>
      </w:r>
    </w:p>
    <w:p w14:paraId="00000060" w14:textId="1FD7E3CF" w:rsidR="00312401" w:rsidRDefault="00D359A5" w:rsidP="00D359A5">
      <w:pPr>
        <w:spacing w:after="0" w:line="240" w:lineRule="auto"/>
        <w:ind w:firstLine="708"/>
        <w:rPr>
          <w:rFonts w:ascii="Arial" w:eastAsia="Arial" w:hAnsi="Arial" w:cs="Arial"/>
        </w:rPr>
      </w:pPr>
      <w:proofErr w:type="spellStart"/>
      <w:r w:rsidRPr="00935D17">
        <w:rPr>
          <w:rFonts w:ascii="Arial" w:eastAsia="Arial" w:hAnsi="Arial" w:cs="Arial"/>
          <w:highlight w:val="black"/>
        </w:rPr>
        <w:t>xxxxxxxxx</w:t>
      </w:r>
      <w:proofErr w:type="spellEnd"/>
      <w:r w:rsidR="00161421"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61421">
        <w:rPr>
          <w:rFonts w:ascii="Arial" w:eastAsia="Arial" w:hAnsi="Arial" w:cs="Arial"/>
        </w:rPr>
        <w:tab/>
        <w:t xml:space="preserve">     </w:t>
      </w:r>
      <w:r w:rsidR="00161421">
        <w:rPr>
          <w:rFonts w:ascii="Arial" w:eastAsia="Arial" w:hAnsi="Arial" w:cs="Arial"/>
        </w:rPr>
        <w:tab/>
        <w:t xml:space="preserve">        výkonný ředitel</w:t>
      </w:r>
    </w:p>
    <w:sectPr w:rsidR="003124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00D"/>
    <w:multiLevelType w:val="multilevel"/>
    <w:tmpl w:val="72AA6B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7DE"/>
    <w:multiLevelType w:val="multilevel"/>
    <w:tmpl w:val="A5E84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33CA3"/>
    <w:multiLevelType w:val="multilevel"/>
    <w:tmpl w:val="0976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B2400C"/>
    <w:multiLevelType w:val="multilevel"/>
    <w:tmpl w:val="A35ED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FE1306"/>
    <w:multiLevelType w:val="multilevel"/>
    <w:tmpl w:val="F3F00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57A7C"/>
    <w:multiLevelType w:val="multilevel"/>
    <w:tmpl w:val="59021E24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57E"/>
    <w:multiLevelType w:val="multilevel"/>
    <w:tmpl w:val="AA3C33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54E6"/>
    <w:multiLevelType w:val="multilevel"/>
    <w:tmpl w:val="7F44C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046DC"/>
    <w:multiLevelType w:val="multilevel"/>
    <w:tmpl w:val="59EAFFCE"/>
    <w:lvl w:ilvl="0">
      <w:start w:val="2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DC1791"/>
    <w:multiLevelType w:val="multilevel"/>
    <w:tmpl w:val="8E32B49A"/>
    <w:lvl w:ilvl="0">
      <w:start w:val="3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92D3A"/>
    <w:multiLevelType w:val="multilevel"/>
    <w:tmpl w:val="742A0694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2263422">
    <w:abstractNumId w:val="6"/>
  </w:num>
  <w:num w:numId="2" w16cid:durableId="1527519969">
    <w:abstractNumId w:val="4"/>
  </w:num>
  <w:num w:numId="3" w16cid:durableId="217476442">
    <w:abstractNumId w:val="8"/>
  </w:num>
  <w:num w:numId="4" w16cid:durableId="1848444317">
    <w:abstractNumId w:val="7"/>
  </w:num>
  <w:num w:numId="5" w16cid:durableId="182785723">
    <w:abstractNumId w:val="9"/>
  </w:num>
  <w:num w:numId="6" w16cid:durableId="258030210">
    <w:abstractNumId w:val="5"/>
  </w:num>
  <w:num w:numId="7" w16cid:durableId="219638226">
    <w:abstractNumId w:val="1"/>
  </w:num>
  <w:num w:numId="8" w16cid:durableId="1109816821">
    <w:abstractNumId w:val="10"/>
  </w:num>
  <w:num w:numId="9" w16cid:durableId="1666475652">
    <w:abstractNumId w:val="3"/>
  </w:num>
  <w:num w:numId="10" w16cid:durableId="622732492">
    <w:abstractNumId w:val="0"/>
  </w:num>
  <w:num w:numId="11" w16cid:durableId="77466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01"/>
    <w:rsid w:val="00161421"/>
    <w:rsid w:val="00312401"/>
    <w:rsid w:val="00783228"/>
    <w:rsid w:val="00884595"/>
    <w:rsid w:val="00935D17"/>
    <w:rsid w:val="00D2144C"/>
    <w:rsid w:val="00D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D983"/>
  <w15:docId w15:val="{9D21A9D7-E945-4D47-A3EA-D414F47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75D"/>
    <w:pPr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75D"/>
    <w:pPr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"/>
    <w:uiPriority w:val="10"/>
    <w:qFormat/>
    <w:rsid w:val="00F17C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6E20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8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384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9075D"/>
    <w:rPr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9075D"/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17CFB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00F17CFB"/>
    <w:rPr>
      <w:rFonts w:eastAsiaTheme="minorEastAsia"/>
      <w:color w:val="5A5A5A" w:themeColor="text1" w:themeTint="A5"/>
      <w:spacing w:val="15"/>
    </w:rPr>
  </w:style>
  <w:style w:type="character" w:customStyle="1" w:styleId="platne1">
    <w:name w:val="platne1"/>
    <w:basedOn w:val="Standardnpsmoodstavce"/>
    <w:rsid w:val="00F17CFB"/>
  </w:style>
  <w:style w:type="paragraph" w:styleId="Zkladntext">
    <w:name w:val="Body Text"/>
    <w:basedOn w:val="Normln"/>
    <w:link w:val="ZkladntextChar"/>
    <w:uiPriority w:val="99"/>
    <w:semiHidden/>
    <w:unhideWhenUsed/>
    <w:rsid w:val="00BA4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4DA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BA4DAF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A4DAF"/>
    <w:rPr>
      <w:rFonts w:eastAsiaTheme="minorEastAsia"/>
      <w:kern w:val="0"/>
      <w:sz w:val="16"/>
      <w:szCs w:val="16"/>
      <w:lang w:eastAsia="cs-CZ"/>
    </w:rPr>
  </w:style>
  <w:style w:type="numbering" w:customStyle="1" w:styleId="Styl2">
    <w:name w:val="Styl2"/>
    <w:uiPriority w:val="99"/>
    <w:rsid w:val="008E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10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VRvQiG7Eea6bTy32yVHr6TAeg==">CgMxLjA4AHIhMTdaOWFpLUtvYU52MlNYZ2JMdF9vTFhoLWhMRUtIcno0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Hadašová</dc:creator>
  <cp:lastModifiedBy>Mikula Pavel</cp:lastModifiedBy>
  <cp:revision>7</cp:revision>
  <dcterms:created xsi:type="dcterms:W3CDTF">2023-06-11T21:06:00Z</dcterms:created>
  <dcterms:modified xsi:type="dcterms:W3CDTF">2023-06-16T13:24:00Z</dcterms:modified>
</cp:coreProperties>
</file>