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4F" w:rsidRPr="00463E51" w:rsidRDefault="004D6C2F" w:rsidP="003E67C4">
      <w:pPr>
        <w:pStyle w:val="Nadpis1"/>
        <w:jc w:val="left"/>
        <w:rPr>
          <w:rFonts w:ascii="Times New Roman" w:hAnsi="Times New Roman"/>
          <w:b w:val="0"/>
          <w:sz w:val="22"/>
        </w:rPr>
      </w:pPr>
      <w:proofErr w:type="spellStart"/>
      <w:r w:rsidRPr="00463E51">
        <w:rPr>
          <w:rFonts w:ascii="Times New Roman" w:hAnsi="Times New Roman"/>
          <w:b w:val="0"/>
          <w:sz w:val="22"/>
        </w:rPr>
        <w:t>ev.č</w:t>
      </w:r>
      <w:proofErr w:type="spellEnd"/>
      <w:r w:rsidRPr="00463E51">
        <w:rPr>
          <w:rFonts w:ascii="Times New Roman" w:hAnsi="Times New Roman"/>
          <w:b w:val="0"/>
          <w:sz w:val="22"/>
        </w:rPr>
        <w:t xml:space="preserve">. kupujícího: </w:t>
      </w:r>
      <w:r w:rsidR="003815BA">
        <w:rPr>
          <w:rFonts w:ascii="Times New Roman" w:hAnsi="Times New Roman"/>
          <w:b w:val="0"/>
          <w:sz w:val="22"/>
          <w:lang w:val="cs-CZ"/>
        </w:rPr>
        <w:t xml:space="preserve"> </w:t>
      </w:r>
      <w:r w:rsidR="008207D2">
        <w:rPr>
          <w:rFonts w:ascii="Times New Roman" w:hAnsi="Times New Roman"/>
          <w:b w:val="0"/>
          <w:sz w:val="22"/>
          <w:lang w:val="cs-CZ"/>
        </w:rPr>
        <w:t>A023/23</w:t>
      </w:r>
      <w:r w:rsidR="00463E51" w:rsidRPr="00463E51">
        <w:rPr>
          <w:rFonts w:ascii="Times New Roman" w:hAnsi="Times New Roman"/>
          <w:b w:val="0"/>
          <w:sz w:val="22"/>
          <w:lang w:val="cs-CZ"/>
        </w:rPr>
        <w:tab/>
      </w:r>
      <w:r w:rsidR="00463E51" w:rsidRPr="00463E51">
        <w:rPr>
          <w:rFonts w:ascii="Times New Roman" w:hAnsi="Times New Roman"/>
          <w:b w:val="0"/>
          <w:sz w:val="22"/>
          <w:lang w:val="cs-CZ"/>
        </w:rPr>
        <w:tab/>
      </w:r>
      <w:r w:rsidR="00463E51" w:rsidRPr="00463E51">
        <w:rPr>
          <w:rFonts w:ascii="Times New Roman" w:hAnsi="Times New Roman"/>
          <w:b w:val="0"/>
          <w:sz w:val="22"/>
          <w:lang w:val="cs-CZ"/>
        </w:rPr>
        <w:tab/>
      </w:r>
      <w:r w:rsidR="00463E51" w:rsidRPr="00463E51">
        <w:rPr>
          <w:rFonts w:ascii="Times New Roman" w:hAnsi="Times New Roman"/>
          <w:b w:val="0"/>
          <w:sz w:val="22"/>
          <w:lang w:val="cs-CZ"/>
        </w:rPr>
        <w:tab/>
      </w:r>
      <w:r w:rsidR="00463E51" w:rsidRPr="00463E51">
        <w:rPr>
          <w:rFonts w:ascii="Times New Roman" w:hAnsi="Times New Roman"/>
          <w:b w:val="0"/>
          <w:sz w:val="22"/>
          <w:lang w:val="cs-CZ"/>
        </w:rPr>
        <w:tab/>
      </w:r>
      <w:r w:rsidR="00463E51" w:rsidRPr="00463E51">
        <w:rPr>
          <w:rFonts w:ascii="Times New Roman" w:hAnsi="Times New Roman"/>
          <w:b w:val="0"/>
          <w:sz w:val="22"/>
          <w:lang w:val="cs-CZ"/>
        </w:rPr>
        <w:tab/>
      </w:r>
      <w:proofErr w:type="spellStart"/>
      <w:r w:rsidR="00463E51" w:rsidRPr="00463E51">
        <w:rPr>
          <w:rFonts w:ascii="Times New Roman" w:hAnsi="Times New Roman"/>
          <w:b w:val="0"/>
          <w:sz w:val="22"/>
        </w:rPr>
        <w:t>ev.č</w:t>
      </w:r>
      <w:proofErr w:type="spellEnd"/>
      <w:r w:rsidR="00463E51" w:rsidRPr="00463E51">
        <w:rPr>
          <w:rFonts w:ascii="Times New Roman" w:hAnsi="Times New Roman"/>
          <w:b w:val="0"/>
          <w:sz w:val="22"/>
        </w:rPr>
        <w:t xml:space="preserve">. </w:t>
      </w:r>
      <w:r w:rsidR="00463E51">
        <w:rPr>
          <w:rFonts w:ascii="Times New Roman" w:hAnsi="Times New Roman"/>
          <w:b w:val="0"/>
          <w:sz w:val="22"/>
          <w:lang w:val="cs-CZ"/>
        </w:rPr>
        <w:t>prodávajícího</w:t>
      </w:r>
      <w:r w:rsidR="00463E51" w:rsidRPr="00463E51">
        <w:rPr>
          <w:rFonts w:ascii="Times New Roman" w:hAnsi="Times New Roman"/>
          <w:b w:val="0"/>
          <w:sz w:val="22"/>
        </w:rPr>
        <w:t xml:space="preserve">: </w:t>
      </w:r>
      <w:r w:rsidR="003C1C47">
        <w:rPr>
          <w:rFonts w:ascii="Times New Roman" w:hAnsi="Times New Roman"/>
          <w:b w:val="0"/>
          <w:sz w:val="22"/>
          <w:lang w:val="cs-CZ"/>
        </w:rPr>
        <w:t>S/2023</w:t>
      </w:r>
      <w:r w:rsidR="008207D2">
        <w:rPr>
          <w:rFonts w:ascii="Times New Roman" w:hAnsi="Times New Roman"/>
          <w:b w:val="0"/>
          <w:sz w:val="22"/>
          <w:lang w:val="cs-CZ"/>
        </w:rPr>
        <w:t>/0224</w:t>
      </w:r>
    </w:p>
    <w:p w:rsidR="00337E4F" w:rsidRDefault="00337E4F" w:rsidP="003E67C4">
      <w:pPr>
        <w:keepNext/>
        <w:rPr>
          <w:lang w:val="cs-CZ"/>
        </w:rPr>
      </w:pPr>
    </w:p>
    <w:p w:rsidR="00AC3C07" w:rsidRPr="00B92F09" w:rsidRDefault="00AC3C07" w:rsidP="003E67C4">
      <w:pPr>
        <w:keepNext/>
        <w:rPr>
          <w:lang w:val="cs-CZ"/>
        </w:rPr>
      </w:pPr>
    </w:p>
    <w:p w:rsidR="00337E4F" w:rsidRDefault="00337E4F" w:rsidP="003E67C4">
      <w:pPr>
        <w:keepNext/>
        <w:autoSpaceDE w:val="0"/>
        <w:jc w:val="center"/>
        <w:rPr>
          <w:rFonts w:eastAsia="Arial"/>
          <w:b/>
          <w:sz w:val="28"/>
          <w:szCs w:val="28"/>
          <w:lang w:val="cs-CZ"/>
        </w:rPr>
      </w:pPr>
      <w:r w:rsidRPr="00B92F09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Kupní smlouva </w:t>
      </w:r>
      <w:r w:rsidRPr="00B92F09">
        <w:rPr>
          <w:rFonts w:eastAsia="Arial"/>
          <w:b/>
          <w:sz w:val="28"/>
          <w:szCs w:val="28"/>
          <w:lang w:val="cs-CZ"/>
        </w:rPr>
        <w:t xml:space="preserve"> </w:t>
      </w:r>
    </w:p>
    <w:p w:rsidR="00337E4F" w:rsidRDefault="00337E4F" w:rsidP="003E67C4">
      <w:pPr>
        <w:pStyle w:val="Nadpis1"/>
        <w:rPr>
          <w:rFonts w:ascii="Times New Roman" w:hAnsi="Times New Roman"/>
          <w:b w:val="0"/>
          <w:sz w:val="18"/>
        </w:rPr>
      </w:pPr>
      <w:r w:rsidRPr="00B92F09">
        <w:rPr>
          <w:rFonts w:ascii="Times New Roman" w:hAnsi="Times New Roman"/>
          <w:b w:val="0"/>
          <w:sz w:val="18"/>
        </w:rPr>
        <w:t xml:space="preserve">uzavřená dle § </w:t>
      </w:r>
      <w:r w:rsidR="008C67C1" w:rsidRPr="00B92F09">
        <w:rPr>
          <w:rFonts w:ascii="Times New Roman" w:hAnsi="Times New Roman"/>
          <w:b w:val="0"/>
          <w:sz w:val="18"/>
        </w:rPr>
        <w:t>2079</w:t>
      </w:r>
      <w:r w:rsidRPr="00B92F09">
        <w:rPr>
          <w:rFonts w:ascii="Times New Roman" w:hAnsi="Times New Roman"/>
          <w:b w:val="0"/>
          <w:sz w:val="18"/>
        </w:rPr>
        <w:t xml:space="preserve"> a násl. zák. č.</w:t>
      </w:r>
      <w:r w:rsidR="008C67C1" w:rsidRPr="00B92F09">
        <w:rPr>
          <w:rFonts w:ascii="Times New Roman" w:hAnsi="Times New Roman"/>
          <w:b w:val="0"/>
          <w:sz w:val="18"/>
        </w:rPr>
        <w:t>89/2012</w:t>
      </w:r>
      <w:r w:rsidRPr="00B92F09">
        <w:rPr>
          <w:rFonts w:ascii="Times New Roman" w:hAnsi="Times New Roman"/>
          <w:b w:val="0"/>
          <w:sz w:val="18"/>
        </w:rPr>
        <w:t xml:space="preserve"> Sb., </w:t>
      </w:r>
      <w:r w:rsidR="008C67C1" w:rsidRPr="00B92F09">
        <w:rPr>
          <w:rFonts w:ascii="Times New Roman" w:hAnsi="Times New Roman"/>
          <w:b w:val="0"/>
          <w:sz w:val="18"/>
        </w:rPr>
        <w:t>občanský</w:t>
      </w:r>
      <w:r w:rsidRPr="00B92F09">
        <w:rPr>
          <w:rFonts w:ascii="Times New Roman" w:hAnsi="Times New Roman"/>
          <w:b w:val="0"/>
          <w:sz w:val="18"/>
        </w:rPr>
        <w:t xml:space="preserve"> zákoník, </w:t>
      </w:r>
      <w:r w:rsidR="008C67C1" w:rsidRPr="00B92F09">
        <w:rPr>
          <w:rFonts w:ascii="Times New Roman" w:hAnsi="Times New Roman"/>
          <w:b w:val="0"/>
          <w:sz w:val="18"/>
        </w:rPr>
        <w:t>v platném znění.</w:t>
      </w:r>
    </w:p>
    <w:p w:rsidR="00AC3C07" w:rsidRDefault="00AC3C07" w:rsidP="003E67C4">
      <w:pPr>
        <w:keepNext/>
        <w:rPr>
          <w:lang w:val="x-none"/>
        </w:rPr>
      </w:pPr>
    </w:p>
    <w:p w:rsidR="00337E4F" w:rsidRDefault="00337E4F" w:rsidP="003E67C4">
      <w:pPr>
        <w:pStyle w:val="Nadpis2"/>
        <w:spacing w:before="120" w:after="120"/>
        <w:ind w:left="578" w:hanging="578"/>
        <w:rPr>
          <w:rFonts w:ascii="Times New Roman" w:hAnsi="Times New Roman"/>
          <w:sz w:val="22"/>
          <w:szCs w:val="22"/>
          <w:u w:val="single"/>
          <w:lang w:val="cs-CZ"/>
        </w:rPr>
      </w:pPr>
      <w:r w:rsidRPr="00B92F09">
        <w:rPr>
          <w:rFonts w:ascii="Times New Roman" w:hAnsi="Times New Roman"/>
          <w:sz w:val="22"/>
          <w:szCs w:val="22"/>
          <w:u w:val="single"/>
          <w:lang w:val="cs-CZ"/>
        </w:rPr>
        <w:t>I. Smluvní strany:</w:t>
      </w:r>
    </w:p>
    <w:p w:rsidR="00337E4F" w:rsidRPr="00376F39" w:rsidRDefault="00337E4F" w:rsidP="003E67C4">
      <w:pPr>
        <w:keepNext/>
        <w:rPr>
          <w:rFonts w:ascii="Times New Roman" w:hAnsi="Times New Roman" w:cs="Times New Roman"/>
          <w:b/>
          <w:szCs w:val="22"/>
          <w:lang w:val="cs-CZ"/>
        </w:rPr>
      </w:pPr>
      <w:r w:rsidRPr="00B92F09">
        <w:rPr>
          <w:rFonts w:ascii="Times New Roman" w:hAnsi="Times New Roman" w:cs="Times New Roman"/>
          <w:szCs w:val="22"/>
          <w:u w:val="single"/>
          <w:lang w:val="cs-CZ"/>
        </w:rPr>
        <w:t>Prodávající:</w:t>
      </w:r>
      <w:r w:rsidR="00045EEE">
        <w:rPr>
          <w:rFonts w:ascii="Times New Roman" w:hAnsi="Times New Roman" w:cs="Times New Roman"/>
          <w:szCs w:val="22"/>
          <w:lang w:val="cs-CZ"/>
        </w:rPr>
        <w:tab/>
      </w:r>
      <w:r w:rsidR="00045EEE">
        <w:rPr>
          <w:rFonts w:ascii="Times New Roman" w:hAnsi="Times New Roman" w:cs="Times New Roman"/>
          <w:szCs w:val="22"/>
          <w:lang w:val="cs-CZ"/>
        </w:rPr>
        <w:tab/>
      </w:r>
      <w:r w:rsidR="00045EEE">
        <w:rPr>
          <w:rFonts w:ascii="Times New Roman" w:hAnsi="Times New Roman" w:cs="Times New Roman"/>
          <w:szCs w:val="22"/>
          <w:lang w:val="cs-CZ"/>
        </w:rPr>
        <w:tab/>
      </w:r>
      <w:r w:rsidR="00463E51" w:rsidRPr="00376F39">
        <w:rPr>
          <w:rFonts w:ascii="Times New Roman" w:hAnsi="Times New Roman" w:cs="Times New Roman"/>
          <w:b/>
          <w:szCs w:val="22"/>
          <w:lang w:val="cs-CZ"/>
        </w:rPr>
        <w:t>VÍTKOVICE IT SOLUTIONS a.s.,</w:t>
      </w:r>
    </w:p>
    <w:p w:rsidR="00463E51" w:rsidRPr="00376F39" w:rsidRDefault="00337E4F" w:rsidP="003E67C4">
      <w:pPr>
        <w:keepNext/>
      </w:pPr>
      <w:r w:rsidRPr="00376F39">
        <w:rPr>
          <w:rFonts w:ascii="Times New Roman" w:hAnsi="Times New Roman" w:cs="Times New Roman"/>
          <w:szCs w:val="22"/>
          <w:lang w:val="cs-CZ"/>
        </w:rPr>
        <w:t>Sídlo:</w:t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proofErr w:type="spellStart"/>
      <w:r w:rsidR="00463E51" w:rsidRPr="00376F39">
        <w:rPr>
          <w:rFonts w:ascii="Times New Roman" w:hAnsi="Times New Roman" w:cs="Times New Roman"/>
        </w:rPr>
        <w:t>Cihelní</w:t>
      </w:r>
      <w:proofErr w:type="spellEnd"/>
      <w:r w:rsidR="00463E51" w:rsidRPr="00376F39">
        <w:rPr>
          <w:rFonts w:ascii="Times New Roman" w:hAnsi="Times New Roman" w:cs="Times New Roman"/>
        </w:rPr>
        <w:t xml:space="preserve"> 1575/14, Ostrava-</w:t>
      </w:r>
      <w:proofErr w:type="spellStart"/>
      <w:r w:rsidR="00463E51" w:rsidRPr="00376F39">
        <w:rPr>
          <w:rFonts w:ascii="Times New Roman" w:hAnsi="Times New Roman" w:cs="Times New Roman"/>
        </w:rPr>
        <w:t>Moravská</w:t>
      </w:r>
      <w:proofErr w:type="spellEnd"/>
      <w:r w:rsidR="00463E51" w:rsidRPr="00376F39">
        <w:rPr>
          <w:rFonts w:ascii="Times New Roman" w:hAnsi="Times New Roman" w:cs="Times New Roman"/>
        </w:rPr>
        <w:t xml:space="preserve"> Ostrava, PSČ 702 00</w:t>
      </w:r>
    </w:p>
    <w:p w:rsidR="003F16D8" w:rsidRPr="00376F39" w:rsidRDefault="003F16D8" w:rsidP="003E67C4">
      <w:pPr>
        <w:keepNext/>
        <w:rPr>
          <w:rFonts w:ascii="Times New Roman" w:hAnsi="Times New Roman" w:cs="Times New Roman"/>
          <w:szCs w:val="22"/>
        </w:rPr>
      </w:pPr>
      <w:r w:rsidRPr="00376F39">
        <w:rPr>
          <w:rFonts w:ascii="Times New Roman" w:hAnsi="Times New Roman" w:cs="Times New Roman"/>
          <w:szCs w:val="22"/>
          <w:lang w:val="cs-CZ"/>
        </w:rPr>
        <w:t>Statutární zástupc</w:t>
      </w:r>
      <w:r w:rsidR="00AC3C07" w:rsidRPr="00376F39">
        <w:rPr>
          <w:rFonts w:ascii="Times New Roman" w:hAnsi="Times New Roman" w:cs="Times New Roman"/>
          <w:szCs w:val="22"/>
          <w:lang w:val="cs-CZ"/>
        </w:rPr>
        <w:t>i</w:t>
      </w:r>
      <w:r w:rsidRPr="00376F39">
        <w:rPr>
          <w:rFonts w:ascii="Times New Roman" w:hAnsi="Times New Roman" w:cs="Times New Roman"/>
          <w:szCs w:val="22"/>
          <w:lang w:val="cs-CZ"/>
        </w:rPr>
        <w:t>:</w:t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="0031694E">
        <w:rPr>
          <w:rFonts w:ascii="Times New Roman" w:hAnsi="Times New Roman" w:cs="Times New Roman"/>
          <w:szCs w:val="22"/>
        </w:rPr>
        <w:t>xxx</w:t>
      </w:r>
      <w:r w:rsidR="00463E51" w:rsidRPr="00376F39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463E51" w:rsidRPr="00376F39">
        <w:rPr>
          <w:rFonts w:ascii="Times New Roman" w:hAnsi="Times New Roman" w:cs="Times New Roman"/>
          <w:szCs w:val="22"/>
        </w:rPr>
        <w:t>místopředseda</w:t>
      </w:r>
      <w:proofErr w:type="spellEnd"/>
      <w:r w:rsidR="00463E51" w:rsidRPr="00376F3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63E51" w:rsidRPr="00376F39">
        <w:rPr>
          <w:rFonts w:ascii="Times New Roman" w:hAnsi="Times New Roman" w:cs="Times New Roman"/>
          <w:szCs w:val="22"/>
        </w:rPr>
        <w:t>představenstva</w:t>
      </w:r>
      <w:proofErr w:type="spellEnd"/>
    </w:p>
    <w:p w:rsidR="00AC3C07" w:rsidRPr="00376F39" w:rsidRDefault="004D1E6D" w:rsidP="003E67C4">
      <w:pPr>
        <w:keepNext/>
        <w:rPr>
          <w:rFonts w:ascii="Times New Roman" w:hAnsi="Times New Roman" w:cs="Times New Roman"/>
          <w:szCs w:val="22"/>
          <w:lang w:val="cs-CZ"/>
        </w:rPr>
      </w:pPr>
      <w:r>
        <w:rPr>
          <w:rFonts w:ascii="Times New Roman" w:hAnsi="Times New Roman" w:cs="Times New Roman"/>
          <w:szCs w:val="22"/>
          <w:lang w:val="cs-CZ"/>
        </w:rPr>
        <w:tab/>
      </w:r>
      <w:r>
        <w:rPr>
          <w:rFonts w:ascii="Times New Roman" w:hAnsi="Times New Roman" w:cs="Times New Roman"/>
          <w:szCs w:val="22"/>
          <w:lang w:val="cs-CZ"/>
        </w:rPr>
        <w:tab/>
      </w:r>
      <w:r>
        <w:rPr>
          <w:rFonts w:ascii="Times New Roman" w:hAnsi="Times New Roman" w:cs="Times New Roman"/>
          <w:szCs w:val="22"/>
          <w:lang w:val="cs-CZ"/>
        </w:rPr>
        <w:tab/>
      </w:r>
      <w:r>
        <w:rPr>
          <w:rFonts w:ascii="Times New Roman" w:hAnsi="Times New Roman" w:cs="Times New Roman"/>
          <w:szCs w:val="22"/>
          <w:lang w:val="cs-CZ"/>
        </w:rPr>
        <w:tab/>
      </w:r>
      <w:proofErr w:type="spellStart"/>
      <w:r w:rsidR="0031694E">
        <w:rPr>
          <w:rFonts w:ascii="Times New Roman" w:hAnsi="Times New Roman" w:cs="Times New Roman"/>
          <w:szCs w:val="22"/>
          <w:lang w:val="cs-CZ"/>
        </w:rPr>
        <w:t>xxx</w:t>
      </w:r>
      <w:proofErr w:type="spellEnd"/>
      <w:r w:rsidR="00AC3C07" w:rsidRPr="00376F39">
        <w:rPr>
          <w:rFonts w:ascii="Times New Roman" w:hAnsi="Times New Roman" w:cs="Times New Roman"/>
          <w:szCs w:val="22"/>
          <w:lang w:val="cs-CZ"/>
        </w:rPr>
        <w:t>, člen představenstva</w:t>
      </w:r>
    </w:p>
    <w:p w:rsidR="00933EA2" w:rsidRPr="00376F39" w:rsidRDefault="003F16D8" w:rsidP="003E67C4">
      <w:pPr>
        <w:keepNext/>
        <w:rPr>
          <w:rFonts w:ascii="Times New Roman" w:hAnsi="Times New Roman" w:cs="Times New Roman"/>
          <w:szCs w:val="22"/>
          <w:lang w:val="cs-CZ"/>
        </w:rPr>
      </w:pPr>
      <w:r w:rsidRPr="00376F39">
        <w:rPr>
          <w:rFonts w:ascii="Times New Roman" w:hAnsi="Times New Roman" w:cs="Times New Roman"/>
          <w:szCs w:val="22"/>
          <w:lang w:val="cs-CZ"/>
        </w:rPr>
        <w:t xml:space="preserve">Zástupce pro věci </w:t>
      </w:r>
      <w:r w:rsidR="00AC3C07" w:rsidRPr="00376F39">
        <w:rPr>
          <w:rFonts w:ascii="Times New Roman" w:hAnsi="Times New Roman" w:cs="Times New Roman"/>
          <w:szCs w:val="22"/>
          <w:lang w:val="cs-CZ"/>
        </w:rPr>
        <w:t>obchodní</w:t>
      </w:r>
      <w:r w:rsidRPr="00376F39">
        <w:rPr>
          <w:rFonts w:ascii="Times New Roman" w:hAnsi="Times New Roman" w:cs="Times New Roman"/>
          <w:szCs w:val="22"/>
          <w:lang w:val="cs-CZ"/>
        </w:rPr>
        <w:t>:</w:t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proofErr w:type="spellStart"/>
      <w:r w:rsidR="0031694E">
        <w:rPr>
          <w:rFonts w:ascii="Times New Roman" w:hAnsi="Times New Roman" w:cs="Times New Roman"/>
          <w:szCs w:val="22"/>
          <w:lang w:val="cs-CZ"/>
        </w:rPr>
        <w:t>xxx</w:t>
      </w:r>
      <w:proofErr w:type="spellEnd"/>
      <w:r w:rsidR="00933EA2" w:rsidRPr="00376F39">
        <w:rPr>
          <w:rFonts w:ascii="Times New Roman" w:hAnsi="Times New Roman" w:cs="Times New Roman"/>
          <w:szCs w:val="22"/>
          <w:lang w:val="cs-CZ"/>
        </w:rPr>
        <w:t>,</w:t>
      </w:r>
      <w:r w:rsidR="00620D43">
        <w:rPr>
          <w:rFonts w:ascii="Times New Roman" w:hAnsi="Times New Roman" w:cs="Times New Roman"/>
          <w:szCs w:val="22"/>
          <w:lang w:val="cs-CZ"/>
        </w:rPr>
        <w:t xml:space="preserve"> obchodní manažer </w:t>
      </w:r>
    </w:p>
    <w:p w:rsidR="00B43B26" w:rsidRPr="00376F39" w:rsidRDefault="00933EA2" w:rsidP="003E67C4">
      <w:pPr>
        <w:keepNext/>
        <w:ind w:left="2124" w:firstLine="708"/>
        <w:rPr>
          <w:rFonts w:ascii="Times New Roman" w:hAnsi="Times New Roman" w:cs="Times New Roman"/>
          <w:szCs w:val="22"/>
          <w:lang w:val="cs-CZ"/>
        </w:rPr>
      </w:pPr>
      <w:r w:rsidRPr="00376F39">
        <w:rPr>
          <w:rFonts w:ascii="Times New Roman" w:hAnsi="Times New Roman" w:cs="Times New Roman"/>
          <w:szCs w:val="22"/>
          <w:lang w:val="cs-CZ"/>
        </w:rPr>
        <w:t xml:space="preserve">Tel: </w:t>
      </w:r>
      <w:proofErr w:type="spellStart"/>
      <w:r w:rsidR="0031694E">
        <w:rPr>
          <w:rFonts w:ascii="Times New Roman" w:hAnsi="Times New Roman" w:cs="Times New Roman"/>
          <w:szCs w:val="22"/>
          <w:lang w:val="cs-CZ"/>
        </w:rPr>
        <w:t>xxx</w:t>
      </w:r>
      <w:proofErr w:type="spellEnd"/>
      <w:r w:rsidRPr="00376F39">
        <w:rPr>
          <w:rFonts w:ascii="Times New Roman" w:hAnsi="Times New Roman" w:cs="Times New Roman"/>
          <w:szCs w:val="22"/>
          <w:lang w:val="cs-CZ"/>
        </w:rPr>
        <w:t xml:space="preserve"> e-mail: </w:t>
      </w:r>
      <w:hyperlink r:id="rId13" w:history="1">
        <w:proofErr w:type="spellStart"/>
        <w:r w:rsidR="0031694E">
          <w:rPr>
            <w:rStyle w:val="Hypertextovodkaz"/>
            <w:rFonts w:ascii="Times New Roman" w:hAnsi="Times New Roman" w:cs="Times New Roman"/>
            <w:szCs w:val="22"/>
            <w:lang w:val="cs-CZ"/>
          </w:rPr>
          <w:t>xxx</w:t>
        </w:r>
        <w:proofErr w:type="spellEnd"/>
      </w:hyperlink>
      <w:r w:rsidRPr="00376F39">
        <w:rPr>
          <w:rFonts w:ascii="Times New Roman" w:hAnsi="Times New Roman" w:cs="Times New Roman"/>
          <w:szCs w:val="22"/>
          <w:lang w:val="cs-CZ"/>
        </w:rPr>
        <w:t xml:space="preserve"> </w:t>
      </w:r>
    </w:p>
    <w:p w:rsidR="00933EA2" w:rsidRPr="00376F39" w:rsidRDefault="00AC3C07" w:rsidP="003E67C4">
      <w:pPr>
        <w:keepNext/>
        <w:rPr>
          <w:rFonts w:ascii="Times New Roman" w:hAnsi="Times New Roman" w:cs="Times New Roman"/>
          <w:szCs w:val="22"/>
          <w:lang w:val="cs-CZ"/>
        </w:rPr>
      </w:pPr>
      <w:r w:rsidRPr="00376F39">
        <w:rPr>
          <w:rFonts w:ascii="Times New Roman" w:hAnsi="Times New Roman" w:cs="Times New Roman"/>
          <w:szCs w:val="22"/>
          <w:lang w:val="cs-CZ"/>
        </w:rPr>
        <w:t>Zástupce pro věci technické:</w:t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proofErr w:type="spellStart"/>
      <w:r w:rsidR="0031694E">
        <w:rPr>
          <w:rFonts w:ascii="Times New Roman" w:hAnsi="Times New Roman" w:cs="Times New Roman"/>
          <w:szCs w:val="22"/>
          <w:lang w:val="cs-CZ"/>
        </w:rPr>
        <w:t>xxx</w:t>
      </w:r>
      <w:proofErr w:type="spellEnd"/>
      <w:r w:rsidR="00933EA2" w:rsidRPr="00376F39">
        <w:rPr>
          <w:rFonts w:ascii="Times New Roman" w:hAnsi="Times New Roman" w:cs="Times New Roman"/>
          <w:szCs w:val="22"/>
          <w:lang w:val="cs-CZ"/>
        </w:rPr>
        <w:t xml:space="preserve">, </w:t>
      </w:r>
      <w:r w:rsidR="00620D43">
        <w:rPr>
          <w:rFonts w:ascii="Times New Roman" w:hAnsi="Times New Roman" w:cs="Times New Roman"/>
          <w:szCs w:val="22"/>
          <w:lang w:val="cs-CZ"/>
        </w:rPr>
        <w:t>vedoucí oddělení pro s</w:t>
      </w:r>
      <w:r w:rsidR="00620D43" w:rsidRPr="00620D43">
        <w:rPr>
          <w:rFonts w:ascii="Times New Roman" w:hAnsi="Times New Roman" w:cs="Times New Roman"/>
          <w:szCs w:val="22"/>
          <w:lang w:val="cs-CZ"/>
        </w:rPr>
        <w:t>ervis systémů a aplikací</w:t>
      </w:r>
    </w:p>
    <w:p w:rsidR="00AC3C07" w:rsidRPr="00376F39" w:rsidRDefault="00933EA2" w:rsidP="003E67C4">
      <w:pPr>
        <w:keepNext/>
        <w:ind w:left="2124" w:firstLine="708"/>
        <w:rPr>
          <w:rFonts w:ascii="Times New Roman" w:hAnsi="Times New Roman" w:cs="Times New Roman"/>
          <w:szCs w:val="22"/>
          <w:lang w:val="cs-CZ"/>
        </w:rPr>
      </w:pPr>
      <w:r w:rsidRPr="00376F39">
        <w:rPr>
          <w:rFonts w:ascii="Times New Roman" w:hAnsi="Times New Roman" w:cs="Times New Roman"/>
          <w:szCs w:val="22"/>
          <w:lang w:val="cs-CZ"/>
        </w:rPr>
        <w:t xml:space="preserve">Tel.: </w:t>
      </w:r>
      <w:proofErr w:type="spellStart"/>
      <w:r w:rsidR="0031694E">
        <w:rPr>
          <w:rFonts w:ascii="Times New Roman" w:hAnsi="Times New Roman" w:cs="Times New Roman"/>
          <w:szCs w:val="22"/>
          <w:lang w:val="cs-CZ"/>
        </w:rPr>
        <w:t>xxx</w:t>
      </w:r>
      <w:proofErr w:type="spellEnd"/>
      <w:r w:rsidRPr="00376F39">
        <w:rPr>
          <w:rFonts w:ascii="Times New Roman" w:hAnsi="Times New Roman" w:cs="Times New Roman"/>
          <w:szCs w:val="22"/>
          <w:lang w:val="cs-CZ"/>
        </w:rPr>
        <w:t xml:space="preserve"> e-mail: </w:t>
      </w:r>
      <w:hyperlink r:id="rId14" w:history="1">
        <w:proofErr w:type="spellStart"/>
        <w:r w:rsidR="0031694E">
          <w:rPr>
            <w:rStyle w:val="Hypertextovodkaz"/>
            <w:rFonts w:ascii="Times New Roman" w:hAnsi="Times New Roman" w:cs="Times New Roman"/>
            <w:color w:val="auto"/>
            <w:szCs w:val="22"/>
            <w:lang w:val="cs-CZ"/>
          </w:rPr>
          <w:t>xxx</w:t>
        </w:r>
        <w:proofErr w:type="spellEnd"/>
      </w:hyperlink>
      <w:r w:rsidR="00620D43">
        <w:rPr>
          <w:rFonts w:ascii="Times New Roman" w:hAnsi="Times New Roman" w:cs="Times New Roman"/>
          <w:szCs w:val="22"/>
          <w:lang w:val="cs-CZ"/>
        </w:rPr>
        <w:t xml:space="preserve"> </w:t>
      </w:r>
      <w:r w:rsidRPr="00376F39">
        <w:rPr>
          <w:rFonts w:ascii="Times New Roman" w:hAnsi="Times New Roman" w:cs="Times New Roman"/>
          <w:szCs w:val="22"/>
          <w:lang w:val="cs-CZ"/>
        </w:rPr>
        <w:t xml:space="preserve"> </w:t>
      </w:r>
    </w:p>
    <w:p w:rsidR="00A17A48" w:rsidRPr="00376F39" w:rsidRDefault="00337E4F" w:rsidP="003E67C4">
      <w:pPr>
        <w:keepNext/>
        <w:rPr>
          <w:rFonts w:ascii="Helvetica" w:eastAsia="Calibri" w:hAnsi="Helvetica" w:cs="Helvetica"/>
          <w:szCs w:val="22"/>
          <w:lang w:val="cs-CZ" w:eastAsia="en-US"/>
        </w:rPr>
      </w:pPr>
      <w:r w:rsidRPr="00376F39">
        <w:rPr>
          <w:rFonts w:ascii="Times New Roman" w:hAnsi="Times New Roman" w:cs="Times New Roman"/>
          <w:szCs w:val="22"/>
          <w:lang w:val="cs-CZ"/>
        </w:rPr>
        <w:t>IČ</w:t>
      </w:r>
      <w:r w:rsidR="008C67C1" w:rsidRPr="00376F39">
        <w:rPr>
          <w:rFonts w:ascii="Times New Roman" w:hAnsi="Times New Roman" w:cs="Times New Roman"/>
          <w:szCs w:val="22"/>
          <w:lang w:val="cs-CZ"/>
        </w:rPr>
        <w:t>O</w:t>
      </w:r>
      <w:r w:rsidRPr="00376F39">
        <w:rPr>
          <w:rFonts w:ascii="Times New Roman" w:hAnsi="Times New Roman" w:cs="Times New Roman"/>
          <w:szCs w:val="22"/>
          <w:lang w:val="cs-CZ"/>
        </w:rPr>
        <w:t xml:space="preserve"> / DIČ:</w:t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="00463E51" w:rsidRPr="00376F39">
        <w:rPr>
          <w:rFonts w:ascii="Times New Roman" w:hAnsi="Times New Roman" w:cs="Times New Roman"/>
          <w:szCs w:val="22"/>
          <w:lang w:val="cs-CZ"/>
        </w:rPr>
        <w:t>2860658</w:t>
      </w:r>
      <w:r w:rsidR="003C1C47">
        <w:rPr>
          <w:rFonts w:ascii="Times New Roman" w:hAnsi="Times New Roman" w:cs="Times New Roman"/>
          <w:szCs w:val="22"/>
          <w:lang w:val="cs-CZ"/>
        </w:rPr>
        <w:t>2</w:t>
      </w:r>
      <w:r w:rsidRPr="00376F39">
        <w:rPr>
          <w:rFonts w:ascii="Times New Roman" w:hAnsi="Times New Roman" w:cs="Times New Roman"/>
          <w:szCs w:val="22"/>
          <w:lang w:val="cs-CZ"/>
        </w:rPr>
        <w:t xml:space="preserve"> / </w:t>
      </w:r>
      <w:r w:rsidR="00463E51" w:rsidRPr="00376F39">
        <w:rPr>
          <w:rFonts w:ascii="Times New Roman" w:eastAsia="Calibri" w:hAnsi="Times New Roman" w:cs="Times New Roman"/>
          <w:szCs w:val="22"/>
          <w:lang w:val="cs-CZ" w:eastAsia="en-US"/>
        </w:rPr>
        <w:t>CZ2860658</w:t>
      </w:r>
      <w:r w:rsidR="00F65941">
        <w:rPr>
          <w:rFonts w:ascii="Times New Roman" w:eastAsia="Calibri" w:hAnsi="Times New Roman" w:cs="Times New Roman"/>
          <w:szCs w:val="22"/>
          <w:lang w:val="cs-CZ" w:eastAsia="en-US"/>
        </w:rPr>
        <w:t>2</w:t>
      </w:r>
    </w:p>
    <w:p w:rsidR="00993B08" w:rsidRPr="00376F39" w:rsidRDefault="00337E4F" w:rsidP="003E67C4">
      <w:pPr>
        <w:keepNext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val="cs-CZ"/>
        </w:rPr>
      </w:pPr>
      <w:r w:rsidRPr="00376F39">
        <w:rPr>
          <w:rFonts w:ascii="Times New Roman" w:hAnsi="Times New Roman" w:cs="Times New Roman"/>
          <w:szCs w:val="22"/>
          <w:lang w:val="cs-CZ"/>
        </w:rPr>
        <w:t xml:space="preserve">Bankovní spojení: </w:t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Pr="00376F39">
        <w:rPr>
          <w:rFonts w:ascii="Times New Roman" w:hAnsi="Times New Roman" w:cs="Times New Roman"/>
          <w:szCs w:val="22"/>
          <w:lang w:val="cs-CZ"/>
        </w:rPr>
        <w:tab/>
      </w:r>
      <w:r w:rsidR="00737243" w:rsidRPr="00376F39">
        <w:rPr>
          <w:rFonts w:ascii="Times New Roman" w:hAnsi="Times New Roman" w:cs="Times New Roman"/>
          <w:szCs w:val="22"/>
          <w:lang w:val="cs-CZ"/>
        </w:rPr>
        <w:t>Česká spořitelna, a.s.</w:t>
      </w:r>
      <w:r w:rsidR="006C711A" w:rsidRPr="00376F39">
        <w:rPr>
          <w:rFonts w:ascii="Times New Roman" w:hAnsi="Times New Roman" w:cs="Times New Roman"/>
          <w:szCs w:val="22"/>
          <w:lang w:val="cs-CZ"/>
        </w:rPr>
        <w:t xml:space="preserve">, </w:t>
      </w:r>
      <w:proofErr w:type="spellStart"/>
      <w:proofErr w:type="gramStart"/>
      <w:r w:rsidR="00C61551" w:rsidRPr="00376F39">
        <w:rPr>
          <w:rFonts w:ascii="Times New Roman" w:hAnsi="Times New Roman" w:cs="Times New Roman"/>
          <w:szCs w:val="22"/>
          <w:lang w:val="cs-CZ"/>
        </w:rPr>
        <w:t>č.ú</w:t>
      </w:r>
      <w:proofErr w:type="spellEnd"/>
      <w:r w:rsidR="00ED3E21" w:rsidRPr="00376F39">
        <w:rPr>
          <w:rFonts w:ascii="Times New Roman" w:hAnsi="Times New Roman" w:cs="Times New Roman"/>
          <w:szCs w:val="22"/>
          <w:lang w:val="cs-CZ"/>
        </w:rPr>
        <w:t xml:space="preserve">. </w:t>
      </w:r>
      <w:r w:rsidR="00737243" w:rsidRPr="00376F39">
        <w:rPr>
          <w:rFonts w:ascii="Times New Roman" w:hAnsi="Times New Roman" w:cs="Times New Roman"/>
          <w:szCs w:val="22"/>
          <w:lang w:val="cs-CZ"/>
        </w:rPr>
        <w:t>4312807389/0800</w:t>
      </w:r>
      <w:proofErr w:type="gramEnd"/>
    </w:p>
    <w:p w:rsidR="00463E51" w:rsidRPr="00376F39" w:rsidRDefault="00337E4F" w:rsidP="003E67C4">
      <w:pPr>
        <w:keepNext/>
        <w:rPr>
          <w:rFonts w:ascii="Times New Roman" w:hAnsi="Times New Roman" w:cs="Times New Roman"/>
          <w:szCs w:val="22"/>
          <w:lang w:val="cs-CZ"/>
        </w:rPr>
      </w:pPr>
      <w:r w:rsidRPr="00376F39">
        <w:rPr>
          <w:rFonts w:ascii="Times New Roman" w:hAnsi="Times New Roman" w:cs="Times New Roman"/>
          <w:szCs w:val="22"/>
          <w:lang w:val="cs-CZ"/>
        </w:rPr>
        <w:t>Zapsána v </w:t>
      </w:r>
      <w:r w:rsidR="00FA3A2E" w:rsidRPr="00376F39">
        <w:rPr>
          <w:rFonts w:ascii="Times New Roman" w:hAnsi="Times New Roman" w:cs="Times New Roman"/>
          <w:szCs w:val="22"/>
          <w:lang w:val="cs-CZ"/>
        </w:rPr>
        <w:t>obchodním rejstříku</w:t>
      </w:r>
      <w:r w:rsidR="00463E51" w:rsidRPr="00376F39">
        <w:rPr>
          <w:rFonts w:ascii="Times New Roman" w:hAnsi="Times New Roman" w:cs="Times New Roman"/>
          <w:szCs w:val="22"/>
          <w:lang w:val="cs-CZ"/>
        </w:rPr>
        <w:t xml:space="preserve"> vedeném Krajským soudem v Ostravě oddíl B vložka 4229</w:t>
      </w:r>
    </w:p>
    <w:p w:rsidR="00AC3C07" w:rsidRDefault="00AC3C07" w:rsidP="003E67C4">
      <w:pPr>
        <w:keepNext/>
        <w:rPr>
          <w:rFonts w:ascii="Times New Roman" w:hAnsi="Times New Roman" w:cs="Times New Roman"/>
          <w:szCs w:val="22"/>
          <w:lang w:val="cs-CZ"/>
        </w:rPr>
      </w:pPr>
    </w:p>
    <w:p w:rsidR="00AC3C07" w:rsidRPr="00B92F09" w:rsidRDefault="00AC3C07" w:rsidP="003E67C4">
      <w:pPr>
        <w:keepNext/>
        <w:rPr>
          <w:rFonts w:ascii="Times New Roman" w:hAnsi="Times New Roman" w:cs="Times New Roman"/>
          <w:szCs w:val="22"/>
          <w:lang w:val="cs-CZ"/>
        </w:rPr>
      </w:pPr>
    </w:p>
    <w:p w:rsidR="00337E4F" w:rsidRPr="00933EA2" w:rsidRDefault="00337E4F" w:rsidP="003E67C4">
      <w:pPr>
        <w:keepNext/>
        <w:rPr>
          <w:rFonts w:ascii="Times New Roman" w:hAnsi="Times New Roman" w:cs="Times New Roman"/>
          <w:b/>
          <w:szCs w:val="22"/>
          <w:lang w:val="cs-CZ"/>
        </w:rPr>
      </w:pPr>
      <w:r w:rsidRPr="00B92F09">
        <w:rPr>
          <w:rFonts w:ascii="Times New Roman" w:hAnsi="Times New Roman" w:cs="Times New Roman"/>
          <w:szCs w:val="22"/>
          <w:u w:val="single"/>
          <w:lang w:val="cs-CZ"/>
        </w:rPr>
        <w:t>Kupující:</w:t>
      </w:r>
      <w:r w:rsidR="00045EEE">
        <w:rPr>
          <w:rFonts w:ascii="Times New Roman" w:hAnsi="Times New Roman" w:cs="Times New Roman"/>
          <w:szCs w:val="22"/>
          <w:lang w:val="cs-CZ"/>
        </w:rPr>
        <w:tab/>
      </w:r>
      <w:r w:rsidR="00045EEE">
        <w:rPr>
          <w:rFonts w:ascii="Times New Roman" w:hAnsi="Times New Roman" w:cs="Times New Roman"/>
          <w:szCs w:val="22"/>
          <w:lang w:val="cs-CZ"/>
        </w:rPr>
        <w:tab/>
      </w:r>
      <w:r w:rsidR="00045EEE">
        <w:rPr>
          <w:rFonts w:ascii="Times New Roman" w:hAnsi="Times New Roman" w:cs="Times New Roman"/>
          <w:szCs w:val="22"/>
          <w:lang w:val="cs-CZ"/>
        </w:rPr>
        <w:tab/>
      </w:r>
      <w:r w:rsidRPr="00933EA2">
        <w:rPr>
          <w:rFonts w:ascii="Times New Roman" w:hAnsi="Times New Roman" w:cs="Times New Roman"/>
          <w:b/>
          <w:szCs w:val="22"/>
          <w:lang w:val="cs-CZ"/>
        </w:rPr>
        <w:t>Povodí Odry, státní podnik</w:t>
      </w:r>
    </w:p>
    <w:p w:rsidR="00337E4F" w:rsidRPr="00B92F09" w:rsidRDefault="00337E4F" w:rsidP="003E67C4">
      <w:pPr>
        <w:keepNext/>
        <w:ind w:right="-878"/>
        <w:rPr>
          <w:rFonts w:ascii="Times New Roman" w:hAnsi="Times New Roman" w:cs="Times New Roman"/>
          <w:szCs w:val="22"/>
          <w:lang w:val="cs-CZ"/>
        </w:rPr>
      </w:pPr>
      <w:r w:rsidRPr="00B92F09">
        <w:rPr>
          <w:rFonts w:ascii="Times New Roman" w:hAnsi="Times New Roman" w:cs="Times New Roman"/>
          <w:szCs w:val="22"/>
          <w:lang w:val="cs-CZ"/>
        </w:rPr>
        <w:t>Sídlo:</w:t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="008C67C1" w:rsidRPr="00B92F09">
        <w:rPr>
          <w:rFonts w:ascii="Times New Roman" w:hAnsi="Times New Roman" w:cs="Times New Roman"/>
          <w:szCs w:val="22"/>
          <w:lang w:val="cs-CZ"/>
        </w:rPr>
        <w:t>Varenská 3101/49, Moravská Ostrava, 702 00 Ostrava</w:t>
      </w:r>
      <w:r w:rsidR="00FF300B">
        <w:rPr>
          <w:rFonts w:ascii="Times New Roman" w:hAnsi="Times New Roman" w:cs="Times New Roman"/>
          <w:szCs w:val="22"/>
          <w:lang w:val="cs-CZ"/>
        </w:rPr>
        <w:t>, Doručovací číslo: 701 26</w:t>
      </w:r>
    </w:p>
    <w:p w:rsidR="00337E4F" w:rsidRDefault="00337E4F" w:rsidP="003E67C4">
      <w:pPr>
        <w:keepNext/>
        <w:rPr>
          <w:rFonts w:ascii="Times New Roman" w:hAnsi="Times New Roman" w:cs="Times New Roman"/>
          <w:szCs w:val="22"/>
          <w:lang w:val="cs-CZ"/>
        </w:rPr>
      </w:pPr>
      <w:r w:rsidRPr="00B92F09">
        <w:rPr>
          <w:rFonts w:ascii="Times New Roman" w:hAnsi="Times New Roman" w:cs="Times New Roman"/>
          <w:szCs w:val="22"/>
          <w:lang w:val="cs-CZ"/>
        </w:rPr>
        <w:t>Statutární zástupce:</w:t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Pr="00B92F09">
        <w:rPr>
          <w:rFonts w:ascii="Times New Roman" w:hAnsi="Times New Roman" w:cs="Times New Roman"/>
          <w:szCs w:val="22"/>
          <w:lang w:val="cs-CZ"/>
        </w:rPr>
        <w:tab/>
        <w:t xml:space="preserve">Ing. </w:t>
      </w:r>
      <w:r w:rsidR="007335D7">
        <w:rPr>
          <w:rFonts w:ascii="Times New Roman" w:hAnsi="Times New Roman" w:cs="Times New Roman"/>
          <w:szCs w:val="22"/>
          <w:lang w:val="cs-CZ"/>
        </w:rPr>
        <w:t>Jiří Tkáč</w:t>
      </w:r>
      <w:r w:rsidR="00CE0906">
        <w:rPr>
          <w:rFonts w:ascii="Times New Roman" w:hAnsi="Times New Roman" w:cs="Times New Roman"/>
          <w:szCs w:val="22"/>
          <w:lang w:val="cs-CZ"/>
        </w:rPr>
        <w:t xml:space="preserve">, </w:t>
      </w:r>
      <w:r w:rsidR="007335D7">
        <w:rPr>
          <w:rFonts w:ascii="Times New Roman" w:hAnsi="Times New Roman" w:cs="Times New Roman"/>
          <w:szCs w:val="22"/>
          <w:lang w:val="cs-CZ"/>
        </w:rPr>
        <w:t>generální</w:t>
      </w:r>
      <w:r w:rsidR="00CE0906">
        <w:rPr>
          <w:rFonts w:ascii="Times New Roman" w:hAnsi="Times New Roman" w:cs="Times New Roman"/>
          <w:szCs w:val="22"/>
          <w:lang w:val="cs-CZ"/>
        </w:rPr>
        <w:t xml:space="preserve"> ředitel</w:t>
      </w:r>
      <w:r w:rsidR="00B8185F">
        <w:rPr>
          <w:rFonts w:ascii="Times New Roman" w:hAnsi="Times New Roman" w:cs="Times New Roman"/>
          <w:szCs w:val="22"/>
          <w:lang w:val="cs-CZ"/>
        </w:rPr>
        <w:br/>
      </w:r>
      <w:r w:rsidRPr="00B92F09">
        <w:rPr>
          <w:rFonts w:ascii="Times New Roman" w:hAnsi="Times New Roman" w:cs="Times New Roman"/>
          <w:szCs w:val="22"/>
          <w:lang w:val="cs-CZ"/>
        </w:rPr>
        <w:t>Zástupce pro věci technické:</w:t>
      </w:r>
      <w:r w:rsidRPr="00B92F09">
        <w:rPr>
          <w:rFonts w:ascii="Times New Roman" w:hAnsi="Times New Roman" w:cs="Times New Roman"/>
          <w:szCs w:val="22"/>
          <w:lang w:val="cs-CZ"/>
        </w:rPr>
        <w:tab/>
        <w:t xml:space="preserve">Ing. </w:t>
      </w:r>
      <w:r w:rsidR="00AC3825">
        <w:rPr>
          <w:rFonts w:ascii="Times New Roman" w:hAnsi="Times New Roman" w:cs="Times New Roman"/>
          <w:szCs w:val="22"/>
          <w:lang w:val="cs-CZ"/>
        </w:rPr>
        <w:t xml:space="preserve">Roman </w:t>
      </w:r>
      <w:proofErr w:type="spellStart"/>
      <w:r w:rsidR="00AC3825">
        <w:rPr>
          <w:rFonts w:ascii="Times New Roman" w:hAnsi="Times New Roman" w:cs="Times New Roman"/>
          <w:szCs w:val="22"/>
          <w:lang w:val="cs-CZ"/>
        </w:rPr>
        <w:t>Teuchner</w:t>
      </w:r>
      <w:proofErr w:type="spellEnd"/>
      <w:r w:rsidRPr="00B92F09">
        <w:rPr>
          <w:rFonts w:ascii="Times New Roman" w:hAnsi="Times New Roman" w:cs="Times New Roman"/>
          <w:szCs w:val="22"/>
          <w:lang w:val="cs-CZ"/>
        </w:rPr>
        <w:t xml:space="preserve">, </w:t>
      </w:r>
      <w:r w:rsidR="00C61551">
        <w:rPr>
          <w:rFonts w:ascii="Times New Roman" w:hAnsi="Times New Roman" w:cs="Times New Roman"/>
          <w:szCs w:val="22"/>
          <w:lang w:val="cs-CZ"/>
        </w:rPr>
        <w:t>vedoucí odboru informatiky</w:t>
      </w:r>
    </w:p>
    <w:p w:rsidR="004D241A" w:rsidRPr="0031694E" w:rsidRDefault="004D241A" w:rsidP="003E67C4">
      <w:pPr>
        <w:keepNext/>
        <w:rPr>
          <w:rFonts w:ascii="Times New Roman" w:hAnsi="Times New Roman" w:cs="Times New Roman"/>
          <w:szCs w:val="22"/>
          <w:lang w:val="cs-CZ"/>
        </w:rPr>
      </w:pPr>
      <w:r>
        <w:rPr>
          <w:rFonts w:ascii="Times New Roman" w:hAnsi="Times New Roman" w:cs="Times New Roman"/>
          <w:szCs w:val="22"/>
          <w:lang w:val="cs-CZ"/>
        </w:rPr>
        <w:tab/>
      </w:r>
      <w:r>
        <w:rPr>
          <w:rFonts w:ascii="Times New Roman" w:hAnsi="Times New Roman" w:cs="Times New Roman"/>
          <w:szCs w:val="22"/>
          <w:lang w:val="cs-CZ"/>
        </w:rPr>
        <w:tab/>
      </w:r>
      <w:r>
        <w:rPr>
          <w:rFonts w:ascii="Times New Roman" w:hAnsi="Times New Roman" w:cs="Times New Roman"/>
          <w:szCs w:val="22"/>
          <w:lang w:val="cs-CZ"/>
        </w:rPr>
        <w:tab/>
      </w:r>
      <w:r>
        <w:rPr>
          <w:rFonts w:ascii="Times New Roman" w:hAnsi="Times New Roman" w:cs="Times New Roman"/>
          <w:szCs w:val="22"/>
          <w:lang w:val="cs-CZ"/>
        </w:rPr>
        <w:tab/>
      </w:r>
      <w:proofErr w:type="gramStart"/>
      <w:r w:rsidR="0031694E" w:rsidRPr="0031694E">
        <w:rPr>
          <w:rFonts w:ascii="Times New Roman" w:hAnsi="Times New Roman" w:cs="Times New Roman"/>
        </w:rPr>
        <w:t>xxx</w:t>
      </w:r>
      <w:proofErr w:type="gramEnd"/>
      <w:r w:rsidR="0031694E" w:rsidRPr="0031694E">
        <w:rPr>
          <w:rFonts w:ascii="Times New Roman" w:hAnsi="Times New Roman" w:cs="Times New Roman"/>
        </w:rPr>
        <w:t>, xxx</w:t>
      </w:r>
    </w:p>
    <w:p w:rsidR="00337E4F" w:rsidRPr="00B92F09" w:rsidRDefault="00337E4F" w:rsidP="003E67C4">
      <w:pPr>
        <w:keepNext/>
        <w:rPr>
          <w:rFonts w:ascii="Times New Roman" w:hAnsi="Times New Roman" w:cs="Times New Roman"/>
          <w:szCs w:val="22"/>
          <w:lang w:val="cs-CZ"/>
        </w:rPr>
      </w:pPr>
      <w:r w:rsidRPr="00B92F09">
        <w:rPr>
          <w:rFonts w:ascii="Times New Roman" w:hAnsi="Times New Roman" w:cs="Times New Roman"/>
          <w:szCs w:val="22"/>
          <w:lang w:val="cs-CZ"/>
        </w:rPr>
        <w:t xml:space="preserve">Bankovní spojení: </w:t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Pr="00B92F09">
        <w:rPr>
          <w:rFonts w:ascii="Times New Roman" w:hAnsi="Times New Roman" w:cs="Times New Roman"/>
          <w:szCs w:val="22"/>
          <w:lang w:val="cs-CZ"/>
        </w:rPr>
        <w:tab/>
        <w:t xml:space="preserve">KB Ostrava, </w:t>
      </w:r>
      <w:proofErr w:type="spellStart"/>
      <w:proofErr w:type="gramStart"/>
      <w:r w:rsidRPr="00B92F09">
        <w:rPr>
          <w:rFonts w:ascii="Times New Roman" w:hAnsi="Times New Roman" w:cs="Times New Roman"/>
          <w:szCs w:val="22"/>
          <w:lang w:val="cs-CZ"/>
        </w:rPr>
        <w:t>č.ú</w:t>
      </w:r>
      <w:proofErr w:type="spellEnd"/>
      <w:r w:rsidRPr="00B92F09">
        <w:rPr>
          <w:rFonts w:ascii="Times New Roman" w:hAnsi="Times New Roman" w:cs="Times New Roman"/>
          <w:szCs w:val="22"/>
          <w:lang w:val="cs-CZ"/>
        </w:rPr>
        <w:t>. 97104761/0100</w:t>
      </w:r>
      <w:proofErr w:type="gramEnd"/>
    </w:p>
    <w:p w:rsidR="00337E4F" w:rsidRPr="00B92F09" w:rsidRDefault="00337E4F" w:rsidP="003E67C4">
      <w:pPr>
        <w:keepNext/>
        <w:rPr>
          <w:rFonts w:ascii="Times New Roman" w:hAnsi="Times New Roman" w:cs="Times New Roman"/>
          <w:szCs w:val="22"/>
          <w:lang w:val="cs-CZ"/>
        </w:rPr>
      </w:pPr>
      <w:r w:rsidRPr="00B92F09">
        <w:rPr>
          <w:rFonts w:ascii="Times New Roman" w:hAnsi="Times New Roman" w:cs="Times New Roman"/>
          <w:szCs w:val="22"/>
          <w:lang w:val="cs-CZ"/>
        </w:rPr>
        <w:t>IČ</w:t>
      </w:r>
      <w:r w:rsidR="008C67C1" w:rsidRPr="00B92F09">
        <w:rPr>
          <w:rFonts w:ascii="Times New Roman" w:hAnsi="Times New Roman" w:cs="Times New Roman"/>
          <w:szCs w:val="22"/>
          <w:lang w:val="cs-CZ"/>
        </w:rPr>
        <w:t>O</w:t>
      </w:r>
      <w:r w:rsidRPr="00B92F09">
        <w:rPr>
          <w:rFonts w:ascii="Times New Roman" w:hAnsi="Times New Roman" w:cs="Times New Roman"/>
          <w:szCs w:val="22"/>
          <w:lang w:val="cs-CZ"/>
        </w:rPr>
        <w:t xml:space="preserve"> / DIČ:</w:t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Pr="00B92F09">
        <w:rPr>
          <w:rFonts w:ascii="Times New Roman" w:hAnsi="Times New Roman" w:cs="Times New Roman"/>
          <w:szCs w:val="22"/>
          <w:lang w:val="cs-CZ"/>
        </w:rPr>
        <w:tab/>
      </w:r>
      <w:r w:rsidRPr="00B92F09">
        <w:rPr>
          <w:rFonts w:ascii="Times New Roman" w:hAnsi="Times New Roman" w:cs="Times New Roman"/>
          <w:szCs w:val="22"/>
          <w:lang w:val="cs-CZ"/>
        </w:rPr>
        <w:tab/>
        <w:t>70890021 / CZ70890021</w:t>
      </w:r>
    </w:p>
    <w:p w:rsidR="00337E4F" w:rsidRPr="00B92F09" w:rsidRDefault="00337E4F" w:rsidP="003E67C4">
      <w:pPr>
        <w:keepNext/>
        <w:rPr>
          <w:rFonts w:ascii="Times New Roman" w:hAnsi="Times New Roman" w:cs="Times New Roman"/>
          <w:szCs w:val="22"/>
          <w:lang w:val="cs-CZ"/>
        </w:rPr>
      </w:pPr>
      <w:r w:rsidRPr="00B92F09">
        <w:rPr>
          <w:rFonts w:ascii="Times New Roman" w:hAnsi="Times New Roman" w:cs="Times New Roman"/>
          <w:szCs w:val="22"/>
          <w:lang w:val="cs-CZ"/>
        </w:rPr>
        <w:t>Zapsán v obchodním rejstříku Krajského soudu v Ostravě, oddíl A XIV, vložka 584</w:t>
      </w:r>
    </w:p>
    <w:p w:rsidR="00AC3C07" w:rsidRDefault="00AC3C07" w:rsidP="003E67C4">
      <w:pPr>
        <w:keepNext/>
        <w:rPr>
          <w:rFonts w:ascii="Times New Roman" w:hAnsi="Times New Roman" w:cs="Times New Roman"/>
          <w:szCs w:val="22"/>
          <w:lang w:val="cs-CZ"/>
        </w:rPr>
      </w:pPr>
    </w:p>
    <w:p w:rsidR="00AC3C07" w:rsidRDefault="00AC3C07" w:rsidP="003E67C4">
      <w:pPr>
        <w:keepNext/>
        <w:rPr>
          <w:rFonts w:ascii="Times New Roman" w:hAnsi="Times New Roman" w:cs="Times New Roman"/>
          <w:szCs w:val="22"/>
          <w:lang w:val="cs-CZ"/>
        </w:rPr>
      </w:pPr>
    </w:p>
    <w:p w:rsidR="00F45D31" w:rsidRDefault="00F45D31" w:rsidP="003E67C4">
      <w:pPr>
        <w:keepNext/>
        <w:rPr>
          <w:rFonts w:ascii="Times New Roman" w:hAnsi="Times New Roman" w:cs="Times New Roman"/>
          <w:szCs w:val="22"/>
          <w:lang w:val="cs-CZ"/>
        </w:rPr>
      </w:pPr>
    </w:p>
    <w:p w:rsidR="00337E4F" w:rsidRPr="00B92F09" w:rsidRDefault="00337E4F" w:rsidP="003E67C4">
      <w:pPr>
        <w:pStyle w:val="Nadpis2"/>
        <w:spacing w:before="0" w:after="120"/>
        <w:ind w:left="578" w:hanging="578"/>
        <w:rPr>
          <w:sz w:val="22"/>
          <w:szCs w:val="22"/>
          <w:lang w:val="cs-CZ"/>
        </w:rPr>
      </w:pPr>
      <w:r w:rsidRPr="00B92F09">
        <w:rPr>
          <w:rFonts w:ascii="Times New Roman" w:hAnsi="Times New Roman"/>
          <w:sz w:val="22"/>
          <w:szCs w:val="22"/>
          <w:u w:val="single"/>
          <w:lang w:val="cs-CZ"/>
        </w:rPr>
        <w:t>II. Předmět smlouvy</w:t>
      </w:r>
    </w:p>
    <w:p w:rsidR="004D241A" w:rsidRPr="00045EEE" w:rsidRDefault="008813EC" w:rsidP="003E67C4">
      <w:pPr>
        <w:pStyle w:val="Odstavecseseznamem"/>
        <w:keepNext/>
        <w:keepLines/>
        <w:widowControl w:val="0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Cs w:val="22"/>
          <w:lang w:val="cs-CZ"/>
        </w:rPr>
      </w:pPr>
      <w:r w:rsidRPr="00045EEE">
        <w:rPr>
          <w:rFonts w:ascii="Times New Roman" w:hAnsi="Times New Roman" w:cs="Times New Roman"/>
          <w:szCs w:val="22"/>
          <w:lang w:val="cs-CZ"/>
        </w:rPr>
        <w:t xml:space="preserve">Prodávající se touto smlouvou zavazuje </w:t>
      </w:r>
      <w:r w:rsidR="004D241A" w:rsidRPr="00045EEE">
        <w:rPr>
          <w:rFonts w:ascii="Times New Roman" w:hAnsi="Times New Roman" w:cs="Times New Roman"/>
          <w:szCs w:val="22"/>
          <w:lang w:val="cs-CZ"/>
        </w:rPr>
        <w:t>zajistit</w:t>
      </w:r>
      <w:r w:rsidRPr="00045EEE">
        <w:rPr>
          <w:rFonts w:ascii="Times New Roman" w:hAnsi="Times New Roman" w:cs="Times New Roman"/>
          <w:szCs w:val="22"/>
          <w:lang w:val="cs-CZ"/>
        </w:rPr>
        <w:t xml:space="preserve"> kupujícímu </w:t>
      </w:r>
      <w:r w:rsidR="0002603C" w:rsidRPr="00045EEE">
        <w:rPr>
          <w:rFonts w:ascii="Times New Roman" w:hAnsi="Times New Roman" w:cs="Times New Roman"/>
          <w:szCs w:val="22"/>
          <w:lang w:val="cs-CZ"/>
        </w:rPr>
        <w:t>systémovou podporu (</w:t>
      </w:r>
      <w:proofErr w:type="spellStart"/>
      <w:r w:rsidR="0002603C" w:rsidRPr="00045EEE">
        <w:rPr>
          <w:rFonts w:ascii="Times New Roman" w:hAnsi="Times New Roman" w:cs="Times New Roman"/>
          <w:szCs w:val="22"/>
          <w:lang w:val="cs-CZ"/>
        </w:rPr>
        <w:t>maintenance</w:t>
      </w:r>
      <w:proofErr w:type="spellEnd"/>
      <w:r w:rsidR="0002603C" w:rsidRPr="00045EEE">
        <w:rPr>
          <w:rFonts w:ascii="Times New Roman" w:hAnsi="Times New Roman" w:cs="Times New Roman"/>
          <w:szCs w:val="22"/>
          <w:lang w:val="cs-CZ"/>
        </w:rPr>
        <w:t>)</w:t>
      </w:r>
      <w:r w:rsidR="004D241A" w:rsidRPr="00045EEE">
        <w:rPr>
          <w:rFonts w:ascii="Times New Roman" w:hAnsi="Times New Roman" w:cs="Times New Roman"/>
          <w:szCs w:val="22"/>
          <w:lang w:val="cs-CZ"/>
        </w:rPr>
        <w:t xml:space="preserve"> stávající platformy pro pokrytí kybernetické bezpečnosti koncových bodů, formou prodloužení </w:t>
      </w:r>
      <w:r w:rsidRPr="00045EEE">
        <w:rPr>
          <w:rFonts w:ascii="Times New Roman" w:hAnsi="Times New Roman" w:cs="Times New Roman"/>
          <w:szCs w:val="22"/>
          <w:lang w:val="cs-CZ"/>
        </w:rPr>
        <w:t>softwarové licence</w:t>
      </w:r>
      <w:r w:rsidR="00084D57" w:rsidRPr="00045EEE">
        <w:rPr>
          <w:rFonts w:ascii="Times New Roman" w:hAnsi="Times New Roman" w:cs="Times New Roman"/>
          <w:szCs w:val="22"/>
          <w:lang w:val="cs-CZ"/>
        </w:rPr>
        <w:t xml:space="preserve"> založené na technologii </w:t>
      </w:r>
      <w:proofErr w:type="spellStart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>Sophos</w:t>
      </w:r>
      <w:proofErr w:type="spellEnd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 xml:space="preserve"> </w:t>
      </w:r>
      <w:proofErr w:type="spellStart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>Cen</w:t>
      </w:r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tral</w:t>
      </w:r>
      <w:proofErr w:type="spellEnd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</w:t>
      </w:r>
      <w:proofErr w:type="spellStart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Intercept</w:t>
      </w:r>
      <w:proofErr w:type="spellEnd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X </w:t>
      </w:r>
      <w:proofErr w:type="spellStart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Advanced</w:t>
      </w:r>
      <w:proofErr w:type="spellEnd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</w:t>
      </w:r>
      <w:proofErr w:type="spellStart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with</w:t>
      </w:r>
      <w:proofErr w:type="spellEnd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XDR a</w:t>
      </w:r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 xml:space="preserve"> </w:t>
      </w:r>
      <w:proofErr w:type="spellStart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>Central</w:t>
      </w:r>
      <w:proofErr w:type="spellEnd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 xml:space="preserve"> </w:t>
      </w:r>
      <w:proofErr w:type="spellStart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>Intercept</w:t>
      </w:r>
      <w:proofErr w:type="spellEnd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 xml:space="preserve"> </w:t>
      </w:r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X </w:t>
      </w:r>
      <w:proofErr w:type="spellStart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Advanced</w:t>
      </w:r>
      <w:proofErr w:type="spellEnd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</w:t>
      </w:r>
      <w:proofErr w:type="spellStart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for</w:t>
      </w:r>
      <w:proofErr w:type="spellEnd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Server </w:t>
      </w:r>
      <w:proofErr w:type="spellStart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with</w:t>
      </w:r>
      <w:proofErr w:type="spellEnd"/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EDR v délce trvání</w:t>
      </w:r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 xml:space="preserve"> 3 roky</w:t>
      </w:r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 xml:space="preserve"> (</w:t>
      </w:r>
      <w:proofErr w:type="spellStart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>Subscription</w:t>
      </w:r>
      <w:proofErr w:type="spellEnd"/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 xml:space="preserve"> licence</w:t>
      </w:r>
      <w:r w:rsidR="004D241A" w:rsidRPr="00045EEE">
        <w:rPr>
          <w:rFonts w:ascii="Times New Roman" w:hAnsi="Times New Roman" w:cs="Times New Roman"/>
          <w:bCs/>
          <w:szCs w:val="22"/>
          <w:lang w:val="cs-CZ"/>
        </w:rPr>
        <w:t>)</w:t>
      </w:r>
      <w:r w:rsidR="00084D57" w:rsidRPr="00045EEE">
        <w:rPr>
          <w:rFonts w:ascii="Times New Roman" w:hAnsi="Times New Roman" w:cs="Times New Roman"/>
          <w:bCs/>
          <w:szCs w:val="22"/>
          <w:lang w:val="cs-CZ"/>
        </w:rPr>
        <w:t>.</w:t>
      </w:r>
      <w:r w:rsidR="00084D57" w:rsidRPr="00045EEE">
        <w:rPr>
          <w:rFonts w:ascii="Times New Roman" w:hAnsi="Times New Roman" w:cs="Times New Roman"/>
          <w:szCs w:val="22"/>
          <w:lang w:val="cs-CZ"/>
        </w:rPr>
        <w:t xml:space="preserve"> </w:t>
      </w:r>
      <w:r w:rsidR="004D241A" w:rsidRPr="00045EEE">
        <w:rPr>
          <w:rFonts w:ascii="Times New Roman" w:hAnsi="Times New Roman" w:cs="Times New Roman"/>
          <w:szCs w:val="22"/>
          <w:lang w:val="cs-CZ"/>
        </w:rPr>
        <w:t xml:space="preserve">Technologie </w:t>
      </w:r>
      <w:r w:rsidR="0002603C" w:rsidRPr="00045EEE">
        <w:rPr>
          <w:rFonts w:ascii="Times New Roman" w:hAnsi="Times New Roman" w:cs="Times New Roman"/>
          <w:szCs w:val="22"/>
          <w:lang w:val="cs-CZ"/>
        </w:rPr>
        <w:t xml:space="preserve">se </w:t>
      </w:r>
      <w:r w:rsidR="004D241A" w:rsidRPr="00045EEE">
        <w:rPr>
          <w:rFonts w:ascii="Times New Roman" w:hAnsi="Times New Roman" w:cs="Times New Roman"/>
          <w:szCs w:val="22"/>
          <w:lang w:val="cs-CZ"/>
        </w:rPr>
        <w:t>specializuj</w:t>
      </w:r>
      <w:r w:rsidR="0002603C" w:rsidRPr="00045EEE">
        <w:rPr>
          <w:rFonts w:ascii="Times New Roman" w:hAnsi="Times New Roman" w:cs="Times New Roman"/>
          <w:szCs w:val="22"/>
          <w:lang w:val="cs-CZ"/>
        </w:rPr>
        <w:t>e</w:t>
      </w:r>
      <w:r w:rsidR="004D241A" w:rsidRPr="00045EEE">
        <w:rPr>
          <w:rFonts w:ascii="Times New Roman" w:hAnsi="Times New Roman" w:cs="Times New Roman"/>
          <w:szCs w:val="22"/>
          <w:lang w:val="cs-CZ"/>
        </w:rPr>
        <w:t xml:space="preserve"> na ochranu</w:t>
      </w:r>
      <w:r w:rsidR="00084D57" w:rsidRPr="00045EEE">
        <w:rPr>
          <w:rFonts w:ascii="Times New Roman" w:hAnsi="Times New Roman" w:cs="Times New Roman"/>
          <w:szCs w:val="22"/>
          <w:lang w:val="cs-CZ"/>
        </w:rPr>
        <w:t xml:space="preserve"> proti </w:t>
      </w:r>
      <w:proofErr w:type="spellStart"/>
      <w:r w:rsidR="00084D57" w:rsidRPr="00045EEE">
        <w:rPr>
          <w:rFonts w:ascii="Times New Roman" w:hAnsi="Times New Roman" w:cs="Times New Roman"/>
          <w:szCs w:val="22"/>
          <w:lang w:val="cs-CZ"/>
        </w:rPr>
        <w:t>ransomware</w:t>
      </w:r>
      <w:proofErr w:type="spellEnd"/>
      <w:r w:rsidR="00084D57" w:rsidRPr="00045EEE">
        <w:rPr>
          <w:rFonts w:ascii="Times New Roman" w:hAnsi="Times New Roman" w:cs="Times New Roman"/>
          <w:szCs w:val="22"/>
          <w:lang w:val="cs-CZ"/>
        </w:rPr>
        <w:t xml:space="preserve">, </w:t>
      </w:r>
      <w:proofErr w:type="spellStart"/>
      <w:r w:rsidR="00084D57" w:rsidRPr="00045EEE">
        <w:rPr>
          <w:rFonts w:ascii="Times New Roman" w:hAnsi="Times New Roman" w:cs="Times New Roman"/>
          <w:szCs w:val="22"/>
          <w:lang w:val="cs-CZ"/>
        </w:rPr>
        <w:t>exploitům</w:t>
      </w:r>
      <w:proofErr w:type="spellEnd"/>
      <w:r w:rsidR="00084D57" w:rsidRPr="00045EEE">
        <w:rPr>
          <w:rFonts w:ascii="Times New Roman" w:hAnsi="Times New Roman" w:cs="Times New Roman"/>
          <w:szCs w:val="22"/>
          <w:lang w:val="cs-CZ"/>
        </w:rPr>
        <w:t xml:space="preserve"> a pokročilému </w:t>
      </w:r>
      <w:proofErr w:type="spellStart"/>
      <w:r w:rsidR="00084D57" w:rsidRPr="00045EEE">
        <w:rPr>
          <w:rFonts w:ascii="Times New Roman" w:hAnsi="Times New Roman" w:cs="Times New Roman"/>
          <w:szCs w:val="22"/>
          <w:lang w:val="cs-CZ"/>
        </w:rPr>
        <w:t>malware</w:t>
      </w:r>
      <w:proofErr w:type="spellEnd"/>
      <w:r w:rsidR="00084D57" w:rsidRPr="00045EEE">
        <w:rPr>
          <w:rFonts w:ascii="Times New Roman" w:hAnsi="Times New Roman" w:cs="Times New Roman"/>
          <w:szCs w:val="22"/>
          <w:lang w:val="cs-CZ"/>
        </w:rPr>
        <w:t>.</w:t>
      </w:r>
      <w:r w:rsidR="00F1112C" w:rsidRPr="00045EEE">
        <w:rPr>
          <w:rFonts w:ascii="Times New Roman" w:hAnsi="Times New Roman" w:cs="Times New Roman"/>
          <w:szCs w:val="22"/>
          <w:lang w:val="cs-CZ"/>
        </w:rPr>
        <w:t xml:space="preserve"> </w:t>
      </w:r>
    </w:p>
    <w:p w:rsidR="00532C95" w:rsidRPr="00045EEE" w:rsidRDefault="00F1112C" w:rsidP="003E67C4">
      <w:pPr>
        <w:pStyle w:val="Odstavecseseznamem"/>
        <w:keepNext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2"/>
          <w:lang w:val="cs-CZ"/>
        </w:rPr>
      </w:pPr>
      <w:r w:rsidRPr="00045EEE">
        <w:rPr>
          <w:rFonts w:ascii="Times New Roman" w:hAnsi="Times New Roman" w:cs="Times New Roman"/>
          <w:szCs w:val="22"/>
          <w:lang w:val="cs-CZ"/>
        </w:rPr>
        <w:t>Počet licencí a specifikace jsou uvedeny v následující tabulce:</w:t>
      </w:r>
    </w:p>
    <w:tbl>
      <w:tblPr>
        <w:tblW w:w="9301" w:type="dxa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726"/>
        <w:gridCol w:w="4536"/>
        <w:gridCol w:w="2127"/>
      </w:tblGrid>
      <w:tr w:rsidR="00F1112C" w:rsidRPr="00DD0FB3" w:rsidTr="00560CB4">
        <w:trPr>
          <w:trHeight w:hRule="exact" w:val="439"/>
        </w:trPr>
        <w:tc>
          <w:tcPr>
            <w:tcW w:w="9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spacing w:before="79"/>
              <w:ind w:left="59"/>
              <w:jc w:val="center"/>
              <w:rPr>
                <w:rFonts w:ascii="Calibri Light" w:eastAsia="Arial" w:hAnsi="Calibri Light" w:cs="Calibri Light"/>
                <w:lang w:val="cs-CZ"/>
              </w:rPr>
            </w:pPr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ID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spacing w:before="79"/>
              <w:jc w:val="center"/>
              <w:rPr>
                <w:rFonts w:ascii="Calibri Light" w:eastAsia="Arial" w:hAnsi="Calibri Light" w:cs="Calibri Light"/>
                <w:lang w:val="cs-CZ"/>
              </w:rPr>
            </w:pPr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Položka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spacing w:before="79"/>
              <w:ind w:left="-1048" w:firstLine="1048"/>
              <w:jc w:val="center"/>
              <w:rPr>
                <w:rFonts w:ascii="Calibri Light" w:hAnsi="Calibri Light" w:cs="Calibri Light"/>
                <w:b/>
                <w:spacing w:val="-1"/>
                <w:lang w:val="cs-CZ"/>
              </w:rPr>
            </w:pPr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Popis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spacing w:before="79"/>
              <w:ind w:left="-1048" w:firstLine="1048"/>
              <w:jc w:val="center"/>
              <w:rPr>
                <w:rFonts w:ascii="Calibri Light" w:hAnsi="Calibri Light" w:cs="Calibri Light"/>
                <w:b/>
                <w:spacing w:val="-1"/>
                <w:lang w:val="cs-CZ"/>
              </w:rPr>
            </w:pPr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Počet kusů</w:t>
            </w:r>
          </w:p>
        </w:tc>
      </w:tr>
      <w:tr w:rsidR="00F1112C" w:rsidRPr="00DD0FB3" w:rsidTr="00045EEE">
        <w:trPr>
          <w:trHeight w:hRule="exact" w:val="1200"/>
        </w:trPr>
        <w:tc>
          <w:tcPr>
            <w:tcW w:w="9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jc w:val="center"/>
              <w:rPr>
                <w:rFonts w:ascii="Calibri Light" w:eastAsia="Arial" w:hAnsi="Calibri Light" w:cs="Calibri Light"/>
                <w:lang w:val="cs-CZ"/>
              </w:rPr>
            </w:pPr>
          </w:p>
          <w:p w:rsidR="00F1112C" w:rsidRPr="00DD0FB3" w:rsidRDefault="00F1112C" w:rsidP="003E67C4">
            <w:pPr>
              <w:pStyle w:val="TableParagraph"/>
              <w:keepNext/>
              <w:widowControl/>
              <w:jc w:val="center"/>
              <w:rPr>
                <w:rFonts w:ascii="Calibri Light" w:eastAsia="Arial" w:hAnsi="Calibri Light" w:cs="Calibri Light"/>
                <w:lang w:val="cs-CZ"/>
              </w:rPr>
            </w:pPr>
          </w:p>
          <w:p w:rsidR="00F1112C" w:rsidRPr="00DD0FB3" w:rsidRDefault="00F1112C" w:rsidP="003E67C4">
            <w:pPr>
              <w:pStyle w:val="TableParagraph"/>
              <w:keepNext/>
              <w:widowControl/>
              <w:ind w:left="59"/>
              <w:jc w:val="center"/>
              <w:rPr>
                <w:rFonts w:ascii="Calibri Light" w:eastAsia="Arial" w:hAnsi="Calibri Light" w:cs="Calibri Light"/>
                <w:lang w:val="cs-CZ"/>
              </w:rPr>
            </w:pPr>
            <w:r w:rsidRPr="00DD0FB3">
              <w:rPr>
                <w:rFonts w:ascii="Calibri Light" w:hAnsi="Calibri Light" w:cs="Calibri Light"/>
                <w:lang w:val="cs-CZ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ind w:left="63" w:right="59"/>
              <w:jc w:val="center"/>
              <w:rPr>
                <w:rFonts w:ascii="Calibri Light" w:hAnsi="Calibri Light" w:cs="Calibri Light"/>
                <w:lang w:val="cs-CZ"/>
              </w:rPr>
            </w:pPr>
          </w:p>
          <w:p w:rsidR="00F1112C" w:rsidRPr="00DD0FB3" w:rsidRDefault="00560CB4" w:rsidP="003E67C4">
            <w:pPr>
              <w:pStyle w:val="TableParagraph"/>
              <w:keepNext/>
              <w:widowControl/>
              <w:ind w:left="63" w:right="59"/>
              <w:jc w:val="center"/>
              <w:rPr>
                <w:rFonts w:ascii="Calibri Light" w:eastAsia="Arial" w:hAnsi="Calibri Light" w:cs="Calibri Light"/>
                <w:lang w:val="cs-CZ"/>
              </w:rPr>
            </w:pPr>
            <w:proofErr w:type="spellStart"/>
            <w:r w:rsidRPr="00DD0FB3">
              <w:rPr>
                <w:rFonts w:ascii="Calibri Light" w:hAnsi="Calibri Light" w:cs="Calibri Light"/>
                <w:lang w:val="cs-CZ"/>
              </w:rPr>
              <w:t>Sophos</w:t>
            </w:r>
            <w:proofErr w:type="spellEnd"/>
            <w:r w:rsidRPr="00DD0FB3">
              <w:rPr>
                <w:rFonts w:ascii="Calibri Light" w:hAnsi="Calibri Light" w:cs="Calibri Light"/>
                <w:lang w:val="cs-CZ"/>
              </w:rPr>
              <w:t xml:space="preserve"> </w:t>
            </w:r>
            <w:proofErr w:type="spellStart"/>
            <w:r w:rsidR="00F1112C" w:rsidRPr="00DD0FB3">
              <w:rPr>
                <w:rFonts w:ascii="Calibri Light" w:hAnsi="Calibri Light" w:cs="Calibri Light"/>
                <w:lang w:val="cs-CZ"/>
              </w:rPr>
              <w:t>Subscription</w:t>
            </w:r>
            <w:proofErr w:type="spellEnd"/>
            <w:r w:rsidR="00F1112C" w:rsidRPr="00DD0FB3">
              <w:rPr>
                <w:rFonts w:ascii="Calibri Light" w:hAnsi="Calibri Light" w:cs="Calibri Light"/>
                <w:spacing w:val="21"/>
                <w:w w:val="99"/>
                <w:lang w:val="cs-CZ"/>
              </w:rPr>
              <w:t xml:space="preserve"> </w:t>
            </w:r>
            <w:r w:rsidR="00F1112C" w:rsidRPr="00DD0FB3">
              <w:rPr>
                <w:rFonts w:ascii="Calibri Light" w:hAnsi="Calibri Light" w:cs="Calibri Light"/>
                <w:spacing w:val="-1"/>
                <w:lang w:val="cs-CZ"/>
              </w:rPr>
              <w:t>licence</w:t>
            </w:r>
            <w:r w:rsidR="00F1112C" w:rsidRPr="00DD0FB3">
              <w:rPr>
                <w:rFonts w:ascii="Calibri Light" w:hAnsi="Calibri Light" w:cs="Calibri Light"/>
                <w:spacing w:val="-7"/>
                <w:lang w:val="cs-CZ"/>
              </w:rPr>
              <w:t> </w:t>
            </w:r>
            <w:r w:rsidR="00F1112C" w:rsidRPr="00DD0FB3">
              <w:rPr>
                <w:rFonts w:ascii="Calibri Light" w:hAnsi="Calibri Light" w:cs="Calibri Light"/>
                <w:lang w:val="cs-CZ"/>
              </w:rPr>
              <w:t>na</w:t>
            </w:r>
            <w:r w:rsidR="00F1112C" w:rsidRPr="00DD0FB3">
              <w:rPr>
                <w:rFonts w:ascii="Calibri Light" w:hAnsi="Calibri Light" w:cs="Calibri Light"/>
                <w:spacing w:val="-2"/>
                <w:lang w:val="cs-CZ"/>
              </w:rPr>
              <w:t xml:space="preserve"> </w:t>
            </w:r>
            <w:r w:rsidR="00F1112C" w:rsidRPr="00DD0FB3">
              <w:rPr>
                <w:rFonts w:ascii="Calibri Light" w:hAnsi="Calibri Light" w:cs="Calibri Light"/>
                <w:lang w:val="cs-CZ"/>
              </w:rPr>
              <w:t>3 roky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spacing w:line="257" w:lineRule="auto"/>
              <w:ind w:left="133" w:right="129"/>
              <w:jc w:val="center"/>
              <w:rPr>
                <w:rFonts w:ascii="Calibri Light" w:hAnsi="Calibri Light" w:cs="Calibri Light"/>
                <w:lang w:val="cs-CZ"/>
              </w:rPr>
            </w:pPr>
          </w:p>
          <w:p w:rsidR="00560CB4" w:rsidRPr="00DD0FB3" w:rsidRDefault="00560CB4" w:rsidP="003E67C4">
            <w:pPr>
              <w:pStyle w:val="TableParagraph"/>
              <w:keepNext/>
              <w:widowControl/>
              <w:spacing w:line="257" w:lineRule="auto"/>
              <w:ind w:left="133" w:right="129"/>
              <w:jc w:val="center"/>
              <w:rPr>
                <w:rFonts w:ascii="Calibri Light" w:hAnsi="Calibri Light" w:cs="Calibri Light"/>
                <w:lang w:val="cs-CZ"/>
              </w:rPr>
            </w:pPr>
          </w:p>
          <w:p w:rsidR="00560CB4" w:rsidRPr="00DD0FB3" w:rsidRDefault="00560CB4" w:rsidP="003E67C4">
            <w:pPr>
              <w:pStyle w:val="TableParagraph"/>
              <w:keepNext/>
              <w:widowControl/>
              <w:ind w:left="-1048" w:right="59" w:firstLine="1048"/>
              <w:jc w:val="center"/>
              <w:rPr>
                <w:rFonts w:ascii="Calibri Light" w:hAnsi="Calibri Light" w:cs="Calibri Light"/>
                <w:b/>
                <w:lang w:val="cs-CZ"/>
              </w:rPr>
            </w:pPr>
            <w:r w:rsidRPr="00DD0FB3">
              <w:rPr>
                <w:rFonts w:ascii="Calibri Light" w:hAnsi="Calibri Light" w:cs="Calibri Light"/>
                <w:b/>
                <w:lang w:val="cs-CZ"/>
              </w:rPr>
              <w:t xml:space="preserve">SOPHOS </w:t>
            </w:r>
            <w:proofErr w:type="spellStart"/>
            <w:r w:rsidRPr="00DD0FB3">
              <w:rPr>
                <w:rFonts w:ascii="Calibri Light" w:hAnsi="Calibri Light" w:cs="Calibri Light"/>
                <w:b/>
                <w:lang w:val="cs-CZ"/>
              </w:rPr>
              <w:t>Central</w:t>
            </w:r>
            <w:proofErr w:type="spellEnd"/>
            <w:r w:rsidRPr="00DD0FB3">
              <w:rPr>
                <w:rFonts w:ascii="Calibri Light" w:hAnsi="Calibri Light" w:cs="Calibri Light"/>
                <w:b/>
                <w:lang w:val="cs-CZ"/>
              </w:rPr>
              <w:t xml:space="preserve"> </w:t>
            </w:r>
            <w:proofErr w:type="spellStart"/>
            <w:r w:rsidRPr="00DD0FB3">
              <w:rPr>
                <w:rFonts w:ascii="Calibri Light" w:hAnsi="Calibri Light" w:cs="Calibri Light"/>
                <w:b/>
                <w:lang w:val="cs-CZ"/>
              </w:rPr>
              <w:t>Intercept</w:t>
            </w:r>
            <w:proofErr w:type="spellEnd"/>
            <w:r w:rsidRPr="00DD0FB3">
              <w:rPr>
                <w:rFonts w:ascii="Calibri Light" w:hAnsi="Calibri Light" w:cs="Calibri Light"/>
                <w:b/>
                <w:lang w:val="cs-CZ"/>
              </w:rPr>
              <w:t xml:space="preserve"> X </w:t>
            </w:r>
            <w:proofErr w:type="spellStart"/>
            <w:r w:rsidRPr="00DD0FB3">
              <w:rPr>
                <w:rFonts w:ascii="Calibri Light" w:hAnsi="Calibri Light" w:cs="Calibri Light"/>
                <w:b/>
                <w:lang w:val="cs-CZ"/>
              </w:rPr>
              <w:t>Advanced</w:t>
            </w:r>
            <w:proofErr w:type="spellEnd"/>
            <w:r w:rsidRPr="00DD0FB3">
              <w:rPr>
                <w:rFonts w:ascii="Calibri Light" w:hAnsi="Calibri Light" w:cs="Calibri Light"/>
                <w:b/>
                <w:lang w:val="cs-CZ"/>
              </w:rPr>
              <w:t xml:space="preserve"> </w:t>
            </w:r>
            <w:proofErr w:type="spellStart"/>
            <w:r w:rsidRPr="00DD0FB3">
              <w:rPr>
                <w:rFonts w:ascii="Calibri Light" w:hAnsi="Calibri Light" w:cs="Calibri Light"/>
                <w:b/>
                <w:lang w:val="cs-CZ"/>
              </w:rPr>
              <w:t>with</w:t>
            </w:r>
            <w:proofErr w:type="spellEnd"/>
            <w:r w:rsidRPr="00DD0FB3">
              <w:rPr>
                <w:rFonts w:ascii="Calibri Light" w:hAnsi="Calibri Light" w:cs="Calibri Light"/>
                <w:b/>
                <w:lang w:val="cs-CZ"/>
              </w:rPr>
              <w:t xml:space="preserve"> XDR –</w:t>
            </w:r>
          </w:p>
          <w:p w:rsidR="00F1112C" w:rsidRPr="00DD0FB3" w:rsidRDefault="00560CB4" w:rsidP="003E67C4">
            <w:pPr>
              <w:pStyle w:val="TableParagraph"/>
              <w:keepNext/>
              <w:widowControl/>
              <w:ind w:left="-1048" w:right="59" w:firstLine="1048"/>
              <w:jc w:val="center"/>
              <w:rPr>
                <w:rFonts w:ascii="Calibri Light" w:hAnsi="Calibri Light" w:cs="Calibri Light"/>
                <w:lang w:val="cs-CZ"/>
              </w:rPr>
            </w:pPr>
            <w:proofErr w:type="spellStart"/>
            <w:r w:rsidRPr="00DD0FB3">
              <w:rPr>
                <w:rFonts w:ascii="Calibri Light" w:hAnsi="Calibri Light" w:cs="Calibri Light"/>
                <w:b/>
                <w:lang w:val="cs-CZ"/>
              </w:rPr>
              <w:t>Subscription</w:t>
            </w:r>
            <w:proofErr w:type="spellEnd"/>
            <w:r w:rsidRPr="00DD0FB3">
              <w:rPr>
                <w:rFonts w:ascii="Calibri Light" w:hAnsi="Calibri Light" w:cs="Calibri Light"/>
                <w:b/>
                <w:lang w:val="cs-CZ"/>
              </w:rPr>
              <w:t xml:space="preserve"> licence na 3 roky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ind w:left="-1048" w:right="59" w:firstLine="1048"/>
              <w:jc w:val="center"/>
              <w:rPr>
                <w:rFonts w:ascii="Calibri Light" w:hAnsi="Calibri Light" w:cs="Calibri Light"/>
                <w:lang w:val="cs-CZ"/>
              </w:rPr>
            </w:pPr>
          </w:p>
          <w:p w:rsidR="00F1112C" w:rsidRPr="00DD0FB3" w:rsidRDefault="00F1112C" w:rsidP="003E67C4">
            <w:pPr>
              <w:pStyle w:val="TableParagraph"/>
              <w:keepNext/>
              <w:widowControl/>
              <w:ind w:left="-1048" w:right="59" w:firstLine="1048"/>
              <w:jc w:val="center"/>
              <w:rPr>
                <w:rFonts w:ascii="Calibri Light" w:hAnsi="Calibri Light" w:cs="Calibri Light"/>
                <w:lang w:val="cs-CZ"/>
              </w:rPr>
            </w:pPr>
          </w:p>
          <w:p w:rsidR="00F1112C" w:rsidRPr="00DD0FB3" w:rsidRDefault="00F1112C" w:rsidP="003E67C4">
            <w:pPr>
              <w:pStyle w:val="TableParagraph"/>
              <w:keepNext/>
              <w:widowControl/>
              <w:ind w:left="-1048" w:right="59" w:firstLine="1048"/>
              <w:jc w:val="center"/>
              <w:rPr>
                <w:rFonts w:ascii="Calibri Light" w:hAnsi="Calibri Light" w:cs="Calibri Light"/>
                <w:lang w:val="cs-CZ"/>
              </w:rPr>
            </w:pPr>
            <w:r w:rsidRPr="00DD0FB3">
              <w:rPr>
                <w:rFonts w:ascii="Calibri Light" w:hAnsi="Calibri Light" w:cs="Calibri Light"/>
                <w:lang w:val="cs-CZ"/>
              </w:rPr>
              <w:t>300</w:t>
            </w:r>
          </w:p>
          <w:p w:rsidR="00F1112C" w:rsidRPr="00DD0FB3" w:rsidRDefault="00F1112C" w:rsidP="003E67C4">
            <w:pPr>
              <w:pStyle w:val="TableParagraph"/>
              <w:keepNext/>
              <w:widowControl/>
              <w:ind w:left="-1048" w:right="59" w:firstLine="1048"/>
              <w:jc w:val="center"/>
              <w:rPr>
                <w:rFonts w:ascii="Calibri Light" w:hAnsi="Calibri Light" w:cs="Calibri Light"/>
                <w:lang w:val="cs-CZ"/>
              </w:rPr>
            </w:pPr>
          </w:p>
        </w:tc>
      </w:tr>
      <w:tr w:rsidR="00F1112C" w:rsidRPr="00DD0FB3" w:rsidTr="00045EEE">
        <w:trPr>
          <w:trHeight w:hRule="exact" w:val="1288"/>
        </w:trPr>
        <w:tc>
          <w:tcPr>
            <w:tcW w:w="9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spacing w:before="41"/>
              <w:ind w:left="59"/>
              <w:rPr>
                <w:rFonts w:ascii="Calibri Light" w:hAnsi="Calibri Light" w:cs="Calibri Light"/>
                <w:lang w:val="cs-CZ"/>
              </w:rPr>
            </w:pPr>
          </w:p>
          <w:p w:rsidR="00F1112C" w:rsidRPr="00DD0FB3" w:rsidRDefault="00F1112C" w:rsidP="003E67C4">
            <w:pPr>
              <w:pStyle w:val="TableParagraph"/>
              <w:keepNext/>
              <w:widowControl/>
              <w:spacing w:before="41"/>
              <w:ind w:left="59"/>
              <w:rPr>
                <w:rFonts w:ascii="Calibri Light" w:eastAsia="Arial" w:hAnsi="Calibri Light" w:cs="Calibri Light"/>
                <w:lang w:val="cs-CZ"/>
              </w:rPr>
            </w:pPr>
            <w:r w:rsidRPr="00DD0FB3">
              <w:rPr>
                <w:rFonts w:ascii="Calibri Light" w:hAnsi="Calibri Light" w:cs="Calibri Light"/>
                <w:lang w:val="cs-CZ"/>
              </w:rPr>
              <w:t xml:space="preserve">      2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B4" w:rsidRDefault="00560CB4" w:rsidP="003E67C4">
            <w:pPr>
              <w:pStyle w:val="TableParagraph"/>
              <w:keepNext/>
              <w:widowControl/>
              <w:spacing w:before="41"/>
              <w:ind w:left="63"/>
              <w:jc w:val="center"/>
              <w:rPr>
                <w:rFonts w:ascii="Calibri Light" w:hAnsi="Calibri Light" w:cs="Calibri Light"/>
                <w:lang w:val="cs-CZ"/>
              </w:rPr>
            </w:pPr>
          </w:p>
          <w:p w:rsidR="00F1112C" w:rsidRPr="00DD0FB3" w:rsidRDefault="00560CB4" w:rsidP="003E67C4">
            <w:pPr>
              <w:pStyle w:val="TableParagraph"/>
              <w:keepNext/>
              <w:widowControl/>
              <w:spacing w:before="41"/>
              <w:ind w:left="63"/>
              <w:jc w:val="center"/>
              <w:rPr>
                <w:rFonts w:ascii="Calibri Light" w:eastAsia="Arial" w:hAnsi="Calibri Light" w:cs="Calibri Light"/>
                <w:lang w:val="cs-CZ"/>
              </w:rPr>
            </w:pPr>
            <w:proofErr w:type="spellStart"/>
            <w:r w:rsidRPr="00560CB4">
              <w:rPr>
                <w:rFonts w:ascii="Calibri Light" w:hAnsi="Calibri Light" w:cs="Calibri Light"/>
                <w:lang w:val="cs-CZ"/>
              </w:rPr>
              <w:t>Sophos</w:t>
            </w:r>
            <w:proofErr w:type="spellEnd"/>
            <w:r w:rsidRPr="00560CB4">
              <w:rPr>
                <w:rFonts w:ascii="Calibri Light" w:hAnsi="Calibri Light" w:cs="Calibri Light"/>
                <w:lang w:val="cs-CZ"/>
              </w:rPr>
              <w:t xml:space="preserve"> </w:t>
            </w:r>
            <w:proofErr w:type="spellStart"/>
            <w:r w:rsidRPr="00560CB4">
              <w:rPr>
                <w:rFonts w:ascii="Calibri Light" w:hAnsi="Calibri Light" w:cs="Calibri Light"/>
                <w:lang w:val="cs-CZ"/>
              </w:rPr>
              <w:t>Subscription</w:t>
            </w:r>
            <w:proofErr w:type="spellEnd"/>
            <w:r w:rsidRPr="00560CB4">
              <w:rPr>
                <w:rFonts w:ascii="Calibri Light" w:hAnsi="Calibri Light" w:cs="Calibri Light"/>
                <w:spacing w:val="21"/>
                <w:w w:val="99"/>
                <w:lang w:val="cs-CZ"/>
              </w:rPr>
              <w:t xml:space="preserve"> </w:t>
            </w:r>
            <w:r w:rsidRPr="00560CB4">
              <w:rPr>
                <w:rFonts w:ascii="Calibri Light" w:hAnsi="Calibri Light" w:cs="Calibri Light"/>
                <w:spacing w:val="-1"/>
                <w:lang w:val="cs-CZ"/>
              </w:rPr>
              <w:t>licence</w:t>
            </w:r>
            <w:r w:rsidRPr="00560CB4">
              <w:rPr>
                <w:rFonts w:ascii="Calibri Light" w:hAnsi="Calibri Light" w:cs="Calibri Light"/>
                <w:spacing w:val="-7"/>
                <w:lang w:val="cs-CZ"/>
              </w:rPr>
              <w:t> </w:t>
            </w:r>
            <w:r w:rsidRPr="00560CB4">
              <w:rPr>
                <w:rFonts w:ascii="Calibri Light" w:hAnsi="Calibri Light" w:cs="Calibri Light"/>
                <w:lang w:val="cs-CZ"/>
              </w:rPr>
              <w:t>na</w:t>
            </w:r>
            <w:r w:rsidRPr="00560CB4">
              <w:rPr>
                <w:rFonts w:ascii="Calibri Light" w:hAnsi="Calibri Light" w:cs="Calibri Light"/>
                <w:spacing w:val="-2"/>
                <w:lang w:val="cs-CZ"/>
              </w:rPr>
              <w:t xml:space="preserve"> </w:t>
            </w:r>
            <w:r w:rsidRPr="00560CB4">
              <w:rPr>
                <w:rFonts w:ascii="Calibri Light" w:hAnsi="Calibri Light" w:cs="Calibri Light"/>
                <w:lang w:val="cs-CZ"/>
              </w:rPr>
              <w:t>3 roky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B4" w:rsidRPr="00DD0FB3" w:rsidRDefault="00560CB4" w:rsidP="003E67C4">
            <w:pPr>
              <w:pStyle w:val="TableParagraph"/>
              <w:keepNext/>
              <w:widowControl/>
              <w:spacing w:line="257" w:lineRule="auto"/>
              <w:ind w:left="99" w:right="97" w:firstLine="3"/>
              <w:jc w:val="center"/>
              <w:rPr>
                <w:rFonts w:ascii="Calibri Light" w:hAnsi="Calibri Light" w:cs="Calibri Light"/>
                <w:spacing w:val="-1"/>
                <w:lang w:val="cs-CZ"/>
              </w:rPr>
            </w:pPr>
          </w:p>
          <w:p w:rsidR="00F1112C" w:rsidRPr="00DD0FB3" w:rsidRDefault="00560CB4" w:rsidP="003E67C4">
            <w:pPr>
              <w:pStyle w:val="TableParagraph"/>
              <w:keepNext/>
              <w:widowControl/>
              <w:spacing w:line="257" w:lineRule="auto"/>
              <w:ind w:left="99" w:right="97" w:firstLine="3"/>
              <w:jc w:val="center"/>
              <w:rPr>
                <w:rFonts w:ascii="Calibri Light" w:hAnsi="Calibri Light" w:cs="Calibri Light"/>
                <w:b/>
                <w:spacing w:val="-1"/>
                <w:lang w:val="cs-CZ"/>
              </w:rPr>
            </w:pPr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 xml:space="preserve">SOPHOS </w:t>
            </w:r>
            <w:proofErr w:type="spellStart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Central</w:t>
            </w:r>
            <w:proofErr w:type="spellEnd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 xml:space="preserve"> </w:t>
            </w:r>
            <w:proofErr w:type="spellStart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Intercept</w:t>
            </w:r>
            <w:proofErr w:type="spellEnd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 xml:space="preserve"> X </w:t>
            </w:r>
            <w:proofErr w:type="spellStart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Advanced</w:t>
            </w:r>
            <w:proofErr w:type="spellEnd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 xml:space="preserve"> </w:t>
            </w:r>
            <w:proofErr w:type="spellStart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for</w:t>
            </w:r>
            <w:proofErr w:type="spellEnd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 xml:space="preserve"> Server </w:t>
            </w:r>
            <w:proofErr w:type="spellStart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with</w:t>
            </w:r>
            <w:proofErr w:type="spellEnd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 xml:space="preserve"> XDR - </w:t>
            </w:r>
            <w:proofErr w:type="spellStart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>Subscription</w:t>
            </w:r>
            <w:proofErr w:type="spellEnd"/>
            <w:r w:rsidRPr="00DD0FB3">
              <w:rPr>
                <w:rFonts w:ascii="Calibri Light" w:hAnsi="Calibri Light" w:cs="Calibri Light"/>
                <w:b/>
                <w:spacing w:val="-1"/>
                <w:lang w:val="cs-CZ"/>
              </w:rPr>
              <w:t xml:space="preserve"> licence na 3 roky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12C" w:rsidRPr="00DD0FB3" w:rsidRDefault="00F1112C" w:rsidP="003E67C4">
            <w:pPr>
              <w:pStyle w:val="TableParagraph"/>
              <w:keepNext/>
              <w:widowControl/>
              <w:spacing w:before="41"/>
              <w:ind w:left="-1048" w:firstLine="1048"/>
              <w:rPr>
                <w:rFonts w:ascii="Calibri Light" w:hAnsi="Calibri Light" w:cs="Calibri Light"/>
                <w:spacing w:val="-1"/>
                <w:lang w:val="cs-CZ"/>
              </w:rPr>
            </w:pPr>
          </w:p>
          <w:p w:rsidR="00F1112C" w:rsidRPr="00DD0FB3" w:rsidRDefault="00F1112C" w:rsidP="003E67C4">
            <w:pPr>
              <w:pStyle w:val="TableParagraph"/>
              <w:keepNext/>
              <w:widowControl/>
              <w:spacing w:before="41"/>
              <w:ind w:left="-1048" w:firstLine="1048"/>
              <w:rPr>
                <w:rFonts w:ascii="Calibri Light" w:hAnsi="Calibri Light" w:cs="Calibri Light"/>
                <w:spacing w:val="-1"/>
                <w:lang w:val="cs-CZ"/>
              </w:rPr>
            </w:pPr>
            <w:r w:rsidRPr="00DD0FB3">
              <w:rPr>
                <w:rFonts w:ascii="Calibri Light" w:hAnsi="Calibri Light" w:cs="Calibri Light"/>
                <w:spacing w:val="-1"/>
                <w:lang w:val="cs-CZ"/>
              </w:rPr>
              <w:t xml:space="preserve">               </w:t>
            </w:r>
            <w:r w:rsidR="00560CB4" w:rsidRPr="00DD0FB3">
              <w:rPr>
                <w:rFonts w:ascii="Calibri Light" w:hAnsi="Calibri Light" w:cs="Calibri Light"/>
                <w:spacing w:val="-1"/>
                <w:lang w:val="cs-CZ"/>
              </w:rPr>
              <w:t xml:space="preserve">   </w:t>
            </w:r>
            <w:r w:rsidRPr="00DD0FB3">
              <w:rPr>
                <w:rFonts w:ascii="Calibri Light" w:hAnsi="Calibri Light" w:cs="Calibri Light"/>
                <w:spacing w:val="-1"/>
                <w:lang w:val="cs-CZ"/>
              </w:rPr>
              <w:t xml:space="preserve"> 45</w:t>
            </w:r>
          </w:p>
        </w:tc>
      </w:tr>
    </w:tbl>
    <w:p w:rsidR="00F1112C" w:rsidRDefault="00F1112C" w:rsidP="003E67C4">
      <w:pPr>
        <w:pStyle w:val="Odstavecseseznamem"/>
        <w:keepNext/>
        <w:spacing w:after="120"/>
        <w:jc w:val="both"/>
        <w:rPr>
          <w:rFonts w:ascii="Times New Roman" w:hAnsi="Times New Roman" w:cs="Times New Roman"/>
          <w:szCs w:val="22"/>
          <w:lang w:val="cs-CZ"/>
        </w:rPr>
      </w:pPr>
    </w:p>
    <w:p w:rsidR="00866D52" w:rsidRDefault="00455BF0" w:rsidP="003E67C4">
      <w:pPr>
        <w:pStyle w:val="Odstavecseseznamem"/>
        <w:keepNext/>
        <w:numPr>
          <w:ilvl w:val="0"/>
          <w:numId w:val="13"/>
        </w:numPr>
        <w:ind w:left="425" w:hanging="425"/>
        <w:jc w:val="both"/>
        <w:rPr>
          <w:rFonts w:ascii="Times New Roman" w:hAnsi="Times New Roman" w:cs="Times New Roman"/>
          <w:szCs w:val="22"/>
          <w:lang w:val="cs-CZ"/>
        </w:rPr>
      </w:pPr>
      <w:r w:rsidRPr="008A0D79">
        <w:rPr>
          <w:rFonts w:ascii="Times New Roman" w:hAnsi="Times New Roman" w:cs="Times New Roman"/>
          <w:szCs w:val="22"/>
          <w:lang w:val="cs-CZ"/>
        </w:rPr>
        <w:t>Součástí předmětu sm</w:t>
      </w:r>
      <w:r w:rsidR="00756BF8">
        <w:rPr>
          <w:rFonts w:ascii="Times New Roman" w:hAnsi="Times New Roman" w:cs="Times New Roman"/>
          <w:szCs w:val="22"/>
          <w:lang w:val="cs-CZ"/>
        </w:rPr>
        <w:t>louvy jsou služby 3</w:t>
      </w:r>
      <w:r w:rsidRPr="008A0D79">
        <w:rPr>
          <w:rFonts w:ascii="Times New Roman" w:hAnsi="Times New Roman" w:cs="Times New Roman"/>
          <w:szCs w:val="22"/>
          <w:lang w:val="cs-CZ"/>
        </w:rPr>
        <w:t xml:space="preserve">-leté podpory poskytované </w:t>
      </w:r>
      <w:r w:rsidR="00560CB4">
        <w:rPr>
          <w:rFonts w:ascii="Times New Roman" w:hAnsi="Times New Roman" w:cs="Times New Roman"/>
          <w:szCs w:val="22"/>
          <w:lang w:val="cs-CZ"/>
        </w:rPr>
        <w:t>výrobcem</w:t>
      </w:r>
      <w:r w:rsidRPr="008A0D79">
        <w:rPr>
          <w:rFonts w:ascii="Times New Roman" w:hAnsi="Times New Roman" w:cs="Times New Roman"/>
          <w:szCs w:val="22"/>
          <w:lang w:val="cs-CZ"/>
        </w:rPr>
        <w:t xml:space="preserve"> </w:t>
      </w:r>
      <w:proofErr w:type="spellStart"/>
      <w:r w:rsidR="00084D57">
        <w:rPr>
          <w:rFonts w:ascii="Times New Roman" w:hAnsi="Times New Roman" w:cs="Times New Roman"/>
          <w:szCs w:val="22"/>
          <w:lang w:val="cs-CZ"/>
        </w:rPr>
        <w:t>Sophos</w:t>
      </w:r>
      <w:proofErr w:type="spellEnd"/>
      <w:r w:rsidR="008443E2">
        <w:rPr>
          <w:rFonts w:ascii="Times New Roman" w:hAnsi="Times New Roman" w:cs="Times New Roman"/>
          <w:szCs w:val="22"/>
          <w:lang w:val="cs-CZ"/>
        </w:rPr>
        <w:t xml:space="preserve">, které </w:t>
      </w:r>
      <w:proofErr w:type="gramStart"/>
      <w:r w:rsidR="00560CB4">
        <w:rPr>
          <w:rFonts w:ascii="Times New Roman" w:hAnsi="Times New Roman" w:cs="Times New Roman"/>
          <w:szCs w:val="22"/>
          <w:lang w:val="cs-CZ"/>
        </w:rPr>
        <w:t xml:space="preserve">zajistí </w:t>
      </w:r>
      <w:r w:rsidR="008443E2">
        <w:rPr>
          <w:rFonts w:ascii="Times New Roman" w:hAnsi="Times New Roman" w:cs="Times New Roman"/>
          <w:szCs w:val="22"/>
          <w:lang w:val="cs-CZ"/>
        </w:rPr>
        <w:t xml:space="preserve"> prodávající</w:t>
      </w:r>
      <w:proofErr w:type="gramEnd"/>
      <w:r w:rsidR="00E85C4A" w:rsidRPr="008A0D79">
        <w:rPr>
          <w:rFonts w:ascii="Times New Roman" w:hAnsi="Times New Roman" w:cs="Times New Roman"/>
          <w:szCs w:val="22"/>
          <w:lang w:val="cs-CZ"/>
        </w:rPr>
        <w:t>.</w:t>
      </w:r>
    </w:p>
    <w:p w:rsidR="00620D43" w:rsidRDefault="00620D43" w:rsidP="003E67C4">
      <w:pPr>
        <w:pStyle w:val="Odstavecseseznamem"/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143FBD" w:rsidRDefault="00143FBD" w:rsidP="003E67C4">
      <w:pPr>
        <w:keepNext/>
        <w:rPr>
          <w:lang w:val="cs-CZ"/>
        </w:rPr>
      </w:pPr>
    </w:p>
    <w:p w:rsidR="00337E4F" w:rsidRPr="00B92F09" w:rsidRDefault="00337E4F" w:rsidP="003E67C4">
      <w:pPr>
        <w:pStyle w:val="Nadpis2"/>
        <w:numPr>
          <w:ilvl w:val="0"/>
          <w:numId w:val="0"/>
        </w:numPr>
        <w:spacing w:before="120" w:after="120"/>
        <w:rPr>
          <w:rFonts w:ascii="Times New Roman" w:hAnsi="Times New Roman"/>
          <w:sz w:val="22"/>
          <w:szCs w:val="22"/>
          <w:u w:val="single"/>
          <w:lang w:val="cs-CZ"/>
        </w:rPr>
      </w:pPr>
      <w:r w:rsidRPr="00B92F09">
        <w:rPr>
          <w:rFonts w:ascii="Times New Roman" w:hAnsi="Times New Roman"/>
          <w:sz w:val="22"/>
          <w:szCs w:val="22"/>
          <w:u w:val="single"/>
          <w:lang w:val="cs-CZ"/>
        </w:rPr>
        <w:lastRenderedPageBreak/>
        <w:t>III. Cena</w:t>
      </w:r>
    </w:p>
    <w:p w:rsidR="00337E4F" w:rsidRPr="00045EEE" w:rsidRDefault="00337E4F" w:rsidP="003E67C4">
      <w:pPr>
        <w:keepNext/>
        <w:numPr>
          <w:ilvl w:val="0"/>
          <w:numId w:val="2"/>
        </w:numPr>
        <w:spacing w:after="6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045EEE">
        <w:rPr>
          <w:rFonts w:ascii="Times New Roman" w:hAnsi="Times New Roman" w:cs="Times New Roman"/>
          <w:szCs w:val="22"/>
          <w:lang w:val="cs-CZ"/>
        </w:rPr>
        <w:t>Ce</w:t>
      </w:r>
      <w:r w:rsidR="00532C95" w:rsidRPr="00045EEE">
        <w:rPr>
          <w:rFonts w:ascii="Times New Roman" w:hAnsi="Times New Roman" w:cs="Times New Roman"/>
          <w:szCs w:val="22"/>
          <w:lang w:val="cs-CZ"/>
        </w:rPr>
        <w:t>lková kupní ce</w:t>
      </w:r>
      <w:r w:rsidRPr="00045EEE">
        <w:rPr>
          <w:rFonts w:ascii="Times New Roman" w:hAnsi="Times New Roman" w:cs="Times New Roman"/>
          <w:szCs w:val="22"/>
          <w:lang w:val="cs-CZ"/>
        </w:rPr>
        <w:t>na je s</w:t>
      </w:r>
      <w:r w:rsidR="00532C95" w:rsidRPr="00045EEE">
        <w:rPr>
          <w:rFonts w:ascii="Times New Roman" w:hAnsi="Times New Roman" w:cs="Times New Roman"/>
          <w:szCs w:val="22"/>
          <w:lang w:val="cs-CZ"/>
        </w:rPr>
        <w:t xml:space="preserve">tanovena </w:t>
      </w:r>
      <w:r w:rsidRPr="00045EEE">
        <w:rPr>
          <w:rFonts w:ascii="Times New Roman" w:hAnsi="Times New Roman" w:cs="Times New Roman"/>
          <w:szCs w:val="22"/>
          <w:lang w:val="cs-CZ"/>
        </w:rPr>
        <w:t>dohodou smluvních stran</w:t>
      </w:r>
      <w:r w:rsidR="00532C95" w:rsidRPr="00045EEE">
        <w:rPr>
          <w:rFonts w:ascii="Times New Roman" w:hAnsi="Times New Roman" w:cs="Times New Roman"/>
          <w:szCs w:val="22"/>
          <w:lang w:val="cs-CZ"/>
        </w:rPr>
        <w:t xml:space="preserve"> a činí</w:t>
      </w:r>
      <w:r w:rsidRPr="00045EEE">
        <w:rPr>
          <w:rFonts w:ascii="Times New Roman" w:hAnsi="Times New Roman" w:cs="Times New Roman"/>
          <w:szCs w:val="22"/>
          <w:lang w:val="cs-CZ"/>
        </w:rPr>
        <w:t>:</w:t>
      </w:r>
    </w:p>
    <w:p w:rsidR="00143FBD" w:rsidRPr="00045EEE" w:rsidRDefault="00143FBD" w:rsidP="003E67C4">
      <w:pPr>
        <w:pStyle w:val="Default"/>
        <w:keepNext/>
        <w:tabs>
          <w:tab w:val="left" w:pos="567"/>
          <w:tab w:val="right" w:pos="6521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5EEE">
        <w:rPr>
          <w:rFonts w:ascii="Times New Roman" w:hAnsi="Times New Roman" w:cs="Times New Roman"/>
          <w:b/>
          <w:sz w:val="22"/>
          <w:szCs w:val="22"/>
        </w:rPr>
        <w:tab/>
      </w:r>
      <w:r w:rsidRPr="00045EEE">
        <w:rPr>
          <w:rFonts w:ascii="Times New Roman" w:hAnsi="Times New Roman" w:cs="Times New Roman"/>
          <w:b/>
          <w:color w:val="auto"/>
          <w:sz w:val="22"/>
          <w:szCs w:val="22"/>
        </w:rPr>
        <w:t>Celková cena bez DPH</w:t>
      </w:r>
      <w:r w:rsidR="00463E51" w:rsidRPr="00045EEE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8</w:t>
      </w:r>
      <w:r w:rsidR="00560CB4" w:rsidRPr="00045EEE">
        <w:rPr>
          <w:rFonts w:ascii="Times New Roman" w:hAnsi="Times New Roman" w:cs="Times New Roman"/>
          <w:b/>
          <w:color w:val="auto"/>
          <w:sz w:val="22"/>
          <w:szCs w:val="22"/>
        </w:rPr>
        <w:t>16</w:t>
      </w:r>
      <w:r w:rsidR="00463E51" w:rsidRPr="00045E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60CB4" w:rsidRPr="00045EEE">
        <w:rPr>
          <w:rFonts w:ascii="Times New Roman" w:hAnsi="Times New Roman" w:cs="Times New Roman"/>
          <w:b/>
          <w:color w:val="auto"/>
          <w:sz w:val="22"/>
          <w:szCs w:val="22"/>
        </w:rPr>
        <w:t>900</w:t>
      </w:r>
      <w:r w:rsidR="00463E51" w:rsidRPr="00045E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,00 </w:t>
      </w:r>
      <w:r w:rsidRPr="00045EEE">
        <w:rPr>
          <w:rFonts w:ascii="Times New Roman" w:hAnsi="Times New Roman" w:cs="Times New Roman"/>
          <w:b/>
          <w:color w:val="auto"/>
          <w:sz w:val="22"/>
          <w:szCs w:val="22"/>
        </w:rPr>
        <w:t>Kč</w:t>
      </w:r>
    </w:p>
    <w:p w:rsidR="00143FBD" w:rsidRPr="00045EEE" w:rsidRDefault="00143FBD" w:rsidP="003E67C4">
      <w:pPr>
        <w:pStyle w:val="Default"/>
        <w:keepNext/>
        <w:tabs>
          <w:tab w:val="left" w:pos="567"/>
          <w:tab w:val="right" w:pos="6521"/>
        </w:tabs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45EE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0CB4"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Výše </w:t>
      </w:r>
      <w:r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>DPH 21%</w:t>
      </w:r>
      <w:r w:rsidR="00560CB4"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  <w:t xml:space="preserve">   171</w:t>
      </w:r>
      <w:r w:rsidR="00463E51"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560CB4"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>549</w:t>
      </w:r>
      <w:r w:rsidR="00463E51"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>,</w:t>
      </w:r>
      <w:r w:rsidR="00560CB4"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>00</w:t>
      </w:r>
      <w:r w:rsidR="00463E51"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045EEE">
        <w:rPr>
          <w:rFonts w:ascii="Times New Roman" w:hAnsi="Times New Roman" w:cs="Times New Roman"/>
          <w:color w:val="auto"/>
          <w:sz w:val="22"/>
          <w:szCs w:val="22"/>
          <w:u w:val="single"/>
        </w:rPr>
        <w:t>Kč</w:t>
      </w:r>
    </w:p>
    <w:p w:rsidR="00143FBD" w:rsidRPr="00045EEE" w:rsidRDefault="00143FBD" w:rsidP="003E67C4">
      <w:pPr>
        <w:pStyle w:val="Default"/>
        <w:keepNext/>
        <w:tabs>
          <w:tab w:val="left" w:pos="567"/>
          <w:tab w:val="right" w:pos="6521"/>
        </w:tabs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5EEE">
        <w:rPr>
          <w:rFonts w:ascii="Times New Roman" w:hAnsi="Times New Roman" w:cs="Times New Roman"/>
          <w:color w:val="auto"/>
          <w:sz w:val="22"/>
          <w:szCs w:val="22"/>
        </w:rPr>
        <w:tab/>
        <w:t>Celková cena s DPH</w:t>
      </w:r>
      <w:r w:rsidR="00463E51" w:rsidRPr="00045EE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0CB4" w:rsidRPr="00045EEE">
        <w:rPr>
          <w:rFonts w:ascii="Times New Roman" w:hAnsi="Times New Roman" w:cs="Times New Roman"/>
          <w:color w:val="auto"/>
          <w:sz w:val="22"/>
          <w:szCs w:val="22"/>
        </w:rPr>
        <w:t xml:space="preserve">   988 449</w:t>
      </w:r>
      <w:r w:rsidR="00463E51" w:rsidRPr="00045EE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60CB4" w:rsidRPr="00045EEE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463E51" w:rsidRPr="00045E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45EEE">
        <w:rPr>
          <w:rFonts w:ascii="Times New Roman" w:hAnsi="Times New Roman" w:cs="Times New Roman"/>
          <w:color w:val="auto"/>
          <w:sz w:val="22"/>
          <w:szCs w:val="22"/>
        </w:rPr>
        <w:t>Kč</w:t>
      </w:r>
    </w:p>
    <w:p w:rsidR="00337E4F" w:rsidRDefault="00337E4F" w:rsidP="003E67C4">
      <w:pPr>
        <w:pStyle w:val="Normln1"/>
        <w:keepNext/>
        <w:spacing w:before="0"/>
        <w:ind w:left="357" w:hanging="357"/>
        <w:rPr>
          <w:color w:val="auto"/>
          <w:szCs w:val="22"/>
        </w:rPr>
      </w:pPr>
      <w:r w:rsidRPr="00045EEE">
        <w:rPr>
          <w:color w:val="auto"/>
          <w:szCs w:val="22"/>
        </w:rPr>
        <w:t xml:space="preserve">Prodávající se </w:t>
      </w:r>
      <w:r w:rsidR="00532C95" w:rsidRPr="00045EEE">
        <w:rPr>
          <w:color w:val="auto"/>
          <w:szCs w:val="22"/>
        </w:rPr>
        <w:t xml:space="preserve">touto smlouvou </w:t>
      </w:r>
      <w:r w:rsidRPr="00045EEE">
        <w:rPr>
          <w:color w:val="auto"/>
          <w:szCs w:val="22"/>
        </w:rPr>
        <w:t xml:space="preserve">zavazuje </w:t>
      </w:r>
      <w:r w:rsidR="00723C2B" w:rsidRPr="00045EEE">
        <w:rPr>
          <w:color w:val="auto"/>
          <w:szCs w:val="22"/>
        </w:rPr>
        <w:t>odevzdat</w:t>
      </w:r>
      <w:r w:rsidRPr="00045EEE">
        <w:rPr>
          <w:color w:val="auto"/>
          <w:szCs w:val="22"/>
        </w:rPr>
        <w:t xml:space="preserve"> kupujícím</w:t>
      </w:r>
      <w:r w:rsidR="001D1422" w:rsidRPr="00045EEE">
        <w:rPr>
          <w:color w:val="auto"/>
          <w:szCs w:val="22"/>
        </w:rPr>
        <w:t>u předmět smlouvy dle čl. II. a </w:t>
      </w:r>
      <w:r w:rsidRPr="00045EEE">
        <w:rPr>
          <w:color w:val="auto"/>
          <w:szCs w:val="22"/>
        </w:rPr>
        <w:t xml:space="preserve">kupující se zavazuje zaplatit </w:t>
      </w:r>
      <w:r w:rsidR="00532C95" w:rsidRPr="00045EEE">
        <w:rPr>
          <w:color w:val="auto"/>
          <w:szCs w:val="22"/>
        </w:rPr>
        <w:t xml:space="preserve">prodávajícímu dohodnutou </w:t>
      </w:r>
      <w:r w:rsidRPr="00045EEE">
        <w:rPr>
          <w:color w:val="auto"/>
          <w:szCs w:val="22"/>
        </w:rPr>
        <w:t>kupní cenu</w:t>
      </w:r>
      <w:r w:rsidR="00532C95" w:rsidRPr="00045EEE">
        <w:rPr>
          <w:color w:val="auto"/>
          <w:szCs w:val="22"/>
        </w:rPr>
        <w:t xml:space="preserve"> dle podmínek dále ve smlouvě</w:t>
      </w:r>
      <w:r w:rsidR="00532C95" w:rsidRPr="00B92F09">
        <w:rPr>
          <w:color w:val="auto"/>
          <w:szCs w:val="22"/>
        </w:rPr>
        <w:t xml:space="preserve"> uvedených</w:t>
      </w:r>
      <w:r w:rsidRPr="00B92F09">
        <w:rPr>
          <w:color w:val="auto"/>
          <w:szCs w:val="22"/>
        </w:rPr>
        <w:t>.</w:t>
      </w:r>
    </w:p>
    <w:p w:rsidR="00045EEE" w:rsidRDefault="00045EEE" w:rsidP="003E67C4">
      <w:pPr>
        <w:pStyle w:val="Normln1"/>
        <w:keepNext/>
        <w:numPr>
          <w:ilvl w:val="0"/>
          <w:numId w:val="0"/>
        </w:numPr>
        <w:ind w:left="360" w:hanging="360"/>
        <w:rPr>
          <w:color w:val="auto"/>
          <w:szCs w:val="22"/>
        </w:rPr>
      </w:pPr>
    </w:p>
    <w:p w:rsidR="00045EEE" w:rsidRPr="00B92F09" w:rsidRDefault="00045EEE" w:rsidP="003E67C4">
      <w:pPr>
        <w:pStyle w:val="Normln1"/>
        <w:keepNext/>
        <w:numPr>
          <w:ilvl w:val="0"/>
          <w:numId w:val="0"/>
        </w:numPr>
        <w:ind w:left="360" w:hanging="360"/>
        <w:rPr>
          <w:color w:val="auto"/>
          <w:szCs w:val="22"/>
        </w:rPr>
      </w:pPr>
    </w:p>
    <w:p w:rsidR="00337E4F" w:rsidRPr="00B92F09" w:rsidRDefault="00337E4F" w:rsidP="003E67C4">
      <w:pPr>
        <w:pStyle w:val="Normln1"/>
        <w:keepNext/>
        <w:numPr>
          <w:ilvl w:val="0"/>
          <w:numId w:val="0"/>
        </w:numPr>
        <w:spacing w:after="120"/>
        <w:rPr>
          <w:b/>
          <w:szCs w:val="22"/>
          <w:u w:val="single"/>
        </w:rPr>
      </w:pPr>
      <w:r w:rsidRPr="00B92F09">
        <w:rPr>
          <w:b/>
          <w:szCs w:val="22"/>
          <w:u w:val="single"/>
        </w:rPr>
        <w:t>IV. Podmínky plnění</w:t>
      </w:r>
    </w:p>
    <w:p w:rsidR="00337E4F" w:rsidRPr="00F1112C" w:rsidRDefault="00257232" w:rsidP="003E67C4">
      <w:pPr>
        <w:pStyle w:val="Normln1"/>
        <w:keepNext/>
        <w:numPr>
          <w:ilvl w:val="0"/>
          <w:numId w:val="8"/>
        </w:numPr>
        <w:spacing w:before="0" w:after="120"/>
        <w:ind w:left="357" w:hanging="357"/>
        <w:rPr>
          <w:color w:val="auto"/>
          <w:szCs w:val="22"/>
        </w:rPr>
      </w:pPr>
      <w:r w:rsidRPr="00F1112C">
        <w:rPr>
          <w:color w:val="auto"/>
          <w:szCs w:val="22"/>
        </w:rPr>
        <w:t xml:space="preserve">Prodávající odevzdá kupujícímu předmět smlouvy dle čl. II. smlouvy nejpozději do </w:t>
      </w:r>
      <w:proofErr w:type="gramStart"/>
      <w:r w:rsidR="00560CB4">
        <w:rPr>
          <w:color w:val="auto"/>
          <w:szCs w:val="22"/>
        </w:rPr>
        <w:t>30.6.2023</w:t>
      </w:r>
      <w:proofErr w:type="gramEnd"/>
      <w:r w:rsidR="00F1112C">
        <w:rPr>
          <w:color w:val="auto"/>
          <w:szCs w:val="22"/>
        </w:rPr>
        <w:t>.</w:t>
      </w:r>
    </w:p>
    <w:p w:rsidR="00670C79" w:rsidRDefault="00337E4F" w:rsidP="003E67C4">
      <w:pPr>
        <w:pStyle w:val="Normln1"/>
        <w:keepNext/>
        <w:numPr>
          <w:ilvl w:val="0"/>
          <w:numId w:val="8"/>
        </w:numPr>
        <w:spacing w:before="0" w:after="120"/>
        <w:ind w:left="357" w:hanging="357"/>
        <w:rPr>
          <w:color w:val="auto"/>
          <w:szCs w:val="22"/>
        </w:rPr>
      </w:pPr>
      <w:r w:rsidRPr="00F1112C">
        <w:rPr>
          <w:color w:val="auto"/>
          <w:szCs w:val="22"/>
        </w:rPr>
        <w:t xml:space="preserve">Předmět smlouvy bude </w:t>
      </w:r>
      <w:r w:rsidR="00D947BA" w:rsidRPr="00F1112C">
        <w:rPr>
          <w:color w:val="auto"/>
          <w:szCs w:val="22"/>
        </w:rPr>
        <w:t>odevzdán</w:t>
      </w:r>
      <w:r w:rsidRPr="00F1112C">
        <w:rPr>
          <w:color w:val="auto"/>
          <w:szCs w:val="22"/>
        </w:rPr>
        <w:t xml:space="preserve"> na adresu sídla kupujícího.</w:t>
      </w:r>
      <w:r w:rsidR="00143FBD" w:rsidRPr="00F1112C">
        <w:rPr>
          <w:color w:val="auto"/>
          <w:szCs w:val="22"/>
        </w:rPr>
        <w:t xml:space="preserve"> Náklady spojené </w:t>
      </w:r>
      <w:r w:rsidR="00751DBE" w:rsidRPr="00F1112C">
        <w:rPr>
          <w:color w:val="auto"/>
          <w:szCs w:val="22"/>
        </w:rPr>
        <w:t>s odevzdáním předmětu koupě hradí prodávající, a tyto jsou zahrnuty ve sjednané ceně dle čl. III. této smlouvy.</w:t>
      </w:r>
    </w:p>
    <w:p w:rsidR="00AC3C07" w:rsidRPr="003E67C4" w:rsidRDefault="00AC3C07" w:rsidP="003E67C4">
      <w:pPr>
        <w:keepNext/>
        <w:rPr>
          <w:rFonts w:ascii="Times New Roman" w:hAnsi="Times New Roman" w:cs="Times New Roman"/>
          <w:lang w:val="cs-CZ"/>
        </w:rPr>
      </w:pPr>
    </w:p>
    <w:p w:rsidR="00F45D31" w:rsidRPr="003E67C4" w:rsidRDefault="00F45D31" w:rsidP="003E67C4">
      <w:pPr>
        <w:keepNext/>
        <w:rPr>
          <w:rFonts w:ascii="Times New Roman" w:hAnsi="Times New Roman" w:cs="Times New Roman"/>
          <w:lang w:val="cs-CZ"/>
        </w:rPr>
      </w:pPr>
    </w:p>
    <w:p w:rsidR="00337E4F" w:rsidRPr="00EA19A4" w:rsidRDefault="00045EEE" w:rsidP="003E67C4">
      <w:pPr>
        <w:pStyle w:val="Nadpis2"/>
        <w:spacing w:before="120" w:after="120"/>
        <w:ind w:left="578" w:hanging="578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  <w:r>
        <w:rPr>
          <w:rFonts w:ascii="Times New Roman" w:hAnsi="Times New Roman"/>
          <w:sz w:val="22"/>
          <w:szCs w:val="22"/>
          <w:u w:val="single"/>
          <w:lang w:val="cs-CZ"/>
        </w:rPr>
        <w:t>V. Platební podmínky</w:t>
      </w:r>
    </w:p>
    <w:p w:rsidR="00D947BA" w:rsidRPr="005A0AD3" w:rsidRDefault="00337E4F" w:rsidP="003E67C4">
      <w:pPr>
        <w:keepNext/>
        <w:numPr>
          <w:ilvl w:val="0"/>
          <w:numId w:val="1"/>
        </w:numPr>
        <w:tabs>
          <w:tab w:val="left" w:pos="1560"/>
        </w:tabs>
        <w:suppressAutoHyphens w:val="0"/>
        <w:spacing w:after="120"/>
        <w:ind w:left="431" w:hanging="431"/>
        <w:jc w:val="both"/>
        <w:rPr>
          <w:rFonts w:ascii="Times New Roman" w:hAnsi="Times New Roman"/>
          <w:szCs w:val="22"/>
          <w:lang w:val="cs-CZ"/>
        </w:rPr>
      </w:pPr>
      <w:r w:rsidRPr="005A0AD3">
        <w:rPr>
          <w:rFonts w:ascii="Times New Roman" w:hAnsi="Times New Roman"/>
          <w:szCs w:val="22"/>
          <w:lang w:val="cs-CZ"/>
        </w:rPr>
        <w:t>1.</w:t>
      </w:r>
      <w:r w:rsidRPr="005A0AD3">
        <w:rPr>
          <w:rFonts w:ascii="Times New Roman" w:hAnsi="Times New Roman"/>
          <w:szCs w:val="22"/>
          <w:lang w:val="cs-CZ"/>
        </w:rPr>
        <w:tab/>
      </w:r>
      <w:r w:rsidR="00D947BA" w:rsidRPr="005A0AD3">
        <w:rPr>
          <w:rFonts w:ascii="Times New Roman" w:hAnsi="Times New Roman"/>
          <w:szCs w:val="22"/>
          <w:lang w:val="cs-CZ"/>
        </w:rPr>
        <w:t xml:space="preserve">Faktura bude vystavena nejpozději do 10 dnů od protokolárního </w:t>
      </w:r>
      <w:r w:rsidR="00751DBE" w:rsidRPr="005A0AD3">
        <w:rPr>
          <w:rFonts w:ascii="Times New Roman" w:hAnsi="Times New Roman"/>
          <w:szCs w:val="22"/>
          <w:lang w:val="cs-CZ"/>
        </w:rPr>
        <w:t>odevzdání a převzetí</w:t>
      </w:r>
      <w:r w:rsidR="00D947BA" w:rsidRPr="005A0AD3">
        <w:rPr>
          <w:rFonts w:ascii="Times New Roman" w:hAnsi="Times New Roman"/>
          <w:szCs w:val="22"/>
          <w:lang w:val="cs-CZ"/>
        </w:rPr>
        <w:t xml:space="preserve"> předmětu smlouvy a musí mít veškeré náležitosti daňového dokladu dle zákona č. 235/2004 Sb., o dani z přidané hodnoty ve znění pozdějších předpisů.</w:t>
      </w:r>
    </w:p>
    <w:p w:rsidR="00337E4F" w:rsidRPr="005A0AD3" w:rsidRDefault="00D947BA" w:rsidP="003E67C4">
      <w:pPr>
        <w:keepNext/>
        <w:numPr>
          <w:ilvl w:val="0"/>
          <w:numId w:val="1"/>
        </w:numPr>
        <w:tabs>
          <w:tab w:val="left" w:pos="1560"/>
        </w:tabs>
        <w:suppressAutoHyphens w:val="0"/>
        <w:spacing w:after="120"/>
        <w:ind w:left="431" w:hanging="431"/>
        <w:jc w:val="both"/>
        <w:rPr>
          <w:rFonts w:ascii="Times New Roman" w:hAnsi="Times New Roman"/>
          <w:szCs w:val="22"/>
          <w:lang w:val="cs-CZ"/>
        </w:rPr>
      </w:pPr>
      <w:r w:rsidRPr="005A0AD3">
        <w:rPr>
          <w:rFonts w:ascii="Times New Roman" w:hAnsi="Times New Roman"/>
          <w:szCs w:val="22"/>
          <w:lang w:val="cs-CZ"/>
        </w:rPr>
        <w:t>2.</w:t>
      </w:r>
      <w:r w:rsidRPr="005A0AD3">
        <w:rPr>
          <w:rFonts w:ascii="Times New Roman" w:hAnsi="Times New Roman"/>
          <w:szCs w:val="22"/>
          <w:lang w:val="cs-CZ"/>
        </w:rPr>
        <w:tab/>
        <w:t xml:space="preserve">Splatnost faktury je </w:t>
      </w:r>
      <w:r w:rsidR="00337E4F" w:rsidRPr="005A0AD3">
        <w:rPr>
          <w:rFonts w:ascii="Times New Roman" w:hAnsi="Times New Roman"/>
          <w:szCs w:val="22"/>
          <w:lang w:val="cs-CZ"/>
        </w:rPr>
        <w:t xml:space="preserve">30 dnů ode dne </w:t>
      </w:r>
      <w:r w:rsidR="00800A4D" w:rsidRPr="005A0AD3">
        <w:rPr>
          <w:rFonts w:ascii="Times New Roman" w:hAnsi="Times New Roman"/>
          <w:szCs w:val="22"/>
          <w:lang w:val="cs-CZ"/>
        </w:rPr>
        <w:t>doručení kupujícímu</w:t>
      </w:r>
      <w:r w:rsidR="00337E4F" w:rsidRPr="005A0AD3">
        <w:rPr>
          <w:rFonts w:ascii="Times New Roman" w:hAnsi="Times New Roman"/>
          <w:szCs w:val="22"/>
          <w:lang w:val="cs-CZ"/>
        </w:rPr>
        <w:t xml:space="preserve">. </w:t>
      </w:r>
    </w:p>
    <w:p w:rsidR="00800A4D" w:rsidRPr="005A0AD3" w:rsidRDefault="00D947BA" w:rsidP="003E67C4">
      <w:pPr>
        <w:keepNext/>
        <w:numPr>
          <w:ilvl w:val="0"/>
          <w:numId w:val="1"/>
        </w:numPr>
        <w:tabs>
          <w:tab w:val="left" w:pos="0"/>
        </w:tabs>
        <w:suppressAutoHyphens w:val="0"/>
        <w:spacing w:after="120"/>
        <w:ind w:left="431" w:hanging="431"/>
        <w:jc w:val="both"/>
        <w:rPr>
          <w:rFonts w:ascii="Times New Roman" w:hAnsi="Times New Roman"/>
          <w:szCs w:val="22"/>
          <w:lang w:val="cs-CZ"/>
        </w:rPr>
      </w:pPr>
      <w:r w:rsidRPr="005A0AD3">
        <w:rPr>
          <w:rFonts w:ascii="Times New Roman" w:hAnsi="Times New Roman"/>
          <w:szCs w:val="22"/>
          <w:lang w:val="cs-CZ"/>
        </w:rPr>
        <w:t>3</w:t>
      </w:r>
      <w:r w:rsidR="00337E4F" w:rsidRPr="005A0AD3">
        <w:rPr>
          <w:rFonts w:ascii="Times New Roman" w:hAnsi="Times New Roman"/>
          <w:szCs w:val="22"/>
          <w:lang w:val="cs-CZ"/>
        </w:rPr>
        <w:t>.</w:t>
      </w:r>
      <w:r w:rsidR="00337E4F" w:rsidRPr="005A0AD3">
        <w:rPr>
          <w:rFonts w:ascii="Times New Roman" w:hAnsi="Times New Roman"/>
          <w:szCs w:val="22"/>
          <w:lang w:val="cs-CZ"/>
        </w:rPr>
        <w:tab/>
        <w:t xml:space="preserve">Nedílnou součástí daňového dokladu bude </w:t>
      </w:r>
      <w:r w:rsidR="00800A4D" w:rsidRPr="005A0AD3">
        <w:rPr>
          <w:rFonts w:ascii="Times New Roman" w:hAnsi="Times New Roman"/>
          <w:szCs w:val="22"/>
          <w:lang w:val="cs-CZ"/>
        </w:rPr>
        <w:t xml:space="preserve">písemný </w:t>
      </w:r>
      <w:r w:rsidR="00B43238">
        <w:rPr>
          <w:rFonts w:ascii="Times New Roman" w:hAnsi="Times New Roman"/>
          <w:szCs w:val="22"/>
          <w:lang w:val="cs-CZ"/>
        </w:rPr>
        <w:t xml:space="preserve">předávací </w:t>
      </w:r>
      <w:r w:rsidR="00337E4F" w:rsidRPr="005A0AD3">
        <w:rPr>
          <w:rFonts w:ascii="Times New Roman" w:hAnsi="Times New Roman"/>
          <w:szCs w:val="22"/>
          <w:lang w:val="cs-CZ"/>
        </w:rPr>
        <w:t>protokol o předání a převzetí fakturovaného předmětu smlouvy potvrzen</w:t>
      </w:r>
      <w:r w:rsidR="0057422B" w:rsidRPr="005A0AD3">
        <w:rPr>
          <w:rFonts w:ascii="Times New Roman" w:hAnsi="Times New Roman"/>
          <w:szCs w:val="22"/>
          <w:lang w:val="cs-CZ"/>
        </w:rPr>
        <w:t>ý</w:t>
      </w:r>
      <w:r w:rsidR="00337E4F" w:rsidRPr="005A0AD3">
        <w:rPr>
          <w:rFonts w:ascii="Times New Roman" w:hAnsi="Times New Roman"/>
          <w:szCs w:val="22"/>
          <w:lang w:val="cs-CZ"/>
        </w:rPr>
        <w:t xml:space="preserve"> zástupci smluvních stran.</w:t>
      </w:r>
    </w:p>
    <w:p w:rsidR="00800A4D" w:rsidRPr="005A0AD3" w:rsidRDefault="00D947BA" w:rsidP="003E67C4">
      <w:pPr>
        <w:keepNext/>
        <w:keepLines/>
        <w:numPr>
          <w:ilvl w:val="0"/>
          <w:numId w:val="1"/>
        </w:numPr>
        <w:tabs>
          <w:tab w:val="left" w:pos="0"/>
        </w:tabs>
        <w:suppressAutoHyphens w:val="0"/>
        <w:spacing w:after="120"/>
        <w:ind w:left="431" w:hanging="431"/>
        <w:jc w:val="both"/>
        <w:rPr>
          <w:rFonts w:ascii="Times New Roman" w:hAnsi="Times New Roman"/>
          <w:szCs w:val="22"/>
          <w:lang w:val="cs-CZ"/>
        </w:rPr>
      </w:pPr>
      <w:r w:rsidRPr="005A0AD3">
        <w:rPr>
          <w:rFonts w:ascii="Times New Roman" w:hAnsi="Times New Roman"/>
          <w:szCs w:val="22"/>
          <w:lang w:val="cs-CZ"/>
        </w:rPr>
        <w:t>4</w:t>
      </w:r>
      <w:r w:rsidR="00800A4D" w:rsidRPr="005A0AD3">
        <w:rPr>
          <w:rFonts w:ascii="Times New Roman" w:hAnsi="Times New Roman"/>
          <w:szCs w:val="22"/>
          <w:lang w:val="cs-CZ"/>
        </w:rPr>
        <w:t>.</w:t>
      </w:r>
      <w:r w:rsidR="00800A4D" w:rsidRPr="005A0AD3">
        <w:rPr>
          <w:rFonts w:ascii="Times New Roman" w:hAnsi="Times New Roman"/>
          <w:szCs w:val="22"/>
          <w:lang w:val="cs-CZ"/>
        </w:rPr>
        <w:tab/>
      </w:r>
      <w:r w:rsidR="00800A4D" w:rsidRPr="005A0AD3">
        <w:rPr>
          <w:rFonts w:ascii="Times New Roman" w:hAnsi="Times New Roman" w:cs="Times New Roman"/>
          <w:snapToGrid w:val="0"/>
          <w:szCs w:val="22"/>
          <w:lang w:val="cs-CZ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800A4D" w:rsidRPr="005A0AD3" w:rsidRDefault="00D947BA" w:rsidP="003E67C4">
      <w:pPr>
        <w:keepNext/>
        <w:numPr>
          <w:ilvl w:val="0"/>
          <w:numId w:val="1"/>
        </w:numPr>
        <w:tabs>
          <w:tab w:val="left" w:pos="0"/>
        </w:tabs>
        <w:suppressAutoHyphens w:val="0"/>
        <w:spacing w:after="120"/>
        <w:ind w:left="431" w:hanging="431"/>
        <w:jc w:val="both"/>
        <w:rPr>
          <w:rFonts w:ascii="Times New Roman" w:hAnsi="Times New Roman"/>
          <w:szCs w:val="22"/>
          <w:lang w:val="cs-CZ"/>
        </w:rPr>
      </w:pPr>
      <w:r w:rsidRPr="005A0AD3">
        <w:rPr>
          <w:rFonts w:ascii="Times New Roman" w:hAnsi="Times New Roman"/>
          <w:szCs w:val="22"/>
          <w:lang w:val="cs-CZ"/>
        </w:rPr>
        <w:t>5</w:t>
      </w:r>
      <w:r w:rsidR="00800A4D" w:rsidRPr="005A0AD3">
        <w:rPr>
          <w:rFonts w:ascii="Times New Roman" w:hAnsi="Times New Roman"/>
          <w:szCs w:val="22"/>
          <w:lang w:val="cs-CZ"/>
        </w:rPr>
        <w:t>.</w:t>
      </w:r>
      <w:r w:rsidR="00800A4D" w:rsidRPr="005A0AD3">
        <w:rPr>
          <w:rFonts w:ascii="Times New Roman" w:hAnsi="Times New Roman"/>
          <w:szCs w:val="22"/>
          <w:lang w:val="cs-CZ"/>
        </w:rPr>
        <w:tab/>
      </w:r>
      <w:r w:rsidR="00800A4D" w:rsidRPr="005A0AD3">
        <w:rPr>
          <w:rFonts w:ascii="Times New Roman" w:hAnsi="Times New Roman" w:cs="Times New Roman"/>
          <w:snapToGrid w:val="0"/>
          <w:szCs w:val="22"/>
          <w:lang w:val="cs-CZ"/>
        </w:rPr>
        <w:t>V případě dílčího plnění bude postupováno v souladu s § 21 odst. 8 zákona č. 235/2004 Sb., o dani z přidané hodnoty, v platném znění.</w:t>
      </w:r>
    </w:p>
    <w:p w:rsidR="00620D43" w:rsidRDefault="00620D43" w:rsidP="003E67C4">
      <w:pPr>
        <w:keepNext/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  <w:lang w:val="cs-CZ"/>
        </w:rPr>
      </w:pPr>
    </w:p>
    <w:p w:rsidR="00F45D31" w:rsidRDefault="00F45D31" w:rsidP="003E67C4">
      <w:pPr>
        <w:keepNext/>
        <w:tabs>
          <w:tab w:val="left" w:pos="0"/>
        </w:tabs>
        <w:suppressAutoHyphens w:val="0"/>
        <w:jc w:val="both"/>
        <w:rPr>
          <w:rFonts w:ascii="Times New Roman" w:hAnsi="Times New Roman"/>
          <w:szCs w:val="22"/>
          <w:lang w:val="cs-CZ"/>
        </w:rPr>
      </w:pPr>
    </w:p>
    <w:p w:rsidR="00337E4F" w:rsidRPr="005A0AD3" w:rsidRDefault="00337E4F" w:rsidP="003E67C4">
      <w:pPr>
        <w:keepNext/>
        <w:spacing w:before="120" w:after="120"/>
        <w:jc w:val="both"/>
        <w:rPr>
          <w:rFonts w:ascii="Times New Roman" w:hAnsi="Times New Roman" w:cs="Times New Roman"/>
          <w:b/>
          <w:szCs w:val="22"/>
          <w:u w:val="single"/>
          <w:lang w:val="cs-CZ"/>
        </w:rPr>
      </w:pPr>
      <w:r w:rsidRPr="005A0AD3">
        <w:rPr>
          <w:rFonts w:ascii="Times New Roman" w:hAnsi="Times New Roman" w:cs="Times New Roman"/>
          <w:b/>
          <w:szCs w:val="22"/>
          <w:u w:val="single"/>
          <w:lang w:val="cs-CZ"/>
        </w:rPr>
        <w:t>VI. Záruka</w:t>
      </w:r>
      <w:r w:rsidR="00751DBE" w:rsidRPr="005A0AD3">
        <w:rPr>
          <w:rFonts w:ascii="Times New Roman" w:hAnsi="Times New Roman" w:cs="Times New Roman"/>
          <w:b/>
          <w:szCs w:val="22"/>
          <w:u w:val="single"/>
          <w:lang w:val="cs-CZ"/>
        </w:rPr>
        <w:t xml:space="preserve"> a odpovědnost za vady</w:t>
      </w:r>
    </w:p>
    <w:p w:rsidR="006447E7" w:rsidRDefault="00337E4F" w:rsidP="003E67C4">
      <w:pPr>
        <w:pStyle w:val="Zkladntext"/>
        <w:keepNext/>
        <w:numPr>
          <w:ilvl w:val="0"/>
          <w:numId w:val="3"/>
        </w:numPr>
        <w:autoSpaceDE/>
        <w:spacing w:before="40" w:after="120"/>
        <w:ind w:left="357" w:hanging="357"/>
        <w:rPr>
          <w:rFonts w:ascii="Times New Roman" w:hAnsi="Times New Roman"/>
          <w:sz w:val="22"/>
          <w:szCs w:val="22"/>
        </w:rPr>
      </w:pPr>
      <w:r w:rsidRPr="005A0AD3">
        <w:rPr>
          <w:rFonts w:ascii="Times New Roman" w:hAnsi="Times New Roman"/>
          <w:sz w:val="22"/>
          <w:szCs w:val="22"/>
        </w:rPr>
        <w:t>Záruční doba</w:t>
      </w:r>
      <w:r w:rsidR="00D947BA" w:rsidRPr="005A0AD3">
        <w:rPr>
          <w:rFonts w:ascii="Times New Roman" w:hAnsi="Times New Roman"/>
          <w:sz w:val="22"/>
          <w:szCs w:val="22"/>
        </w:rPr>
        <w:t xml:space="preserve"> předmětu smlouvy</w:t>
      </w:r>
      <w:r w:rsidRPr="005A0AD3">
        <w:rPr>
          <w:rFonts w:ascii="Times New Roman" w:hAnsi="Times New Roman"/>
          <w:sz w:val="22"/>
          <w:szCs w:val="22"/>
        </w:rPr>
        <w:t xml:space="preserve"> začíná běžet od data </w:t>
      </w:r>
      <w:r w:rsidR="00511456">
        <w:rPr>
          <w:rFonts w:ascii="Times New Roman" w:hAnsi="Times New Roman"/>
          <w:sz w:val="22"/>
          <w:szCs w:val="22"/>
        </w:rPr>
        <w:t>odevzdání</w:t>
      </w:r>
      <w:r w:rsidRPr="005A0AD3">
        <w:rPr>
          <w:rFonts w:ascii="Times New Roman" w:hAnsi="Times New Roman"/>
          <w:sz w:val="22"/>
          <w:szCs w:val="22"/>
        </w:rPr>
        <w:t xml:space="preserve"> a převzetí předmětu smlouvy </w:t>
      </w:r>
      <w:r w:rsidR="00700006" w:rsidRPr="005A0AD3">
        <w:rPr>
          <w:rFonts w:ascii="Times New Roman" w:hAnsi="Times New Roman"/>
          <w:sz w:val="22"/>
          <w:szCs w:val="22"/>
        </w:rPr>
        <w:t xml:space="preserve">písemným </w:t>
      </w:r>
      <w:r w:rsidR="00357119">
        <w:rPr>
          <w:rFonts w:ascii="Times New Roman" w:hAnsi="Times New Roman"/>
          <w:sz w:val="22"/>
          <w:szCs w:val="22"/>
        </w:rPr>
        <w:t>předávacím protokolem.</w:t>
      </w:r>
      <w:r w:rsidRPr="005A0AD3">
        <w:rPr>
          <w:rFonts w:ascii="Times New Roman" w:hAnsi="Times New Roman"/>
          <w:sz w:val="22"/>
          <w:szCs w:val="22"/>
        </w:rPr>
        <w:t xml:space="preserve"> Délka záruční doby</w:t>
      </w:r>
      <w:r w:rsidR="002A2D17">
        <w:rPr>
          <w:rFonts w:ascii="Times New Roman" w:hAnsi="Times New Roman"/>
          <w:sz w:val="22"/>
          <w:szCs w:val="22"/>
        </w:rPr>
        <w:t xml:space="preserve"> </w:t>
      </w:r>
      <w:r w:rsidRPr="005A0AD3">
        <w:rPr>
          <w:rFonts w:ascii="Times New Roman" w:hAnsi="Times New Roman"/>
          <w:sz w:val="22"/>
          <w:szCs w:val="22"/>
        </w:rPr>
        <w:t xml:space="preserve">činí </w:t>
      </w:r>
      <w:r w:rsidR="00560CB4">
        <w:rPr>
          <w:rFonts w:ascii="Times New Roman" w:hAnsi="Times New Roman"/>
          <w:sz w:val="22"/>
          <w:szCs w:val="22"/>
          <w:lang w:val="cs-CZ"/>
        </w:rPr>
        <w:t>36</w:t>
      </w:r>
      <w:r w:rsidR="00450CB0" w:rsidRPr="005A0AD3">
        <w:rPr>
          <w:rFonts w:ascii="Times New Roman" w:hAnsi="Times New Roman"/>
          <w:sz w:val="22"/>
          <w:szCs w:val="22"/>
        </w:rPr>
        <w:t xml:space="preserve"> měsíců</w:t>
      </w:r>
      <w:r w:rsidR="00887E13" w:rsidRPr="005A0AD3">
        <w:rPr>
          <w:rFonts w:ascii="Times New Roman" w:hAnsi="Times New Roman"/>
          <w:sz w:val="22"/>
          <w:szCs w:val="22"/>
        </w:rPr>
        <w:t>. Záruční opravy budou prováděny na náklady prodávajícího v místě plnění, tj. v sídle kupujícího, nebude-li dohodnuto jinak.</w:t>
      </w:r>
    </w:p>
    <w:p w:rsidR="00337E4F" w:rsidRPr="005A0AD3" w:rsidRDefault="00337E4F" w:rsidP="003E67C4">
      <w:pPr>
        <w:pStyle w:val="Zkladntext"/>
        <w:keepNext/>
        <w:numPr>
          <w:ilvl w:val="0"/>
          <w:numId w:val="3"/>
        </w:numPr>
        <w:autoSpaceDE/>
        <w:spacing w:before="40" w:after="120"/>
        <w:ind w:left="357" w:hanging="357"/>
        <w:rPr>
          <w:rFonts w:ascii="Times New Roman" w:hAnsi="Times New Roman"/>
          <w:sz w:val="22"/>
          <w:szCs w:val="22"/>
        </w:rPr>
      </w:pPr>
      <w:r w:rsidRPr="005A0AD3">
        <w:rPr>
          <w:rFonts w:ascii="Times New Roman" w:hAnsi="Times New Roman"/>
          <w:sz w:val="22"/>
          <w:szCs w:val="22"/>
        </w:rPr>
        <w:t xml:space="preserve">Pokud je u předmětu </w:t>
      </w:r>
      <w:r w:rsidR="00D947BA" w:rsidRPr="005A0AD3">
        <w:rPr>
          <w:rFonts w:ascii="Times New Roman" w:hAnsi="Times New Roman"/>
          <w:sz w:val="22"/>
          <w:szCs w:val="22"/>
        </w:rPr>
        <w:t>smlouvy</w:t>
      </w:r>
      <w:r w:rsidRPr="005A0AD3">
        <w:rPr>
          <w:rFonts w:ascii="Times New Roman" w:hAnsi="Times New Roman"/>
          <w:sz w:val="22"/>
          <w:szCs w:val="22"/>
        </w:rPr>
        <w:t xml:space="preserve"> rozšířená záruka, je prodávající povinen provést registraci rozšířené záruky u výrobce a předat potvrzení o registraci kupujícímu při převzetí předmětu </w:t>
      </w:r>
      <w:r w:rsidR="00D947BA" w:rsidRPr="005A0AD3">
        <w:rPr>
          <w:rFonts w:ascii="Times New Roman" w:hAnsi="Times New Roman"/>
          <w:sz w:val="22"/>
          <w:szCs w:val="22"/>
        </w:rPr>
        <w:t>smlouvy</w:t>
      </w:r>
      <w:r w:rsidRPr="005A0AD3">
        <w:rPr>
          <w:rFonts w:ascii="Times New Roman" w:hAnsi="Times New Roman"/>
          <w:sz w:val="22"/>
          <w:szCs w:val="22"/>
        </w:rPr>
        <w:t>.</w:t>
      </w:r>
    </w:p>
    <w:p w:rsidR="00122933" w:rsidRPr="00455BF0" w:rsidRDefault="00337E4F" w:rsidP="003E67C4">
      <w:pPr>
        <w:keepNext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Prodávající neodpovídá za mechanické poškození a závady vzniklé nesprávnou a nepřípustnou manipulací.</w:t>
      </w:r>
      <w:r w:rsidR="00122933" w:rsidRPr="00455BF0">
        <w:rPr>
          <w:rFonts w:ascii="Times New Roman" w:hAnsi="Times New Roman" w:cs="Times New Roman"/>
          <w:color w:val="FF0000"/>
          <w:szCs w:val="22"/>
          <w:lang w:val="cs-CZ"/>
        </w:rPr>
        <w:t xml:space="preserve">  </w:t>
      </w:r>
    </w:p>
    <w:p w:rsidR="00620D43" w:rsidRDefault="00620D43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F45D31" w:rsidRPr="00125A57" w:rsidRDefault="00F45D31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337E4F" w:rsidRPr="005A0AD3" w:rsidRDefault="00337E4F" w:rsidP="003E67C4">
      <w:pPr>
        <w:pStyle w:val="Nadpis2"/>
        <w:spacing w:before="120" w:after="120"/>
        <w:ind w:left="578" w:hanging="578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  <w:r w:rsidRPr="005A0AD3">
        <w:rPr>
          <w:rFonts w:ascii="Times New Roman" w:hAnsi="Times New Roman"/>
          <w:sz w:val="22"/>
          <w:szCs w:val="22"/>
          <w:u w:val="single"/>
          <w:lang w:val="cs-CZ"/>
        </w:rPr>
        <w:t>VII. S</w:t>
      </w:r>
      <w:r w:rsidR="00D947BA" w:rsidRPr="005A0AD3">
        <w:rPr>
          <w:rFonts w:ascii="Times New Roman" w:hAnsi="Times New Roman"/>
          <w:sz w:val="22"/>
          <w:szCs w:val="22"/>
          <w:u w:val="single"/>
          <w:lang w:val="cs-CZ"/>
        </w:rPr>
        <w:t>ankce</w:t>
      </w:r>
      <w:r w:rsidR="005B2B89" w:rsidRPr="005A0AD3">
        <w:rPr>
          <w:rFonts w:ascii="Times New Roman" w:hAnsi="Times New Roman"/>
          <w:sz w:val="22"/>
          <w:szCs w:val="22"/>
          <w:u w:val="single"/>
          <w:lang w:val="cs-CZ"/>
        </w:rPr>
        <w:t xml:space="preserve"> a náhrada škody</w:t>
      </w:r>
    </w:p>
    <w:p w:rsidR="00337E4F" w:rsidRPr="005A0AD3" w:rsidRDefault="00700006" w:rsidP="003E67C4">
      <w:pPr>
        <w:keepNext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V případě prodlení prodávajícího s odevzdáním předmětu smlouvy</w:t>
      </w:r>
      <w:r w:rsidR="0070608B">
        <w:rPr>
          <w:rFonts w:ascii="Times New Roman" w:hAnsi="Times New Roman" w:cs="Times New Roman"/>
          <w:szCs w:val="22"/>
          <w:lang w:val="cs-CZ"/>
        </w:rPr>
        <w:t xml:space="preserve"> dle čl. IV bodu 1.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 je</w:t>
      </w:r>
      <w:r w:rsidR="00337E4F" w:rsidRPr="005A0AD3">
        <w:rPr>
          <w:rFonts w:ascii="Times New Roman" w:hAnsi="Times New Roman" w:cs="Times New Roman"/>
          <w:szCs w:val="22"/>
          <w:lang w:val="cs-CZ"/>
        </w:rPr>
        <w:t xml:space="preserve"> </w:t>
      </w:r>
      <w:r w:rsidR="00803A7F" w:rsidRPr="005A0AD3">
        <w:rPr>
          <w:rFonts w:ascii="Times New Roman" w:hAnsi="Times New Roman" w:cs="Times New Roman"/>
          <w:szCs w:val="22"/>
          <w:lang w:val="cs-CZ"/>
        </w:rPr>
        <w:t>kupující oprávněn vymáhat a prodávající se zavazuje zaplatit smluvní pokutu</w:t>
      </w:r>
      <w:r w:rsidR="00337E4F" w:rsidRPr="005A0AD3">
        <w:rPr>
          <w:rFonts w:ascii="Times New Roman" w:hAnsi="Times New Roman" w:cs="Times New Roman"/>
          <w:szCs w:val="22"/>
          <w:lang w:val="cs-CZ"/>
        </w:rPr>
        <w:t xml:space="preserve"> ve výši 0,5 % z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 celkové </w:t>
      </w:r>
      <w:r w:rsidR="00337E4F" w:rsidRPr="005A0AD3">
        <w:rPr>
          <w:rFonts w:ascii="Times New Roman" w:hAnsi="Times New Roman" w:cs="Times New Roman"/>
          <w:szCs w:val="22"/>
          <w:lang w:val="cs-CZ"/>
        </w:rPr>
        <w:t xml:space="preserve">ceny </w:t>
      </w:r>
      <w:r w:rsidRPr="00B43238">
        <w:rPr>
          <w:rFonts w:ascii="Times New Roman" w:hAnsi="Times New Roman" w:cs="Times New Roman"/>
          <w:szCs w:val="22"/>
          <w:lang w:val="cs-CZ"/>
        </w:rPr>
        <w:t>plnění</w:t>
      </w:r>
      <w:r w:rsidR="00337E4F" w:rsidRPr="00B43238">
        <w:rPr>
          <w:rFonts w:ascii="Times New Roman" w:hAnsi="Times New Roman" w:cs="Times New Roman"/>
          <w:szCs w:val="22"/>
          <w:lang w:val="cs-CZ"/>
        </w:rPr>
        <w:t xml:space="preserve"> </w:t>
      </w:r>
      <w:r w:rsidR="00DC7B02">
        <w:rPr>
          <w:rFonts w:ascii="Times New Roman" w:hAnsi="Times New Roman" w:cs="Times New Roman"/>
          <w:szCs w:val="22"/>
          <w:lang w:val="cs-CZ"/>
        </w:rPr>
        <w:t>bez</w:t>
      </w:r>
      <w:r w:rsidR="00FF300B" w:rsidRPr="00B43238">
        <w:rPr>
          <w:rFonts w:ascii="Times New Roman" w:hAnsi="Times New Roman" w:cs="Times New Roman"/>
          <w:szCs w:val="22"/>
          <w:lang w:val="cs-CZ"/>
        </w:rPr>
        <w:t xml:space="preserve"> DPH </w:t>
      </w:r>
      <w:r w:rsidR="00337E4F" w:rsidRPr="00B43238">
        <w:rPr>
          <w:rFonts w:ascii="Times New Roman" w:hAnsi="Times New Roman" w:cs="Times New Roman"/>
          <w:szCs w:val="22"/>
          <w:lang w:val="cs-CZ"/>
        </w:rPr>
        <w:t>za</w:t>
      </w:r>
      <w:r w:rsidR="00337E4F" w:rsidRPr="005A0AD3">
        <w:rPr>
          <w:rFonts w:ascii="Times New Roman" w:hAnsi="Times New Roman" w:cs="Times New Roman"/>
          <w:szCs w:val="22"/>
          <w:lang w:val="cs-CZ"/>
        </w:rPr>
        <w:t xml:space="preserve"> každý započatý kalendářní den prodlení.</w:t>
      </w:r>
    </w:p>
    <w:p w:rsidR="00337E4F" w:rsidRPr="005A0AD3" w:rsidRDefault="00700006" w:rsidP="003E67C4">
      <w:pPr>
        <w:keepNext/>
        <w:numPr>
          <w:ilvl w:val="0"/>
          <w:numId w:val="4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napToGrid w:val="0"/>
          <w:szCs w:val="22"/>
          <w:lang w:val="cs-CZ"/>
        </w:rPr>
        <w:t>V případě prodlení kupujícího se zaplacením kupní ceny podle této smlouvy se kupující zavazuje zaplatit prodávajícímu smluvní úrok z prodlení ve výši 0,5% z fakturované částky za každý započatý kalendářní den prodlení</w:t>
      </w:r>
      <w:r w:rsidR="00337E4F" w:rsidRPr="005A0AD3">
        <w:rPr>
          <w:rFonts w:ascii="Times New Roman" w:hAnsi="Times New Roman" w:cs="Times New Roman"/>
          <w:szCs w:val="22"/>
          <w:lang w:val="cs-CZ"/>
        </w:rPr>
        <w:t>.</w:t>
      </w:r>
    </w:p>
    <w:p w:rsidR="003444CC" w:rsidRPr="00F6386D" w:rsidRDefault="003444CC" w:rsidP="003E67C4">
      <w:pPr>
        <w:keepNext/>
        <w:numPr>
          <w:ilvl w:val="0"/>
          <w:numId w:val="4"/>
        </w:numPr>
        <w:suppressAutoHyphens w:val="0"/>
        <w:spacing w:after="120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lastRenderedPageBreak/>
        <w:t xml:space="preserve">Pro případ porušení ujednání uvedeného v čl. VIII. bod 3. této smlouvy uhradí prodávající kupujícímu jednorázovou smluvní pokutu ve výši </w:t>
      </w:r>
      <w:r w:rsidR="0070608B">
        <w:rPr>
          <w:rFonts w:ascii="Times New Roman" w:hAnsi="Times New Roman" w:cs="Times New Roman"/>
          <w:szCs w:val="22"/>
          <w:lang w:val="cs-CZ"/>
        </w:rPr>
        <w:t>10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% z celkové ceny plnění </w:t>
      </w:r>
      <w:r w:rsidR="00DC7B02">
        <w:rPr>
          <w:rFonts w:ascii="Times New Roman" w:hAnsi="Times New Roman" w:cs="Times New Roman"/>
          <w:szCs w:val="22"/>
          <w:lang w:val="cs-CZ"/>
        </w:rPr>
        <w:t>bez</w:t>
      </w:r>
      <w:r w:rsidR="00FF300B" w:rsidRPr="00B43238">
        <w:rPr>
          <w:rFonts w:ascii="Times New Roman" w:hAnsi="Times New Roman" w:cs="Times New Roman"/>
          <w:szCs w:val="22"/>
          <w:lang w:val="cs-CZ"/>
        </w:rPr>
        <w:t xml:space="preserve"> DPH </w:t>
      </w:r>
      <w:r w:rsidRPr="00B43238">
        <w:rPr>
          <w:rFonts w:ascii="Times New Roman" w:hAnsi="Times New Roman" w:cs="Times New Roman"/>
          <w:szCs w:val="22"/>
          <w:lang w:val="cs-CZ"/>
        </w:rPr>
        <w:t>dle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 </w:t>
      </w:r>
      <w:r w:rsidR="0070608B">
        <w:rPr>
          <w:rFonts w:ascii="Times New Roman" w:hAnsi="Times New Roman" w:cs="Times New Roman"/>
          <w:szCs w:val="22"/>
          <w:lang w:val="cs-CZ"/>
        </w:rPr>
        <w:t xml:space="preserve">této 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smlouvy, a to </w:t>
      </w:r>
      <w:r w:rsidRPr="00F6386D">
        <w:rPr>
          <w:rFonts w:ascii="Times New Roman" w:hAnsi="Times New Roman" w:cs="Times New Roman"/>
          <w:szCs w:val="22"/>
          <w:lang w:val="cs-CZ"/>
        </w:rPr>
        <w:t xml:space="preserve">se splatností do 14 dnů od </w:t>
      </w:r>
      <w:r w:rsidR="004565B0" w:rsidRPr="00F6386D">
        <w:rPr>
          <w:rFonts w:ascii="Times New Roman" w:hAnsi="Times New Roman" w:cs="Times New Roman"/>
          <w:szCs w:val="22"/>
          <w:lang w:val="cs-CZ"/>
        </w:rPr>
        <w:t>vystavení faktury</w:t>
      </w:r>
      <w:r w:rsidRPr="00F6386D">
        <w:rPr>
          <w:rFonts w:ascii="Times New Roman" w:hAnsi="Times New Roman" w:cs="Times New Roman"/>
          <w:szCs w:val="22"/>
          <w:lang w:val="cs-CZ"/>
        </w:rPr>
        <w:t>.</w:t>
      </w:r>
    </w:p>
    <w:p w:rsidR="00337E4F" w:rsidRDefault="00337E4F" w:rsidP="003E67C4">
      <w:pPr>
        <w:keepNext/>
        <w:numPr>
          <w:ilvl w:val="0"/>
          <w:numId w:val="4"/>
        </w:numPr>
        <w:suppressAutoHyphens w:val="0"/>
        <w:spacing w:after="120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803A7F" w:rsidRDefault="00803A7F" w:rsidP="003E67C4">
      <w:pPr>
        <w:keepNext/>
        <w:suppressAutoHyphens w:val="0"/>
        <w:jc w:val="both"/>
        <w:rPr>
          <w:rFonts w:ascii="Times New Roman" w:hAnsi="Times New Roman" w:cs="Times New Roman"/>
          <w:szCs w:val="22"/>
          <w:lang w:val="cs-CZ"/>
        </w:rPr>
      </w:pPr>
    </w:p>
    <w:p w:rsidR="00045EEE" w:rsidRDefault="00045EEE" w:rsidP="003E67C4">
      <w:pPr>
        <w:keepNext/>
        <w:suppressAutoHyphens w:val="0"/>
        <w:jc w:val="both"/>
        <w:rPr>
          <w:rFonts w:ascii="Times New Roman" w:hAnsi="Times New Roman" w:cs="Times New Roman"/>
          <w:szCs w:val="22"/>
          <w:lang w:val="cs-CZ"/>
        </w:rPr>
      </w:pPr>
    </w:p>
    <w:p w:rsidR="00337E4F" w:rsidRPr="00EA19A4" w:rsidRDefault="00337E4F" w:rsidP="003E67C4">
      <w:pPr>
        <w:pStyle w:val="Nadpis2"/>
        <w:spacing w:before="120" w:after="120"/>
        <w:ind w:left="578" w:hanging="578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  <w:r w:rsidRPr="00EA19A4">
        <w:rPr>
          <w:rFonts w:ascii="Times New Roman" w:hAnsi="Times New Roman"/>
          <w:sz w:val="22"/>
          <w:szCs w:val="22"/>
          <w:u w:val="single"/>
          <w:lang w:val="cs-CZ"/>
        </w:rPr>
        <w:t>VIII. Další ujednání</w:t>
      </w:r>
    </w:p>
    <w:p w:rsidR="00337E4F" w:rsidRPr="005A0AD3" w:rsidRDefault="00337E4F" w:rsidP="003E67C4">
      <w:pPr>
        <w:keepNext/>
        <w:numPr>
          <w:ilvl w:val="0"/>
          <w:numId w:val="7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Vlastnické právo k předmětu smlouvy přechází na kupujícího protokolárním předáním a převzetím předmětu smlouvy.</w:t>
      </w:r>
    </w:p>
    <w:p w:rsidR="00337E4F" w:rsidRPr="005A0AD3" w:rsidRDefault="00337E4F" w:rsidP="003E67C4">
      <w:pPr>
        <w:keepNext/>
        <w:numPr>
          <w:ilvl w:val="0"/>
          <w:numId w:val="7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Prodávající doloží nejpozději s dodávkou prohlášení o shodě dle zákona č. 22/1997 Sb., o technických požadavcích na výrobky.</w:t>
      </w:r>
    </w:p>
    <w:p w:rsidR="00337E4F" w:rsidRPr="005A0AD3" w:rsidRDefault="00337E4F" w:rsidP="003E67C4">
      <w:pPr>
        <w:keepNext/>
        <w:numPr>
          <w:ilvl w:val="0"/>
          <w:numId w:val="7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 xml:space="preserve">Prodávající není oprávněn </w:t>
      </w:r>
      <w:r w:rsidR="003444CC" w:rsidRPr="005A0AD3">
        <w:rPr>
          <w:rFonts w:ascii="Times New Roman" w:hAnsi="Times New Roman" w:cs="Times New Roman"/>
          <w:szCs w:val="22"/>
          <w:lang w:val="cs-CZ"/>
        </w:rPr>
        <w:t xml:space="preserve">postoupit, převést ani zastavit </w:t>
      </w:r>
      <w:r w:rsidRPr="005A0AD3">
        <w:rPr>
          <w:rFonts w:ascii="Times New Roman" w:hAnsi="Times New Roman" w:cs="Times New Roman"/>
          <w:szCs w:val="22"/>
          <w:lang w:val="cs-CZ"/>
        </w:rPr>
        <w:t>t</w:t>
      </w:r>
      <w:r w:rsidR="003444CC" w:rsidRPr="005A0AD3">
        <w:rPr>
          <w:rFonts w:ascii="Times New Roman" w:hAnsi="Times New Roman" w:cs="Times New Roman"/>
          <w:szCs w:val="22"/>
          <w:lang w:val="cs-CZ"/>
        </w:rPr>
        <w:t>u</w:t>
      </w:r>
      <w:r w:rsidRPr="005A0AD3">
        <w:rPr>
          <w:rFonts w:ascii="Times New Roman" w:hAnsi="Times New Roman" w:cs="Times New Roman"/>
          <w:szCs w:val="22"/>
          <w:lang w:val="cs-CZ"/>
        </w:rPr>
        <w:t>t</w:t>
      </w:r>
      <w:r w:rsidR="003444CC" w:rsidRPr="005A0AD3">
        <w:rPr>
          <w:rFonts w:ascii="Times New Roman" w:hAnsi="Times New Roman" w:cs="Times New Roman"/>
          <w:szCs w:val="22"/>
          <w:lang w:val="cs-CZ"/>
        </w:rPr>
        <w:t>o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 smlouv</w:t>
      </w:r>
      <w:r w:rsidR="003444CC" w:rsidRPr="005A0AD3">
        <w:rPr>
          <w:rFonts w:ascii="Times New Roman" w:hAnsi="Times New Roman" w:cs="Times New Roman"/>
          <w:szCs w:val="22"/>
          <w:lang w:val="cs-CZ"/>
        </w:rPr>
        <w:t xml:space="preserve">u 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ani </w:t>
      </w:r>
      <w:r w:rsidR="003444CC" w:rsidRPr="005A0AD3">
        <w:rPr>
          <w:rFonts w:ascii="Times New Roman" w:hAnsi="Times New Roman" w:cs="Times New Roman"/>
          <w:szCs w:val="22"/>
          <w:lang w:val="cs-CZ"/>
        </w:rPr>
        <w:t xml:space="preserve">jakákoli práva, povinnosti, dluhy, pohledávky nebo nároky vyplývající z této smlouvy 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bez předchozího písemného souhlasu kupujícího. </w:t>
      </w:r>
    </w:p>
    <w:p w:rsidR="005B2B89" w:rsidRDefault="005B2B89" w:rsidP="003E67C4">
      <w:pPr>
        <w:keepNext/>
        <w:numPr>
          <w:ilvl w:val="0"/>
          <w:numId w:val="7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Smluvní strany vylučují použití ustanovení § 2126 občanského zákoníku.</w:t>
      </w:r>
    </w:p>
    <w:p w:rsidR="0029517D" w:rsidRDefault="0029517D" w:rsidP="003E67C4">
      <w:pPr>
        <w:keepNext/>
        <w:tabs>
          <w:tab w:val="center" w:pos="142"/>
          <w:tab w:val="left" w:pos="1560"/>
        </w:tabs>
        <w:ind w:left="360"/>
        <w:jc w:val="both"/>
        <w:rPr>
          <w:rFonts w:ascii="Times New Roman" w:hAnsi="Times New Roman" w:cs="Times New Roman"/>
          <w:szCs w:val="22"/>
          <w:lang w:val="cs-CZ"/>
        </w:rPr>
      </w:pPr>
    </w:p>
    <w:p w:rsidR="00F45D31" w:rsidRDefault="00F45D31" w:rsidP="003E67C4">
      <w:pPr>
        <w:keepNext/>
        <w:tabs>
          <w:tab w:val="center" w:pos="142"/>
          <w:tab w:val="left" w:pos="1560"/>
        </w:tabs>
        <w:ind w:left="360"/>
        <w:jc w:val="both"/>
        <w:rPr>
          <w:rFonts w:ascii="Times New Roman" w:hAnsi="Times New Roman" w:cs="Times New Roman"/>
          <w:szCs w:val="22"/>
          <w:lang w:val="cs-CZ"/>
        </w:rPr>
      </w:pPr>
    </w:p>
    <w:p w:rsidR="00337E4F" w:rsidRPr="005A0AD3" w:rsidRDefault="00337E4F" w:rsidP="003E67C4">
      <w:pPr>
        <w:pStyle w:val="Nadpis2"/>
        <w:spacing w:before="120" w:after="120"/>
        <w:ind w:left="578" w:hanging="578"/>
        <w:jc w:val="both"/>
        <w:rPr>
          <w:rFonts w:ascii="Times New Roman" w:hAnsi="Times New Roman"/>
          <w:sz w:val="22"/>
          <w:szCs w:val="22"/>
          <w:u w:val="single"/>
          <w:lang w:val="cs-CZ"/>
        </w:rPr>
      </w:pPr>
      <w:r w:rsidRPr="005A0AD3">
        <w:rPr>
          <w:rFonts w:ascii="Times New Roman" w:hAnsi="Times New Roman"/>
          <w:sz w:val="22"/>
          <w:szCs w:val="22"/>
          <w:u w:val="single"/>
          <w:lang w:val="cs-CZ"/>
        </w:rPr>
        <w:t>IX. Závěrečná ustanovení:</w:t>
      </w:r>
    </w:p>
    <w:p w:rsidR="00337E4F" w:rsidRPr="005A0AD3" w:rsidRDefault="003444CC" w:rsidP="003E67C4">
      <w:pPr>
        <w:keepNext/>
        <w:numPr>
          <w:ilvl w:val="0"/>
          <w:numId w:val="5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Právní vztahy touto smlouvou výslovně</w:t>
      </w:r>
      <w:r w:rsidR="00337E4F" w:rsidRPr="005A0AD3">
        <w:rPr>
          <w:rFonts w:ascii="Times New Roman" w:hAnsi="Times New Roman" w:cs="Times New Roman"/>
          <w:szCs w:val="22"/>
          <w:lang w:val="cs-CZ"/>
        </w:rPr>
        <w:t xml:space="preserve"> neupravené se řídí příslušnými ustanoveními 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zákona </w:t>
      </w:r>
      <w:r w:rsidR="006C711A">
        <w:rPr>
          <w:rFonts w:ascii="Times New Roman" w:hAnsi="Times New Roman" w:cs="Times New Roman"/>
          <w:szCs w:val="22"/>
          <w:lang w:val="cs-CZ"/>
        </w:rPr>
        <w:br/>
      </w:r>
      <w:r w:rsidRPr="005A0AD3">
        <w:rPr>
          <w:rFonts w:ascii="Times New Roman" w:hAnsi="Times New Roman" w:cs="Times New Roman"/>
          <w:szCs w:val="22"/>
          <w:lang w:val="cs-CZ"/>
        </w:rPr>
        <w:t>č. 89/2012 Sb., občanský zákoník, v platném znění</w:t>
      </w:r>
      <w:r w:rsidR="00337E4F" w:rsidRPr="005A0AD3">
        <w:rPr>
          <w:rFonts w:ascii="Times New Roman" w:hAnsi="Times New Roman" w:cs="Times New Roman"/>
          <w:szCs w:val="22"/>
          <w:lang w:val="cs-CZ"/>
        </w:rPr>
        <w:t>.</w:t>
      </w:r>
    </w:p>
    <w:p w:rsidR="00337E4F" w:rsidRPr="005A0AD3" w:rsidRDefault="00337E4F" w:rsidP="003E67C4">
      <w:pPr>
        <w:keepNext/>
        <w:numPr>
          <w:ilvl w:val="0"/>
          <w:numId w:val="5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Smlouva je vystavena ve třech originálech, z nichž kupující obdrží dva a prodávající jeden.</w:t>
      </w:r>
    </w:p>
    <w:p w:rsidR="00337E4F" w:rsidRPr="00BE7466" w:rsidRDefault="00337E4F" w:rsidP="003E67C4">
      <w:pPr>
        <w:keepNext/>
        <w:numPr>
          <w:ilvl w:val="0"/>
          <w:numId w:val="5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 xml:space="preserve">Tato smlouva nabývá platnosti dnem </w:t>
      </w:r>
      <w:r w:rsidR="003444CC" w:rsidRPr="005A0AD3">
        <w:rPr>
          <w:rFonts w:ascii="Times New Roman" w:hAnsi="Times New Roman" w:cs="Times New Roman"/>
          <w:szCs w:val="22"/>
          <w:lang w:val="cs-CZ"/>
        </w:rPr>
        <w:t xml:space="preserve">jejího 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podpisu </w:t>
      </w:r>
      <w:r w:rsidR="003444CC" w:rsidRPr="005A0AD3">
        <w:rPr>
          <w:rFonts w:ascii="Times New Roman" w:hAnsi="Times New Roman" w:cs="Times New Roman"/>
          <w:szCs w:val="22"/>
          <w:lang w:val="cs-CZ"/>
        </w:rPr>
        <w:t xml:space="preserve">oběma </w:t>
      </w:r>
      <w:r w:rsidRPr="005A0AD3">
        <w:rPr>
          <w:rFonts w:ascii="Times New Roman" w:hAnsi="Times New Roman" w:cs="Times New Roman"/>
          <w:szCs w:val="22"/>
          <w:lang w:val="cs-CZ"/>
        </w:rPr>
        <w:t>smluvní</w:t>
      </w:r>
      <w:r w:rsidR="003444CC" w:rsidRPr="005A0AD3">
        <w:rPr>
          <w:rFonts w:ascii="Times New Roman" w:hAnsi="Times New Roman" w:cs="Times New Roman"/>
          <w:szCs w:val="22"/>
          <w:lang w:val="cs-CZ"/>
        </w:rPr>
        <w:t>mi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 stran</w:t>
      </w:r>
      <w:r w:rsidR="003444CC" w:rsidRPr="005A0AD3">
        <w:rPr>
          <w:rFonts w:ascii="Times New Roman" w:hAnsi="Times New Roman" w:cs="Times New Roman"/>
          <w:szCs w:val="22"/>
          <w:lang w:val="cs-CZ"/>
        </w:rPr>
        <w:t>ami, a tímto dnem je uzavřena</w:t>
      </w:r>
      <w:r w:rsidRPr="005A0AD3">
        <w:rPr>
          <w:rFonts w:ascii="Times New Roman" w:hAnsi="Times New Roman" w:cs="Times New Roman"/>
          <w:szCs w:val="22"/>
          <w:lang w:val="cs-CZ"/>
        </w:rPr>
        <w:t>.</w:t>
      </w:r>
      <w:r w:rsidR="0050311C">
        <w:rPr>
          <w:rFonts w:ascii="Times New Roman" w:hAnsi="Times New Roman" w:cs="Times New Roman"/>
          <w:szCs w:val="22"/>
          <w:lang w:val="cs-CZ"/>
        </w:rPr>
        <w:t xml:space="preserve"> </w:t>
      </w:r>
      <w:r w:rsidR="0050311C" w:rsidRPr="00BE7466">
        <w:rPr>
          <w:rFonts w:ascii="Times New Roman" w:hAnsi="Times New Roman" w:cs="Times New Roman"/>
          <w:szCs w:val="22"/>
          <w:lang w:val="cs-CZ"/>
        </w:rPr>
        <w:t>Smlouva nabývá účinnosti dnem zveřejnění v registru smluv.</w:t>
      </w:r>
    </w:p>
    <w:p w:rsidR="00337E4F" w:rsidRPr="005A0AD3" w:rsidRDefault="00337E4F" w:rsidP="003E67C4">
      <w:pPr>
        <w:keepNext/>
        <w:numPr>
          <w:ilvl w:val="0"/>
          <w:numId w:val="5"/>
        </w:numPr>
        <w:tabs>
          <w:tab w:val="center" w:pos="142"/>
          <w:tab w:val="left" w:pos="1560"/>
        </w:tabs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 xml:space="preserve">Změny této smlouvy je možné provést pouze </w:t>
      </w:r>
      <w:r w:rsidR="003444CC" w:rsidRPr="005A0AD3">
        <w:rPr>
          <w:rFonts w:ascii="Times New Roman" w:hAnsi="Times New Roman" w:cs="Times New Roman"/>
          <w:szCs w:val="22"/>
          <w:lang w:val="cs-CZ"/>
        </w:rPr>
        <w:t>na základě</w:t>
      </w:r>
      <w:r w:rsidRPr="005A0AD3">
        <w:rPr>
          <w:rFonts w:ascii="Times New Roman" w:hAnsi="Times New Roman" w:cs="Times New Roman"/>
          <w:szCs w:val="22"/>
          <w:lang w:val="cs-CZ"/>
        </w:rPr>
        <w:t xml:space="preserve"> písemných</w:t>
      </w:r>
      <w:r w:rsidR="003444CC" w:rsidRPr="005A0AD3">
        <w:rPr>
          <w:rFonts w:ascii="Times New Roman" w:hAnsi="Times New Roman" w:cs="Times New Roman"/>
          <w:szCs w:val="22"/>
          <w:lang w:val="cs-CZ"/>
        </w:rPr>
        <w:t xml:space="preserve"> oboustranně podepsaných </w:t>
      </w:r>
      <w:r w:rsidRPr="005A0AD3">
        <w:rPr>
          <w:rFonts w:ascii="Times New Roman" w:hAnsi="Times New Roman" w:cs="Times New Roman"/>
          <w:szCs w:val="22"/>
          <w:lang w:val="cs-CZ"/>
        </w:rPr>
        <w:t>dodatků.</w:t>
      </w:r>
    </w:p>
    <w:p w:rsidR="005B2B89" w:rsidRPr="005A0AD3" w:rsidRDefault="005B2B89" w:rsidP="003E67C4">
      <w:pPr>
        <w:keepNext/>
        <w:numPr>
          <w:ilvl w:val="0"/>
          <w:numId w:val="5"/>
        </w:numPr>
        <w:tabs>
          <w:tab w:val="left" w:pos="360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Smluvní strany prohlašují, že si tuto smlouvu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:rsidR="005B2B89" w:rsidRPr="005A0AD3" w:rsidRDefault="005B2B89" w:rsidP="003E67C4">
      <w:pPr>
        <w:keepNext/>
        <w:numPr>
          <w:ilvl w:val="0"/>
          <w:numId w:val="5"/>
        </w:numPr>
        <w:tabs>
          <w:tab w:val="left" w:pos="360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413325" w:rsidRPr="00413325" w:rsidRDefault="00413325" w:rsidP="003E67C4">
      <w:pPr>
        <w:keepNext/>
        <w:numPr>
          <w:ilvl w:val="0"/>
          <w:numId w:val="5"/>
        </w:numPr>
        <w:tabs>
          <w:tab w:val="left" w:pos="284"/>
        </w:tabs>
        <w:spacing w:after="120"/>
        <w:ind w:left="357" w:hanging="357"/>
        <w:jc w:val="both"/>
        <w:rPr>
          <w:rFonts w:ascii="Times New Roman" w:hAnsi="Times New Roman" w:cs="Times New Roman"/>
        </w:rPr>
      </w:pPr>
      <w:proofErr w:type="spellStart"/>
      <w:r w:rsidRPr="00413325">
        <w:rPr>
          <w:rFonts w:ascii="Times New Roman" w:hAnsi="Times New Roman" w:cs="Times New Roman"/>
        </w:rPr>
        <w:t>Smluvní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strany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berou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3325">
        <w:rPr>
          <w:rFonts w:ascii="Times New Roman" w:hAnsi="Times New Roman" w:cs="Times New Roman"/>
        </w:rPr>
        <w:t>na</w:t>
      </w:r>
      <w:proofErr w:type="spellEnd"/>
      <w:proofErr w:type="gram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vědomí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že</w:t>
      </w:r>
      <w:proofErr w:type="spellEnd"/>
      <w:r w:rsidRPr="00413325">
        <w:rPr>
          <w:rFonts w:ascii="Times New Roman" w:hAnsi="Times New Roman" w:cs="Times New Roman"/>
        </w:rPr>
        <w:t xml:space="preserve"> v </w:t>
      </w:r>
      <w:proofErr w:type="spellStart"/>
      <w:r w:rsidRPr="00413325">
        <w:rPr>
          <w:rFonts w:ascii="Times New Roman" w:hAnsi="Times New Roman" w:cs="Times New Roman"/>
        </w:rPr>
        <w:t>souvislosti</w:t>
      </w:r>
      <w:proofErr w:type="spellEnd"/>
      <w:r w:rsidRPr="00413325">
        <w:rPr>
          <w:rFonts w:ascii="Times New Roman" w:hAnsi="Times New Roman" w:cs="Times New Roman"/>
        </w:rPr>
        <w:t xml:space="preserve"> s </w:t>
      </w:r>
      <w:proofErr w:type="spellStart"/>
      <w:r w:rsidRPr="00413325">
        <w:rPr>
          <w:rFonts w:ascii="Times New Roman" w:hAnsi="Times New Roman" w:cs="Times New Roman"/>
        </w:rPr>
        <w:t>uzavřením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smlouvy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dochází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za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účelem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kontraktace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plnění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smluvních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povinností</w:t>
      </w:r>
      <w:proofErr w:type="spellEnd"/>
      <w:r w:rsidRPr="00413325">
        <w:rPr>
          <w:rFonts w:ascii="Times New Roman" w:hAnsi="Times New Roman" w:cs="Times New Roman"/>
        </w:rPr>
        <w:t xml:space="preserve"> a </w:t>
      </w:r>
      <w:proofErr w:type="spellStart"/>
      <w:r w:rsidRPr="00413325">
        <w:rPr>
          <w:rFonts w:ascii="Times New Roman" w:hAnsi="Times New Roman" w:cs="Times New Roman"/>
        </w:rPr>
        <w:t>komunikace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smluvních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stran</w:t>
      </w:r>
      <w:proofErr w:type="spellEnd"/>
      <w:r w:rsidRPr="00413325">
        <w:rPr>
          <w:rFonts w:ascii="Times New Roman" w:hAnsi="Times New Roman" w:cs="Times New Roman"/>
        </w:rPr>
        <w:t xml:space="preserve"> k </w:t>
      </w:r>
      <w:proofErr w:type="spellStart"/>
      <w:r w:rsidRPr="00413325">
        <w:rPr>
          <w:rFonts w:ascii="Times New Roman" w:hAnsi="Times New Roman" w:cs="Times New Roman"/>
        </w:rPr>
        <w:t>předání</w:t>
      </w:r>
      <w:proofErr w:type="spellEnd"/>
      <w:r w:rsidRPr="00413325">
        <w:rPr>
          <w:rFonts w:ascii="Times New Roman" w:hAnsi="Times New Roman" w:cs="Times New Roman"/>
        </w:rPr>
        <w:t xml:space="preserve"> a </w:t>
      </w:r>
      <w:proofErr w:type="spellStart"/>
      <w:r w:rsidRPr="00413325">
        <w:rPr>
          <w:rFonts w:ascii="Times New Roman" w:hAnsi="Times New Roman" w:cs="Times New Roman"/>
        </w:rPr>
        <w:t>zpracování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údajů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zástupců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či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kontaktních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smluvních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stran</w:t>
      </w:r>
      <w:proofErr w:type="spellEnd"/>
      <w:r w:rsidRPr="00413325">
        <w:rPr>
          <w:rFonts w:ascii="Times New Roman" w:hAnsi="Times New Roman" w:cs="Times New Roman"/>
        </w:rPr>
        <w:t xml:space="preserve"> v </w:t>
      </w:r>
      <w:proofErr w:type="spellStart"/>
      <w:r w:rsidRPr="00413325">
        <w:rPr>
          <w:rFonts w:ascii="Times New Roman" w:hAnsi="Times New Roman" w:cs="Times New Roman"/>
        </w:rPr>
        <w:t>rozsahu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zejm</w:t>
      </w:r>
      <w:proofErr w:type="spellEnd"/>
      <w:r w:rsidRPr="0041332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13325">
        <w:rPr>
          <w:rFonts w:ascii="Times New Roman" w:hAnsi="Times New Roman" w:cs="Times New Roman"/>
        </w:rPr>
        <w:t>jméno</w:t>
      </w:r>
      <w:proofErr w:type="spellEnd"/>
      <w:proofErr w:type="gram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příjmení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akademické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tituly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pozice</w:t>
      </w:r>
      <w:proofErr w:type="spellEnd"/>
      <w:r w:rsidRPr="00413325">
        <w:rPr>
          <w:rFonts w:ascii="Times New Roman" w:hAnsi="Times New Roman" w:cs="Times New Roman"/>
        </w:rPr>
        <w:t>/</w:t>
      </w:r>
      <w:proofErr w:type="spellStart"/>
      <w:r w:rsidRPr="00413325">
        <w:rPr>
          <w:rFonts w:ascii="Times New Roman" w:hAnsi="Times New Roman" w:cs="Times New Roman"/>
        </w:rPr>
        <w:t>funkce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telefonní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číslo</w:t>
      </w:r>
      <w:proofErr w:type="spellEnd"/>
      <w:r w:rsidRPr="00413325">
        <w:rPr>
          <w:rFonts w:ascii="Times New Roman" w:hAnsi="Times New Roman" w:cs="Times New Roman"/>
        </w:rPr>
        <w:t xml:space="preserve"> a e-</w:t>
      </w:r>
      <w:proofErr w:type="spellStart"/>
      <w:r w:rsidRPr="00413325">
        <w:rPr>
          <w:rFonts w:ascii="Times New Roman" w:hAnsi="Times New Roman" w:cs="Times New Roman"/>
        </w:rPr>
        <w:t>mailová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adresa</w:t>
      </w:r>
      <w:proofErr w:type="spellEnd"/>
      <w:r w:rsidRPr="00413325">
        <w:rPr>
          <w:rFonts w:ascii="Times New Roman" w:hAnsi="Times New Roman" w:cs="Times New Roman"/>
        </w:rPr>
        <w:t xml:space="preserve">. </w:t>
      </w:r>
      <w:proofErr w:type="spellStart"/>
      <w:r w:rsidRPr="00413325">
        <w:rPr>
          <w:rFonts w:ascii="Times New Roman" w:hAnsi="Times New Roman" w:cs="Times New Roman"/>
        </w:rPr>
        <w:t>Každá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smluvních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stran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prohlašuje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že</w:t>
      </w:r>
      <w:proofErr w:type="spellEnd"/>
      <w:r w:rsidRPr="00413325">
        <w:rPr>
          <w:rFonts w:ascii="Times New Roman" w:hAnsi="Times New Roman" w:cs="Times New Roman"/>
        </w:rPr>
        <w:t xml:space="preserve"> je </w:t>
      </w:r>
      <w:proofErr w:type="spellStart"/>
      <w:r w:rsidRPr="00413325">
        <w:rPr>
          <w:rFonts w:ascii="Times New Roman" w:hAnsi="Times New Roman" w:cs="Times New Roman"/>
        </w:rPr>
        <w:t>oprávněna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tyto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údaje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fyzických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uvést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ve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smlouvě</w:t>
      </w:r>
      <w:proofErr w:type="spellEnd"/>
      <w:r w:rsidRPr="00413325">
        <w:rPr>
          <w:rFonts w:ascii="Times New Roman" w:hAnsi="Times New Roman" w:cs="Times New Roman"/>
        </w:rPr>
        <w:t>/</w:t>
      </w:r>
      <w:proofErr w:type="spellStart"/>
      <w:r w:rsidRPr="00413325">
        <w:rPr>
          <w:rFonts w:ascii="Times New Roman" w:hAnsi="Times New Roman" w:cs="Times New Roman"/>
        </w:rPr>
        <w:t>předat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druhé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smluvní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straně</w:t>
      </w:r>
      <w:proofErr w:type="spellEnd"/>
      <w:r w:rsidRPr="00413325">
        <w:rPr>
          <w:rFonts w:ascii="Times New Roman" w:hAnsi="Times New Roman" w:cs="Times New Roman"/>
        </w:rPr>
        <w:t xml:space="preserve">, a </w:t>
      </w:r>
      <w:proofErr w:type="spellStart"/>
      <w:r w:rsidRPr="00413325">
        <w:rPr>
          <w:rFonts w:ascii="Times New Roman" w:hAnsi="Times New Roman" w:cs="Times New Roman"/>
        </w:rPr>
        <w:t>že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bude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dotčené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fyzické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osoby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které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ji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zastupují</w:t>
      </w:r>
      <w:proofErr w:type="spellEnd"/>
      <w:r w:rsidRPr="00413325">
        <w:rPr>
          <w:rFonts w:ascii="Times New Roman" w:hAnsi="Times New Roman" w:cs="Times New Roman"/>
        </w:rPr>
        <w:t>/</w:t>
      </w:r>
      <w:proofErr w:type="spellStart"/>
      <w:r w:rsidRPr="00413325">
        <w:rPr>
          <w:rFonts w:ascii="Times New Roman" w:hAnsi="Times New Roman" w:cs="Times New Roman"/>
        </w:rPr>
        <w:t>jsou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jejími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kontaktními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osobami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informovat</w:t>
      </w:r>
      <w:proofErr w:type="spellEnd"/>
      <w:r w:rsidRPr="00413325">
        <w:rPr>
          <w:rFonts w:ascii="Times New Roman" w:hAnsi="Times New Roman" w:cs="Times New Roman"/>
        </w:rPr>
        <w:t xml:space="preserve"> o </w:t>
      </w:r>
      <w:proofErr w:type="spellStart"/>
      <w:r w:rsidRPr="00413325">
        <w:rPr>
          <w:rFonts w:ascii="Times New Roman" w:hAnsi="Times New Roman" w:cs="Times New Roman"/>
        </w:rPr>
        <w:t>takovém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předání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jejich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údajů</w:t>
      </w:r>
      <w:proofErr w:type="spellEnd"/>
      <w:r w:rsidRPr="00413325">
        <w:rPr>
          <w:rFonts w:ascii="Times New Roman" w:hAnsi="Times New Roman" w:cs="Times New Roman"/>
        </w:rPr>
        <w:t xml:space="preserve"> a </w:t>
      </w:r>
      <w:proofErr w:type="spellStart"/>
      <w:r w:rsidRPr="00413325">
        <w:rPr>
          <w:rFonts w:ascii="Times New Roman" w:hAnsi="Times New Roman" w:cs="Times New Roman"/>
        </w:rPr>
        <w:t>současně</w:t>
      </w:r>
      <w:proofErr w:type="spellEnd"/>
      <w:r w:rsidRPr="00413325">
        <w:rPr>
          <w:rFonts w:ascii="Times New Roman" w:hAnsi="Times New Roman" w:cs="Times New Roman"/>
        </w:rPr>
        <w:t xml:space="preserve"> o </w:t>
      </w:r>
      <w:proofErr w:type="spellStart"/>
      <w:r w:rsidRPr="00413325">
        <w:rPr>
          <w:rFonts w:ascii="Times New Roman" w:hAnsi="Times New Roman" w:cs="Times New Roman"/>
        </w:rPr>
        <w:t>jejich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právech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při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zpracování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osobních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údajů</w:t>
      </w:r>
      <w:proofErr w:type="spellEnd"/>
      <w:r w:rsidRPr="00413325">
        <w:rPr>
          <w:rFonts w:ascii="Times New Roman" w:hAnsi="Times New Roman" w:cs="Times New Roman"/>
        </w:rPr>
        <w:t xml:space="preserve">. </w:t>
      </w:r>
    </w:p>
    <w:p w:rsidR="00413325" w:rsidRPr="00413325" w:rsidRDefault="00413325" w:rsidP="003E67C4">
      <w:pPr>
        <w:keepNext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szCs w:val="24"/>
          <w:lang w:eastAsia="cs-CZ"/>
        </w:rPr>
      </w:pP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Smluvní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strany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se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zavazují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zachovávat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mlčenlivost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o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všech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skutečnostech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týkajících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se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této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smlouvy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.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Povinnost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mlčenlivosti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se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vztahuje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zejména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proofErr w:type="gramStart"/>
      <w:r w:rsidRPr="00413325">
        <w:rPr>
          <w:rFonts w:ascii="Times New Roman" w:hAnsi="Times New Roman" w:cs="Times New Roman"/>
          <w:szCs w:val="24"/>
          <w:lang w:eastAsia="cs-CZ"/>
        </w:rPr>
        <w:t>na</w:t>
      </w:r>
      <w:proofErr w:type="spellEnd"/>
      <w:proofErr w:type="gram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skutečnosti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které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tvoří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obchodní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tajemství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informace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obsahující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osobní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údaje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jakož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všechny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další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skutečnosti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či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informace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které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druhá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smluvní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strana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prohlásí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důvěrné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.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Smluvní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strany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se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též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zavazují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nevyužít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jakékoliv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informace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zpřístupněné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v 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souvislosti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s 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touto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smlouvou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ve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svůj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prospěch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nebo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ve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prospěch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třetích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osob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v 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rozporu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s 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účelem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jejich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zpřístupnění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.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Povinnost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mlčenlivosti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se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nevztahuje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proofErr w:type="gramStart"/>
      <w:r w:rsidRPr="00413325">
        <w:rPr>
          <w:rFonts w:ascii="Times New Roman" w:hAnsi="Times New Roman" w:cs="Times New Roman"/>
          <w:szCs w:val="24"/>
          <w:lang w:eastAsia="cs-CZ"/>
        </w:rPr>
        <w:t>na</w:t>
      </w:r>
      <w:proofErr w:type="spellEnd"/>
      <w:proofErr w:type="gram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údaje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které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je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smluvní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strana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povinna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poskytnout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dle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zákona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na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vyžádání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soudů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správních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úřadů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orgánů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činných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v 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trestním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řízení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, auditory pro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zákonem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stanovené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účely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či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jiných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subjektů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.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Povinnost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mlčenlivosti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trvá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i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po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ukončení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smluvního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 xml:space="preserve"> </w:t>
      </w:r>
      <w:proofErr w:type="spellStart"/>
      <w:r w:rsidRPr="00413325">
        <w:rPr>
          <w:rFonts w:ascii="Times New Roman" w:hAnsi="Times New Roman" w:cs="Times New Roman"/>
          <w:szCs w:val="24"/>
          <w:lang w:eastAsia="cs-CZ"/>
        </w:rPr>
        <w:t>vztahu</w:t>
      </w:r>
      <w:proofErr w:type="spellEnd"/>
      <w:r w:rsidRPr="00413325">
        <w:rPr>
          <w:rFonts w:ascii="Times New Roman" w:hAnsi="Times New Roman" w:cs="Times New Roman"/>
          <w:szCs w:val="24"/>
          <w:lang w:eastAsia="cs-CZ"/>
        </w:rPr>
        <w:t>.</w:t>
      </w:r>
    </w:p>
    <w:p w:rsidR="00413325" w:rsidRPr="00413325" w:rsidRDefault="00413325" w:rsidP="003E67C4">
      <w:pPr>
        <w:keepNext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  <w:i/>
        </w:rPr>
      </w:pPr>
      <w:proofErr w:type="spellStart"/>
      <w:r w:rsidRPr="00413325">
        <w:rPr>
          <w:rFonts w:ascii="Times New Roman" w:hAnsi="Times New Roman" w:cs="Times New Roman"/>
        </w:rPr>
        <w:t>Smluvní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strany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výslovně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souhlasí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že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tato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smlouva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bude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zveřejněna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podle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zák</w:t>
      </w:r>
      <w:proofErr w:type="spellEnd"/>
      <w:r w:rsidRPr="00413325">
        <w:rPr>
          <w:rFonts w:ascii="Times New Roman" w:hAnsi="Times New Roman" w:cs="Times New Roman"/>
        </w:rPr>
        <w:t xml:space="preserve">. </w:t>
      </w:r>
      <w:proofErr w:type="gramStart"/>
      <w:r w:rsidRPr="00413325">
        <w:rPr>
          <w:rFonts w:ascii="Times New Roman" w:hAnsi="Times New Roman" w:cs="Times New Roman"/>
        </w:rPr>
        <w:t xml:space="preserve">č. </w:t>
      </w:r>
      <w:bookmarkStart w:id="0" w:name="_Hlk521410682"/>
      <w:r w:rsidRPr="00413325">
        <w:rPr>
          <w:rFonts w:ascii="Times New Roman" w:hAnsi="Times New Roman" w:cs="Times New Roman"/>
        </w:rPr>
        <w:t>340/2015</w:t>
      </w:r>
      <w:proofErr w:type="gramEnd"/>
      <w:r w:rsidRPr="00413325">
        <w:rPr>
          <w:rFonts w:ascii="Times New Roman" w:hAnsi="Times New Roman" w:cs="Times New Roman"/>
        </w:rPr>
        <w:t xml:space="preserve"> Sb., </w:t>
      </w:r>
      <w:proofErr w:type="spellStart"/>
      <w:r w:rsidRPr="00413325">
        <w:rPr>
          <w:rFonts w:ascii="Times New Roman" w:hAnsi="Times New Roman" w:cs="Times New Roman"/>
        </w:rPr>
        <w:t>zákon</w:t>
      </w:r>
      <w:proofErr w:type="spellEnd"/>
      <w:r w:rsidRPr="00413325">
        <w:rPr>
          <w:rFonts w:ascii="Times New Roman" w:hAnsi="Times New Roman" w:cs="Times New Roman"/>
        </w:rPr>
        <w:t xml:space="preserve"> o </w:t>
      </w:r>
      <w:proofErr w:type="spellStart"/>
      <w:r w:rsidRPr="00413325">
        <w:rPr>
          <w:rFonts w:ascii="Times New Roman" w:hAnsi="Times New Roman" w:cs="Times New Roman"/>
        </w:rPr>
        <w:t>registru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smluv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ve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znění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pozdějších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předpisů</w:t>
      </w:r>
      <w:bookmarkEnd w:id="0"/>
      <w:proofErr w:type="spellEnd"/>
      <w:r w:rsidRPr="00413325">
        <w:rPr>
          <w:rFonts w:ascii="Times New Roman" w:hAnsi="Times New Roman" w:cs="Times New Roman"/>
        </w:rPr>
        <w:t xml:space="preserve">, a to </w:t>
      </w:r>
      <w:proofErr w:type="spellStart"/>
      <w:r w:rsidRPr="00413325">
        <w:rPr>
          <w:rFonts w:ascii="Times New Roman" w:hAnsi="Times New Roman" w:cs="Times New Roman"/>
        </w:rPr>
        <w:t>včetně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příloh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dodatků</w:t>
      </w:r>
      <w:proofErr w:type="spellEnd"/>
      <w:r w:rsidRPr="00413325">
        <w:rPr>
          <w:rFonts w:ascii="Times New Roman" w:hAnsi="Times New Roman" w:cs="Times New Roman"/>
        </w:rPr>
        <w:t xml:space="preserve">, </w:t>
      </w:r>
      <w:proofErr w:type="spellStart"/>
      <w:r w:rsidRPr="00413325">
        <w:rPr>
          <w:rFonts w:ascii="Times New Roman" w:hAnsi="Times New Roman" w:cs="Times New Roman"/>
        </w:rPr>
        <w:t>odvozených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dokumentů</w:t>
      </w:r>
      <w:proofErr w:type="spellEnd"/>
      <w:r w:rsidRPr="00413325">
        <w:rPr>
          <w:rFonts w:ascii="Times New Roman" w:hAnsi="Times New Roman" w:cs="Times New Roman"/>
        </w:rPr>
        <w:t xml:space="preserve"> a </w:t>
      </w:r>
      <w:proofErr w:type="spellStart"/>
      <w:r w:rsidRPr="00413325">
        <w:rPr>
          <w:rFonts w:ascii="Times New Roman" w:hAnsi="Times New Roman" w:cs="Times New Roman"/>
        </w:rPr>
        <w:lastRenderedPageBreak/>
        <w:t>metadat</w:t>
      </w:r>
      <w:proofErr w:type="spellEnd"/>
      <w:r w:rsidRPr="00413325">
        <w:rPr>
          <w:rFonts w:ascii="Times New Roman" w:hAnsi="Times New Roman" w:cs="Times New Roman"/>
        </w:rPr>
        <w:t xml:space="preserve">. </w:t>
      </w:r>
      <w:proofErr w:type="spellStart"/>
      <w:r w:rsidRPr="00413325">
        <w:rPr>
          <w:rFonts w:ascii="Times New Roman" w:hAnsi="Times New Roman" w:cs="Times New Roman"/>
        </w:rPr>
        <w:t>Za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tím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účelem</w:t>
      </w:r>
      <w:proofErr w:type="spellEnd"/>
      <w:r w:rsidRPr="00413325">
        <w:rPr>
          <w:rFonts w:ascii="Times New Roman" w:hAnsi="Times New Roman" w:cs="Times New Roman"/>
        </w:rPr>
        <w:t xml:space="preserve"> se </w:t>
      </w:r>
      <w:proofErr w:type="spellStart"/>
      <w:r w:rsidRPr="00413325">
        <w:rPr>
          <w:rFonts w:ascii="Times New Roman" w:hAnsi="Times New Roman" w:cs="Times New Roman"/>
        </w:rPr>
        <w:t>smluvní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strany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zavazují</w:t>
      </w:r>
      <w:proofErr w:type="spellEnd"/>
      <w:r w:rsidRPr="00413325">
        <w:rPr>
          <w:rFonts w:ascii="Times New Roman" w:hAnsi="Times New Roman" w:cs="Times New Roman"/>
        </w:rPr>
        <w:t xml:space="preserve"> v </w:t>
      </w:r>
      <w:proofErr w:type="spellStart"/>
      <w:r w:rsidRPr="00413325">
        <w:rPr>
          <w:rFonts w:ascii="Times New Roman" w:hAnsi="Times New Roman" w:cs="Times New Roman"/>
        </w:rPr>
        <w:t>rámci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kontraktačního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procesu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připravit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smlouvu</w:t>
      </w:r>
      <w:proofErr w:type="spellEnd"/>
      <w:r w:rsidRPr="00413325">
        <w:rPr>
          <w:rFonts w:ascii="Times New Roman" w:hAnsi="Times New Roman" w:cs="Times New Roman"/>
        </w:rPr>
        <w:t xml:space="preserve"> v </w:t>
      </w:r>
      <w:proofErr w:type="spellStart"/>
      <w:r w:rsidRPr="00413325">
        <w:rPr>
          <w:rFonts w:ascii="Times New Roman" w:hAnsi="Times New Roman" w:cs="Times New Roman"/>
        </w:rPr>
        <w:t>otevřeném</w:t>
      </w:r>
      <w:proofErr w:type="spellEnd"/>
      <w:r w:rsidRPr="00413325">
        <w:rPr>
          <w:rFonts w:ascii="Times New Roman" w:hAnsi="Times New Roman" w:cs="Times New Roman"/>
        </w:rPr>
        <w:t xml:space="preserve"> a </w:t>
      </w:r>
      <w:proofErr w:type="spellStart"/>
      <w:r w:rsidRPr="00413325">
        <w:rPr>
          <w:rFonts w:ascii="Times New Roman" w:hAnsi="Times New Roman" w:cs="Times New Roman"/>
        </w:rPr>
        <w:t>strojově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čitelném</w:t>
      </w:r>
      <w:proofErr w:type="spellEnd"/>
      <w:r w:rsidRPr="00413325">
        <w:rPr>
          <w:rFonts w:ascii="Times New Roman" w:hAnsi="Times New Roman" w:cs="Times New Roman"/>
        </w:rPr>
        <w:t xml:space="preserve"> </w:t>
      </w:r>
      <w:proofErr w:type="spellStart"/>
      <w:r w:rsidRPr="00413325">
        <w:rPr>
          <w:rFonts w:ascii="Times New Roman" w:hAnsi="Times New Roman" w:cs="Times New Roman"/>
        </w:rPr>
        <w:t>formátu</w:t>
      </w:r>
      <w:proofErr w:type="spellEnd"/>
      <w:r w:rsidRPr="00413325">
        <w:rPr>
          <w:rFonts w:ascii="Times New Roman" w:hAnsi="Times New Roman" w:cs="Times New Roman"/>
        </w:rPr>
        <w:t xml:space="preserve">. </w:t>
      </w:r>
    </w:p>
    <w:p w:rsidR="00413325" w:rsidRPr="00BE7466" w:rsidRDefault="00413325" w:rsidP="003E67C4">
      <w:pPr>
        <w:keepNext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proofErr w:type="spellStart"/>
      <w:r w:rsidRPr="00BE7466">
        <w:rPr>
          <w:rFonts w:ascii="Times New Roman" w:hAnsi="Times New Roman" w:cs="Times New Roman"/>
        </w:rPr>
        <w:t>Smluvní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strany</w:t>
      </w:r>
      <w:proofErr w:type="spellEnd"/>
      <w:r w:rsidRPr="00BE7466">
        <w:rPr>
          <w:rFonts w:ascii="Times New Roman" w:hAnsi="Times New Roman" w:cs="Times New Roman"/>
        </w:rPr>
        <w:t xml:space="preserve"> se </w:t>
      </w:r>
      <w:proofErr w:type="spellStart"/>
      <w:r w:rsidRPr="00BE7466">
        <w:rPr>
          <w:rFonts w:ascii="Times New Roman" w:hAnsi="Times New Roman" w:cs="Times New Roman"/>
        </w:rPr>
        <w:t>dohodly</w:t>
      </w:r>
      <w:proofErr w:type="spellEnd"/>
      <w:r w:rsidRPr="00BE7466">
        <w:rPr>
          <w:rFonts w:ascii="Times New Roman" w:hAnsi="Times New Roman" w:cs="Times New Roman"/>
        </w:rPr>
        <w:t xml:space="preserve">, </w:t>
      </w:r>
      <w:proofErr w:type="spellStart"/>
      <w:r w:rsidRPr="00BE7466">
        <w:rPr>
          <w:rFonts w:ascii="Times New Roman" w:hAnsi="Times New Roman" w:cs="Times New Roman"/>
        </w:rPr>
        <w:t>že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tuto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smlouvu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zveřejní</w:t>
      </w:r>
      <w:proofErr w:type="spellEnd"/>
      <w:r w:rsidRPr="00BE7466">
        <w:rPr>
          <w:rFonts w:ascii="Times New Roman" w:hAnsi="Times New Roman" w:cs="Times New Roman"/>
        </w:rPr>
        <w:t xml:space="preserve"> v </w:t>
      </w:r>
      <w:proofErr w:type="spellStart"/>
      <w:r w:rsidRPr="00BE7466">
        <w:rPr>
          <w:rFonts w:ascii="Times New Roman" w:hAnsi="Times New Roman" w:cs="Times New Roman"/>
        </w:rPr>
        <w:t>registru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smluv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Povodí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Odry</w:t>
      </w:r>
      <w:proofErr w:type="spellEnd"/>
      <w:r w:rsidRPr="00BE7466">
        <w:rPr>
          <w:rFonts w:ascii="Times New Roman" w:hAnsi="Times New Roman" w:cs="Times New Roman"/>
        </w:rPr>
        <w:t xml:space="preserve">, </w:t>
      </w:r>
      <w:proofErr w:type="spellStart"/>
      <w:r w:rsidRPr="00BE7466">
        <w:rPr>
          <w:rFonts w:ascii="Times New Roman" w:hAnsi="Times New Roman" w:cs="Times New Roman"/>
        </w:rPr>
        <w:t>státní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podnik</w:t>
      </w:r>
      <w:proofErr w:type="spellEnd"/>
      <w:r w:rsidRPr="00BE7466">
        <w:rPr>
          <w:rFonts w:ascii="Times New Roman" w:hAnsi="Times New Roman" w:cs="Times New Roman"/>
        </w:rPr>
        <w:t xml:space="preserve"> do 30 </w:t>
      </w:r>
      <w:proofErr w:type="spellStart"/>
      <w:r w:rsidRPr="00BE7466">
        <w:rPr>
          <w:rFonts w:ascii="Times New Roman" w:hAnsi="Times New Roman" w:cs="Times New Roman"/>
        </w:rPr>
        <w:t>dnů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7466">
        <w:rPr>
          <w:rFonts w:ascii="Times New Roman" w:hAnsi="Times New Roman" w:cs="Times New Roman"/>
        </w:rPr>
        <w:t>od</w:t>
      </w:r>
      <w:proofErr w:type="spellEnd"/>
      <w:proofErr w:type="gram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jejího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uzavření</w:t>
      </w:r>
      <w:proofErr w:type="spellEnd"/>
      <w:r w:rsidRPr="00BE7466">
        <w:rPr>
          <w:rFonts w:ascii="Times New Roman" w:hAnsi="Times New Roman" w:cs="Times New Roman"/>
        </w:rPr>
        <w:t xml:space="preserve">. </w:t>
      </w:r>
      <w:proofErr w:type="spellStart"/>
      <w:r w:rsidRPr="00BE7466">
        <w:rPr>
          <w:rFonts w:ascii="Times New Roman" w:hAnsi="Times New Roman" w:cs="Times New Roman"/>
        </w:rPr>
        <w:t>Smluvní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strany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nepovažují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žádné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ustanovení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smlouvy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za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obchodní</w:t>
      </w:r>
      <w:proofErr w:type="spellEnd"/>
      <w:r w:rsidRPr="00BE7466">
        <w:rPr>
          <w:rFonts w:ascii="Times New Roman" w:hAnsi="Times New Roman" w:cs="Times New Roman"/>
        </w:rPr>
        <w:t xml:space="preserve"> </w:t>
      </w:r>
      <w:proofErr w:type="spellStart"/>
      <w:r w:rsidRPr="00BE7466">
        <w:rPr>
          <w:rFonts w:ascii="Times New Roman" w:hAnsi="Times New Roman" w:cs="Times New Roman"/>
        </w:rPr>
        <w:t>tajemství</w:t>
      </w:r>
      <w:proofErr w:type="spellEnd"/>
      <w:r w:rsidRPr="00BE7466">
        <w:rPr>
          <w:rFonts w:ascii="Times New Roman" w:hAnsi="Times New Roman" w:cs="Times New Roman"/>
        </w:rPr>
        <w:t>.</w:t>
      </w:r>
    </w:p>
    <w:p w:rsidR="00620D43" w:rsidRPr="005A0AD3" w:rsidRDefault="00620D43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337E4F" w:rsidRPr="005A0AD3" w:rsidRDefault="00337E4F" w:rsidP="003E67C4">
      <w:pPr>
        <w:keepNext/>
        <w:spacing w:after="60"/>
        <w:jc w:val="both"/>
        <w:rPr>
          <w:rFonts w:ascii="Times New Roman" w:hAnsi="Times New Roman" w:cs="Times New Roman"/>
          <w:szCs w:val="22"/>
          <w:lang w:val="cs-CZ"/>
        </w:rPr>
      </w:pPr>
    </w:p>
    <w:p w:rsidR="00337E4F" w:rsidRDefault="00337E4F" w:rsidP="003E67C4">
      <w:pPr>
        <w:keepNext/>
        <w:spacing w:after="60"/>
        <w:jc w:val="both"/>
        <w:rPr>
          <w:rFonts w:ascii="Times New Roman" w:hAnsi="Times New Roman" w:cs="Times New Roman"/>
          <w:szCs w:val="22"/>
          <w:lang w:val="cs-CZ"/>
        </w:rPr>
      </w:pPr>
      <w:r w:rsidRPr="005A0AD3">
        <w:rPr>
          <w:rFonts w:ascii="Times New Roman" w:hAnsi="Times New Roman" w:cs="Times New Roman"/>
          <w:szCs w:val="22"/>
          <w:lang w:val="cs-CZ"/>
        </w:rPr>
        <w:t xml:space="preserve">za </w:t>
      </w:r>
      <w:r w:rsidR="00AC3C07">
        <w:rPr>
          <w:rFonts w:ascii="Times New Roman" w:hAnsi="Times New Roman" w:cs="Times New Roman"/>
          <w:szCs w:val="22"/>
          <w:lang w:val="cs-CZ"/>
        </w:rPr>
        <w:t>P</w:t>
      </w:r>
      <w:r w:rsidRPr="005A0AD3">
        <w:rPr>
          <w:rFonts w:ascii="Times New Roman" w:hAnsi="Times New Roman" w:cs="Times New Roman"/>
          <w:szCs w:val="22"/>
          <w:lang w:val="cs-CZ"/>
        </w:rPr>
        <w:t>rodávajícího</w:t>
      </w:r>
      <w:r w:rsidRPr="005A0AD3">
        <w:rPr>
          <w:rFonts w:ascii="Times New Roman" w:hAnsi="Times New Roman" w:cs="Times New Roman"/>
          <w:szCs w:val="22"/>
          <w:lang w:val="cs-CZ"/>
        </w:rPr>
        <w:tab/>
      </w:r>
      <w:r w:rsidRPr="005A0AD3">
        <w:rPr>
          <w:rFonts w:ascii="Times New Roman" w:hAnsi="Times New Roman" w:cs="Times New Roman"/>
          <w:szCs w:val="22"/>
          <w:lang w:val="cs-CZ"/>
        </w:rPr>
        <w:tab/>
      </w:r>
      <w:r w:rsidRPr="005A0AD3">
        <w:rPr>
          <w:rFonts w:ascii="Times New Roman" w:hAnsi="Times New Roman" w:cs="Times New Roman"/>
          <w:szCs w:val="22"/>
          <w:lang w:val="cs-CZ"/>
        </w:rPr>
        <w:tab/>
      </w:r>
      <w:r w:rsidRPr="005A0AD3">
        <w:rPr>
          <w:rFonts w:ascii="Times New Roman" w:hAnsi="Times New Roman" w:cs="Times New Roman"/>
          <w:szCs w:val="22"/>
          <w:lang w:val="cs-CZ"/>
        </w:rPr>
        <w:tab/>
      </w:r>
      <w:r w:rsidRPr="005A0AD3">
        <w:rPr>
          <w:rFonts w:ascii="Times New Roman" w:hAnsi="Times New Roman" w:cs="Times New Roman"/>
          <w:szCs w:val="22"/>
          <w:lang w:val="cs-CZ"/>
        </w:rPr>
        <w:tab/>
      </w:r>
      <w:r w:rsidR="00C61551" w:rsidRPr="005A0AD3">
        <w:rPr>
          <w:rFonts w:ascii="Times New Roman" w:hAnsi="Times New Roman" w:cs="Times New Roman"/>
          <w:szCs w:val="22"/>
          <w:lang w:val="cs-CZ"/>
        </w:rPr>
        <w:tab/>
      </w:r>
      <w:r w:rsidRPr="005A0AD3">
        <w:rPr>
          <w:rFonts w:ascii="Times New Roman" w:hAnsi="Times New Roman" w:cs="Times New Roman"/>
          <w:szCs w:val="22"/>
          <w:lang w:val="cs-CZ"/>
        </w:rPr>
        <w:t xml:space="preserve">za </w:t>
      </w:r>
      <w:r w:rsidR="00AC3C07">
        <w:rPr>
          <w:rFonts w:ascii="Times New Roman" w:hAnsi="Times New Roman" w:cs="Times New Roman"/>
          <w:szCs w:val="22"/>
          <w:lang w:val="cs-CZ"/>
        </w:rPr>
        <w:t>K</w:t>
      </w:r>
      <w:r w:rsidRPr="005A0AD3">
        <w:rPr>
          <w:rFonts w:ascii="Times New Roman" w:hAnsi="Times New Roman" w:cs="Times New Roman"/>
          <w:szCs w:val="22"/>
          <w:lang w:val="cs-CZ"/>
        </w:rPr>
        <w:t>upujícího</w:t>
      </w:r>
    </w:p>
    <w:p w:rsidR="00933EA2" w:rsidRDefault="00933EA2" w:rsidP="003E67C4">
      <w:pPr>
        <w:keepNext/>
        <w:spacing w:after="60"/>
        <w:jc w:val="both"/>
        <w:rPr>
          <w:rFonts w:ascii="Times New Roman" w:hAnsi="Times New Roman" w:cs="Times New Roman"/>
          <w:szCs w:val="22"/>
          <w:lang w:val="cs-CZ"/>
        </w:rPr>
      </w:pPr>
    </w:p>
    <w:p w:rsidR="00337E4F" w:rsidRDefault="00B43238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  <w:r w:rsidRPr="00933EA2">
        <w:rPr>
          <w:rFonts w:ascii="Times New Roman" w:hAnsi="Times New Roman" w:cs="Times New Roman"/>
          <w:szCs w:val="22"/>
          <w:lang w:val="cs-CZ"/>
        </w:rPr>
        <w:t>V</w:t>
      </w:r>
      <w:r w:rsidR="00AC3C07" w:rsidRPr="00933EA2">
        <w:rPr>
          <w:rFonts w:ascii="Times New Roman" w:hAnsi="Times New Roman" w:cs="Times New Roman"/>
          <w:szCs w:val="22"/>
          <w:lang w:val="cs-CZ"/>
        </w:rPr>
        <w:t> Ostravě,</w:t>
      </w:r>
      <w:r w:rsidR="00337E4F" w:rsidRPr="00933EA2">
        <w:rPr>
          <w:rFonts w:ascii="Times New Roman" w:hAnsi="Times New Roman" w:cs="Times New Roman"/>
          <w:szCs w:val="22"/>
          <w:lang w:val="cs-CZ"/>
        </w:rPr>
        <w:t xml:space="preserve"> dne</w:t>
      </w:r>
      <w:r w:rsidR="00337E4F" w:rsidRPr="00933EA2">
        <w:rPr>
          <w:rFonts w:ascii="Times New Roman" w:hAnsi="Times New Roman" w:cs="Times New Roman"/>
          <w:szCs w:val="22"/>
          <w:lang w:val="cs-CZ"/>
        </w:rPr>
        <w:tab/>
      </w:r>
      <w:proofErr w:type="gramStart"/>
      <w:r w:rsidR="0031694E">
        <w:rPr>
          <w:rFonts w:ascii="Times New Roman" w:hAnsi="Times New Roman" w:cs="Times New Roman"/>
          <w:szCs w:val="22"/>
          <w:lang w:val="cs-CZ"/>
        </w:rPr>
        <w:t>12.6.2023</w:t>
      </w:r>
      <w:proofErr w:type="gramEnd"/>
      <w:r w:rsidR="00337E4F" w:rsidRPr="00933EA2">
        <w:rPr>
          <w:rFonts w:ascii="Times New Roman" w:hAnsi="Times New Roman" w:cs="Times New Roman"/>
          <w:szCs w:val="22"/>
          <w:lang w:val="cs-CZ"/>
        </w:rPr>
        <w:tab/>
      </w:r>
      <w:r w:rsidR="00337E4F" w:rsidRPr="00933EA2">
        <w:rPr>
          <w:rFonts w:ascii="Times New Roman" w:hAnsi="Times New Roman" w:cs="Times New Roman"/>
          <w:szCs w:val="22"/>
          <w:lang w:val="cs-CZ"/>
        </w:rPr>
        <w:tab/>
      </w:r>
      <w:r w:rsidR="00337E4F" w:rsidRPr="00933EA2">
        <w:rPr>
          <w:rFonts w:ascii="Times New Roman" w:hAnsi="Times New Roman" w:cs="Times New Roman"/>
          <w:szCs w:val="22"/>
          <w:lang w:val="cs-CZ"/>
        </w:rPr>
        <w:tab/>
      </w:r>
      <w:r w:rsidR="008035D5">
        <w:rPr>
          <w:rFonts w:ascii="Times New Roman" w:hAnsi="Times New Roman" w:cs="Times New Roman"/>
          <w:szCs w:val="22"/>
          <w:lang w:val="cs-CZ"/>
        </w:rPr>
        <w:tab/>
      </w:r>
      <w:r w:rsidR="008035D5">
        <w:rPr>
          <w:rFonts w:ascii="Times New Roman" w:hAnsi="Times New Roman" w:cs="Times New Roman"/>
          <w:szCs w:val="22"/>
          <w:lang w:val="cs-CZ"/>
        </w:rPr>
        <w:tab/>
      </w:r>
      <w:r w:rsidRPr="00933EA2">
        <w:rPr>
          <w:rFonts w:ascii="Times New Roman" w:hAnsi="Times New Roman" w:cs="Times New Roman"/>
          <w:szCs w:val="22"/>
          <w:lang w:val="cs-CZ"/>
        </w:rPr>
        <w:t>V</w:t>
      </w:r>
      <w:r w:rsidR="00AC3C07" w:rsidRPr="00933EA2">
        <w:rPr>
          <w:rFonts w:ascii="Times New Roman" w:hAnsi="Times New Roman" w:cs="Times New Roman"/>
          <w:szCs w:val="22"/>
          <w:lang w:val="cs-CZ"/>
        </w:rPr>
        <w:t> </w:t>
      </w:r>
      <w:r w:rsidR="00337E4F" w:rsidRPr="00933EA2">
        <w:rPr>
          <w:rFonts w:ascii="Times New Roman" w:hAnsi="Times New Roman" w:cs="Times New Roman"/>
          <w:szCs w:val="22"/>
          <w:lang w:val="cs-CZ"/>
        </w:rPr>
        <w:t>Ostravě</w:t>
      </w:r>
      <w:r w:rsidR="00AC3C07" w:rsidRPr="00933EA2">
        <w:rPr>
          <w:rFonts w:ascii="Times New Roman" w:hAnsi="Times New Roman" w:cs="Times New Roman"/>
          <w:szCs w:val="22"/>
          <w:lang w:val="cs-CZ"/>
        </w:rPr>
        <w:t>,</w:t>
      </w:r>
      <w:r w:rsidR="00337E4F" w:rsidRPr="00933EA2">
        <w:rPr>
          <w:rFonts w:ascii="Times New Roman" w:hAnsi="Times New Roman" w:cs="Times New Roman"/>
          <w:szCs w:val="22"/>
          <w:lang w:val="cs-CZ"/>
        </w:rPr>
        <w:t xml:space="preserve"> dne</w:t>
      </w:r>
      <w:r w:rsidR="00AC3C07" w:rsidRPr="00933EA2">
        <w:rPr>
          <w:rFonts w:ascii="Times New Roman" w:hAnsi="Times New Roman" w:cs="Times New Roman"/>
          <w:szCs w:val="22"/>
          <w:lang w:val="cs-CZ"/>
        </w:rPr>
        <w:t xml:space="preserve"> </w:t>
      </w:r>
      <w:r w:rsidR="0031694E">
        <w:rPr>
          <w:rFonts w:ascii="Times New Roman" w:hAnsi="Times New Roman" w:cs="Times New Roman"/>
          <w:szCs w:val="22"/>
          <w:lang w:val="cs-CZ"/>
        </w:rPr>
        <w:t>14.6.2023</w:t>
      </w:r>
    </w:p>
    <w:p w:rsidR="008035D5" w:rsidRPr="00933EA2" w:rsidRDefault="008035D5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337E4F" w:rsidRPr="00933EA2" w:rsidRDefault="00337E4F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723C2B" w:rsidRPr="00933EA2" w:rsidRDefault="00723C2B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723C2B" w:rsidRPr="00933EA2" w:rsidRDefault="00723C2B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723C2B" w:rsidRPr="00933EA2" w:rsidRDefault="0031694E" w:rsidP="0031694E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  <w:r>
        <w:rPr>
          <w:rFonts w:ascii="Times New Roman" w:hAnsi="Times New Roman" w:cs="Times New Roman"/>
          <w:szCs w:val="22"/>
          <w:lang w:val="cs-CZ"/>
        </w:rPr>
        <w:tab/>
      </w:r>
      <w:proofErr w:type="spellStart"/>
      <w:r>
        <w:rPr>
          <w:rFonts w:ascii="Times New Roman" w:hAnsi="Times New Roman" w:cs="Times New Roman"/>
          <w:szCs w:val="22"/>
          <w:lang w:val="cs-CZ"/>
        </w:rPr>
        <w:t>xxx</w:t>
      </w:r>
      <w:proofErr w:type="spellEnd"/>
      <w:r>
        <w:rPr>
          <w:rFonts w:ascii="Times New Roman" w:hAnsi="Times New Roman" w:cs="Times New Roman"/>
          <w:szCs w:val="22"/>
          <w:lang w:val="cs-CZ"/>
        </w:rPr>
        <w:tab/>
      </w:r>
      <w:proofErr w:type="spellStart"/>
      <w:r>
        <w:rPr>
          <w:rFonts w:ascii="Times New Roman" w:hAnsi="Times New Roman" w:cs="Times New Roman"/>
          <w:szCs w:val="22"/>
          <w:lang w:val="cs-CZ"/>
        </w:rPr>
        <w:t>xxx</w:t>
      </w:r>
      <w:proofErr w:type="spellEnd"/>
    </w:p>
    <w:p w:rsidR="00337E4F" w:rsidRPr="00933EA2" w:rsidRDefault="00337E4F" w:rsidP="003E67C4">
      <w:pPr>
        <w:keepNext/>
        <w:jc w:val="both"/>
        <w:rPr>
          <w:rFonts w:ascii="Times New Roman" w:hAnsi="Times New Roman" w:cs="Times New Roman"/>
          <w:szCs w:val="22"/>
          <w:u w:val="single"/>
          <w:lang w:val="cs-CZ"/>
        </w:rPr>
      </w:pP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  <w:r w:rsidRPr="00933EA2">
        <w:rPr>
          <w:rFonts w:ascii="Times New Roman" w:hAnsi="Times New Roman" w:cs="Times New Roman"/>
          <w:szCs w:val="22"/>
          <w:lang w:val="cs-CZ"/>
        </w:rPr>
        <w:tab/>
      </w:r>
      <w:r w:rsidRPr="00933EA2">
        <w:rPr>
          <w:rFonts w:ascii="Times New Roman" w:hAnsi="Times New Roman" w:cs="Times New Roman"/>
          <w:szCs w:val="22"/>
          <w:lang w:val="cs-CZ"/>
        </w:rPr>
        <w:tab/>
      </w:r>
      <w:r w:rsidRPr="00933EA2">
        <w:rPr>
          <w:rFonts w:ascii="Times New Roman" w:hAnsi="Times New Roman" w:cs="Times New Roman"/>
          <w:szCs w:val="22"/>
          <w:lang w:val="cs-CZ"/>
        </w:rPr>
        <w:tab/>
      </w:r>
      <w:r w:rsidR="00C61551" w:rsidRPr="00933EA2">
        <w:rPr>
          <w:rFonts w:ascii="Times New Roman" w:hAnsi="Times New Roman" w:cs="Times New Roman"/>
          <w:szCs w:val="22"/>
          <w:lang w:val="cs-CZ"/>
        </w:rPr>
        <w:tab/>
      </w: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  <w:r w:rsidRPr="00933EA2">
        <w:rPr>
          <w:rFonts w:ascii="Times New Roman" w:hAnsi="Times New Roman" w:cs="Times New Roman"/>
          <w:szCs w:val="22"/>
          <w:u w:val="single"/>
          <w:lang w:val="cs-CZ"/>
        </w:rPr>
        <w:tab/>
      </w:r>
    </w:p>
    <w:p w:rsidR="00707B09" w:rsidRPr="00933EA2" w:rsidRDefault="00337E4F" w:rsidP="003E67C4">
      <w:pPr>
        <w:keepNext/>
        <w:tabs>
          <w:tab w:val="center" w:pos="1418"/>
          <w:tab w:val="center" w:pos="7088"/>
        </w:tabs>
        <w:spacing w:before="60"/>
        <w:jc w:val="both"/>
        <w:rPr>
          <w:rFonts w:ascii="Times New Roman" w:hAnsi="Times New Roman" w:cs="Times New Roman"/>
          <w:szCs w:val="22"/>
          <w:lang w:val="cs-CZ"/>
        </w:rPr>
      </w:pPr>
      <w:r w:rsidRPr="00933EA2">
        <w:rPr>
          <w:rFonts w:ascii="Times New Roman" w:hAnsi="Times New Roman" w:cs="Times New Roman"/>
          <w:szCs w:val="22"/>
          <w:lang w:val="cs-CZ"/>
        </w:rPr>
        <w:tab/>
      </w:r>
      <w:proofErr w:type="spellStart"/>
      <w:r w:rsidR="0031694E">
        <w:rPr>
          <w:rFonts w:ascii="Times New Roman" w:hAnsi="Times New Roman" w:cs="Times New Roman"/>
          <w:szCs w:val="22"/>
          <w:lang w:val="cs-CZ"/>
        </w:rPr>
        <w:t>xxx</w:t>
      </w:r>
      <w:proofErr w:type="spellEnd"/>
      <w:r w:rsidR="00AC3C07" w:rsidRPr="00933EA2">
        <w:rPr>
          <w:rFonts w:ascii="Times New Roman" w:hAnsi="Times New Roman" w:cs="Times New Roman"/>
          <w:szCs w:val="22"/>
          <w:lang w:val="cs-CZ"/>
        </w:rPr>
        <w:t>,</w:t>
      </w:r>
      <w:r w:rsidRPr="00933EA2">
        <w:rPr>
          <w:rFonts w:ascii="Times New Roman" w:hAnsi="Times New Roman" w:cs="Times New Roman"/>
          <w:szCs w:val="22"/>
          <w:lang w:val="cs-CZ"/>
        </w:rPr>
        <w:tab/>
      </w:r>
      <w:r w:rsidR="00B23B79" w:rsidRPr="00933EA2">
        <w:rPr>
          <w:rFonts w:ascii="Times New Roman" w:hAnsi="Times New Roman" w:cs="Times New Roman"/>
          <w:szCs w:val="22"/>
          <w:lang w:val="cs-CZ"/>
        </w:rPr>
        <w:t xml:space="preserve">Ing. </w:t>
      </w:r>
      <w:r w:rsidR="00F1112C" w:rsidRPr="00933EA2">
        <w:rPr>
          <w:rFonts w:ascii="Times New Roman" w:hAnsi="Times New Roman" w:cs="Times New Roman"/>
          <w:szCs w:val="22"/>
          <w:lang w:val="cs-CZ"/>
        </w:rPr>
        <w:t xml:space="preserve">Jiří </w:t>
      </w:r>
      <w:r w:rsidR="0047658A" w:rsidRPr="00933EA2">
        <w:rPr>
          <w:rFonts w:ascii="Times New Roman" w:hAnsi="Times New Roman" w:cs="Times New Roman"/>
          <w:szCs w:val="22"/>
          <w:lang w:val="cs-CZ"/>
        </w:rPr>
        <w:t>T</w:t>
      </w:r>
      <w:r w:rsidR="00F1112C" w:rsidRPr="00933EA2">
        <w:rPr>
          <w:rFonts w:ascii="Times New Roman" w:hAnsi="Times New Roman" w:cs="Times New Roman"/>
          <w:szCs w:val="22"/>
          <w:lang w:val="cs-CZ"/>
        </w:rPr>
        <w:t>káč</w:t>
      </w:r>
      <w:r w:rsidR="00933EA2" w:rsidRPr="00933EA2">
        <w:rPr>
          <w:rFonts w:ascii="Times New Roman" w:hAnsi="Times New Roman" w:cs="Times New Roman"/>
          <w:szCs w:val="22"/>
          <w:lang w:val="cs-CZ"/>
        </w:rPr>
        <w:t>,</w:t>
      </w:r>
    </w:p>
    <w:p w:rsidR="008D1771" w:rsidRPr="00933EA2" w:rsidRDefault="00337E4F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  <w:r w:rsidRPr="00933EA2">
        <w:rPr>
          <w:rFonts w:ascii="Times New Roman" w:hAnsi="Times New Roman" w:cs="Times New Roman"/>
          <w:szCs w:val="22"/>
          <w:lang w:val="cs-CZ"/>
        </w:rPr>
        <w:tab/>
      </w:r>
      <w:r w:rsidR="00AC3C07" w:rsidRPr="00933EA2">
        <w:rPr>
          <w:rFonts w:ascii="Times New Roman" w:hAnsi="Times New Roman" w:cs="Times New Roman"/>
          <w:szCs w:val="22"/>
          <w:lang w:val="cs-CZ"/>
        </w:rPr>
        <w:t>místopředseda představenstva</w:t>
      </w:r>
      <w:r w:rsidR="00707B09" w:rsidRPr="00933EA2">
        <w:rPr>
          <w:rFonts w:ascii="Times New Roman" w:hAnsi="Times New Roman" w:cs="Times New Roman"/>
          <w:szCs w:val="22"/>
          <w:lang w:val="cs-CZ"/>
        </w:rPr>
        <w:tab/>
      </w:r>
      <w:r w:rsidR="00F1112C" w:rsidRPr="00933EA2">
        <w:rPr>
          <w:rFonts w:ascii="Times New Roman" w:hAnsi="Times New Roman" w:cs="Times New Roman"/>
          <w:szCs w:val="22"/>
          <w:lang w:val="cs-CZ"/>
        </w:rPr>
        <w:t>generální</w:t>
      </w:r>
      <w:r w:rsidR="00707B09" w:rsidRPr="00933EA2">
        <w:rPr>
          <w:rFonts w:ascii="Times New Roman" w:hAnsi="Times New Roman" w:cs="Times New Roman"/>
          <w:szCs w:val="22"/>
          <w:lang w:val="cs-CZ"/>
        </w:rPr>
        <w:t xml:space="preserve"> ředitel</w:t>
      </w:r>
    </w:p>
    <w:p w:rsidR="008D1771" w:rsidRPr="00933EA2" w:rsidRDefault="008D1771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</w:p>
    <w:p w:rsidR="00EA19A4" w:rsidRPr="00933EA2" w:rsidRDefault="00EA19A4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</w:p>
    <w:p w:rsidR="00AC3C07" w:rsidRDefault="00AC3C07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8035D5" w:rsidRPr="00933EA2" w:rsidRDefault="008035D5" w:rsidP="003E67C4">
      <w:pPr>
        <w:keepNext/>
        <w:jc w:val="both"/>
        <w:rPr>
          <w:rFonts w:ascii="Times New Roman" w:hAnsi="Times New Roman" w:cs="Times New Roman"/>
          <w:szCs w:val="22"/>
          <w:lang w:val="cs-CZ"/>
        </w:rPr>
      </w:pPr>
    </w:p>
    <w:p w:rsidR="00933EA2" w:rsidRPr="00933EA2" w:rsidRDefault="0031694E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  <w:r>
        <w:rPr>
          <w:rFonts w:ascii="Times New Roman" w:hAnsi="Times New Roman" w:cs="Times New Roman"/>
          <w:szCs w:val="22"/>
          <w:lang w:val="cs-CZ"/>
        </w:rPr>
        <w:tab/>
      </w:r>
      <w:proofErr w:type="spellStart"/>
      <w:r>
        <w:rPr>
          <w:rFonts w:ascii="Times New Roman" w:hAnsi="Times New Roman" w:cs="Times New Roman"/>
          <w:szCs w:val="22"/>
          <w:lang w:val="cs-CZ"/>
        </w:rPr>
        <w:t>xxx</w:t>
      </w:r>
      <w:proofErr w:type="spellEnd"/>
    </w:p>
    <w:p w:rsidR="00933EA2" w:rsidRPr="00933EA2" w:rsidRDefault="00933EA2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  <w:r w:rsidRPr="00933EA2">
        <w:rPr>
          <w:rFonts w:ascii="Times New Roman" w:hAnsi="Times New Roman" w:cs="Times New Roman"/>
          <w:szCs w:val="22"/>
          <w:lang w:val="cs-CZ"/>
        </w:rPr>
        <w:t>__________________________</w:t>
      </w:r>
    </w:p>
    <w:p w:rsidR="00933EA2" w:rsidRPr="00933EA2" w:rsidRDefault="00620D43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  <w:r>
        <w:rPr>
          <w:rFonts w:ascii="Times New Roman" w:hAnsi="Times New Roman" w:cs="Times New Roman"/>
          <w:szCs w:val="22"/>
          <w:lang w:val="cs-CZ"/>
        </w:rPr>
        <w:tab/>
      </w:r>
      <w:r w:rsidR="0031694E">
        <w:rPr>
          <w:rFonts w:ascii="Times New Roman" w:hAnsi="Times New Roman" w:cs="Times New Roman"/>
          <w:szCs w:val="22"/>
          <w:lang w:val="cs-CZ"/>
        </w:rPr>
        <w:t>xxx</w:t>
      </w:r>
      <w:bookmarkStart w:id="1" w:name="_GoBack"/>
      <w:bookmarkEnd w:id="1"/>
      <w:r w:rsidR="00933EA2" w:rsidRPr="00933EA2">
        <w:rPr>
          <w:rFonts w:ascii="Times New Roman" w:hAnsi="Times New Roman" w:cs="Times New Roman"/>
          <w:szCs w:val="22"/>
          <w:lang w:val="cs-CZ"/>
        </w:rPr>
        <w:t>,</w:t>
      </w:r>
    </w:p>
    <w:p w:rsidR="00933EA2" w:rsidRPr="00933EA2" w:rsidRDefault="00933EA2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  <w:r w:rsidRPr="00933EA2">
        <w:rPr>
          <w:rFonts w:ascii="Times New Roman" w:hAnsi="Times New Roman" w:cs="Times New Roman"/>
          <w:szCs w:val="22"/>
          <w:lang w:val="cs-CZ"/>
        </w:rPr>
        <w:tab/>
        <w:t>člen představenstva</w:t>
      </w:r>
    </w:p>
    <w:p w:rsidR="00DC7B02" w:rsidRPr="00933EA2" w:rsidRDefault="00DC7B02" w:rsidP="003E67C4">
      <w:pPr>
        <w:keepNext/>
        <w:tabs>
          <w:tab w:val="center" w:pos="1418"/>
          <w:tab w:val="center" w:pos="7088"/>
        </w:tabs>
        <w:spacing w:line="360" w:lineRule="auto"/>
        <w:jc w:val="both"/>
        <w:rPr>
          <w:rFonts w:ascii="Times New Roman" w:hAnsi="Times New Roman" w:cs="Times New Roman"/>
          <w:szCs w:val="22"/>
          <w:lang w:val="cs-CZ"/>
        </w:rPr>
      </w:pPr>
    </w:p>
    <w:p w:rsidR="00DC7B02" w:rsidRDefault="00DC7B02" w:rsidP="003E67C4">
      <w:pPr>
        <w:keepNext/>
        <w:tabs>
          <w:tab w:val="center" w:pos="1418"/>
          <w:tab w:val="center" w:pos="7088"/>
        </w:tabs>
        <w:spacing w:line="360" w:lineRule="auto"/>
        <w:jc w:val="both"/>
        <w:rPr>
          <w:rFonts w:ascii="Times New Roman" w:hAnsi="Times New Roman" w:cs="Times New Roman"/>
          <w:szCs w:val="22"/>
          <w:lang w:val="cs-CZ"/>
        </w:rPr>
      </w:pPr>
    </w:p>
    <w:p w:rsidR="00DC7B02" w:rsidRDefault="00DC7B02" w:rsidP="003E67C4">
      <w:pPr>
        <w:keepNext/>
        <w:tabs>
          <w:tab w:val="center" w:pos="1418"/>
          <w:tab w:val="center" w:pos="7088"/>
        </w:tabs>
        <w:jc w:val="both"/>
        <w:rPr>
          <w:rFonts w:ascii="Times New Roman" w:hAnsi="Times New Roman" w:cs="Times New Roman"/>
          <w:szCs w:val="22"/>
          <w:lang w:val="cs-CZ"/>
        </w:rPr>
      </w:pPr>
    </w:p>
    <w:sectPr w:rsidR="00DC7B02" w:rsidSect="00FF300B">
      <w:footerReference w:type="default" r:id="rId15"/>
      <w:pgSz w:w="11906" w:h="16838"/>
      <w:pgMar w:top="1134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87" w:rsidRDefault="00EC7B87" w:rsidP="004A5E54">
      <w:r>
        <w:separator/>
      </w:r>
    </w:p>
  </w:endnote>
  <w:endnote w:type="continuationSeparator" w:id="0">
    <w:p w:rsidR="00EC7B87" w:rsidRDefault="00EC7B87" w:rsidP="004A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2C" w:rsidRPr="004A5E54" w:rsidRDefault="00F1112C">
    <w:pPr>
      <w:pStyle w:val="Zpat"/>
      <w:jc w:val="right"/>
      <w:rPr>
        <w:rFonts w:ascii="Times New Roman" w:hAnsi="Times New Roman"/>
        <w:sz w:val="18"/>
        <w:szCs w:val="18"/>
      </w:rPr>
    </w:pPr>
    <w:r w:rsidRPr="004A5E54">
      <w:rPr>
        <w:rFonts w:ascii="Times New Roman" w:hAnsi="Times New Roman"/>
        <w:sz w:val="18"/>
        <w:szCs w:val="18"/>
      </w:rPr>
      <w:fldChar w:fldCharType="begin"/>
    </w:r>
    <w:r w:rsidRPr="004A5E54">
      <w:rPr>
        <w:rFonts w:ascii="Times New Roman" w:hAnsi="Times New Roman"/>
        <w:sz w:val="18"/>
        <w:szCs w:val="18"/>
      </w:rPr>
      <w:instrText xml:space="preserve"> PAGE   \* MERGEFORMAT </w:instrText>
    </w:r>
    <w:r w:rsidRPr="004A5E54">
      <w:rPr>
        <w:rFonts w:ascii="Times New Roman" w:hAnsi="Times New Roman"/>
        <w:sz w:val="18"/>
        <w:szCs w:val="18"/>
      </w:rPr>
      <w:fldChar w:fldCharType="separate"/>
    </w:r>
    <w:r w:rsidR="0031694E">
      <w:rPr>
        <w:rFonts w:ascii="Times New Roman" w:hAnsi="Times New Roman"/>
        <w:noProof/>
        <w:sz w:val="18"/>
        <w:szCs w:val="18"/>
      </w:rPr>
      <w:t>3</w:t>
    </w:r>
    <w:r w:rsidRPr="004A5E54">
      <w:rPr>
        <w:rFonts w:ascii="Times New Roman" w:hAnsi="Times New Roman"/>
        <w:sz w:val="18"/>
        <w:szCs w:val="18"/>
      </w:rPr>
      <w:fldChar w:fldCharType="end"/>
    </w:r>
  </w:p>
  <w:p w:rsidR="00F1112C" w:rsidRDefault="00F11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87" w:rsidRDefault="00EC7B87" w:rsidP="004A5E54">
      <w:r>
        <w:separator/>
      </w:r>
    </w:p>
  </w:footnote>
  <w:footnote w:type="continuationSeparator" w:id="0">
    <w:p w:rsidR="00EC7B87" w:rsidRDefault="00EC7B87" w:rsidP="004A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 w15:restartNumberingAfterBreak="0">
    <w:nsid w:val="0000000A"/>
    <w:multiLevelType w:val="singleLevel"/>
    <w:tmpl w:val="0000000A"/>
    <w:name w:val="WW8Num17"/>
    <w:lvl w:ilvl="0">
      <w:start w:val="2"/>
      <w:numFmt w:val="decimal"/>
      <w:pStyle w:val="Normln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8" w15:restartNumberingAfterBreak="0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100F3C35"/>
    <w:multiLevelType w:val="singleLevel"/>
    <w:tmpl w:val="19CCF7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 w15:restartNumberingAfterBreak="0">
    <w:nsid w:val="287602DA"/>
    <w:multiLevelType w:val="hybridMultilevel"/>
    <w:tmpl w:val="AF18B608"/>
    <w:lvl w:ilvl="0" w:tplc="E6284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7BBA"/>
    <w:multiLevelType w:val="hybridMultilevel"/>
    <w:tmpl w:val="DFCC1DE4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55295A7F"/>
    <w:multiLevelType w:val="hybridMultilevel"/>
    <w:tmpl w:val="783AA5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F53EA"/>
    <w:multiLevelType w:val="hybridMultilevel"/>
    <w:tmpl w:val="F3489A8A"/>
    <w:name w:val="WW8Num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4F"/>
    <w:rsid w:val="000051A5"/>
    <w:rsid w:val="00005599"/>
    <w:rsid w:val="00011062"/>
    <w:rsid w:val="0002603C"/>
    <w:rsid w:val="000348DA"/>
    <w:rsid w:val="0004236E"/>
    <w:rsid w:val="00043DAF"/>
    <w:rsid w:val="00045EEE"/>
    <w:rsid w:val="00060F18"/>
    <w:rsid w:val="000727E7"/>
    <w:rsid w:val="00084D57"/>
    <w:rsid w:val="000C26A9"/>
    <w:rsid w:val="000E7F40"/>
    <w:rsid w:val="000F0B74"/>
    <w:rsid w:val="000F4C73"/>
    <w:rsid w:val="00115286"/>
    <w:rsid w:val="00116A27"/>
    <w:rsid w:val="00122933"/>
    <w:rsid w:val="00125A57"/>
    <w:rsid w:val="00132BDE"/>
    <w:rsid w:val="001336CE"/>
    <w:rsid w:val="00143FBD"/>
    <w:rsid w:val="001444CD"/>
    <w:rsid w:val="00154799"/>
    <w:rsid w:val="0016057A"/>
    <w:rsid w:val="00162E51"/>
    <w:rsid w:val="0017251F"/>
    <w:rsid w:val="001943B6"/>
    <w:rsid w:val="001D1422"/>
    <w:rsid w:val="001F02C2"/>
    <w:rsid w:val="00215746"/>
    <w:rsid w:val="00257232"/>
    <w:rsid w:val="00260E20"/>
    <w:rsid w:val="002630FB"/>
    <w:rsid w:val="00270BC8"/>
    <w:rsid w:val="00290845"/>
    <w:rsid w:val="0029517D"/>
    <w:rsid w:val="00295B3B"/>
    <w:rsid w:val="002A2D17"/>
    <w:rsid w:val="002B3E61"/>
    <w:rsid w:val="002C7B0D"/>
    <w:rsid w:val="002E63EB"/>
    <w:rsid w:val="002F3013"/>
    <w:rsid w:val="002F4571"/>
    <w:rsid w:val="0031694E"/>
    <w:rsid w:val="00334ECC"/>
    <w:rsid w:val="00337E4F"/>
    <w:rsid w:val="0034266B"/>
    <w:rsid w:val="003444CC"/>
    <w:rsid w:val="00357119"/>
    <w:rsid w:val="00367464"/>
    <w:rsid w:val="00376F39"/>
    <w:rsid w:val="003815BA"/>
    <w:rsid w:val="003A1B85"/>
    <w:rsid w:val="003B6D2D"/>
    <w:rsid w:val="003C1C47"/>
    <w:rsid w:val="003D22DB"/>
    <w:rsid w:val="003D302E"/>
    <w:rsid w:val="003D6895"/>
    <w:rsid w:val="003E67C4"/>
    <w:rsid w:val="003F16D8"/>
    <w:rsid w:val="00413325"/>
    <w:rsid w:val="00420E77"/>
    <w:rsid w:val="004266D4"/>
    <w:rsid w:val="00450CB0"/>
    <w:rsid w:val="004538D6"/>
    <w:rsid w:val="00455BF0"/>
    <w:rsid w:val="004565B0"/>
    <w:rsid w:val="00463E51"/>
    <w:rsid w:val="00475BC3"/>
    <w:rsid w:val="0047658A"/>
    <w:rsid w:val="004A5E54"/>
    <w:rsid w:val="004B5F8F"/>
    <w:rsid w:val="004D044F"/>
    <w:rsid w:val="004D1610"/>
    <w:rsid w:val="004D1E6D"/>
    <w:rsid w:val="004D241A"/>
    <w:rsid w:val="004D6C2F"/>
    <w:rsid w:val="004E7003"/>
    <w:rsid w:val="004F0AC5"/>
    <w:rsid w:val="0050311C"/>
    <w:rsid w:val="00507BFA"/>
    <w:rsid w:val="00511456"/>
    <w:rsid w:val="0052516D"/>
    <w:rsid w:val="00532C95"/>
    <w:rsid w:val="00560CB4"/>
    <w:rsid w:val="0056161B"/>
    <w:rsid w:val="0057259D"/>
    <w:rsid w:val="0057422B"/>
    <w:rsid w:val="005831F0"/>
    <w:rsid w:val="00585E03"/>
    <w:rsid w:val="00592489"/>
    <w:rsid w:val="005A0AD3"/>
    <w:rsid w:val="005B2B89"/>
    <w:rsid w:val="005D1089"/>
    <w:rsid w:val="005F25C9"/>
    <w:rsid w:val="005F6E8C"/>
    <w:rsid w:val="00604A95"/>
    <w:rsid w:val="00620D43"/>
    <w:rsid w:val="006243BE"/>
    <w:rsid w:val="00627F74"/>
    <w:rsid w:val="00635A43"/>
    <w:rsid w:val="006447E7"/>
    <w:rsid w:val="006462B3"/>
    <w:rsid w:val="00650F0C"/>
    <w:rsid w:val="006630A6"/>
    <w:rsid w:val="00670C79"/>
    <w:rsid w:val="00672321"/>
    <w:rsid w:val="00674A56"/>
    <w:rsid w:val="006A0621"/>
    <w:rsid w:val="006C4026"/>
    <w:rsid w:val="006C711A"/>
    <w:rsid w:val="006E4D50"/>
    <w:rsid w:val="00700006"/>
    <w:rsid w:val="0070608B"/>
    <w:rsid w:val="00707B09"/>
    <w:rsid w:val="00720C32"/>
    <w:rsid w:val="00723C2B"/>
    <w:rsid w:val="00730C9B"/>
    <w:rsid w:val="00732569"/>
    <w:rsid w:val="007335D7"/>
    <w:rsid w:val="00737243"/>
    <w:rsid w:val="00751DBE"/>
    <w:rsid w:val="00756BF8"/>
    <w:rsid w:val="00763A6C"/>
    <w:rsid w:val="0077551C"/>
    <w:rsid w:val="00780334"/>
    <w:rsid w:val="007A71B4"/>
    <w:rsid w:val="007A76EE"/>
    <w:rsid w:val="007B49D4"/>
    <w:rsid w:val="007C003C"/>
    <w:rsid w:val="007D057F"/>
    <w:rsid w:val="007F02FB"/>
    <w:rsid w:val="007F17D8"/>
    <w:rsid w:val="007F26E3"/>
    <w:rsid w:val="00800A4D"/>
    <w:rsid w:val="008035D5"/>
    <w:rsid w:val="00803A7F"/>
    <w:rsid w:val="008207D2"/>
    <w:rsid w:val="0082585C"/>
    <w:rsid w:val="00835591"/>
    <w:rsid w:val="008355C5"/>
    <w:rsid w:val="0083571D"/>
    <w:rsid w:val="00841E1D"/>
    <w:rsid w:val="008443E2"/>
    <w:rsid w:val="00844EE5"/>
    <w:rsid w:val="00866D52"/>
    <w:rsid w:val="008813EC"/>
    <w:rsid w:val="00887E13"/>
    <w:rsid w:val="008A0D79"/>
    <w:rsid w:val="008A5E63"/>
    <w:rsid w:val="008B5BAB"/>
    <w:rsid w:val="008B6D4D"/>
    <w:rsid w:val="008C67C1"/>
    <w:rsid w:val="008D1771"/>
    <w:rsid w:val="008D322A"/>
    <w:rsid w:val="008D4B2A"/>
    <w:rsid w:val="00906EBE"/>
    <w:rsid w:val="00915F6A"/>
    <w:rsid w:val="00922B50"/>
    <w:rsid w:val="00933EA2"/>
    <w:rsid w:val="009446D9"/>
    <w:rsid w:val="0097507A"/>
    <w:rsid w:val="0097732A"/>
    <w:rsid w:val="00993B08"/>
    <w:rsid w:val="009948FF"/>
    <w:rsid w:val="009A77FA"/>
    <w:rsid w:val="009D6B07"/>
    <w:rsid w:val="009E5297"/>
    <w:rsid w:val="00A17A48"/>
    <w:rsid w:val="00A24120"/>
    <w:rsid w:val="00A307B9"/>
    <w:rsid w:val="00A430CB"/>
    <w:rsid w:val="00A56E30"/>
    <w:rsid w:val="00A66CA3"/>
    <w:rsid w:val="00A72103"/>
    <w:rsid w:val="00A73F4D"/>
    <w:rsid w:val="00A77513"/>
    <w:rsid w:val="00A826D5"/>
    <w:rsid w:val="00A85225"/>
    <w:rsid w:val="00A91E09"/>
    <w:rsid w:val="00A95043"/>
    <w:rsid w:val="00AC1298"/>
    <w:rsid w:val="00AC3336"/>
    <w:rsid w:val="00AC3825"/>
    <w:rsid w:val="00AC3C07"/>
    <w:rsid w:val="00AC3ECF"/>
    <w:rsid w:val="00AD170C"/>
    <w:rsid w:val="00B02D84"/>
    <w:rsid w:val="00B23B79"/>
    <w:rsid w:val="00B35AD9"/>
    <w:rsid w:val="00B43238"/>
    <w:rsid w:val="00B43B26"/>
    <w:rsid w:val="00B5699E"/>
    <w:rsid w:val="00B6411A"/>
    <w:rsid w:val="00B8185F"/>
    <w:rsid w:val="00B92F09"/>
    <w:rsid w:val="00BC27B6"/>
    <w:rsid w:val="00BE35C7"/>
    <w:rsid w:val="00BE7466"/>
    <w:rsid w:val="00C027CF"/>
    <w:rsid w:val="00C154E5"/>
    <w:rsid w:val="00C1656A"/>
    <w:rsid w:val="00C200AB"/>
    <w:rsid w:val="00C34A33"/>
    <w:rsid w:val="00C61551"/>
    <w:rsid w:val="00C77662"/>
    <w:rsid w:val="00C95E3F"/>
    <w:rsid w:val="00CC5C84"/>
    <w:rsid w:val="00CE0906"/>
    <w:rsid w:val="00CE32A2"/>
    <w:rsid w:val="00D05541"/>
    <w:rsid w:val="00D0663C"/>
    <w:rsid w:val="00D20D8D"/>
    <w:rsid w:val="00D253FC"/>
    <w:rsid w:val="00D3671D"/>
    <w:rsid w:val="00D43C44"/>
    <w:rsid w:val="00D610E2"/>
    <w:rsid w:val="00D65C90"/>
    <w:rsid w:val="00D8380E"/>
    <w:rsid w:val="00D947BA"/>
    <w:rsid w:val="00D9688D"/>
    <w:rsid w:val="00DC7B02"/>
    <w:rsid w:val="00DD0FB3"/>
    <w:rsid w:val="00DE0201"/>
    <w:rsid w:val="00DE33FE"/>
    <w:rsid w:val="00DE5C15"/>
    <w:rsid w:val="00DF6641"/>
    <w:rsid w:val="00E00793"/>
    <w:rsid w:val="00E018F0"/>
    <w:rsid w:val="00E20C0A"/>
    <w:rsid w:val="00E2436D"/>
    <w:rsid w:val="00E72255"/>
    <w:rsid w:val="00E803C4"/>
    <w:rsid w:val="00E85C4A"/>
    <w:rsid w:val="00EA105B"/>
    <w:rsid w:val="00EA19A4"/>
    <w:rsid w:val="00EB36CD"/>
    <w:rsid w:val="00EB54A9"/>
    <w:rsid w:val="00EC7B87"/>
    <w:rsid w:val="00ED3E21"/>
    <w:rsid w:val="00EF2706"/>
    <w:rsid w:val="00EF3B9A"/>
    <w:rsid w:val="00F03DD0"/>
    <w:rsid w:val="00F1112C"/>
    <w:rsid w:val="00F36CE3"/>
    <w:rsid w:val="00F45D31"/>
    <w:rsid w:val="00F61984"/>
    <w:rsid w:val="00F6386D"/>
    <w:rsid w:val="00F65941"/>
    <w:rsid w:val="00FA097C"/>
    <w:rsid w:val="00FA3A2E"/>
    <w:rsid w:val="00FB1703"/>
    <w:rsid w:val="00FC51CF"/>
    <w:rsid w:val="00FE1768"/>
    <w:rsid w:val="00FF1D0E"/>
    <w:rsid w:val="00FF300B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7E3"/>
  <w15:chartTrackingRefBased/>
  <w15:docId w15:val="{F0D2CF02-DFC0-484B-AEAC-FE7ACE8A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C07"/>
    <w:pPr>
      <w:suppressAutoHyphens/>
    </w:pPr>
    <w:rPr>
      <w:rFonts w:ascii="Arial" w:eastAsia="Times New Roman" w:hAnsi="Arial" w:cs="Arial"/>
      <w:sz w:val="22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337E4F"/>
    <w:pPr>
      <w:keepNext/>
      <w:numPr>
        <w:numId w:val="1"/>
      </w:numPr>
      <w:jc w:val="center"/>
      <w:outlineLvl w:val="0"/>
    </w:pPr>
    <w:rPr>
      <w:rFonts w:cs="Times New Roman"/>
      <w:b/>
      <w:iCs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337E4F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337E4F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7E4F"/>
    <w:rPr>
      <w:rFonts w:ascii="Arial" w:eastAsia="Times New Roman" w:hAnsi="Arial" w:cs="Arial"/>
      <w:b/>
      <w:iCs/>
      <w:sz w:val="28"/>
      <w:szCs w:val="20"/>
      <w:lang w:eastAsia="zh-CN"/>
    </w:rPr>
  </w:style>
  <w:style w:type="character" w:customStyle="1" w:styleId="Nadpis2Char">
    <w:name w:val="Nadpis 2 Char"/>
    <w:link w:val="Nadpis2"/>
    <w:rsid w:val="00337E4F"/>
    <w:rPr>
      <w:rFonts w:ascii="Arial" w:eastAsia="Times New Roman" w:hAnsi="Arial" w:cs="Arial"/>
      <w:b/>
      <w:bCs/>
      <w:iCs/>
      <w:sz w:val="26"/>
      <w:szCs w:val="28"/>
      <w:lang w:val="en-GB" w:eastAsia="zh-CN"/>
    </w:rPr>
  </w:style>
  <w:style w:type="character" w:customStyle="1" w:styleId="Nadpis3Char">
    <w:name w:val="Nadpis 3 Char"/>
    <w:link w:val="Nadpis3"/>
    <w:rsid w:val="00337E4F"/>
    <w:rPr>
      <w:rFonts w:ascii="Arial" w:eastAsia="Times New Roman" w:hAnsi="Arial" w:cs="Arial"/>
      <w:b/>
      <w:bCs/>
      <w:szCs w:val="26"/>
      <w:lang w:val="en-GB" w:eastAsia="zh-CN"/>
    </w:rPr>
  </w:style>
  <w:style w:type="paragraph" w:customStyle="1" w:styleId="Zkladntextodsazen21">
    <w:name w:val="Základní text odsazený 21"/>
    <w:basedOn w:val="Normln"/>
    <w:rsid w:val="00337E4F"/>
    <w:pPr>
      <w:ind w:firstLine="720"/>
    </w:pPr>
    <w:rPr>
      <w:lang w:val="cs-CZ"/>
    </w:rPr>
  </w:style>
  <w:style w:type="paragraph" w:styleId="Zkladntext">
    <w:name w:val="Body Text"/>
    <w:basedOn w:val="Normln"/>
    <w:link w:val="ZkladntextChar"/>
    <w:rsid w:val="00337E4F"/>
    <w:pPr>
      <w:autoSpaceDE w:val="0"/>
      <w:jc w:val="both"/>
    </w:pPr>
    <w:rPr>
      <w:rFonts w:cs="Times New Roman"/>
      <w:sz w:val="24"/>
      <w:lang w:val="x-none"/>
    </w:rPr>
  </w:style>
  <w:style w:type="character" w:customStyle="1" w:styleId="ZkladntextChar">
    <w:name w:val="Základní text Char"/>
    <w:link w:val="Zkladntext"/>
    <w:rsid w:val="00337E4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n1">
    <w:name w:val="Normální1"/>
    <w:basedOn w:val="Normln"/>
    <w:rsid w:val="00337E4F"/>
    <w:pPr>
      <w:numPr>
        <w:numId w:val="6"/>
      </w:numPr>
      <w:spacing w:before="60"/>
      <w:jc w:val="both"/>
    </w:pPr>
    <w:rPr>
      <w:rFonts w:ascii="Times New Roman" w:hAnsi="Times New Roman" w:cs="Times New Roman"/>
      <w:color w:val="000000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4A5E54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ZhlavChar">
    <w:name w:val="Záhlaví Char"/>
    <w:link w:val="Zhlav"/>
    <w:uiPriority w:val="99"/>
    <w:semiHidden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4A5E54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ZpatChar">
    <w:name w:val="Zápatí Char"/>
    <w:link w:val="Zpat"/>
    <w:uiPriority w:val="99"/>
    <w:rsid w:val="004A5E54"/>
    <w:rPr>
      <w:rFonts w:ascii="Arial" w:eastAsia="Times New Roman" w:hAnsi="Arial" w:cs="Arial"/>
      <w:szCs w:val="20"/>
      <w:lang w:val="en-GB" w:eastAsia="zh-CN"/>
    </w:rPr>
  </w:style>
  <w:style w:type="paragraph" w:styleId="Odstavecseseznamem">
    <w:name w:val="List Paragraph"/>
    <w:basedOn w:val="Normln"/>
    <w:uiPriority w:val="34"/>
    <w:qFormat/>
    <w:rsid w:val="00125A57"/>
    <w:pPr>
      <w:ind w:left="720"/>
      <w:contextualSpacing/>
    </w:pPr>
  </w:style>
  <w:style w:type="character" w:styleId="Hypertextovodkaz">
    <w:name w:val="Hyperlink"/>
    <w:uiPriority w:val="99"/>
    <w:unhideWhenUsed/>
    <w:rsid w:val="003F16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BFA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7BFA"/>
    <w:rPr>
      <w:rFonts w:ascii="Tahoma" w:eastAsia="Times New Roman" w:hAnsi="Tahoma" w:cs="Tahoma"/>
      <w:sz w:val="16"/>
      <w:szCs w:val="16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E85C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85C4A"/>
    <w:pPr>
      <w:widowControl w:val="0"/>
      <w:suppressAutoHyphens w:val="0"/>
    </w:pPr>
    <w:rPr>
      <w:rFonts w:ascii="Calibri" w:eastAsia="Calibri" w:hAnsi="Calibri" w:cs="Times New Roman"/>
      <w:szCs w:val="22"/>
      <w:lang w:val="en-US" w:eastAsia="en-US"/>
    </w:rPr>
  </w:style>
  <w:style w:type="paragraph" w:customStyle="1" w:styleId="Default">
    <w:name w:val="Default"/>
    <w:rsid w:val="00463E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93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omas.bocek@vitkovice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lan.jasek@vitkovi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B4DB18BDE984699041EE931485742" ma:contentTypeVersion="2" ma:contentTypeDescription="Vytvoří nový dokument" ma:contentTypeScope="" ma:versionID="a5c71b14c81bf87db16b06c659cb2ae4">
  <xsd:schema xmlns:xsd="http://www.w3.org/2001/XMLSchema" xmlns:xs="http://www.w3.org/2001/XMLSchema" xmlns:p="http://schemas.microsoft.com/office/2006/metadata/properties" xmlns:ns2="823525a5-d6e2-4bea-ae43-046727487b45" targetNamespace="http://schemas.microsoft.com/office/2006/metadata/properties" ma:root="true" ma:fieldsID="3aceb49570a807c54acd30eb705454d8" ns2:_="">
    <xsd:import namespace="823525a5-d6e2-4bea-ae43-046727487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525a5-d6e2-4bea-ae43-046727487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DFBA0-0E89-4C15-A260-BF2605530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4010B-DD83-4436-A17D-ED7E67A304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F1FB57-5161-495A-9CEE-8905B535E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A789C-F8BA-47E6-974F-F4E13B60247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C4A35A2-703A-4244-BBC1-9F83E7FAD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525a5-d6e2-4bea-ae43-046727487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7AB374-2B26-46F3-BBE0-E2853414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1337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9213</CharactersWithSpaces>
  <SharedDoc>false</SharedDoc>
  <HLinks>
    <vt:vector size="18" baseType="variant">
      <vt:variant>
        <vt:i4>6553607</vt:i4>
      </vt:variant>
      <vt:variant>
        <vt:i4>6</vt:i4>
      </vt:variant>
      <vt:variant>
        <vt:i4>0</vt:i4>
      </vt:variant>
      <vt:variant>
        <vt:i4>5</vt:i4>
      </vt:variant>
      <vt:variant>
        <vt:lpwstr>mailto:Roman.Teuchner@pod.cz</vt:lpwstr>
      </vt:variant>
      <vt:variant>
        <vt:lpwstr/>
      </vt:variant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mailto:alan.jasek@vitkovice.com</vt:lpwstr>
      </vt:variant>
      <vt:variant>
        <vt:lpwstr/>
      </vt:variant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mailto:tomas.bocek@vitkovice.com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Skulina</dc:creator>
  <cp:keywords/>
  <cp:lastModifiedBy>Groholova</cp:lastModifiedBy>
  <cp:revision>3</cp:revision>
  <cp:lastPrinted>2023-06-06T10:39:00Z</cp:lastPrinted>
  <dcterms:created xsi:type="dcterms:W3CDTF">2023-06-14T12:10:00Z</dcterms:created>
  <dcterms:modified xsi:type="dcterms:W3CDTF">2023-06-16T12:13:00Z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Pěgřímová Bohunka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Pěgřímová Bohunka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0x010100D89239596D3E91459DD15ECCB5205EEE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3KURTUP7WKHE-327797610-16065</vt:lpwstr>
  </property>
  <property fmtid="{D5CDD505-2E9C-101B-9397-08002B2CF9AE}" pid="11" name="_dlc_DocIdItemGuid">
    <vt:lpwstr>58e9ed8a-df94-4f61-9cf0-f189e906efc6</vt:lpwstr>
  </property>
  <property fmtid="{D5CDD505-2E9C-101B-9397-08002B2CF9AE}" pid="12" name="_dlc_DocIdUrl">
    <vt:lpwstr>http://s-sps1/sites/registr/_layouts/15/DocIdRedir.aspx?ID=3KURTUP7WKHE-327797610-16065, 3KURTUP7WKHE-327797610-16065</vt:lpwstr>
  </property>
</Properties>
</file>