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4720" w:right="284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OB-2023-00000939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29" w:val="left"/>
        </w:tabs>
        <w:bidi w:val="0"/>
        <w:spacing w:before="0" w:after="0" w:line="432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'Michal TĚŠÍNSKÝ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Malešická 1822/19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13000 Praha 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12579742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13000 Praha 3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329" w:val="left"/>
          <w:tab w:pos="6216" w:val="left"/>
          <w:tab w:pos="8453" w:val="left"/>
        </w:tabs>
        <w:bidi w:val="0"/>
        <w:spacing w:before="0" w:after="0" w:line="240" w:lineRule="auto"/>
        <w:ind w:right="0" w:firstLine="0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Položka</w:t>
        <w:tab/>
        <w:t>Množství Jednotka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Popis</w:t>
        <w:tab/>
        <w:t>Cena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012" w:val="left"/>
        </w:tabs>
        <w:bidi w:val="0"/>
        <w:spacing w:before="0" w:after="0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hromosvodů GB</w:t>
        <w:tab/>
        <w:t>Oprava hromosvodového vedení 54 800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Genové banky v areálu VÚRV, v.v.i.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/>
        <w:ind w:left="5020" w:right="14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Praha-Ruzyně. Dle cenové nabídky. Není plátce DPH. Cena bez DPH: 54 800 Kč.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0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54800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962910" cy="14751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62910" cy="14751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507 161 06 Praha 6</w:t>
      </w:r>
    </w:p>
    <w:p>
      <w:pPr>
        <w:widowControl w:val="0"/>
        <w:spacing w:after="32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698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37" w:left="1181" w:right="1493" w:bottom="2137" w:header="1709" w:footer="170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Základní text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Titulek obrázku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60" w:line="262" w:lineRule="auto"/>
      <w:ind w:right="514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262" w:lineRule="auto"/>
      <w:ind w:right="3490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305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ind w:left="1320"/>
      <w:jc w:val="both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FFFFFF"/>
      <w:spacing w:line="257" w:lineRule="auto"/>
      <w:ind w:right="10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