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81B1" w14:textId="77777777" w:rsidR="00463E40" w:rsidRPr="00FD53C5" w:rsidRDefault="00463E40" w:rsidP="00FD53C5">
      <w:pPr>
        <w:pStyle w:val="Nadpis2"/>
        <w:spacing w:before="120" w:after="120"/>
        <w:jc w:val="center"/>
        <w:rPr>
          <w:rFonts w:asciiTheme="minorHAnsi" w:hAnsiTheme="minorHAnsi" w:cstheme="minorHAnsi"/>
          <w:szCs w:val="24"/>
        </w:rPr>
      </w:pPr>
      <w:bookmarkStart w:id="0" w:name="_Hlk120780038"/>
      <w:bookmarkStart w:id="1" w:name="_Hlk120773765"/>
      <w:r w:rsidRPr="00FD53C5">
        <w:rPr>
          <w:rFonts w:asciiTheme="minorHAnsi" w:hAnsiTheme="minorHAnsi" w:cstheme="minorHAnsi"/>
          <w:szCs w:val="24"/>
        </w:rPr>
        <w:t xml:space="preserve">Dodatek č. 1 k veřejnoprávní smlouvě </w:t>
      </w:r>
      <w:bookmarkEnd w:id="0"/>
      <w:bookmarkEnd w:id="1"/>
    </w:p>
    <w:p w14:paraId="255DE644" w14:textId="739EE9AF" w:rsidR="00D4344C" w:rsidRPr="00FD53C5" w:rsidRDefault="00463E40" w:rsidP="00FD53C5">
      <w:pPr>
        <w:pStyle w:val="Nadpis2"/>
        <w:spacing w:before="120" w:after="120"/>
        <w:jc w:val="center"/>
        <w:rPr>
          <w:rFonts w:asciiTheme="minorHAnsi" w:hAnsiTheme="minorHAnsi" w:cstheme="minorHAnsi"/>
          <w:bCs/>
          <w:szCs w:val="24"/>
        </w:rPr>
      </w:pPr>
      <w:r w:rsidRPr="00FD53C5">
        <w:rPr>
          <w:rFonts w:asciiTheme="minorHAnsi" w:hAnsiTheme="minorHAnsi" w:cstheme="minorHAnsi"/>
          <w:szCs w:val="24"/>
        </w:rPr>
        <w:t>o po</w:t>
      </w:r>
      <w:r w:rsidR="00D4344C" w:rsidRPr="00FD53C5">
        <w:rPr>
          <w:rFonts w:asciiTheme="minorHAnsi" w:hAnsiTheme="minorHAnsi" w:cstheme="minorHAnsi"/>
          <w:bCs/>
          <w:szCs w:val="24"/>
        </w:rPr>
        <w:t>skytnutí dotace z rozpočtu města Rýmařova</w:t>
      </w:r>
    </w:p>
    <w:p w14:paraId="1E578537" w14:textId="13026B6D" w:rsidR="00D4344C" w:rsidRDefault="00D4344C" w:rsidP="00D4344C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DFF7A8" w14:textId="77777777" w:rsidR="00FD53C5" w:rsidRPr="00FD53C5" w:rsidRDefault="00FD53C5" w:rsidP="00D4344C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E3F89" w14:textId="77777777" w:rsidR="00D4344C" w:rsidRPr="00FD53C5" w:rsidRDefault="00D4344C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>I. SMLUVNÍ STRANY</w:t>
      </w:r>
    </w:p>
    <w:p w14:paraId="37F83938" w14:textId="77777777" w:rsidR="00D4344C" w:rsidRPr="00FD53C5" w:rsidRDefault="00D4344C" w:rsidP="00D434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B7FA00" w14:textId="77777777" w:rsidR="00D4344C" w:rsidRPr="00FD53C5" w:rsidRDefault="00D4344C" w:rsidP="00D4344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53C5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54FEB7FA" w14:textId="77777777" w:rsidR="00D4344C" w:rsidRPr="00FD53C5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4AE4D3D4" w14:textId="77777777" w:rsidR="00D4344C" w:rsidRPr="00FD53C5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>zastoupeno Ing. Luďkem Šimko, starostou města</w:t>
      </w:r>
    </w:p>
    <w:p w14:paraId="479F35F8" w14:textId="67D4ADF5" w:rsidR="00D4344C" w:rsidRPr="00FD53C5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 xml:space="preserve">IČO: </w:t>
      </w:r>
      <w:r w:rsidR="00890D45" w:rsidRPr="00FD53C5">
        <w:rPr>
          <w:rFonts w:asciiTheme="minorHAnsi" w:hAnsiTheme="minorHAnsi" w:cstheme="minorHAnsi"/>
          <w:sz w:val="22"/>
          <w:szCs w:val="22"/>
        </w:rPr>
        <w:t>00</w:t>
      </w:r>
      <w:r w:rsidRPr="00FD53C5">
        <w:rPr>
          <w:rFonts w:asciiTheme="minorHAnsi" w:hAnsiTheme="minorHAnsi" w:cstheme="minorHAnsi"/>
          <w:sz w:val="22"/>
          <w:szCs w:val="22"/>
        </w:rPr>
        <w:t>296 31</w:t>
      </w:r>
    </w:p>
    <w:p w14:paraId="41E64FA6" w14:textId="72ADCA82" w:rsidR="00D4344C" w:rsidRPr="00FD53C5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</w:t>
      </w:r>
      <w:r w:rsidR="005B0C0C" w:rsidRPr="00FD53C5">
        <w:rPr>
          <w:rFonts w:asciiTheme="minorHAnsi" w:hAnsiTheme="minorHAnsi" w:cstheme="minorHAnsi"/>
          <w:sz w:val="22"/>
          <w:szCs w:val="22"/>
        </w:rPr>
        <w:t>č. ú. 19–1421771/0100</w:t>
      </w:r>
    </w:p>
    <w:p w14:paraId="3B8A6401" w14:textId="77777777" w:rsidR="00D4344C" w:rsidRPr="00FD53C5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72B45E4" w14:textId="77777777" w:rsidR="00D4344C" w:rsidRPr="00FD53C5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62251943" w14:textId="151CD6A2" w:rsidR="00D4344C" w:rsidRPr="00FD53C5" w:rsidRDefault="0013572F" w:rsidP="00D4344C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>a</w:t>
      </w:r>
    </w:p>
    <w:p w14:paraId="609AF0C5" w14:textId="77777777" w:rsidR="00A449E9" w:rsidRPr="00FD53C5" w:rsidRDefault="00A449E9" w:rsidP="00A449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53C5">
        <w:rPr>
          <w:rFonts w:asciiTheme="minorHAnsi" w:hAnsiTheme="minorHAnsi" w:cstheme="minorHAnsi"/>
          <w:b/>
          <w:bCs/>
          <w:sz w:val="22"/>
          <w:szCs w:val="22"/>
        </w:rPr>
        <w:t>Hope House, z.s.</w:t>
      </w:r>
    </w:p>
    <w:p w14:paraId="3313A240" w14:textId="77777777" w:rsidR="00A449E9" w:rsidRPr="00FD53C5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>se sídlem Sokolovská 143, Břidličná</w:t>
      </w:r>
    </w:p>
    <w:p w14:paraId="134449F8" w14:textId="77777777" w:rsidR="00A449E9" w:rsidRPr="00FD53C5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>zastoupen Davidem Kadeřábkem</w:t>
      </w:r>
    </w:p>
    <w:p w14:paraId="3DD664F8" w14:textId="77777777" w:rsidR="00A449E9" w:rsidRPr="00FD53C5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>IČO: 02876434</w:t>
      </w:r>
    </w:p>
    <w:p w14:paraId="64EC4892" w14:textId="3A15E1F5" w:rsidR="00A449E9" w:rsidRPr="00FD53C5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E6DBE" w:rsidRPr="00FD53C5">
        <w:rPr>
          <w:rFonts w:asciiTheme="minorHAnsi" w:hAnsiTheme="minorHAnsi" w:cstheme="minorHAnsi"/>
          <w:sz w:val="22"/>
          <w:szCs w:val="22"/>
        </w:rPr>
        <w:t xml:space="preserve">Fio banka, a.s, č. ú. </w:t>
      </w:r>
      <w:r w:rsidRPr="00FD53C5">
        <w:rPr>
          <w:rFonts w:asciiTheme="minorHAnsi" w:hAnsiTheme="minorHAnsi" w:cstheme="minorHAnsi"/>
          <w:sz w:val="22"/>
          <w:szCs w:val="22"/>
        </w:rPr>
        <w:t>2000588632/2010</w:t>
      </w:r>
    </w:p>
    <w:p w14:paraId="57A8F802" w14:textId="77777777" w:rsidR="00A449E9" w:rsidRPr="00FD53C5" w:rsidRDefault="00A449E9" w:rsidP="00A449E9">
      <w:pPr>
        <w:rPr>
          <w:rFonts w:asciiTheme="minorHAnsi" w:hAnsiTheme="minorHAnsi" w:cstheme="minorHAnsi"/>
          <w:sz w:val="22"/>
          <w:szCs w:val="22"/>
        </w:rPr>
      </w:pPr>
      <w:r w:rsidRPr="00FD53C5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4EE049A8" w14:textId="3971B786" w:rsidR="00D4344C" w:rsidRPr="00FD53C5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29609B58" w14:textId="77777777" w:rsidR="00463E40" w:rsidRPr="00FD53C5" w:rsidRDefault="00463E40" w:rsidP="00463E4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34531C" w14:textId="77777777" w:rsidR="00463E40" w:rsidRPr="00FD53C5" w:rsidRDefault="00463E40" w:rsidP="00463E4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9DFD99" w14:textId="2EC3B305" w:rsidR="00463E40" w:rsidRPr="00FD53C5" w:rsidRDefault="00463E40" w:rsidP="00463E40">
      <w:pPr>
        <w:pStyle w:val="Import8"/>
        <w:numPr>
          <w:ilvl w:val="0"/>
          <w:numId w:val="8"/>
        </w:num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53C5">
        <w:rPr>
          <w:rFonts w:asciiTheme="minorHAnsi" w:hAnsiTheme="minorHAnsi" w:cstheme="minorHAnsi"/>
          <w:b/>
          <w:sz w:val="22"/>
          <w:szCs w:val="22"/>
        </w:rPr>
        <w:t>Předmět dodatku č. 1</w:t>
      </w:r>
    </w:p>
    <w:p w14:paraId="405AD40D" w14:textId="2B96385C" w:rsidR="00FD53C5" w:rsidRDefault="00463E40" w:rsidP="00463E40">
      <w:pPr>
        <w:pStyle w:val="Nadpis2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D53C5">
        <w:rPr>
          <w:rFonts w:asciiTheme="minorHAnsi" w:hAnsiTheme="minorHAnsi" w:cstheme="minorHAnsi"/>
          <w:b w:val="0"/>
          <w:bCs/>
          <w:sz w:val="22"/>
          <w:szCs w:val="22"/>
        </w:rPr>
        <w:t>Smluvní strany se dohodly, v souladu s článkem VI. odst. 2 veřejnoprávní smlouvy o poskytnutí dotace z rozpočtu města Rýmařova na úhradu nákladů souvisejících se zajištěním terénních programů v roce 2023 ze dne</w:t>
      </w:r>
      <w:r w:rsidR="00D54CED">
        <w:rPr>
          <w:rFonts w:asciiTheme="minorHAnsi" w:hAnsiTheme="minorHAnsi" w:cstheme="minorHAnsi"/>
          <w:b w:val="0"/>
          <w:bCs/>
          <w:sz w:val="22"/>
          <w:szCs w:val="22"/>
        </w:rPr>
        <w:t xml:space="preserve"> 11.01.2023</w:t>
      </w:r>
      <w:r w:rsidRPr="00FD53C5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 „Smlouva“), na uzavření dodatku č. 1, kterým se ve Smlouvě mění čl</w:t>
      </w:r>
      <w:r w:rsidR="009A401B">
        <w:rPr>
          <w:rFonts w:asciiTheme="minorHAnsi" w:hAnsiTheme="minorHAnsi" w:cstheme="minorHAnsi"/>
          <w:b w:val="0"/>
          <w:bCs/>
          <w:sz w:val="22"/>
          <w:szCs w:val="22"/>
        </w:rPr>
        <w:t>ánek</w:t>
      </w:r>
      <w:r w:rsidRPr="00FD53C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D53C5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Pr="00FD53C5">
        <w:rPr>
          <w:rFonts w:asciiTheme="minorHAnsi" w:hAnsiTheme="minorHAnsi" w:cstheme="minorHAnsi"/>
          <w:b w:val="0"/>
          <w:bCs/>
          <w:sz w:val="22"/>
          <w:szCs w:val="22"/>
        </w:rPr>
        <w:t xml:space="preserve">V. </w:t>
      </w:r>
      <w:r w:rsidR="006464D8">
        <w:rPr>
          <w:rFonts w:asciiTheme="minorHAnsi" w:hAnsiTheme="minorHAnsi" w:cstheme="minorHAnsi"/>
          <w:b w:val="0"/>
          <w:bCs/>
          <w:sz w:val="22"/>
          <w:szCs w:val="22"/>
        </w:rPr>
        <w:t xml:space="preserve">zrušením </w:t>
      </w:r>
      <w:r w:rsidR="00FD53C5">
        <w:rPr>
          <w:rFonts w:asciiTheme="minorHAnsi" w:hAnsiTheme="minorHAnsi" w:cstheme="minorHAnsi"/>
          <w:b w:val="0"/>
          <w:bCs/>
          <w:sz w:val="22"/>
          <w:szCs w:val="22"/>
        </w:rPr>
        <w:t>odst. 2</w:t>
      </w:r>
      <w:r w:rsidR="006464D8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FD53C5">
        <w:rPr>
          <w:rFonts w:asciiTheme="minorHAnsi" w:hAnsiTheme="minorHAnsi" w:cstheme="minorHAnsi"/>
          <w:b w:val="0"/>
          <w:bCs/>
          <w:sz w:val="22"/>
          <w:szCs w:val="22"/>
        </w:rPr>
        <w:t xml:space="preserve"> článek V. </w:t>
      </w:r>
      <w:r w:rsidR="006464D8">
        <w:rPr>
          <w:rFonts w:asciiTheme="minorHAnsi" w:hAnsiTheme="minorHAnsi" w:cstheme="minorHAnsi"/>
          <w:b w:val="0"/>
          <w:bCs/>
          <w:sz w:val="22"/>
          <w:szCs w:val="22"/>
        </w:rPr>
        <w:t xml:space="preserve">zrušením </w:t>
      </w:r>
      <w:r w:rsidR="00FD53C5">
        <w:rPr>
          <w:rFonts w:asciiTheme="minorHAnsi" w:hAnsiTheme="minorHAnsi" w:cstheme="minorHAnsi"/>
          <w:b w:val="0"/>
          <w:bCs/>
          <w:sz w:val="22"/>
          <w:szCs w:val="22"/>
        </w:rPr>
        <w:t>odst. 2</w:t>
      </w:r>
      <w:r w:rsidR="006464D8">
        <w:rPr>
          <w:rFonts w:asciiTheme="minorHAnsi" w:hAnsiTheme="minorHAnsi" w:cstheme="minorHAnsi"/>
          <w:b w:val="0"/>
          <w:bCs/>
          <w:sz w:val="22"/>
          <w:szCs w:val="22"/>
        </w:rPr>
        <w:t xml:space="preserve"> a nově se oba články nahrazují takto:</w:t>
      </w:r>
      <w:r w:rsidR="00FD53C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3160E690" w14:textId="77777777" w:rsidR="00463E40" w:rsidRDefault="00463E40" w:rsidP="00463E4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14:paraId="7DE539C2" w14:textId="77777777" w:rsidR="00D4344C" w:rsidRPr="00FD53C5" w:rsidRDefault="00D4344C" w:rsidP="00D4344C">
      <w:pPr>
        <w:pStyle w:val="Nadpis5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IV. VÝŠE DOTACE A ÚČELOVÉ URČENÍ</w:t>
      </w:r>
    </w:p>
    <w:p w14:paraId="5DE5C2BB" w14:textId="77777777" w:rsidR="00D4344C" w:rsidRPr="00FD53C5" w:rsidRDefault="00D4344C" w:rsidP="00D4344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C84EF22" w14:textId="3ABDA088" w:rsidR="0013572F" w:rsidRPr="006464D8" w:rsidRDefault="00D4344C" w:rsidP="006464D8">
      <w:pPr>
        <w:rPr>
          <w:rFonts w:ascii="Calibri Light" w:hAnsi="Calibri Light" w:cs="Calibri Light"/>
          <w:i/>
          <w:iCs/>
          <w:sz w:val="22"/>
          <w:szCs w:val="22"/>
        </w:rPr>
      </w:pPr>
      <w:r w:rsidRPr="006464D8">
        <w:rPr>
          <w:rFonts w:asciiTheme="minorHAnsi" w:hAnsiTheme="minorHAnsi" w:cstheme="minorHAnsi"/>
          <w:i/>
          <w:iCs/>
          <w:sz w:val="22"/>
          <w:szCs w:val="22"/>
        </w:rPr>
        <w:t xml:space="preserve">Poskytovatel podle této smlouvy poskytne účelově určenou neinvestiční dotaci v celkové výši </w:t>
      </w:r>
      <w:bookmarkStart w:id="2" w:name="_Hlk54262908"/>
      <w:r w:rsidR="00E32F93" w:rsidRPr="006464D8">
        <w:rPr>
          <w:rFonts w:asciiTheme="minorHAnsi" w:hAnsiTheme="minorHAnsi" w:cstheme="minorHAnsi"/>
          <w:b/>
          <w:i/>
          <w:iCs/>
          <w:sz w:val="22"/>
          <w:szCs w:val="22"/>
        </w:rPr>
        <w:t>140.327,</w:t>
      </w:r>
      <w:r w:rsidRPr="006464D8">
        <w:rPr>
          <w:rFonts w:asciiTheme="minorHAnsi" w:hAnsiTheme="minorHAnsi" w:cstheme="minorHAnsi"/>
          <w:b/>
          <w:i/>
          <w:iCs/>
          <w:sz w:val="22"/>
          <w:szCs w:val="22"/>
        </w:rPr>
        <w:t>00 Kč (slovy:</w:t>
      </w:r>
      <w:r w:rsidR="00A449E9" w:rsidRPr="006464D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jedno sto </w:t>
      </w:r>
      <w:r w:rsidR="00E32F93" w:rsidRPr="006464D8">
        <w:rPr>
          <w:rFonts w:asciiTheme="minorHAnsi" w:hAnsiTheme="minorHAnsi" w:cstheme="minorHAnsi"/>
          <w:b/>
          <w:i/>
          <w:iCs/>
          <w:sz w:val="22"/>
          <w:szCs w:val="22"/>
        </w:rPr>
        <w:t>čtyřicet tisíc tři sta dvacet sedm</w:t>
      </w:r>
      <w:r w:rsidRPr="006464D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korun českých) </w:t>
      </w:r>
      <w:bookmarkEnd w:id="2"/>
      <w:r w:rsidRPr="006464D8">
        <w:rPr>
          <w:rFonts w:asciiTheme="minorHAnsi" w:hAnsiTheme="minorHAnsi" w:cstheme="minorHAnsi"/>
          <w:i/>
          <w:iCs/>
          <w:sz w:val="22"/>
          <w:szCs w:val="22"/>
        </w:rPr>
        <w:t xml:space="preserve">z rozpočtu poskytovatele na úhradu nákladů souvisejících se </w:t>
      </w:r>
      <w:r w:rsidR="00A449E9" w:rsidRPr="006464D8">
        <w:rPr>
          <w:rFonts w:asciiTheme="minorHAnsi" w:hAnsiTheme="minorHAnsi" w:cstheme="minorHAnsi"/>
          <w:i/>
          <w:iCs/>
          <w:sz w:val="22"/>
          <w:szCs w:val="22"/>
        </w:rPr>
        <w:t>zajištěním terénních programů</w:t>
      </w:r>
      <w:r w:rsidR="00E32F93" w:rsidRPr="006464D8">
        <w:rPr>
          <w:rFonts w:asciiTheme="minorHAnsi" w:hAnsiTheme="minorHAnsi" w:cstheme="minorHAnsi"/>
          <w:i/>
          <w:iCs/>
          <w:sz w:val="22"/>
          <w:szCs w:val="22"/>
        </w:rPr>
        <w:t xml:space="preserve"> v roce 2023</w:t>
      </w:r>
      <w:r w:rsidR="00A449E9" w:rsidRPr="006464D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9A83DDC" w14:textId="0659FC90" w:rsidR="00F95B7D" w:rsidRPr="00AF66CD" w:rsidRDefault="00F95B7D" w:rsidP="00F95B7D">
      <w:pPr>
        <w:pStyle w:val="Odstavecseseznamem"/>
        <w:ind w:left="284"/>
        <w:rPr>
          <w:rFonts w:ascii="Calibri Light" w:hAnsi="Calibri Light" w:cs="Calibri Light"/>
          <w:sz w:val="22"/>
          <w:szCs w:val="22"/>
        </w:rPr>
      </w:pPr>
    </w:p>
    <w:p w14:paraId="453AD968" w14:textId="77777777" w:rsidR="00F95B7D" w:rsidRPr="00AF66CD" w:rsidRDefault="00F95B7D" w:rsidP="00F95B7D">
      <w:pPr>
        <w:pStyle w:val="Odstavecseseznamem"/>
        <w:ind w:left="284"/>
        <w:rPr>
          <w:rFonts w:ascii="Calibri Light" w:hAnsi="Calibri Light" w:cs="Calibri Light"/>
          <w:sz w:val="22"/>
          <w:szCs w:val="22"/>
        </w:rPr>
      </w:pPr>
    </w:p>
    <w:p w14:paraId="67B0F4FA" w14:textId="77777777" w:rsidR="00D4344C" w:rsidRPr="00FD53C5" w:rsidRDefault="00D4344C" w:rsidP="00D4344C">
      <w:pPr>
        <w:pStyle w:val="Nadpis5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V. ZÁVAZKY SMLUVNÍCH STRAN</w:t>
      </w:r>
    </w:p>
    <w:p w14:paraId="0AB3043F" w14:textId="77777777" w:rsidR="00D4344C" w:rsidRPr="00FD53C5" w:rsidRDefault="00D4344C" w:rsidP="00D4344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CA34946" w14:textId="3D19F5C2" w:rsidR="00874ACA" w:rsidRPr="00FD53C5" w:rsidRDefault="00D4344C" w:rsidP="007D30DD">
      <w:pPr>
        <w:numPr>
          <w:ilvl w:val="0"/>
          <w:numId w:val="3"/>
        </w:numPr>
        <w:spacing w:after="120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 xml:space="preserve">Poskytovatel se zavazuje poskytnout účelově určenou dotaci v celkové výši </w:t>
      </w:r>
      <w:r w:rsidR="00E32F93" w:rsidRPr="00FD53C5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E32F93" w:rsidRPr="00FD53C5">
        <w:rPr>
          <w:rFonts w:asciiTheme="minorHAnsi" w:hAnsiTheme="minorHAnsi" w:cstheme="minorHAnsi"/>
          <w:b/>
          <w:i/>
          <w:iCs/>
          <w:sz w:val="22"/>
          <w:szCs w:val="22"/>
        </w:rPr>
        <w:t>40.327</w:t>
      </w:r>
      <w:r w:rsidR="00A449E9" w:rsidRPr="00FD53C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,00 Kč (slovy: jedno sto </w:t>
      </w:r>
      <w:r w:rsidR="00E32F93" w:rsidRPr="00FD53C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čtyřicet tisíc tři sta dvacet sedm </w:t>
      </w:r>
      <w:r w:rsidR="00A449E9" w:rsidRPr="00FD53C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korun českých) </w:t>
      </w:r>
      <w:r w:rsidR="001D22D5" w:rsidRPr="00FD53C5">
        <w:rPr>
          <w:rFonts w:asciiTheme="minorHAnsi" w:hAnsiTheme="minorHAnsi" w:cstheme="minorHAnsi"/>
          <w:bCs/>
          <w:i/>
          <w:iCs/>
          <w:sz w:val="22"/>
          <w:szCs w:val="22"/>
        </w:rPr>
        <w:t>na realizaci záměru</w:t>
      </w:r>
      <w:r w:rsidR="001D22D5" w:rsidRPr="00FD53C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FD53C5">
        <w:rPr>
          <w:rFonts w:asciiTheme="minorHAnsi" w:hAnsiTheme="minorHAnsi" w:cstheme="minorHAnsi"/>
          <w:i/>
          <w:iCs/>
          <w:sz w:val="22"/>
          <w:szCs w:val="22"/>
        </w:rPr>
        <w:t>dle jejího účelového určení uvedeného v článku IV. na výše uvedený účet příjemce</w:t>
      </w:r>
      <w:r w:rsidR="00874ACA" w:rsidRPr="00FD53C5">
        <w:rPr>
          <w:rFonts w:asciiTheme="minorHAnsi" w:hAnsiTheme="minorHAnsi" w:cstheme="minorHAnsi"/>
          <w:i/>
          <w:iCs/>
          <w:sz w:val="22"/>
          <w:szCs w:val="22"/>
        </w:rPr>
        <w:t>, a to ve dvou splátkách:</w:t>
      </w:r>
    </w:p>
    <w:p w14:paraId="66FF5E7C" w14:textId="221BB98B" w:rsidR="00874ACA" w:rsidRPr="00FD53C5" w:rsidRDefault="00C66D55" w:rsidP="00C66D55">
      <w:pPr>
        <w:numPr>
          <w:ilvl w:val="1"/>
          <w:numId w:val="3"/>
        </w:numPr>
        <w:tabs>
          <w:tab w:val="clear" w:pos="1440"/>
          <w:tab w:val="num" w:pos="709"/>
        </w:tabs>
        <w:spacing w:after="120"/>
        <w:ind w:hanging="1014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874ACA" w:rsidRPr="00FD53C5">
        <w:rPr>
          <w:rFonts w:asciiTheme="minorHAnsi" w:hAnsiTheme="minorHAnsi" w:cstheme="minorHAnsi"/>
          <w:i/>
          <w:iCs/>
          <w:sz w:val="22"/>
          <w:szCs w:val="22"/>
        </w:rPr>
        <w:t xml:space="preserve">rvní splátka ve výši 81 857 Kč </w:t>
      </w:r>
      <w:r w:rsidR="00D4344C" w:rsidRPr="00FD53C5">
        <w:rPr>
          <w:rFonts w:asciiTheme="minorHAnsi" w:hAnsiTheme="minorHAnsi" w:cstheme="minorHAnsi"/>
          <w:i/>
          <w:iCs/>
          <w:sz w:val="22"/>
          <w:szCs w:val="22"/>
        </w:rPr>
        <w:t>ve lhůtě do 60 dnů ode dne podpisu této smlouvy</w:t>
      </w:r>
      <w:r w:rsidR="00874ACA" w:rsidRPr="00FD53C5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10B6AE2B" w14:textId="375327AA" w:rsidR="00D4344C" w:rsidRPr="00FD53C5" w:rsidRDefault="00C66D55" w:rsidP="00C66D55">
      <w:pPr>
        <w:numPr>
          <w:ilvl w:val="1"/>
          <w:numId w:val="3"/>
        </w:numPr>
        <w:tabs>
          <w:tab w:val="clear" w:pos="1440"/>
          <w:tab w:val="num" w:pos="709"/>
        </w:tabs>
        <w:spacing w:after="120"/>
        <w:ind w:hanging="1014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874ACA" w:rsidRPr="00FD53C5">
        <w:rPr>
          <w:rFonts w:asciiTheme="minorHAnsi" w:hAnsiTheme="minorHAnsi" w:cstheme="minorHAnsi"/>
          <w:i/>
          <w:iCs/>
          <w:sz w:val="22"/>
          <w:szCs w:val="22"/>
        </w:rPr>
        <w:t>ruhá splátka ve výši 58 470 Kč ve lhůtě do 31.8.2023</w:t>
      </w:r>
      <w:r w:rsidR="00D4344C" w:rsidRPr="00FD53C5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B4473D3" w14:textId="77777777" w:rsidR="00D4344C" w:rsidRPr="00FD53C5" w:rsidRDefault="00D4344C" w:rsidP="007D30DD">
      <w:pPr>
        <w:numPr>
          <w:ilvl w:val="0"/>
          <w:numId w:val="3"/>
        </w:numPr>
        <w:spacing w:after="120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Příjemce se zavazuje:</w:t>
      </w:r>
    </w:p>
    <w:p w14:paraId="1C1C3514" w14:textId="77777777" w:rsidR="00D4344C" w:rsidRPr="00FD53C5" w:rsidRDefault="00D4344C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použít poskytnutou dotaci v souladu s jejím účelovým určením;</w:t>
      </w:r>
    </w:p>
    <w:p w14:paraId="012D086D" w14:textId="77777777" w:rsidR="00D4344C" w:rsidRPr="00FD53C5" w:rsidRDefault="00D4344C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vést v účetní evidenci odděleně analyticky použití dotace;</w:t>
      </w:r>
    </w:p>
    <w:p w14:paraId="37A8EE01" w14:textId="0BF9CDC4" w:rsidR="00D4344C" w:rsidRPr="00FD53C5" w:rsidRDefault="00D4344C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lastRenderedPageBreak/>
        <w:t>použít dotaci poskytnutou dle článku IV. nejpozději do 15.12.202</w:t>
      </w:r>
      <w:r w:rsidR="00E32F93" w:rsidRPr="00FD53C5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FD53C5">
        <w:rPr>
          <w:rFonts w:asciiTheme="minorHAnsi" w:hAnsiTheme="minorHAnsi" w:cstheme="minorHAnsi"/>
          <w:i/>
          <w:iCs/>
          <w:sz w:val="22"/>
          <w:szCs w:val="22"/>
        </w:rPr>
        <w:t>, v případě dotace konkrétní akce, pak v poslední den jejího konání, a předložit závěrečné vyhodnocení projektů s vyúčtováním a vyčíslením konečného použití jednotlivých účelově přidělených částek do 31.12.202</w:t>
      </w:r>
      <w:r w:rsidR="00E32F93" w:rsidRPr="00FD53C5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FD53C5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66BF5CE0" w14:textId="28D71BB9" w:rsidR="00D4344C" w:rsidRPr="00FD53C5" w:rsidRDefault="00D4344C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vrátit nevyčerpanou část poskytnuté dotace na účet poskytovatele do 31.12.202</w:t>
      </w:r>
      <w:r w:rsidR="00E32F93" w:rsidRPr="00FD53C5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424E8C" w:rsidRPr="00FD53C5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565AF1BD" w14:textId="77777777" w:rsidR="00D4344C" w:rsidRPr="00FD53C5" w:rsidRDefault="00D4344C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79F8BCDE" w14:textId="77777777" w:rsidR="00D4344C" w:rsidRPr="00FD53C5" w:rsidRDefault="00D4344C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umožnit příslušným orgánům poskytovatele v souladu se zákonem č. 320/2001 Sb., o finanční kontrole ve veřejné správě a o změně některých zákonů (zákon o finanční kontrole), provedení průběžné a následné kontroly hospodaření s veřejnými prostředky z poskytnuté dotace, jejich použití k účelu, který je v souladu s touto smlouvou a předložit při kontrole všechny potřebné účetní     a jiné doklady;</w:t>
      </w:r>
    </w:p>
    <w:p w14:paraId="56728F5A" w14:textId="52020335" w:rsidR="00D4344C" w:rsidRPr="00FD53C5" w:rsidRDefault="00D4344C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v případě porušení rozpočtové kázně odvést celou výši neoprávněně použitých nebo zadržených prostředků dotace na účet poskytovatele a uhradit penále ve výši 1 promile denně z neoprávněně použitých nebo zadržených prostředků;</w:t>
      </w:r>
    </w:p>
    <w:p w14:paraId="03F24F88" w14:textId="6110F94F" w:rsidR="00D4344C" w:rsidRPr="00FD53C5" w:rsidRDefault="00D4344C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neprodleně, nejpozději však do 14 dnů, informovat poskytovatele o všech změnách týkajících se identifikace příjemce nebo realizace uvedeného projektu</w:t>
      </w:r>
      <w:r w:rsidR="00890D45" w:rsidRPr="00FD53C5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01E1D419" w14:textId="39D43333" w:rsidR="00D4344C" w:rsidRPr="00FD53C5" w:rsidRDefault="00D4344C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FD53C5">
        <w:rPr>
          <w:rFonts w:asciiTheme="minorHAnsi" w:hAnsiTheme="minorHAnsi" w:cstheme="minorHAnsi"/>
          <w:i/>
          <w:iCs/>
          <w:sz w:val="22"/>
          <w:szCs w:val="22"/>
        </w:rPr>
        <w:t>zajistit pravidelnou účast nejméně jednoho zástupce organizace na schůzkách komunitního plánování města Rýmařova</w:t>
      </w:r>
      <w:r w:rsidR="00890D45" w:rsidRPr="00FD53C5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1CBCEC1E" w14:textId="79306E37" w:rsidR="00890D45" w:rsidRPr="00FD53C5" w:rsidRDefault="00890D45" w:rsidP="007D30DD">
      <w:pPr>
        <w:numPr>
          <w:ilvl w:val="1"/>
          <w:numId w:val="3"/>
        </w:numPr>
        <w:tabs>
          <w:tab w:val="clear" w:pos="1440"/>
          <w:tab w:val="num" w:pos="851"/>
        </w:tabs>
        <w:spacing w:after="120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bookmarkStart w:id="3" w:name="_Hlk120773813"/>
      <w:bookmarkStart w:id="4" w:name="_Hlk120779576"/>
      <w:r w:rsidRPr="00FD53C5">
        <w:rPr>
          <w:rFonts w:asciiTheme="minorHAnsi" w:hAnsiTheme="minorHAnsi" w:cstheme="minorHAnsi"/>
          <w:i/>
          <w:iCs/>
          <w:sz w:val="22"/>
          <w:szCs w:val="22"/>
        </w:rPr>
        <w:t>v případě přeměny nebo zrušení právnické osoby příjemce s likvidací je příjemce povinen vrátit poskytovateli dotaci nebo její poměrnou část, a to do 14 dnů ode dne účinnosti přeměny právnické osoby nebo do 14 dnů ode dne zrušení právnické osoby s likvidací.</w:t>
      </w:r>
      <w:bookmarkEnd w:id="3"/>
    </w:p>
    <w:bookmarkEnd w:id="4"/>
    <w:p w14:paraId="05697996" w14:textId="77777777" w:rsidR="00CE5837" w:rsidRPr="00DC5F58" w:rsidRDefault="00CE5837" w:rsidP="00D4344C">
      <w:pPr>
        <w:rPr>
          <w:rFonts w:asciiTheme="minorHAnsi" w:hAnsiTheme="minorHAnsi" w:cstheme="minorHAnsi"/>
          <w:sz w:val="22"/>
          <w:szCs w:val="22"/>
        </w:rPr>
      </w:pPr>
    </w:p>
    <w:p w14:paraId="431FC380" w14:textId="209FF364" w:rsidR="00D4344C" w:rsidRPr="00DC5F58" w:rsidRDefault="005E2CEB" w:rsidP="00D4344C">
      <w:pPr>
        <w:pStyle w:val="Nadpis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lll</w:t>
      </w:r>
      <w:r w:rsidR="00D4344C" w:rsidRPr="00DC5F5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344C" w:rsidRPr="00DC5F58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49BDB12" w14:textId="77777777" w:rsidR="00D4344C" w:rsidRPr="00DC5F58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0F01B1C5" w14:textId="0616C358" w:rsidR="00D4344C" w:rsidRDefault="00D4344C" w:rsidP="007D30DD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T</w:t>
      </w:r>
      <w:r w:rsidR="005E2CEB">
        <w:rPr>
          <w:rFonts w:asciiTheme="minorHAnsi" w:hAnsiTheme="minorHAnsi" w:cstheme="minorHAnsi"/>
          <w:sz w:val="22"/>
          <w:szCs w:val="22"/>
        </w:rPr>
        <w:t>ento</w:t>
      </w:r>
      <w:r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="005E2CEB">
        <w:rPr>
          <w:rFonts w:asciiTheme="minorHAnsi" w:hAnsiTheme="minorHAnsi" w:cstheme="minorHAnsi"/>
          <w:sz w:val="22"/>
          <w:szCs w:val="22"/>
        </w:rPr>
        <w:t>dodatek</w:t>
      </w:r>
      <w:r w:rsidRPr="00DC5F58">
        <w:rPr>
          <w:rFonts w:asciiTheme="minorHAnsi" w:hAnsiTheme="minorHAnsi" w:cstheme="minorHAnsi"/>
          <w:sz w:val="22"/>
          <w:szCs w:val="22"/>
        </w:rPr>
        <w:t xml:space="preserve"> se vyhotovuje ve 3 vyhotoveních, z nichž každ</w:t>
      </w:r>
      <w:r w:rsidR="005E2CEB">
        <w:rPr>
          <w:rFonts w:asciiTheme="minorHAnsi" w:hAnsiTheme="minorHAnsi" w:cstheme="minorHAnsi"/>
          <w:sz w:val="22"/>
          <w:szCs w:val="22"/>
        </w:rPr>
        <w:t>ý</w:t>
      </w:r>
      <w:r w:rsidRPr="00DC5F58">
        <w:rPr>
          <w:rFonts w:asciiTheme="minorHAnsi" w:hAnsiTheme="minorHAnsi" w:cstheme="minorHAnsi"/>
          <w:sz w:val="22"/>
          <w:szCs w:val="22"/>
        </w:rPr>
        <w:t xml:space="preserve"> má platnost originálu. Dvě vyhotovení si ponechá poskytovatel a jedno vyhotovení příjemce.</w:t>
      </w:r>
    </w:p>
    <w:p w14:paraId="7A9859C3" w14:textId="1C742893" w:rsidR="003244F1" w:rsidRPr="003244F1" w:rsidRDefault="003244F1" w:rsidP="003244F1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44F1">
        <w:rPr>
          <w:rFonts w:asciiTheme="minorHAnsi" w:hAnsiTheme="minorHAnsi" w:cstheme="minorHAnsi"/>
          <w:sz w:val="22"/>
          <w:szCs w:val="22"/>
        </w:rPr>
        <w:t>Smluvní strany jsou oprávněny podat písemný návrh na zrušení smlouvy</w:t>
      </w:r>
      <w:r>
        <w:rPr>
          <w:rFonts w:asciiTheme="minorHAnsi" w:hAnsiTheme="minorHAnsi" w:cstheme="minorHAnsi"/>
          <w:sz w:val="22"/>
          <w:szCs w:val="22"/>
        </w:rPr>
        <w:t>, ve znění jejích dodatků,</w:t>
      </w:r>
      <w:r w:rsidRPr="003244F1">
        <w:rPr>
          <w:rFonts w:asciiTheme="minorHAnsi" w:hAnsiTheme="minorHAnsi" w:cstheme="minorHAnsi"/>
          <w:sz w:val="22"/>
          <w:szCs w:val="22"/>
        </w:rPr>
        <w:t xml:space="preserve"> z důvodů stanovených v § 167 zákona č. 500/2004 Sb., o správním řízení, ve znění pozdějších předpisů. </w:t>
      </w:r>
    </w:p>
    <w:p w14:paraId="41B87A1D" w14:textId="77777777" w:rsidR="003244F1" w:rsidRPr="003244F1" w:rsidRDefault="003244F1" w:rsidP="003244F1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44F1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 povinnosti stran také přiměřeně ustanovení občanského zákoníku.</w:t>
      </w:r>
    </w:p>
    <w:p w14:paraId="7C47C57B" w14:textId="67182689" w:rsidR="003244F1" w:rsidRDefault="003244F1" w:rsidP="003244F1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44F1">
        <w:rPr>
          <w:rFonts w:asciiTheme="minorHAnsi" w:hAnsiTheme="minorHAnsi" w:cstheme="minorHAnsi"/>
          <w:sz w:val="22"/>
          <w:szCs w:val="22"/>
        </w:rPr>
        <w:t xml:space="preserve">Ostatní dohodnutá ujednání Smlouvy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244F1">
        <w:rPr>
          <w:rFonts w:asciiTheme="minorHAnsi" w:hAnsiTheme="minorHAnsi" w:cstheme="minorHAnsi"/>
          <w:sz w:val="22"/>
          <w:szCs w:val="22"/>
        </w:rPr>
        <w:t xml:space="preserve">e nemění a zůstávají v platnosti. </w:t>
      </w:r>
    </w:p>
    <w:p w14:paraId="248B5047" w14:textId="7A90C327" w:rsidR="00365775" w:rsidRPr="003244F1" w:rsidRDefault="00365775" w:rsidP="003244F1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 a účinnosti dnem jeho zveřejnění v registru smluv v souladu se zákonem č. 340/2015 Sb., o registru smluv. Smluvní strany se dohodly, že dodatek zveřejní poskytovatel dotace po jeho podpisu.</w:t>
      </w:r>
    </w:p>
    <w:p w14:paraId="0B908B68" w14:textId="4E3C2BAF" w:rsidR="0078761C" w:rsidRPr="00621C41" w:rsidRDefault="00CE5837" w:rsidP="00D16CB4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21C41">
        <w:rPr>
          <w:rFonts w:asciiTheme="minorHAnsi" w:hAnsiTheme="minorHAnsi" w:cstheme="minorHAnsi"/>
          <w:sz w:val="22"/>
          <w:szCs w:val="22"/>
        </w:rPr>
        <w:t>T</w:t>
      </w:r>
      <w:r w:rsidR="005E2CEB">
        <w:rPr>
          <w:rFonts w:asciiTheme="minorHAnsi" w:hAnsiTheme="minorHAnsi" w:cstheme="minorHAnsi"/>
          <w:sz w:val="22"/>
          <w:szCs w:val="22"/>
        </w:rPr>
        <w:t>en</w:t>
      </w:r>
      <w:r w:rsidRPr="00621C41">
        <w:rPr>
          <w:rFonts w:asciiTheme="minorHAnsi" w:hAnsiTheme="minorHAnsi" w:cstheme="minorHAnsi"/>
          <w:sz w:val="22"/>
          <w:szCs w:val="22"/>
        </w:rPr>
        <w:t xml:space="preserve">to </w:t>
      </w:r>
      <w:r w:rsidR="005E2CEB">
        <w:rPr>
          <w:rFonts w:asciiTheme="minorHAnsi" w:hAnsiTheme="minorHAnsi" w:cstheme="minorHAnsi"/>
          <w:sz w:val="22"/>
          <w:szCs w:val="22"/>
        </w:rPr>
        <w:t>dodatek</w:t>
      </w:r>
      <w:r w:rsidRPr="00621C41">
        <w:rPr>
          <w:rFonts w:asciiTheme="minorHAnsi" w:hAnsiTheme="minorHAnsi" w:cstheme="minorHAnsi"/>
          <w:sz w:val="22"/>
          <w:szCs w:val="22"/>
        </w:rPr>
        <w:t xml:space="preserve"> je uzavřen v souladu s usnesením Zastupitelstva města Rýmařova č</w:t>
      </w:r>
      <w:r w:rsidR="007865FE">
        <w:rPr>
          <w:rFonts w:asciiTheme="minorHAnsi" w:hAnsiTheme="minorHAnsi" w:cstheme="minorHAnsi"/>
          <w:sz w:val="22"/>
          <w:szCs w:val="22"/>
        </w:rPr>
        <w:t>174/5/23</w:t>
      </w:r>
      <w:r w:rsidR="007D30DD">
        <w:rPr>
          <w:rFonts w:asciiTheme="minorHAnsi" w:hAnsiTheme="minorHAnsi" w:cstheme="minorHAnsi"/>
          <w:sz w:val="22"/>
          <w:szCs w:val="22"/>
        </w:rPr>
        <w:t xml:space="preserve"> </w:t>
      </w:r>
      <w:r w:rsidR="00621C41">
        <w:rPr>
          <w:rFonts w:asciiTheme="minorHAnsi" w:hAnsiTheme="minorHAnsi" w:cstheme="minorHAnsi"/>
          <w:sz w:val="22"/>
          <w:szCs w:val="22"/>
        </w:rPr>
        <w:t>ze dne</w:t>
      </w:r>
      <w:r w:rsidR="007D30DD">
        <w:rPr>
          <w:rFonts w:asciiTheme="minorHAnsi" w:hAnsiTheme="minorHAnsi" w:cstheme="minorHAnsi"/>
          <w:sz w:val="22"/>
          <w:szCs w:val="22"/>
        </w:rPr>
        <w:t xml:space="preserve"> </w:t>
      </w:r>
      <w:r w:rsidR="00B95C4A">
        <w:rPr>
          <w:rFonts w:asciiTheme="minorHAnsi" w:hAnsiTheme="minorHAnsi" w:cstheme="minorHAnsi"/>
          <w:sz w:val="22"/>
          <w:szCs w:val="22"/>
        </w:rPr>
        <w:t>04</w:t>
      </w:r>
      <w:r w:rsidR="00621C41">
        <w:rPr>
          <w:rFonts w:asciiTheme="minorHAnsi" w:hAnsiTheme="minorHAnsi" w:cstheme="minorHAnsi"/>
          <w:sz w:val="22"/>
          <w:szCs w:val="22"/>
        </w:rPr>
        <w:t>.</w:t>
      </w:r>
      <w:r w:rsidR="00B95C4A">
        <w:rPr>
          <w:rFonts w:asciiTheme="minorHAnsi" w:hAnsiTheme="minorHAnsi" w:cstheme="minorHAnsi"/>
          <w:sz w:val="22"/>
          <w:szCs w:val="22"/>
        </w:rPr>
        <w:t>05.2023.</w:t>
      </w:r>
    </w:p>
    <w:p w14:paraId="4CE571C9" w14:textId="1FD79E4E" w:rsidR="00890D45" w:rsidRDefault="00890D45" w:rsidP="00D4344C">
      <w:pPr>
        <w:rPr>
          <w:rFonts w:asciiTheme="minorHAnsi" w:hAnsiTheme="minorHAnsi" w:cstheme="minorHAnsi"/>
          <w:sz w:val="22"/>
          <w:szCs w:val="22"/>
        </w:rPr>
      </w:pPr>
    </w:p>
    <w:p w14:paraId="2DE0DCC5" w14:textId="77777777" w:rsidR="007D30DD" w:rsidRDefault="007D30DD" w:rsidP="00D4344C">
      <w:pPr>
        <w:rPr>
          <w:rFonts w:asciiTheme="minorHAnsi" w:hAnsiTheme="minorHAnsi" w:cstheme="minorHAnsi"/>
          <w:sz w:val="22"/>
          <w:szCs w:val="22"/>
        </w:rPr>
      </w:pPr>
    </w:p>
    <w:p w14:paraId="2BF42821" w14:textId="2548EFE0" w:rsidR="00D4344C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89572C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997DDA">
        <w:rPr>
          <w:rFonts w:asciiTheme="minorHAnsi" w:hAnsiTheme="minorHAnsi" w:cstheme="minorHAnsi"/>
          <w:sz w:val="22"/>
          <w:szCs w:val="22"/>
        </w:rPr>
        <w:t>16.06.2023</w:t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  <w:t xml:space="preserve">                            </w:t>
      </w:r>
      <w:r w:rsidR="00EE1895" w:rsidRPr="0089572C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9572C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997DDA">
        <w:rPr>
          <w:rFonts w:asciiTheme="minorHAnsi" w:hAnsiTheme="minorHAnsi" w:cstheme="minorHAnsi"/>
          <w:sz w:val="22"/>
          <w:szCs w:val="22"/>
        </w:rPr>
        <w:t>07.06.2023</w:t>
      </w:r>
    </w:p>
    <w:p w14:paraId="72DF6952" w14:textId="26824184" w:rsidR="00D4344C" w:rsidRDefault="00D4344C" w:rsidP="00D4344C">
      <w:pPr>
        <w:rPr>
          <w:rFonts w:asciiTheme="minorHAnsi" w:hAnsiTheme="minorHAnsi" w:cstheme="minorHAnsi"/>
          <w:sz w:val="22"/>
          <w:szCs w:val="22"/>
        </w:rPr>
      </w:pPr>
    </w:p>
    <w:p w14:paraId="6E183786" w14:textId="77777777" w:rsidR="007D30DD" w:rsidRPr="0089572C" w:rsidRDefault="007D30DD" w:rsidP="00D4344C">
      <w:pPr>
        <w:rPr>
          <w:rFonts w:asciiTheme="minorHAnsi" w:hAnsiTheme="minorHAnsi" w:cstheme="minorHAnsi"/>
          <w:sz w:val="22"/>
          <w:szCs w:val="22"/>
        </w:rPr>
      </w:pPr>
    </w:p>
    <w:p w14:paraId="2AB37698" w14:textId="41D96DAD" w:rsidR="0078761C" w:rsidRPr="0089572C" w:rsidRDefault="0078761C" w:rsidP="00D4344C">
      <w:pPr>
        <w:rPr>
          <w:rFonts w:asciiTheme="minorHAnsi" w:hAnsiTheme="minorHAnsi" w:cstheme="minorHAnsi"/>
          <w:sz w:val="22"/>
          <w:szCs w:val="22"/>
        </w:rPr>
      </w:pPr>
    </w:p>
    <w:p w14:paraId="7FD871C3" w14:textId="77777777" w:rsidR="00D4344C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89572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………………………………………</w:t>
      </w:r>
    </w:p>
    <w:p w14:paraId="103285A3" w14:textId="23E33AD4" w:rsidR="009C18A5" w:rsidRPr="0089572C" w:rsidRDefault="00D4344C" w:rsidP="00D4344C">
      <w:pPr>
        <w:rPr>
          <w:rFonts w:asciiTheme="minorHAnsi" w:hAnsiTheme="minorHAnsi" w:cstheme="minorHAnsi"/>
          <w:sz w:val="22"/>
          <w:szCs w:val="22"/>
        </w:rPr>
      </w:pPr>
      <w:r w:rsidRPr="0089572C">
        <w:rPr>
          <w:rFonts w:asciiTheme="minorHAnsi" w:hAnsiTheme="minorHAnsi" w:cstheme="minorHAnsi"/>
          <w:sz w:val="22"/>
          <w:szCs w:val="22"/>
        </w:rPr>
        <w:t xml:space="preserve">        za poskytovatele</w:t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</w:r>
      <w:r w:rsidRPr="0089572C">
        <w:rPr>
          <w:rFonts w:asciiTheme="minorHAnsi" w:hAnsiTheme="minorHAnsi" w:cstheme="minorHAnsi"/>
          <w:sz w:val="22"/>
          <w:szCs w:val="22"/>
        </w:rPr>
        <w:tab/>
        <w:t xml:space="preserve">                          za příjemce</w:t>
      </w:r>
    </w:p>
    <w:sectPr w:rsidR="009C18A5" w:rsidRPr="0089572C" w:rsidSect="00C7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41B8" w14:textId="77777777" w:rsidR="004A0C27" w:rsidRDefault="004A0C27" w:rsidP="008079D2">
      <w:r>
        <w:separator/>
      </w:r>
    </w:p>
  </w:endnote>
  <w:endnote w:type="continuationSeparator" w:id="0">
    <w:p w14:paraId="198D3213" w14:textId="77777777" w:rsidR="004A0C27" w:rsidRDefault="004A0C27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FF93" w14:textId="77777777" w:rsidR="004A0C27" w:rsidRDefault="004A0C27" w:rsidP="008079D2">
      <w:r>
        <w:separator/>
      </w:r>
    </w:p>
  </w:footnote>
  <w:footnote w:type="continuationSeparator" w:id="0">
    <w:p w14:paraId="2CFBFC99" w14:textId="77777777" w:rsidR="004A0C27" w:rsidRDefault="004A0C27" w:rsidP="0080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A3834"/>
    <w:multiLevelType w:val="hybridMultilevel"/>
    <w:tmpl w:val="C0AAC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74B75"/>
    <w:multiLevelType w:val="hybridMultilevel"/>
    <w:tmpl w:val="A8123F00"/>
    <w:lvl w:ilvl="0" w:tplc="D26E73F2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821992">
    <w:abstractNumId w:val="2"/>
  </w:num>
  <w:num w:numId="2" w16cid:durableId="1350450818">
    <w:abstractNumId w:val="3"/>
  </w:num>
  <w:num w:numId="3" w16cid:durableId="1082995533">
    <w:abstractNumId w:val="0"/>
  </w:num>
  <w:num w:numId="4" w16cid:durableId="1463616253">
    <w:abstractNumId w:val="6"/>
  </w:num>
  <w:num w:numId="5" w16cid:durableId="611090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598700">
    <w:abstractNumId w:val="4"/>
  </w:num>
  <w:num w:numId="7" w16cid:durableId="616571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954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4C"/>
    <w:rsid w:val="000D7684"/>
    <w:rsid w:val="0013572F"/>
    <w:rsid w:val="00142789"/>
    <w:rsid w:val="001866A7"/>
    <w:rsid w:val="001D22D5"/>
    <w:rsid w:val="001F676A"/>
    <w:rsid w:val="002C62E1"/>
    <w:rsid w:val="003244F1"/>
    <w:rsid w:val="00365775"/>
    <w:rsid w:val="00424E8C"/>
    <w:rsid w:val="00447224"/>
    <w:rsid w:val="00463E40"/>
    <w:rsid w:val="004A0C27"/>
    <w:rsid w:val="00534CB6"/>
    <w:rsid w:val="00555191"/>
    <w:rsid w:val="005B0C0C"/>
    <w:rsid w:val="005B7DF2"/>
    <w:rsid w:val="005E2CEB"/>
    <w:rsid w:val="005E6DBE"/>
    <w:rsid w:val="00621C41"/>
    <w:rsid w:val="006464D8"/>
    <w:rsid w:val="007865FE"/>
    <w:rsid w:val="0078761C"/>
    <w:rsid w:val="007B0C4A"/>
    <w:rsid w:val="007D30DD"/>
    <w:rsid w:val="008079D2"/>
    <w:rsid w:val="008319EF"/>
    <w:rsid w:val="00862C8F"/>
    <w:rsid w:val="00874ACA"/>
    <w:rsid w:val="00890D45"/>
    <w:rsid w:val="0089572C"/>
    <w:rsid w:val="00997DDA"/>
    <w:rsid w:val="009A401B"/>
    <w:rsid w:val="009C18A5"/>
    <w:rsid w:val="00A01B8A"/>
    <w:rsid w:val="00A449E9"/>
    <w:rsid w:val="00A6060F"/>
    <w:rsid w:val="00AF66CD"/>
    <w:rsid w:val="00AF66DE"/>
    <w:rsid w:val="00B64B17"/>
    <w:rsid w:val="00B95C4A"/>
    <w:rsid w:val="00BA6F02"/>
    <w:rsid w:val="00C60524"/>
    <w:rsid w:val="00C66D55"/>
    <w:rsid w:val="00C74EF2"/>
    <w:rsid w:val="00CB1F1B"/>
    <w:rsid w:val="00CD0353"/>
    <w:rsid w:val="00CE5837"/>
    <w:rsid w:val="00CF053A"/>
    <w:rsid w:val="00D4344C"/>
    <w:rsid w:val="00D54CED"/>
    <w:rsid w:val="00E32F93"/>
    <w:rsid w:val="00EE1895"/>
    <w:rsid w:val="00F95B7D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6904"/>
  <w15:chartTrackingRefBased/>
  <w15:docId w15:val="{0B1072EF-3B78-4ECD-B37E-94ED1E9B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4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5">
    <w:name w:val="heading 5"/>
    <w:basedOn w:val="Normln"/>
    <w:next w:val="Normln"/>
    <w:link w:val="Nadpis5Char"/>
    <w:qFormat/>
    <w:rsid w:val="00D4344C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rsid w:val="00D434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ze">
    <w:name w:val="Revision"/>
    <w:hidden/>
    <w:uiPriority w:val="99"/>
    <w:semiHidden/>
    <w:rsid w:val="008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8">
    <w:name w:val="Import 8"/>
    <w:basedOn w:val="Normln"/>
    <w:rsid w:val="00463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3888"/>
      <w:jc w:val="left"/>
    </w:pPr>
    <w:rPr>
      <w:rFonts w:ascii="Courier New" w:hAnsi="Courier New"/>
      <w:szCs w:val="20"/>
      <w:lang w:eastAsia="cs-CZ"/>
    </w:rPr>
  </w:style>
  <w:style w:type="paragraph" w:customStyle="1" w:styleId="Import1">
    <w:name w:val="Import 1"/>
    <w:basedOn w:val="Normln"/>
    <w:rsid w:val="00463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3600"/>
      <w:jc w:val="left"/>
    </w:pPr>
    <w:rPr>
      <w:rFonts w:ascii="Courier New" w:hAnsi="Courier New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Iveta Podzemná</dc:creator>
  <cp:keywords/>
  <dc:description/>
  <cp:lastModifiedBy>Světlana Laštůvková</cp:lastModifiedBy>
  <cp:revision>3</cp:revision>
  <dcterms:created xsi:type="dcterms:W3CDTF">2023-06-16T08:52:00Z</dcterms:created>
  <dcterms:modified xsi:type="dcterms:W3CDTF">2023-06-16T08:55:00Z</dcterms:modified>
</cp:coreProperties>
</file>