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36F3" w14:textId="77777777" w:rsidR="00BA79B5" w:rsidRPr="00686C2B" w:rsidRDefault="00497566" w:rsidP="00A36EB6">
      <w:pPr>
        <w:pStyle w:val="Nadpis1"/>
        <w:spacing w:line="360" w:lineRule="auto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>S</w:t>
      </w:r>
      <w:r w:rsidR="00BA79B5" w:rsidRPr="00686C2B">
        <w:rPr>
          <w:rFonts w:ascii="Tahoma" w:hAnsi="Tahoma" w:cs="Tahoma"/>
          <w:sz w:val="24"/>
          <w:szCs w:val="24"/>
        </w:rPr>
        <w:t xml:space="preserve">mlouva o poskytování </w:t>
      </w:r>
      <w:r w:rsidR="00FE24C0" w:rsidRPr="00686C2B">
        <w:rPr>
          <w:rFonts w:ascii="Tahoma" w:hAnsi="Tahoma" w:cs="Tahoma"/>
          <w:sz w:val="24"/>
          <w:szCs w:val="24"/>
        </w:rPr>
        <w:t>odb</w:t>
      </w:r>
      <w:r w:rsidR="00AE747B" w:rsidRPr="00686C2B">
        <w:rPr>
          <w:rFonts w:ascii="Tahoma" w:hAnsi="Tahoma" w:cs="Tahoma"/>
          <w:sz w:val="24"/>
          <w:szCs w:val="24"/>
        </w:rPr>
        <w:t xml:space="preserve">orných </w:t>
      </w:r>
      <w:r w:rsidR="00BA79B5" w:rsidRPr="00686C2B">
        <w:rPr>
          <w:rFonts w:ascii="Tahoma" w:hAnsi="Tahoma" w:cs="Tahoma"/>
          <w:sz w:val="24"/>
          <w:szCs w:val="24"/>
        </w:rPr>
        <w:t>konzultací</w:t>
      </w:r>
      <w:r w:rsidR="0009625E" w:rsidRPr="00686C2B">
        <w:rPr>
          <w:rFonts w:ascii="Tahoma" w:hAnsi="Tahoma" w:cs="Tahoma"/>
          <w:sz w:val="24"/>
          <w:szCs w:val="24"/>
        </w:rPr>
        <w:t xml:space="preserve"> </w:t>
      </w:r>
      <w:r w:rsidR="00BA79B5" w:rsidRPr="00686C2B">
        <w:rPr>
          <w:rFonts w:ascii="Tahoma" w:hAnsi="Tahoma" w:cs="Tahoma"/>
          <w:sz w:val="24"/>
          <w:szCs w:val="24"/>
        </w:rPr>
        <w:t>a</w:t>
      </w:r>
      <w:r w:rsidR="00C85C3D" w:rsidRPr="00686C2B">
        <w:rPr>
          <w:rFonts w:ascii="Tahoma" w:hAnsi="Tahoma" w:cs="Tahoma"/>
          <w:sz w:val="24"/>
          <w:szCs w:val="24"/>
        </w:rPr>
        <w:t xml:space="preserve"> </w:t>
      </w:r>
      <w:r w:rsidR="00BA79B5" w:rsidRPr="00686C2B">
        <w:rPr>
          <w:rFonts w:ascii="Tahoma" w:hAnsi="Tahoma" w:cs="Tahoma"/>
          <w:sz w:val="24"/>
          <w:szCs w:val="24"/>
        </w:rPr>
        <w:t>poradenské činnosti,</w:t>
      </w:r>
    </w:p>
    <w:p w14:paraId="6A45DF1E" w14:textId="11FEDB8B" w:rsidR="00BA79B5" w:rsidRPr="00686C2B" w:rsidRDefault="00BA79B5" w:rsidP="00686C2B">
      <w:pPr>
        <w:pStyle w:val="Zkladntext2"/>
        <w:spacing w:before="0" w:line="360" w:lineRule="auto"/>
        <w:rPr>
          <w:rFonts w:ascii="Tahoma" w:hAnsi="Tahoma" w:cs="Tahoma"/>
          <w:sz w:val="24"/>
        </w:rPr>
      </w:pPr>
      <w:r w:rsidRPr="00686C2B">
        <w:rPr>
          <w:rFonts w:ascii="Tahoma" w:hAnsi="Tahoma" w:cs="Tahoma"/>
          <w:sz w:val="24"/>
        </w:rPr>
        <w:t xml:space="preserve">kterou uzavírají </w:t>
      </w:r>
      <w:r w:rsidR="000050A8" w:rsidRPr="00686C2B">
        <w:rPr>
          <w:rFonts w:ascii="Tahoma" w:hAnsi="Tahoma" w:cs="Tahoma"/>
          <w:sz w:val="24"/>
        </w:rPr>
        <w:t xml:space="preserve">dle </w:t>
      </w:r>
      <w:r w:rsidR="00333A13" w:rsidRPr="00686C2B">
        <w:rPr>
          <w:rFonts w:ascii="Tahoma" w:hAnsi="Tahoma" w:cs="Tahoma"/>
          <w:sz w:val="24"/>
        </w:rPr>
        <w:t xml:space="preserve">ust. </w:t>
      </w:r>
      <w:r w:rsidR="000050A8" w:rsidRPr="00686C2B">
        <w:rPr>
          <w:rFonts w:ascii="Tahoma" w:hAnsi="Tahoma" w:cs="Tahoma"/>
          <w:sz w:val="24"/>
        </w:rPr>
        <w:t>§ 1746 odst. 2 zák. č. 89/2012</w:t>
      </w:r>
      <w:r w:rsidR="00333A13" w:rsidRPr="00686C2B">
        <w:rPr>
          <w:rFonts w:ascii="Tahoma" w:hAnsi="Tahoma" w:cs="Tahoma"/>
          <w:sz w:val="24"/>
        </w:rPr>
        <w:t xml:space="preserve"> Sb.</w:t>
      </w:r>
      <w:r w:rsidR="001B49CB" w:rsidRPr="00686C2B">
        <w:rPr>
          <w:rFonts w:ascii="Tahoma" w:hAnsi="Tahoma" w:cs="Tahoma"/>
          <w:sz w:val="24"/>
        </w:rPr>
        <w:t>, o</w:t>
      </w:r>
      <w:r w:rsidR="00333A13" w:rsidRPr="00686C2B">
        <w:rPr>
          <w:rFonts w:ascii="Tahoma" w:hAnsi="Tahoma" w:cs="Tahoma"/>
          <w:sz w:val="24"/>
        </w:rPr>
        <w:t>bčanského zákoníku,</w:t>
      </w:r>
      <w:r w:rsidR="001B49CB" w:rsidRPr="00686C2B">
        <w:rPr>
          <w:rFonts w:ascii="Tahoma" w:hAnsi="Tahoma" w:cs="Tahoma"/>
          <w:sz w:val="24"/>
        </w:rPr>
        <w:t xml:space="preserve"> ve znění pozdějších předpisů,</w:t>
      </w:r>
      <w:r w:rsidR="00333A13" w:rsidRPr="00686C2B">
        <w:rPr>
          <w:rFonts w:ascii="Tahoma" w:hAnsi="Tahoma" w:cs="Tahoma"/>
          <w:sz w:val="24"/>
        </w:rPr>
        <w:t xml:space="preserve"> </w:t>
      </w:r>
      <w:r w:rsidRPr="00686C2B">
        <w:rPr>
          <w:rFonts w:ascii="Tahoma" w:hAnsi="Tahoma" w:cs="Tahoma"/>
          <w:sz w:val="24"/>
        </w:rPr>
        <w:t>níže uvedeného dne, měsíce a roku tito</w:t>
      </w:r>
      <w:r w:rsidR="007534B5" w:rsidRPr="00686C2B">
        <w:rPr>
          <w:rFonts w:ascii="Tahoma" w:hAnsi="Tahoma" w:cs="Tahoma"/>
          <w:sz w:val="24"/>
        </w:rPr>
        <w:t>,</w:t>
      </w:r>
      <w:r w:rsidRPr="00686C2B">
        <w:rPr>
          <w:rFonts w:ascii="Tahoma" w:hAnsi="Tahoma" w:cs="Tahoma"/>
          <w:sz w:val="24"/>
        </w:rPr>
        <w:t xml:space="preserve"> dle svého vlastního prohlášení k právním úkonům plně způsobilí účastníci</w:t>
      </w:r>
    </w:p>
    <w:p w14:paraId="158D6FBF" w14:textId="77777777" w:rsidR="00BA79B5" w:rsidRPr="00686C2B" w:rsidRDefault="00BA79B5" w:rsidP="00A36EB6">
      <w:pPr>
        <w:spacing w:line="360" w:lineRule="auto"/>
        <w:ind w:firstLine="360"/>
        <w:jc w:val="both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 xml:space="preserve"> </w:t>
      </w:r>
    </w:p>
    <w:p w14:paraId="6E04B0CD" w14:textId="73018A2A" w:rsidR="007900BC" w:rsidRPr="00686C2B" w:rsidRDefault="00334C7E" w:rsidP="00A36EB6">
      <w:pPr>
        <w:numPr>
          <w:ilvl w:val="0"/>
          <w:numId w:val="35"/>
        </w:numPr>
        <w:spacing w:line="360" w:lineRule="auto"/>
        <w:rPr>
          <w:rFonts w:ascii="Tahoma" w:hAnsi="Tahoma" w:cs="Tahoma"/>
          <w:color w:val="000000"/>
          <w:sz w:val="24"/>
          <w:szCs w:val="24"/>
        </w:rPr>
      </w:pPr>
      <w:r w:rsidRPr="00686C2B">
        <w:rPr>
          <w:rFonts w:ascii="Tahoma" w:hAnsi="Tahoma" w:cs="Tahoma"/>
          <w:color w:val="000000"/>
          <w:sz w:val="24"/>
          <w:szCs w:val="24"/>
        </w:rPr>
        <w:t xml:space="preserve"> Základní škola a mateřská škola </w:t>
      </w:r>
      <w:r w:rsidRPr="00686C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Dělnická, Karviná, příspěvková organizace</w:t>
      </w:r>
      <w:r w:rsidRPr="00686C2B">
        <w:rPr>
          <w:rFonts w:ascii="Tahoma" w:hAnsi="Tahoma" w:cs="Tahoma"/>
          <w:color w:val="000000"/>
          <w:sz w:val="24"/>
          <w:szCs w:val="24"/>
        </w:rPr>
        <w:t xml:space="preserve"> </w:t>
      </w:r>
    </w:p>
    <w:p w14:paraId="2A42E0AC" w14:textId="184A77FD" w:rsidR="00334C7E" w:rsidRPr="00686C2B" w:rsidRDefault="004952C8" w:rsidP="00A36EB6">
      <w:pPr>
        <w:spacing w:line="360" w:lineRule="auto"/>
        <w:ind w:firstLine="360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>statutární orgán:</w:t>
      </w:r>
      <w:r w:rsidR="00C85C3D" w:rsidRPr="00686C2B">
        <w:rPr>
          <w:rFonts w:ascii="Tahoma" w:hAnsi="Tahoma" w:cs="Tahoma"/>
          <w:sz w:val="24"/>
          <w:szCs w:val="24"/>
        </w:rPr>
        <w:t xml:space="preserve"> </w:t>
      </w:r>
      <w:r w:rsidR="00334C7E" w:rsidRPr="00686C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Mgr. Petr </w:t>
      </w:r>
      <w:proofErr w:type="spellStart"/>
      <w:r w:rsidR="00334C7E" w:rsidRPr="00686C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Juras</w:t>
      </w:r>
      <w:proofErr w:type="spellEnd"/>
      <w:r w:rsidR="00334C7E" w:rsidRPr="00686C2B">
        <w:rPr>
          <w:rFonts w:ascii="Tahoma" w:hAnsi="Tahoma" w:cs="Tahoma"/>
          <w:sz w:val="24"/>
          <w:szCs w:val="24"/>
        </w:rPr>
        <w:t xml:space="preserve"> </w:t>
      </w:r>
      <w:r w:rsidR="00334C7E" w:rsidRPr="00686C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ředitel školy</w:t>
      </w:r>
    </w:p>
    <w:p w14:paraId="1AFA546F" w14:textId="4985DC27" w:rsidR="00292470" w:rsidRPr="00686C2B" w:rsidRDefault="00ED43D6" w:rsidP="00A36EB6">
      <w:pPr>
        <w:spacing w:line="360" w:lineRule="auto"/>
        <w:ind w:firstLine="360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>se sídlem</w:t>
      </w:r>
      <w:r w:rsidR="002D7EBC" w:rsidRPr="00686C2B">
        <w:rPr>
          <w:rFonts w:ascii="Tahoma" w:hAnsi="Tahoma" w:cs="Tahoma"/>
          <w:sz w:val="24"/>
          <w:szCs w:val="24"/>
        </w:rPr>
        <w:t xml:space="preserve">: </w:t>
      </w:r>
      <w:r w:rsidR="00334C7E" w:rsidRPr="00686C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Sokolovská 1758/1, 735 06 Karviná</w:t>
      </w:r>
    </w:p>
    <w:p w14:paraId="1085DE86" w14:textId="60693838" w:rsidR="00C72761" w:rsidRPr="00686C2B" w:rsidRDefault="00C72761" w:rsidP="00A36EB6">
      <w:pPr>
        <w:spacing w:line="360" w:lineRule="auto"/>
        <w:ind w:firstLine="360"/>
        <w:rPr>
          <w:rFonts w:ascii="Tahoma" w:hAnsi="Tahoma" w:cs="Tahoma"/>
          <w:bCs/>
          <w:color w:val="000000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 xml:space="preserve">IČO: </w:t>
      </w:r>
      <w:r w:rsidR="00334C7E" w:rsidRPr="00686C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62331418</w:t>
      </w:r>
      <w:r w:rsidRPr="00686C2B">
        <w:rPr>
          <w:rFonts w:ascii="Tahoma" w:hAnsi="Tahoma" w:cs="Tahoma"/>
          <w:sz w:val="24"/>
          <w:szCs w:val="24"/>
        </w:rPr>
        <w:t xml:space="preserve">, DIČ: </w:t>
      </w:r>
      <w:r w:rsidR="00334C7E" w:rsidRPr="00686C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CZ 62331418</w:t>
      </w:r>
    </w:p>
    <w:p w14:paraId="7AB676FE" w14:textId="1D350ACA" w:rsidR="006562D1" w:rsidRPr="00686C2B" w:rsidRDefault="005B2B33" w:rsidP="00A36EB6">
      <w:pPr>
        <w:spacing w:line="360" w:lineRule="auto"/>
        <w:ind w:firstLine="360"/>
        <w:rPr>
          <w:rFonts w:ascii="Tahoma" w:hAnsi="Tahoma" w:cs="Tahoma"/>
          <w:bCs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 xml:space="preserve">bank. spojení: </w:t>
      </w:r>
      <w:r w:rsidR="00334C7E" w:rsidRPr="00686C2B">
        <w:rPr>
          <w:rFonts w:ascii="Tahoma" w:hAnsi="Tahoma" w:cs="Tahoma"/>
          <w:color w:val="000000"/>
          <w:sz w:val="24"/>
          <w:szCs w:val="24"/>
        </w:rPr>
        <w:t>1721591319/0800</w:t>
      </w:r>
      <w:r w:rsidR="00FA1DCE" w:rsidRPr="00686C2B">
        <w:rPr>
          <w:rFonts w:ascii="Tahoma" w:hAnsi="Tahoma" w:cs="Tahoma"/>
          <w:bCs/>
          <w:sz w:val="24"/>
          <w:szCs w:val="24"/>
        </w:rPr>
        <w:t xml:space="preserve">, </w:t>
      </w:r>
    </w:p>
    <w:p w14:paraId="44FFF6F1" w14:textId="0F550198" w:rsidR="00FA1DCE" w:rsidRPr="00686C2B" w:rsidRDefault="00A36EB6" w:rsidP="00A36EB6">
      <w:pPr>
        <w:spacing w:line="360" w:lineRule="auto"/>
        <w:ind w:firstLine="360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bCs/>
          <w:sz w:val="24"/>
          <w:szCs w:val="24"/>
        </w:rPr>
        <w:t>ID</w:t>
      </w:r>
      <w:r w:rsidR="00BF77C8" w:rsidRPr="00686C2B">
        <w:rPr>
          <w:rFonts w:ascii="Tahoma" w:hAnsi="Tahoma" w:cs="Tahoma"/>
          <w:bCs/>
          <w:sz w:val="24"/>
          <w:szCs w:val="24"/>
        </w:rPr>
        <w:t xml:space="preserve"> datové schránky</w:t>
      </w:r>
      <w:r w:rsidR="00FA1DCE" w:rsidRPr="00686C2B">
        <w:rPr>
          <w:rFonts w:ascii="Tahoma" w:hAnsi="Tahoma" w:cs="Tahoma"/>
          <w:bCs/>
          <w:sz w:val="24"/>
          <w:szCs w:val="24"/>
        </w:rPr>
        <w:t xml:space="preserve">: </w:t>
      </w:r>
      <w:proofErr w:type="spellStart"/>
      <w:r w:rsidR="00334C7E" w:rsidRPr="00686C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wievgch</w:t>
      </w:r>
      <w:proofErr w:type="spellEnd"/>
    </w:p>
    <w:p w14:paraId="2AB16161" w14:textId="77777777" w:rsidR="00C85C3D" w:rsidRPr="00686C2B" w:rsidRDefault="00BA79B5" w:rsidP="00A36EB6">
      <w:pPr>
        <w:spacing w:line="360" w:lineRule="auto"/>
        <w:ind w:firstLine="360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>dále jako „</w:t>
      </w:r>
      <w:r w:rsidR="001E3C88" w:rsidRPr="00686C2B">
        <w:rPr>
          <w:rFonts w:ascii="Tahoma" w:hAnsi="Tahoma" w:cs="Tahoma"/>
          <w:sz w:val="24"/>
          <w:szCs w:val="24"/>
        </w:rPr>
        <w:t>objednatel</w:t>
      </w:r>
      <w:r w:rsidRPr="00686C2B">
        <w:rPr>
          <w:rFonts w:ascii="Tahoma" w:hAnsi="Tahoma" w:cs="Tahoma"/>
          <w:sz w:val="24"/>
          <w:szCs w:val="24"/>
        </w:rPr>
        <w:t>“, na straně jedné,</w:t>
      </w:r>
    </w:p>
    <w:p w14:paraId="71F19A4E" w14:textId="77777777" w:rsidR="009377DE" w:rsidRPr="00686C2B" w:rsidRDefault="00BA79B5" w:rsidP="00A36EB6">
      <w:pPr>
        <w:spacing w:line="360" w:lineRule="auto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>a</w:t>
      </w:r>
    </w:p>
    <w:p w14:paraId="5CB99AE5" w14:textId="4581DC7A" w:rsidR="00C85C3D" w:rsidRPr="00686C2B" w:rsidRDefault="002B75D7" w:rsidP="00A36EB6">
      <w:pPr>
        <w:numPr>
          <w:ilvl w:val="0"/>
          <w:numId w:val="35"/>
        </w:numPr>
        <w:spacing w:line="360" w:lineRule="auto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>Kancelář DHS s.r.o.</w:t>
      </w:r>
      <w:r w:rsidR="00F40084" w:rsidRPr="00686C2B">
        <w:rPr>
          <w:rFonts w:ascii="Tahoma" w:hAnsi="Tahoma" w:cs="Tahoma"/>
          <w:sz w:val="24"/>
          <w:szCs w:val="24"/>
        </w:rPr>
        <w:t>,</w:t>
      </w:r>
    </w:p>
    <w:p w14:paraId="57782712" w14:textId="77777777" w:rsidR="00AD798D" w:rsidRPr="00686C2B" w:rsidRDefault="00AD798D" w:rsidP="00A36EB6">
      <w:pPr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 xml:space="preserve">statutární orgán: Mgr. Ladislav Dvořák – jednatel </w:t>
      </w:r>
    </w:p>
    <w:p w14:paraId="377FBC40" w14:textId="3B39DD6F" w:rsidR="001A7092" w:rsidRPr="00686C2B" w:rsidRDefault="0009104C" w:rsidP="00A36EB6">
      <w:pPr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 xml:space="preserve">se sídlem: </w:t>
      </w:r>
      <w:r w:rsidR="001C289B" w:rsidRPr="00686C2B">
        <w:rPr>
          <w:rFonts w:ascii="Tahoma" w:hAnsi="Tahoma" w:cs="Tahoma"/>
          <w:sz w:val="24"/>
          <w:szCs w:val="24"/>
        </w:rPr>
        <w:t>Gen. Svobody 660/5, 674 01</w:t>
      </w:r>
      <w:r w:rsidR="00C85C3D" w:rsidRPr="00686C2B">
        <w:rPr>
          <w:rFonts w:ascii="Tahoma" w:hAnsi="Tahoma" w:cs="Tahoma"/>
          <w:sz w:val="24"/>
          <w:szCs w:val="24"/>
        </w:rPr>
        <w:t xml:space="preserve"> </w:t>
      </w:r>
      <w:r w:rsidR="001C289B" w:rsidRPr="00686C2B">
        <w:rPr>
          <w:rFonts w:ascii="Tahoma" w:hAnsi="Tahoma" w:cs="Tahoma"/>
          <w:sz w:val="24"/>
          <w:szCs w:val="24"/>
        </w:rPr>
        <w:t>Třebíč,</w:t>
      </w:r>
      <w:r w:rsidR="00C85C3D" w:rsidRPr="00686C2B">
        <w:rPr>
          <w:rFonts w:ascii="Tahoma" w:hAnsi="Tahoma" w:cs="Tahoma"/>
          <w:sz w:val="24"/>
          <w:szCs w:val="24"/>
        </w:rPr>
        <w:t xml:space="preserve"> </w:t>
      </w:r>
    </w:p>
    <w:p w14:paraId="3A65AD81" w14:textId="35F0B86D" w:rsidR="00183A29" w:rsidRPr="00686C2B" w:rsidRDefault="001C289B" w:rsidP="00A36EB6">
      <w:pPr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>IČ</w:t>
      </w:r>
      <w:r w:rsidR="00183A29" w:rsidRPr="00686C2B">
        <w:rPr>
          <w:rFonts w:ascii="Tahoma" w:hAnsi="Tahoma" w:cs="Tahoma"/>
          <w:sz w:val="24"/>
          <w:szCs w:val="24"/>
        </w:rPr>
        <w:t>O</w:t>
      </w:r>
      <w:r w:rsidRPr="00686C2B">
        <w:rPr>
          <w:rFonts w:ascii="Tahoma" w:hAnsi="Tahoma" w:cs="Tahoma"/>
          <w:sz w:val="24"/>
          <w:szCs w:val="24"/>
        </w:rPr>
        <w:t>:</w:t>
      </w:r>
      <w:r w:rsidR="00C85C3D" w:rsidRPr="00686C2B">
        <w:rPr>
          <w:rFonts w:ascii="Tahoma" w:hAnsi="Tahoma" w:cs="Tahoma"/>
          <w:sz w:val="24"/>
          <w:szCs w:val="24"/>
        </w:rPr>
        <w:t xml:space="preserve"> </w:t>
      </w:r>
      <w:r w:rsidR="00183A29" w:rsidRPr="00686C2B">
        <w:rPr>
          <w:rFonts w:ascii="Tahoma" w:hAnsi="Tahoma" w:cs="Tahoma"/>
          <w:sz w:val="24"/>
          <w:szCs w:val="24"/>
        </w:rPr>
        <w:t>064</w:t>
      </w:r>
      <w:r w:rsidR="002B75D7" w:rsidRPr="00686C2B">
        <w:rPr>
          <w:rFonts w:ascii="Tahoma" w:hAnsi="Tahoma" w:cs="Tahoma"/>
          <w:sz w:val="24"/>
          <w:szCs w:val="24"/>
        </w:rPr>
        <w:t>77496</w:t>
      </w:r>
      <w:r w:rsidR="0074609E" w:rsidRPr="00686C2B">
        <w:rPr>
          <w:rFonts w:ascii="Tahoma" w:hAnsi="Tahoma" w:cs="Tahoma"/>
          <w:sz w:val="24"/>
          <w:szCs w:val="24"/>
        </w:rPr>
        <w:t xml:space="preserve">, </w:t>
      </w:r>
      <w:r w:rsidR="00183A29" w:rsidRPr="00686C2B">
        <w:rPr>
          <w:rFonts w:ascii="Tahoma" w:hAnsi="Tahoma" w:cs="Tahoma"/>
          <w:sz w:val="24"/>
          <w:szCs w:val="24"/>
        </w:rPr>
        <w:t>DIČ: CZ</w:t>
      </w:r>
      <w:r w:rsidR="0009104C" w:rsidRPr="00686C2B">
        <w:rPr>
          <w:rFonts w:ascii="Tahoma" w:hAnsi="Tahoma" w:cs="Tahoma"/>
          <w:sz w:val="24"/>
          <w:szCs w:val="24"/>
        </w:rPr>
        <w:t xml:space="preserve"> </w:t>
      </w:r>
      <w:r w:rsidR="00183A29" w:rsidRPr="00686C2B">
        <w:rPr>
          <w:rFonts w:ascii="Tahoma" w:hAnsi="Tahoma" w:cs="Tahoma"/>
          <w:sz w:val="24"/>
          <w:szCs w:val="24"/>
        </w:rPr>
        <w:t>06477496</w:t>
      </w:r>
    </w:p>
    <w:p w14:paraId="69BE07ED" w14:textId="77777777" w:rsidR="00FA1DCE" w:rsidRPr="00686C2B" w:rsidRDefault="001C289B" w:rsidP="00A36EB6">
      <w:pPr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>bank.</w:t>
      </w:r>
      <w:r w:rsidR="00B83170" w:rsidRPr="00686C2B">
        <w:rPr>
          <w:rFonts w:ascii="Tahoma" w:hAnsi="Tahoma" w:cs="Tahoma"/>
          <w:sz w:val="24"/>
          <w:szCs w:val="24"/>
        </w:rPr>
        <w:t xml:space="preserve"> </w:t>
      </w:r>
      <w:r w:rsidRPr="00686C2B">
        <w:rPr>
          <w:rFonts w:ascii="Tahoma" w:hAnsi="Tahoma" w:cs="Tahoma"/>
          <w:sz w:val="24"/>
          <w:szCs w:val="24"/>
        </w:rPr>
        <w:t xml:space="preserve">spojení: </w:t>
      </w:r>
      <w:r w:rsidR="002B75D7" w:rsidRPr="00686C2B">
        <w:rPr>
          <w:rFonts w:ascii="Tahoma" w:hAnsi="Tahoma" w:cs="Tahoma"/>
          <w:sz w:val="24"/>
          <w:szCs w:val="24"/>
        </w:rPr>
        <w:t>8886656311</w:t>
      </w:r>
      <w:r w:rsidR="005841AF" w:rsidRPr="00686C2B">
        <w:rPr>
          <w:rFonts w:ascii="Tahoma" w:hAnsi="Tahoma" w:cs="Tahoma"/>
          <w:sz w:val="24"/>
          <w:szCs w:val="24"/>
        </w:rPr>
        <w:t>/</w:t>
      </w:r>
      <w:r w:rsidR="002B75D7" w:rsidRPr="00686C2B">
        <w:rPr>
          <w:rFonts w:ascii="Tahoma" w:hAnsi="Tahoma" w:cs="Tahoma"/>
          <w:sz w:val="24"/>
          <w:szCs w:val="24"/>
        </w:rPr>
        <w:t>5500</w:t>
      </w:r>
      <w:r w:rsidR="004A33BE" w:rsidRPr="00686C2B">
        <w:rPr>
          <w:rFonts w:ascii="Tahoma" w:hAnsi="Tahoma" w:cs="Tahoma"/>
          <w:sz w:val="24"/>
          <w:szCs w:val="24"/>
        </w:rPr>
        <w:t xml:space="preserve">, </w:t>
      </w:r>
    </w:p>
    <w:p w14:paraId="3A42F5AD" w14:textId="42FFE8A4" w:rsidR="001A7092" w:rsidRPr="00686C2B" w:rsidRDefault="003F2D8D" w:rsidP="00A36EB6">
      <w:pPr>
        <w:spacing w:line="360" w:lineRule="auto"/>
        <w:ind w:left="360"/>
        <w:rPr>
          <w:rFonts w:ascii="Tahoma" w:hAnsi="Tahoma" w:cs="Tahoma"/>
          <w:bCs/>
          <w:color w:val="1E2D3C"/>
          <w:sz w:val="24"/>
          <w:szCs w:val="24"/>
          <w:shd w:val="clear" w:color="auto" w:fill="FAFAFA"/>
        </w:rPr>
      </w:pPr>
      <w:r w:rsidRPr="00686C2B">
        <w:rPr>
          <w:rFonts w:ascii="Tahoma" w:hAnsi="Tahoma" w:cs="Tahoma"/>
          <w:bCs/>
          <w:sz w:val="24"/>
          <w:szCs w:val="24"/>
        </w:rPr>
        <w:t>ID datové schránky</w:t>
      </w:r>
      <w:r w:rsidR="00FA1DCE" w:rsidRPr="00686C2B">
        <w:rPr>
          <w:rFonts w:ascii="Tahoma" w:hAnsi="Tahoma" w:cs="Tahoma"/>
          <w:sz w:val="24"/>
          <w:szCs w:val="24"/>
        </w:rPr>
        <w:t>:</w:t>
      </w:r>
      <w:r w:rsidR="004A33BE" w:rsidRPr="00686C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0ADB" w:rsidRPr="00686C2B">
        <w:rPr>
          <w:rFonts w:ascii="Tahoma" w:hAnsi="Tahoma" w:cs="Tahoma"/>
          <w:sz w:val="24"/>
          <w:szCs w:val="24"/>
        </w:rPr>
        <w:t>hfwrwnt</w:t>
      </w:r>
      <w:proofErr w:type="spellEnd"/>
    </w:p>
    <w:p w14:paraId="22D4B1D8" w14:textId="2A4EB263" w:rsidR="00F40084" w:rsidRPr="00686C2B" w:rsidRDefault="00F40084" w:rsidP="00F40084">
      <w:pPr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>s</w:t>
      </w:r>
      <w:r w:rsidR="00B25A6E" w:rsidRPr="00686C2B">
        <w:rPr>
          <w:rFonts w:ascii="Tahoma" w:hAnsi="Tahoma" w:cs="Tahoma"/>
          <w:sz w:val="24"/>
          <w:szCs w:val="24"/>
        </w:rPr>
        <w:t>polečnost je zapsána v oddílu C, vložka 102336 u Krajského soudu v</w:t>
      </w:r>
      <w:r w:rsidRPr="00686C2B">
        <w:rPr>
          <w:rFonts w:ascii="Tahoma" w:hAnsi="Tahoma" w:cs="Tahoma"/>
          <w:sz w:val="24"/>
          <w:szCs w:val="24"/>
        </w:rPr>
        <w:t> </w:t>
      </w:r>
      <w:r w:rsidR="00B25A6E" w:rsidRPr="00686C2B">
        <w:rPr>
          <w:rFonts w:ascii="Tahoma" w:hAnsi="Tahoma" w:cs="Tahoma"/>
          <w:sz w:val="24"/>
          <w:szCs w:val="24"/>
        </w:rPr>
        <w:t>Brně</w:t>
      </w:r>
    </w:p>
    <w:p w14:paraId="3028F2BA" w14:textId="4E30024A" w:rsidR="001C289B" w:rsidRPr="00686C2B" w:rsidRDefault="001C289B" w:rsidP="00F40084">
      <w:pPr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>dále jako „</w:t>
      </w:r>
      <w:r w:rsidR="00486B71" w:rsidRPr="00686C2B">
        <w:rPr>
          <w:rFonts w:ascii="Tahoma" w:hAnsi="Tahoma" w:cs="Tahoma"/>
          <w:sz w:val="24"/>
          <w:szCs w:val="24"/>
        </w:rPr>
        <w:t>poskytovatel</w:t>
      </w:r>
      <w:r w:rsidRPr="00686C2B">
        <w:rPr>
          <w:rFonts w:ascii="Tahoma" w:hAnsi="Tahoma" w:cs="Tahoma"/>
          <w:sz w:val="24"/>
          <w:szCs w:val="24"/>
        </w:rPr>
        <w:t>“, na straně druhé,</w:t>
      </w:r>
      <w:r w:rsidR="00C85C3D" w:rsidRPr="00686C2B">
        <w:rPr>
          <w:rFonts w:ascii="Tahoma" w:hAnsi="Tahoma" w:cs="Tahoma"/>
          <w:sz w:val="24"/>
          <w:szCs w:val="24"/>
        </w:rPr>
        <w:t xml:space="preserve"> </w:t>
      </w:r>
    </w:p>
    <w:p w14:paraId="197C0F5E" w14:textId="77777777" w:rsidR="00BA79B5" w:rsidRPr="00686C2B" w:rsidRDefault="00BA79B5" w:rsidP="00A36EB6">
      <w:pPr>
        <w:spacing w:line="360" w:lineRule="auto"/>
        <w:ind w:firstLine="360"/>
        <w:jc w:val="both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 xml:space="preserve">oba dále také jako </w:t>
      </w:r>
      <w:r w:rsidRPr="00686C2B">
        <w:rPr>
          <w:rFonts w:ascii="Tahoma" w:hAnsi="Tahoma" w:cs="Tahoma"/>
          <w:i/>
          <w:sz w:val="24"/>
          <w:szCs w:val="24"/>
        </w:rPr>
        <w:t>"účastníci smlouvy"</w:t>
      </w:r>
      <w:r w:rsidRPr="00686C2B">
        <w:rPr>
          <w:rFonts w:ascii="Tahoma" w:hAnsi="Tahoma" w:cs="Tahoma"/>
          <w:sz w:val="24"/>
          <w:szCs w:val="24"/>
        </w:rPr>
        <w:t xml:space="preserve"> či „</w:t>
      </w:r>
      <w:r w:rsidRPr="00686C2B">
        <w:rPr>
          <w:rFonts w:ascii="Tahoma" w:hAnsi="Tahoma" w:cs="Tahoma"/>
          <w:i/>
          <w:sz w:val="24"/>
          <w:szCs w:val="24"/>
        </w:rPr>
        <w:t>smluvní strany</w:t>
      </w:r>
      <w:r w:rsidRPr="00686C2B">
        <w:rPr>
          <w:rFonts w:ascii="Tahoma" w:hAnsi="Tahoma" w:cs="Tahoma"/>
          <w:sz w:val="24"/>
          <w:szCs w:val="24"/>
        </w:rPr>
        <w:t>“</w:t>
      </w:r>
    </w:p>
    <w:p w14:paraId="47664949" w14:textId="77777777" w:rsidR="00183A29" w:rsidRPr="00686C2B" w:rsidRDefault="00183A29" w:rsidP="00A36EB6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14:paraId="333C84B6" w14:textId="77777777" w:rsidR="00F40084" w:rsidRPr="00686C2B" w:rsidRDefault="00F40084" w:rsidP="00F40084">
      <w:pPr>
        <w:spacing w:line="360" w:lineRule="auto"/>
        <w:jc w:val="center"/>
        <w:rPr>
          <w:rFonts w:ascii="Tahoma" w:hAnsi="Tahoma" w:cs="Tahoma"/>
          <w:bCs/>
          <w:sz w:val="24"/>
          <w:szCs w:val="24"/>
        </w:rPr>
      </w:pPr>
      <w:r w:rsidRPr="00686C2B">
        <w:rPr>
          <w:rFonts w:ascii="Tahoma" w:hAnsi="Tahoma" w:cs="Tahoma"/>
          <w:bCs/>
          <w:sz w:val="24"/>
          <w:szCs w:val="24"/>
        </w:rPr>
        <w:t>takto:</w:t>
      </w:r>
    </w:p>
    <w:p w14:paraId="33BBF7DC" w14:textId="77777777" w:rsidR="00F40084" w:rsidRPr="00686C2B" w:rsidRDefault="00F40084" w:rsidP="00F40084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bookmarkStart w:id="0" w:name="_Hlk66087080"/>
      <w:r w:rsidRPr="00686C2B">
        <w:rPr>
          <w:rFonts w:ascii="Tahoma" w:hAnsi="Tahoma" w:cs="Tahoma"/>
          <w:b/>
          <w:sz w:val="24"/>
          <w:szCs w:val="24"/>
        </w:rPr>
        <w:t>čl. I</w:t>
      </w:r>
    </w:p>
    <w:p w14:paraId="4D20802C" w14:textId="2DD8A70C" w:rsidR="00F40084" w:rsidRPr="00686C2B" w:rsidRDefault="00F40084" w:rsidP="00F40084">
      <w:pPr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 xml:space="preserve">Poskytovatel se zavazuje, že bude poskytovat od </w:t>
      </w:r>
      <w:r w:rsidR="00686C2B">
        <w:rPr>
          <w:rFonts w:ascii="Tahoma" w:hAnsi="Tahoma" w:cs="Tahoma"/>
          <w:sz w:val="24"/>
          <w:szCs w:val="24"/>
        </w:rPr>
        <w:t>0</w:t>
      </w:r>
      <w:r w:rsidR="00334C7E" w:rsidRPr="00686C2B">
        <w:rPr>
          <w:rFonts w:ascii="Tahoma" w:hAnsi="Tahoma" w:cs="Tahoma"/>
          <w:sz w:val="24"/>
          <w:szCs w:val="24"/>
        </w:rPr>
        <w:t>1.</w:t>
      </w:r>
      <w:r w:rsidR="00686C2B">
        <w:rPr>
          <w:rFonts w:ascii="Tahoma" w:hAnsi="Tahoma" w:cs="Tahoma"/>
          <w:sz w:val="24"/>
          <w:szCs w:val="24"/>
        </w:rPr>
        <w:t>0</w:t>
      </w:r>
      <w:r w:rsidR="00334C7E" w:rsidRPr="00686C2B">
        <w:rPr>
          <w:rFonts w:ascii="Tahoma" w:hAnsi="Tahoma" w:cs="Tahoma"/>
          <w:sz w:val="24"/>
          <w:szCs w:val="24"/>
        </w:rPr>
        <w:t>7.2023</w:t>
      </w:r>
      <w:r w:rsidRPr="00686C2B">
        <w:rPr>
          <w:rFonts w:ascii="Tahoma" w:hAnsi="Tahoma" w:cs="Tahoma"/>
          <w:sz w:val="24"/>
          <w:szCs w:val="24"/>
        </w:rPr>
        <w:t xml:space="preserve"> do </w:t>
      </w:r>
      <w:r w:rsidR="00334C7E" w:rsidRPr="00686C2B">
        <w:rPr>
          <w:rFonts w:ascii="Tahoma" w:hAnsi="Tahoma" w:cs="Tahoma"/>
          <w:sz w:val="24"/>
          <w:szCs w:val="24"/>
        </w:rPr>
        <w:t>30.6.2024</w:t>
      </w:r>
      <w:r w:rsidRPr="00686C2B">
        <w:rPr>
          <w:rFonts w:ascii="Tahoma" w:hAnsi="Tahoma" w:cs="Tahoma"/>
          <w:sz w:val="24"/>
          <w:szCs w:val="24"/>
        </w:rPr>
        <w:t xml:space="preserve"> /dále jen „smluvní kalendářní rok“/ poradenské a konzultační služby v tomto rozsahu: </w:t>
      </w:r>
    </w:p>
    <w:p w14:paraId="72E1FC3C" w14:textId="77777777" w:rsidR="00F40084" w:rsidRPr="00686C2B" w:rsidRDefault="00F40084" w:rsidP="00F40084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>administrativní činnosti a korekce dodaných dokumentů, formulářů, tiskopisů</w:t>
      </w:r>
    </w:p>
    <w:p w14:paraId="62968B59" w14:textId="77777777" w:rsidR="00F40084" w:rsidRPr="00686C2B" w:rsidRDefault="00F40084" w:rsidP="00F40084">
      <w:pPr>
        <w:numPr>
          <w:ilvl w:val="0"/>
          <w:numId w:val="3"/>
        </w:numPr>
        <w:tabs>
          <w:tab w:val="num" w:pos="709"/>
        </w:tabs>
        <w:spacing w:line="360" w:lineRule="auto"/>
        <w:ind w:left="709" w:hanging="349"/>
        <w:jc w:val="both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>poradenská a konzultační činnost v oblasti právních nebo interních předpisů objednatele</w:t>
      </w:r>
    </w:p>
    <w:p w14:paraId="446CB16B" w14:textId="77777777" w:rsidR="00F40084" w:rsidRPr="00686C2B" w:rsidRDefault="00F40084" w:rsidP="00F40084">
      <w:pPr>
        <w:numPr>
          <w:ilvl w:val="0"/>
          <w:numId w:val="3"/>
        </w:numPr>
        <w:tabs>
          <w:tab w:val="num" w:pos="709"/>
        </w:tabs>
        <w:spacing w:line="360" w:lineRule="auto"/>
        <w:ind w:left="709" w:hanging="349"/>
        <w:jc w:val="both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 xml:space="preserve">spolupráce a konzultace při tvorbě, korekce a zpracování administrativní dokumentace školy </w:t>
      </w:r>
    </w:p>
    <w:p w14:paraId="18DF38C7" w14:textId="77777777" w:rsidR="00F40084" w:rsidRPr="00686C2B" w:rsidRDefault="00F40084" w:rsidP="00F40084">
      <w:pPr>
        <w:numPr>
          <w:ilvl w:val="0"/>
          <w:numId w:val="3"/>
        </w:numPr>
        <w:tabs>
          <w:tab w:val="num" w:pos="709"/>
        </w:tabs>
        <w:spacing w:line="360" w:lineRule="auto"/>
        <w:ind w:left="709" w:hanging="349"/>
        <w:jc w:val="both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 xml:space="preserve">poradenská a konzultační činnost při řešení stížností a petic </w:t>
      </w:r>
    </w:p>
    <w:p w14:paraId="4691FB24" w14:textId="77777777" w:rsidR="00F40084" w:rsidRPr="00686C2B" w:rsidRDefault="00F40084" w:rsidP="00F40084">
      <w:pPr>
        <w:numPr>
          <w:ilvl w:val="0"/>
          <w:numId w:val="3"/>
        </w:numPr>
        <w:tabs>
          <w:tab w:val="num" w:pos="709"/>
        </w:tabs>
        <w:spacing w:line="360" w:lineRule="auto"/>
        <w:ind w:left="709" w:hanging="349"/>
        <w:jc w:val="both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>jednání se smluvními partnery školy</w:t>
      </w:r>
    </w:p>
    <w:p w14:paraId="695C6D8A" w14:textId="77777777" w:rsidR="00F40084" w:rsidRPr="00686C2B" w:rsidRDefault="00F40084" w:rsidP="00F40084">
      <w:pPr>
        <w:numPr>
          <w:ilvl w:val="0"/>
          <w:numId w:val="3"/>
        </w:numPr>
        <w:tabs>
          <w:tab w:val="num" w:pos="709"/>
        </w:tabs>
        <w:spacing w:line="360" w:lineRule="auto"/>
        <w:ind w:left="709" w:hanging="349"/>
        <w:jc w:val="both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>zasílání aktuálních změn ve školské legislativě</w:t>
      </w:r>
    </w:p>
    <w:p w14:paraId="19E342B1" w14:textId="77777777" w:rsidR="00F40084" w:rsidRPr="00686C2B" w:rsidRDefault="00F40084" w:rsidP="00F40084">
      <w:pPr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 xml:space="preserve">Pokud během trvání smlouvy nedojde k její výpovědi některou ze smluvních stran nebo dohodou smluvních stran, obnovuje se tato smlouva od prvního dne následujícího měsíce v příslušném </w:t>
      </w:r>
      <w:r w:rsidRPr="00686C2B">
        <w:rPr>
          <w:rFonts w:ascii="Tahoma" w:hAnsi="Tahoma" w:cs="Tahoma"/>
          <w:sz w:val="24"/>
          <w:szCs w:val="24"/>
        </w:rPr>
        <w:lastRenderedPageBreak/>
        <w:t>kalendářním roku po uplynutí sjednané lhůty za stejných podmínek, za jakých byla uzavřena, a to na další „smluvní kalendářní rok“.</w:t>
      </w:r>
    </w:p>
    <w:p w14:paraId="3E8247EF" w14:textId="641F7CD7" w:rsidR="00F40084" w:rsidRPr="00686C2B" w:rsidRDefault="00F40084" w:rsidP="00F40084">
      <w:pPr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 xml:space="preserve">Tyto služby bude poskytovatel poskytovat objednateli </w:t>
      </w:r>
      <w:r w:rsidR="0076005C" w:rsidRPr="008353FA">
        <w:rPr>
          <w:rFonts w:ascii="Tahoma" w:hAnsi="Tahoma" w:cs="Tahoma"/>
          <w:sz w:val="24"/>
          <w:szCs w:val="24"/>
        </w:rPr>
        <w:t>2</w:t>
      </w:r>
      <w:r w:rsidRPr="008353FA">
        <w:rPr>
          <w:rFonts w:ascii="Tahoma" w:hAnsi="Tahoma" w:cs="Tahoma"/>
          <w:sz w:val="24"/>
          <w:szCs w:val="24"/>
        </w:rPr>
        <w:t xml:space="preserve"> hod./měsíc</w:t>
      </w:r>
      <w:r w:rsidR="00CC52CF">
        <w:rPr>
          <w:rFonts w:ascii="Tahoma" w:hAnsi="Tahoma" w:cs="Tahoma"/>
          <w:sz w:val="24"/>
          <w:szCs w:val="24"/>
        </w:rPr>
        <w:t xml:space="preserve"> </w:t>
      </w:r>
      <w:r w:rsidRPr="00686C2B">
        <w:rPr>
          <w:rFonts w:ascii="Tahoma" w:hAnsi="Tahoma" w:cs="Tahoma"/>
          <w:sz w:val="24"/>
          <w:szCs w:val="24"/>
        </w:rPr>
        <w:t xml:space="preserve">formou telefonické nebo elektronické pošty, popř. </w:t>
      </w:r>
      <w:proofErr w:type="spellStart"/>
      <w:r w:rsidRPr="00686C2B">
        <w:rPr>
          <w:rFonts w:ascii="Tahoma" w:hAnsi="Tahoma" w:cs="Tahoma"/>
          <w:sz w:val="24"/>
          <w:szCs w:val="24"/>
        </w:rPr>
        <w:t>skype</w:t>
      </w:r>
      <w:proofErr w:type="spellEnd"/>
      <w:r w:rsidRPr="00686C2B">
        <w:rPr>
          <w:rFonts w:ascii="Tahoma" w:hAnsi="Tahoma" w:cs="Tahoma"/>
          <w:sz w:val="24"/>
          <w:szCs w:val="24"/>
        </w:rPr>
        <w:t xml:space="preserve"> nebo osobním jednáním – dle vzájemné předběžné dohodě smluvních stran. </w:t>
      </w:r>
    </w:p>
    <w:p w14:paraId="270E682E" w14:textId="77777777" w:rsidR="00F40084" w:rsidRPr="00686C2B" w:rsidRDefault="00F40084" w:rsidP="00F40084">
      <w:pPr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 xml:space="preserve">Poskytovatel je povinen zařizovat záležitosti dle této smlouvy s odbornou péčí, pracovat na odborné úrovni poradce, jednat podle svých schopností a znalostí v souladu se zájmy objednatele. Přitom je povinen se řídit jeho pokyny. </w:t>
      </w:r>
    </w:p>
    <w:p w14:paraId="6EBF63B5" w14:textId="77777777" w:rsidR="00F40084" w:rsidRPr="00686C2B" w:rsidRDefault="00F40084" w:rsidP="00F40084">
      <w:pPr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 xml:space="preserve">Při plnění smlouvy je poskytovatel povinen upozorňovat objednatele na nevhodnost jeho pokynů, které by mohly mít za následek újmu na právech objednatele. </w:t>
      </w:r>
    </w:p>
    <w:p w14:paraId="3F60FD08" w14:textId="77777777" w:rsidR="00F40084" w:rsidRPr="00686C2B" w:rsidRDefault="00F40084" w:rsidP="00F40084">
      <w:pPr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>Pokud objednatel i přes upozornění na splnění svých pokynů trvá, neodpovídá poskytovatel za případnou škodu tím vzniklou.</w:t>
      </w:r>
    </w:p>
    <w:p w14:paraId="06D7F380" w14:textId="77777777" w:rsidR="00F40084" w:rsidRPr="00686C2B" w:rsidRDefault="00F40084" w:rsidP="00F40084">
      <w:pPr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 xml:space="preserve">Poskytovatel neposkytuje objednateli právní služby dle zákona č. 85/1996 Sb., o advokacii, ve znění pozdějších předpisů. </w:t>
      </w:r>
    </w:p>
    <w:p w14:paraId="25A535F1" w14:textId="77777777" w:rsidR="00F40084" w:rsidRPr="00686C2B" w:rsidRDefault="00F40084" w:rsidP="00F40084">
      <w:pPr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>Smluvní strany jsou povinny ve vztahu ke třetím osobám zachovávat mlčenlivost o všech skutečnostech se kterými se vzájemně seznámily (telefonicky, emailem, či jiným obdobným způsobem) a jsou tak to považovány za důvěrné jako předmět svého obchodního, hospodářského tajemství. Mlčenlivosti k předem uvedeným věcem se mohou smluvní strany zprostit pouze písemným prohlášením.</w:t>
      </w:r>
      <w:bookmarkStart w:id="1" w:name="_Hlk65860148"/>
    </w:p>
    <w:p w14:paraId="4E131A1E" w14:textId="77777777" w:rsidR="00F40084" w:rsidRPr="00686C2B" w:rsidRDefault="00F40084" w:rsidP="00F40084">
      <w:pPr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>Jakákoliv korespondence mezi smluvními stranami, včetně emailů a jakékoli připojené soubory jsou důvěrné, jsou určeny výhradně pro potřeby jeho adresáta a mohou být chráněny právními předpisy. Jakékoliv zveřejňování, reprodukce, kopírování, distribuce nebo jiné rozšiřování nebo použití jeho obsahu není bez souhlasu druhé smluvní strany povoleno.</w:t>
      </w:r>
      <w:r w:rsidRPr="00686C2B">
        <w:rPr>
          <w:rFonts w:ascii="Tahoma" w:hAnsi="Tahoma" w:cs="Tahoma"/>
          <w:sz w:val="24"/>
          <w:szCs w:val="24"/>
        </w:rPr>
        <w:tab/>
      </w:r>
      <w:bookmarkEnd w:id="1"/>
      <w:r w:rsidRPr="00686C2B">
        <w:rPr>
          <w:rFonts w:ascii="Tahoma" w:hAnsi="Tahoma" w:cs="Tahoma"/>
          <w:bCs/>
          <w:sz w:val="24"/>
          <w:szCs w:val="24"/>
        </w:rPr>
        <w:tab/>
      </w:r>
    </w:p>
    <w:p w14:paraId="4DDDDA3F" w14:textId="77777777" w:rsidR="00F40084" w:rsidRPr="00686C2B" w:rsidRDefault="00F40084" w:rsidP="00F40084">
      <w:pPr>
        <w:pStyle w:val="Zkladntext"/>
        <w:spacing w:line="360" w:lineRule="auto"/>
        <w:ind w:left="360"/>
        <w:rPr>
          <w:rFonts w:ascii="Tahoma" w:hAnsi="Tahoma" w:cs="Tahoma"/>
          <w:bCs/>
          <w:szCs w:val="24"/>
        </w:rPr>
      </w:pPr>
      <w:r w:rsidRPr="00686C2B">
        <w:rPr>
          <w:rFonts w:ascii="Tahoma" w:hAnsi="Tahoma" w:cs="Tahoma"/>
          <w:bCs/>
          <w:szCs w:val="24"/>
        </w:rPr>
        <w:tab/>
      </w:r>
    </w:p>
    <w:p w14:paraId="530A8B90" w14:textId="77777777" w:rsidR="00F40084" w:rsidRPr="00686C2B" w:rsidRDefault="00F40084" w:rsidP="00F40084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686C2B">
        <w:rPr>
          <w:rFonts w:ascii="Tahoma" w:hAnsi="Tahoma" w:cs="Tahoma"/>
          <w:b/>
          <w:sz w:val="24"/>
          <w:szCs w:val="24"/>
        </w:rPr>
        <w:t>čl. II</w:t>
      </w:r>
    </w:p>
    <w:p w14:paraId="5698E3A2" w14:textId="27052464" w:rsidR="00F40084" w:rsidRPr="00686C2B" w:rsidRDefault="00F40084" w:rsidP="00686C2B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686C2B">
        <w:rPr>
          <w:rFonts w:ascii="Tahoma" w:hAnsi="Tahoma" w:cs="Tahoma"/>
          <w:bCs/>
          <w:sz w:val="24"/>
          <w:szCs w:val="24"/>
        </w:rPr>
        <w:t xml:space="preserve">Smluvní strany se dohodly, že za výše uvedené poskytované činnosti zaplatí objednatel poskytovateli dohodnutou paušální odměnu </w:t>
      </w:r>
      <w:r w:rsidR="0076005C" w:rsidRPr="008353FA">
        <w:rPr>
          <w:rFonts w:ascii="Tahoma" w:hAnsi="Tahoma" w:cs="Tahoma"/>
          <w:bCs/>
          <w:sz w:val="24"/>
          <w:szCs w:val="24"/>
        </w:rPr>
        <w:t>2000,--Kč</w:t>
      </w:r>
      <w:r w:rsidRPr="008353FA">
        <w:rPr>
          <w:rFonts w:ascii="Tahoma" w:hAnsi="Tahoma" w:cs="Tahoma"/>
          <w:bCs/>
          <w:sz w:val="24"/>
          <w:szCs w:val="24"/>
        </w:rPr>
        <w:t>/měsíc.</w:t>
      </w:r>
      <w:r w:rsidR="00CC52CF">
        <w:rPr>
          <w:rFonts w:ascii="Tahoma" w:hAnsi="Tahoma" w:cs="Tahoma"/>
          <w:bCs/>
          <w:sz w:val="24"/>
          <w:szCs w:val="24"/>
        </w:rPr>
        <w:t xml:space="preserve"> </w:t>
      </w:r>
      <w:r w:rsidR="00932212" w:rsidRPr="00686C2B">
        <w:rPr>
          <w:rFonts w:ascii="Tahoma" w:hAnsi="Tahoma" w:cs="Tahoma"/>
          <w:bCs/>
          <w:sz w:val="24"/>
          <w:szCs w:val="24"/>
        </w:rPr>
        <w:t xml:space="preserve"> K výše sjednané ceně se připočte daň z přidané hodnoty ve výši stanovené právními předpisy</w:t>
      </w:r>
      <w:r w:rsidRPr="00686C2B">
        <w:rPr>
          <w:rFonts w:ascii="Tahoma" w:hAnsi="Tahoma" w:cs="Tahoma"/>
          <w:bCs/>
          <w:sz w:val="24"/>
          <w:szCs w:val="24"/>
        </w:rPr>
        <w:t xml:space="preserve"> </w:t>
      </w:r>
      <w:r w:rsidR="00932212" w:rsidRPr="00686C2B">
        <w:rPr>
          <w:rFonts w:ascii="Tahoma" w:hAnsi="Tahoma" w:cs="Tahoma"/>
          <w:bCs/>
          <w:sz w:val="24"/>
          <w:szCs w:val="24"/>
        </w:rPr>
        <w:t>v době zdanitelného plnění.</w:t>
      </w:r>
    </w:p>
    <w:p w14:paraId="4261B344" w14:textId="7AE0DA46" w:rsidR="00F40084" w:rsidRPr="00686C2B" w:rsidRDefault="00F40084" w:rsidP="00F40084">
      <w:pPr>
        <w:pStyle w:val="Zkladntext"/>
        <w:numPr>
          <w:ilvl w:val="0"/>
          <w:numId w:val="6"/>
        </w:numPr>
        <w:spacing w:line="360" w:lineRule="auto"/>
        <w:rPr>
          <w:rFonts w:ascii="Tahoma" w:hAnsi="Tahoma" w:cs="Tahoma"/>
          <w:bCs/>
          <w:szCs w:val="24"/>
        </w:rPr>
      </w:pPr>
      <w:r w:rsidRPr="00686C2B">
        <w:rPr>
          <w:rFonts w:ascii="Tahoma" w:hAnsi="Tahoma" w:cs="Tahoma"/>
          <w:bCs/>
          <w:szCs w:val="24"/>
        </w:rPr>
        <w:t>Tuto částku poukáže objednatel na účet poskytovatel</w:t>
      </w:r>
      <w:r w:rsidR="00932212" w:rsidRPr="00686C2B">
        <w:rPr>
          <w:rFonts w:ascii="Tahoma" w:hAnsi="Tahoma" w:cs="Tahoma"/>
          <w:bCs/>
          <w:szCs w:val="24"/>
        </w:rPr>
        <w:t>i</w:t>
      </w:r>
      <w:r w:rsidRPr="00686C2B">
        <w:rPr>
          <w:rFonts w:ascii="Tahoma" w:hAnsi="Tahoma" w:cs="Tahoma"/>
          <w:bCs/>
          <w:szCs w:val="24"/>
        </w:rPr>
        <w:t xml:space="preserve"> – smluvní strany se dohodly, že platba bude prováděna</w:t>
      </w:r>
      <w:r w:rsidR="00BF77C8" w:rsidRPr="00686C2B">
        <w:rPr>
          <w:rFonts w:ascii="Tahoma" w:hAnsi="Tahoma" w:cs="Tahoma"/>
          <w:bCs/>
          <w:szCs w:val="24"/>
        </w:rPr>
        <w:t xml:space="preserve"> </w:t>
      </w:r>
      <w:r w:rsidR="00412F43" w:rsidRPr="00686C2B">
        <w:rPr>
          <w:rFonts w:ascii="Tahoma" w:hAnsi="Tahoma" w:cs="Tahoma"/>
          <w:szCs w:val="24"/>
        </w:rPr>
        <w:t>měsíčně</w:t>
      </w:r>
      <w:r w:rsidR="00BF77C8" w:rsidRPr="00686C2B">
        <w:rPr>
          <w:rFonts w:ascii="Tahoma" w:hAnsi="Tahoma" w:cs="Tahoma"/>
          <w:szCs w:val="24"/>
        </w:rPr>
        <w:t xml:space="preserve"> a to vždy do 15. kalendářního dne měsíce daného roku</w:t>
      </w:r>
      <w:r w:rsidR="00BF77C8" w:rsidRPr="00686C2B">
        <w:rPr>
          <w:rFonts w:ascii="Tahoma" w:hAnsi="Tahoma" w:cs="Tahoma"/>
          <w:bCs/>
          <w:szCs w:val="24"/>
        </w:rPr>
        <w:t xml:space="preserve"> </w:t>
      </w:r>
      <w:r w:rsidRPr="00686C2B">
        <w:rPr>
          <w:rFonts w:ascii="Tahoma" w:hAnsi="Tahoma" w:cs="Tahoma"/>
          <w:bCs/>
          <w:szCs w:val="24"/>
        </w:rPr>
        <w:t>na účet poskytovatel</w:t>
      </w:r>
      <w:r w:rsidR="0014354C" w:rsidRPr="00686C2B">
        <w:rPr>
          <w:rFonts w:ascii="Tahoma" w:hAnsi="Tahoma" w:cs="Tahoma"/>
          <w:bCs/>
          <w:szCs w:val="24"/>
        </w:rPr>
        <w:t>e</w:t>
      </w:r>
      <w:r w:rsidRPr="00686C2B">
        <w:rPr>
          <w:rFonts w:ascii="Tahoma" w:hAnsi="Tahoma" w:cs="Tahoma"/>
          <w:bCs/>
          <w:szCs w:val="24"/>
        </w:rPr>
        <w:t xml:space="preserve"> na základě této smlouvy formou platebního příkazu</w:t>
      </w:r>
      <w:r w:rsidR="00BF77C8" w:rsidRPr="00686C2B">
        <w:rPr>
          <w:rFonts w:ascii="Tahoma" w:hAnsi="Tahoma" w:cs="Tahoma"/>
          <w:bCs/>
          <w:szCs w:val="24"/>
        </w:rPr>
        <w:t>.</w:t>
      </w:r>
      <w:r w:rsidRPr="00686C2B">
        <w:rPr>
          <w:rFonts w:ascii="Tahoma" w:hAnsi="Tahoma" w:cs="Tahoma"/>
          <w:bCs/>
          <w:szCs w:val="24"/>
        </w:rPr>
        <w:t xml:space="preserve"> Jako variabilní symbol bude použito IČO školy.</w:t>
      </w:r>
    </w:p>
    <w:p w14:paraId="1ED41D0F" w14:textId="25A49538" w:rsidR="00412F43" w:rsidRPr="00686C2B" w:rsidRDefault="00F40084" w:rsidP="00686C2B">
      <w:pPr>
        <w:pStyle w:val="Zkladntext"/>
        <w:numPr>
          <w:ilvl w:val="0"/>
          <w:numId w:val="6"/>
        </w:numPr>
        <w:spacing w:line="360" w:lineRule="auto"/>
        <w:rPr>
          <w:rFonts w:ascii="Tahoma" w:hAnsi="Tahoma" w:cs="Tahoma"/>
          <w:bCs/>
          <w:szCs w:val="24"/>
        </w:rPr>
      </w:pPr>
      <w:r w:rsidRPr="00686C2B">
        <w:rPr>
          <w:rFonts w:ascii="Tahoma" w:hAnsi="Tahoma" w:cs="Tahoma"/>
          <w:bCs/>
          <w:szCs w:val="24"/>
        </w:rPr>
        <w:t xml:space="preserve">Pokud by v průběhu poskytování poradenské pomoci nastal předpoklad vyšších nákladů, objednatel se zavazuje zaplatit další náklady – zejména při překročení časového rozmezí poskytování odborné pomoci, tak hodinová sazba za další jednání vyžádané objednatelem činí </w:t>
      </w:r>
      <w:r w:rsidRPr="00686C2B">
        <w:rPr>
          <w:rFonts w:ascii="Tahoma" w:hAnsi="Tahoma" w:cs="Tahoma"/>
          <w:bCs/>
          <w:szCs w:val="24"/>
        </w:rPr>
        <w:lastRenderedPageBreak/>
        <w:t xml:space="preserve">1000,- Kč za každou započatou hodinu. </w:t>
      </w:r>
      <w:r w:rsidR="00412F43" w:rsidRPr="00686C2B">
        <w:rPr>
          <w:rFonts w:ascii="Tahoma" w:hAnsi="Tahoma" w:cs="Tahoma"/>
          <w:bCs/>
          <w:szCs w:val="24"/>
        </w:rPr>
        <w:t>K výše sjednané ceně se připočte daň z přidané hodnoty ve výši stanovené právními předpisy v době zdanitelného plnění.</w:t>
      </w:r>
    </w:p>
    <w:p w14:paraId="28B98B9D" w14:textId="3D697FAB" w:rsidR="00F40084" w:rsidRPr="00686C2B" w:rsidRDefault="00F40084" w:rsidP="00F40084">
      <w:pPr>
        <w:pStyle w:val="Zkladntext"/>
        <w:numPr>
          <w:ilvl w:val="0"/>
          <w:numId w:val="6"/>
        </w:numPr>
        <w:spacing w:line="360" w:lineRule="auto"/>
        <w:rPr>
          <w:rFonts w:ascii="Tahoma" w:hAnsi="Tahoma" w:cs="Tahoma"/>
          <w:bCs/>
          <w:szCs w:val="24"/>
        </w:rPr>
      </w:pPr>
      <w:r w:rsidRPr="00686C2B">
        <w:rPr>
          <w:rFonts w:ascii="Tahoma" w:hAnsi="Tahoma" w:cs="Tahoma"/>
          <w:bCs/>
          <w:szCs w:val="24"/>
        </w:rPr>
        <w:t>Objednatel se dále zavazuje uhradit veškeré hotové výdaje (účelně vynaložené v přímé souvislosti s poskytovaným výše uvedených služeb), které poskytovatel vyúčtuje po skončení odborné pomoci, zejména náklady na provoz osobního vozidla, cestovné a další náklady přímo související s poskytováním odborné a poradenské pomoci.</w:t>
      </w:r>
    </w:p>
    <w:p w14:paraId="712DC4AC" w14:textId="49922E99" w:rsidR="00F40084" w:rsidRPr="00686C2B" w:rsidRDefault="00F40084" w:rsidP="007E0349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03DEF4FF" w14:textId="77777777" w:rsidR="00F40084" w:rsidRPr="00686C2B" w:rsidRDefault="00F40084" w:rsidP="00F40084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686C2B">
        <w:rPr>
          <w:rFonts w:ascii="Tahoma" w:hAnsi="Tahoma" w:cs="Tahoma"/>
          <w:b/>
          <w:sz w:val="24"/>
          <w:szCs w:val="24"/>
        </w:rPr>
        <w:t>čl. III</w:t>
      </w:r>
    </w:p>
    <w:p w14:paraId="1B698D84" w14:textId="32C7DB17" w:rsidR="00F40084" w:rsidRPr="00686C2B" w:rsidRDefault="00F40084" w:rsidP="00F40084">
      <w:pPr>
        <w:numPr>
          <w:ilvl w:val="0"/>
          <w:numId w:val="10"/>
        </w:numPr>
        <w:tabs>
          <w:tab w:val="clear" w:pos="786"/>
        </w:tabs>
        <w:spacing w:line="360" w:lineRule="auto"/>
        <w:ind w:left="360"/>
        <w:jc w:val="both"/>
        <w:rPr>
          <w:rFonts w:ascii="Tahoma" w:hAnsi="Tahoma" w:cs="Tahoma"/>
          <w:bCs/>
          <w:sz w:val="24"/>
          <w:szCs w:val="24"/>
        </w:rPr>
      </w:pPr>
      <w:r w:rsidRPr="00686C2B">
        <w:rPr>
          <w:rFonts w:ascii="Tahoma" w:hAnsi="Tahoma" w:cs="Tahoma"/>
          <w:bCs/>
          <w:sz w:val="24"/>
          <w:szCs w:val="24"/>
        </w:rPr>
        <w:t xml:space="preserve">Tuto smlouvu lze vypovědět kteroukoliv ze smluvních stran, přičemž výpovědní lhůta je </w:t>
      </w:r>
      <w:r w:rsidR="00890B0B" w:rsidRPr="00686C2B">
        <w:rPr>
          <w:rFonts w:ascii="Tahoma" w:hAnsi="Tahoma" w:cs="Tahoma"/>
          <w:bCs/>
          <w:sz w:val="24"/>
          <w:szCs w:val="24"/>
        </w:rPr>
        <w:t>jedno</w:t>
      </w:r>
      <w:r w:rsidRPr="00686C2B">
        <w:rPr>
          <w:rFonts w:ascii="Tahoma" w:hAnsi="Tahoma" w:cs="Tahoma"/>
          <w:bCs/>
          <w:sz w:val="24"/>
          <w:szCs w:val="24"/>
        </w:rPr>
        <w:t xml:space="preserve">měsíční a počíná běžet 1. dnem kalendářního měsíce následujícího po doručení písemné výpovědi druhé straně, objednatel je povinen poskytovateli uhradit bez zbytečného odkladu paušální poplatek za příslušný kalendářní měsíc a případné hotové výdaje dle bodu 2 a 3 čl. II dané smlouvy. </w:t>
      </w:r>
    </w:p>
    <w:p w14:paraId="3B66C13E" w14:textId="77777777" w:rsidR="00F40084" w:rsidRPr="00686C2B" w:rsidRDefault="00F40084" w:rsidP="00F40084">
      <w:pPr>
        <w:numPr>
          <w:ilvl w:val="0"/>
          <w:numId w:val="10"/>
        </w:numPr>
        <w:tabs>
          <w:tab w:val="clear" w:pos="786"/>
        </w:tabs>
        <w:spacing w:line="360" w:lineRule="auto"/>
        <w:ind w:left="360"/>
        <w:jc w:val="both"/>
        <w:rPr>
          <w:rFonts w:ascii="Tahoma" w:hAnsi="Tahoma" w:cs="Tahoma"/>
          <w:bCs/>
          <w:sz w:val="24"/>
          <w:szCs w:val="24"/>
        </w:rPr>
      </w:pPr>
      <w:r w:rsidRPr="00686C2B">
        <w:rPr>
          <w:rFonts w:ascii="Tahoma" w:hAnsi="Tahoma" w:cs="Tahoma"/>
          <w:bCs/>
          <w:sz w:val="24"/>
          <w:szCs w:val="24"/>
        </w:rPr>
        <w:t>Tuto smlouvu lze také ukončit písemnou dohodou smluvních stran.</w:t>
      </w:r>
    </w:p>
    <w:p w14:paraId="70103B84" w14:textId="77777777" w:rsidR="00F40084" w:rsidRPr="00686C2B" w:rsidRDefault="00F40084" w:rsidP="00F40084">
      <w:pPr>
        <w:pStyle w:val="Odstavecseseznamem"/>
        <w:widowControl w:val="0"/>
        <w:numPr>
          <w:ilvl w:val="0"/>
          <w:numId w:val="10"/>
        </w:numPr>
        <w:tabs>
          <w:tab w:val="clear" w:pos="78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bCs/>
          <w:sz w:val="24"/>
          <w:szCs w:val="24"/>
        </w:rPr>
      </w:pPr>
      <w:r w:rsidRPr="00686C2B">
        <w:rPr>
          <w:rFonts w:ascii="Tahoma" w:hAnsi="Tahoma" w:cs="Tahoma"/>
          <w:bCs/>
          <w:sz w:val="24"/>
          <w:szCs w:val="24"/>
        </w:rPr>
        <w:t xml:space="preserve">Dle intencí účastníků smlouvy se doručením rozumí i v případě neodebírání pošty v místě sídla nebo provozovny druhé smluvní strany třetí den po odeslání takovéto písemnosti. </w:t>
      </w:r>
    </w:p>
    <w:p w14:paraId="39C8288C" w14:textId="06A18E33" w:rsidR="00F40084" w:rsidRPr="00686C2B" w:rsidRDefault="00F40084" w:rsidP="00F40084">
      <w:pPr>
        <w:pStyle w:val="Odstavecseseznamem"/>
        <w:widowControl w:val="0"/>
        <w:numPr>
          <w:ilvl w:val="0"/>
          <w:numId w:val="10"/>
        </w:numPr>
        <w:tabs>
          <w:tab w:val="clear" w:pos="78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bCs/>
          <w:sz w:val="24"/>
          <w:szCs w:val="24"/>
        </w:rPr>
      </w:pPr>
      <w:r w:rsidRPr="00686C2B">
        <w:rPr>
          <w:rFonts w:ascii="Tahoma" w:hAnsi="Tahoma" w:cs="Tahoma"/>
          <w:bCs/>
          <w:sz w:val="24"/>
          <w:szCs w:val="24"/>
        </w:rPr>
        <w:t xml:space="preserve">Písemná forma je dle této smlouvy zachována i v případě užití datové zprávy (prostřednictvím e-mail) za předpokladu užití zaručeného elektronického podpisu dle smyslu zákona č. 297/2016 Sb., o službách vytvářejících důvěru pro elektronické transakce ve znění pozdějších předpisů. </w:t>
      </w:r>
    </w:p>
    <w:p w14:paraId="21400CA0" w14:textId="77777777" w:rsidR="00686C2B" w:rsidRPr="00686C2B" w:rsidRDefault="00686C2B" w:rsidP="00686C2B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bCs/>
          <w:sz w:val="24"/>
          <w:szCs w:val="24"/>
        </w:rPr>
      </w:pPr>
    </w:p>
    <w:p w14:paraId="21390B01" w14:textId="02BE52BB" w:rsidR="00686C2B" w:rsidRPr="00686C2B" w:rsidRDefault="00686C2B" w:rsidP="00686C2B">
      <w:pPr>
        <w:pStyle w:val="Nadpis1"/>
        <w:tabs>
          <w:tab w:val="left" w:pos="708"/>
        </w:tabs>
        <w:spacing w:line="360" w:lineRule="auto"/>
        <w:rPr>
          <w:rFonts w:ascii="Tahoma" w:hAnsi="Tahoma" w:cs="Tahoma"/>
          <w:sz w:val="24"/>
          <w:szCs w:val="24"/>
          <w:u w:val="none"/>
        </w:rPr>
      </w:pPr>
      <w:r w:rsidRPr="00686C2B">
        <w:rPr>
          <w:rFonts w:ascii="Tahoma" w:hAnsi="Tahoma" w:cs="Tahoma"/>
          <w:sz w:val="24"/>
          <w:szCs w:val="24"/>
          <w:u w:val="none"/>
        </w:rPr>
        <w:t>čl. IV</w:t>
      </w:r>
    </w:p>
    <w:p w14:paraId="016BA29E" w14:textId="77777777" w:rsidR="00686C2B" w:rsidRPr="00686C2B" w:rsidRDefault="00686C2B" w:rsidP="00686C2B">
      <w:pPr>
        <w:pStyle w:val="slovanseznam"/>
        <w:numPr>
          <w:ilvl w:val="0"/>
          <w:numId w:val="41"/>
        </w:numPr>
        <w:tabs>
          <w:tab w:val="left" w:pos="708"/>
        </w:tabs>
        <w:spacing w:before="0" w:line="360" w:lineRule="auto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>Poskytovatel bere výslovně na vědomí, že objednatel má podle ustanovení § 2 odst. 1 písm. b) zákona č. 340/2015 Sb., o zvláštních podmínkách účinnosti některých smluv, uveřejňování těchto smluv a o registru smluv (zákon o registru smluv), v platném znění (dále jen „zákon o registru smluv“), charakter subjektu, s nímž uzavřené soukromoprávní smlouvy, jakož i smlouvy o poskytnutí dotace nebo návratné finanční pomoci podléhají povinnému uveřejnění postupem a za podmínek podle tohoto zákona.</w:t>
      </w:r>
    </w:p>
    <w:p w14:paraId="62B188D2" w14:textId="56599B48" w:rsidR="00686C2B" w:rsidRPr="00686C2B" w:rsidRDefault="00686C2B" w:rsidP="00686C2B">
      <w:pPr>
        <w:pStyle w:val="slovanseznam"/>
        <w:numPr>
          <w:ilvl w:val="0"/>
          <w:numId w:val="41"/>
        </w:numPr>
        <w:tabs>
          <w:tab w:val="left" w:pos="708"/>
        </w:tabs>
        <w:spacing w:before="0" w:line="360" w:lineRule="auto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 xml:space="preserve">Poskytovatel je srozuměn a výslovně a bezvýhradně souhlasí s tím, že úplné znění této smlouvy bude objednatelem uveřejněno v registru smluv, postupem a za podmínek podle zákona o registru smluv. </w:t>
      </w:r>
    </w:p>
    <w:p w14:paraId="4EC8446C" w14:textId="77777777" w:rsidR="00F40084" w:rsidRDefault="00F40084" w:rsidP="00686C2B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24"/>
          <w:szCs w:val="24"/>
        </w:rPr>
      </w:pPr>
    </w:p>
    <w:p w14:paraId="64202E02" w14:textId="77777777" w:rsidR="007E0349" w:rsidRDefault="007E0349" w:rsidP="00686C2B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24"/>
          <w:szCs w:val="24"/>
        </w:rPr>
      </w:pPr>
    </w:p>
    <w:p w14:paraId="173CD085" w14:textId="77777777" w:rsidR="007E0349" w:rsidRDefault="007E0349" w:rsidP="00686C2B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24"/>
          <w:szCs w:val="24"/>
        </w:rPr>
      </w:pPr>
    </w:p>
    <w:p w14:paraId="21AB50E3" w14:textId="77777777" w:rsidR="007E0349" w:rsidRDefault="007E0349" w:rsidP="00686C2B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24"/>
          <w:szCs w:val="24"/>
        </w:rPr>
      </w:pPr>
    </w:p>
    <w:p w14:paraId="05F6226E" w14:textId="77777777" w:rsidR="007E0349" w:rsidRPr="00686C2B" w:rsidRDefault="007E0349" w:rsidP="00686C2B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24"/>
          <w:szCs w:val="24"/>
        </w:rPr>
      </w:pPr>
    </w:p>
    <w:p w14:paraId="73F5BA99" w14:textId="2A7EB5E2" w:rsidR="00F40084" w:rsidRPr="00686C2B" w:rsidRDefault="00F40084" w:rsidP="00CC52CF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ahoma" w:hAnsi="Tahoma" w:cs="Tahoma"/>
          <w:b/>
          <w:sz w:val="24"/>
          <w:szCs w:val="24"/>
        </w:rPr>
      </w:pPr>
      <w:r w:rsidRPr="00686C2B">
        <w:rPr>
          <w:rFonts w:ascii="Tahoma" w:hAnsi="Tahoma" w:cs="Tahoma"/>
          <w:b/>
          <w:sz w:val="24"/>
          <w:szCs w:val="24"/>
        </w:rPr>
        <w:lastRenderedPageBreak/>
        <w:t xml:space="preserve">čl. </w:t>
      </w:r>
      <w:r w:rsidR="00686C2B" w:rsidRPr="00686C2B">
        <w:rPr>
          <w:rFonts w:ascii="Tahoma" w:hAnsi="Tahoma" w:cs="Tahoma"/>
          <w:b/>
          <w:sz w:val="24"/>
          <w:szCs w:val="24"/>
        </w:rPr>
        <w:t>V</w:t>
      </w:r>
    </w:p>
    <w:p w14:paraId="350477D8" w14:textId="77777777" w:rsidR="00F40084" w:rsidRPr="00686C2B" w:rsidRDefault="00F40084" w:rsidP="00F40084">
      <w:pPr>
        <w:pStyle w:val="Zkladntextodsazen"/>
        <w:numPr>
          <w:ilvl w:val="0"/>
          <w:numId w:val="7"/>
        </w:numPr>
        <w:tabs>
          <w:tab w:val="clear" w:pos="360"/>
        </w:tabs>
        <w:spacing w:line="360" w:lineRule="auto"/>
        <w:rPr>
          <w:rFonts w:ascii="Tahoma" w:hAnsi="Tahoma" w:cs="Tahoma"/>
          <w:bCs/>
          <w:szCs w:val="24"/>
        </w:rPr>
      </w:pPr>
      <w:r w:rsidRPr="00686C2B">
        <w:rPr>
          <w:rFonts w:ascii="Tahoma" w:hAnsi="Tahoma" w:cs="Tahoma"/>
          <w:bCs/>
          <w:szCs w:val="24"/>
        </w:rPr>
        <w:t>Poskytovatel neodpovídá za porušení závazku třetí osoby při zařizování záležitosti pro svého objednatele.</w:t>
      </w:r>
    </w:p>
    <w:p w14:paraId="0776617B" w14:textId="77777777" w:rsidR="00F40084" w:rsidRPr="00686C2B" w:rsidRDefault="00F40084" w:rsidP="00F40084">
      <w:pPr>
        <w:pStyle w:val="Zkladntextodsazen"/>
        <w:numPr>
          <w:ilvl w:val="0"/>
          <w:numId w:val="7"/>
        </w:numPr>
        <w:tabs>
          <w:tab w:val="clear" w:pos="360"/>
        </w:tabs>
        <w:spacing w:line="360" w:lineRule="auto"/>
        <w:rPr>
          <w:rFonts w:ascii="Tahoma" w:hAnsi="Tahoma" w:cs="Tahoma"/>
          <w:bCs/>
          <w:szCs w:val="24"/>
        </w:rPr>
      </w:pPr>
      <w:r w:rsidRPr="00686C2B">
        <w:rPr>
          <w:rFonts w:ascii="Tahoma" w:hAnsi="Tahoma" w:cs="Tahoma"/>
          <w:bCs/>
          <w:szCs w:val="24"/>
        </w:rPr>
        <w:t>Změna smlouvy je možná jen písemnou formou na základě vzájemně odsouhlaseného a oboustranně podepsaného dodatku.</w:t>
      </w:r>
    </w:p>
    <w:p w14:paraId="63864E26" w14:textId="77777777" w:rsidR="00F40084" w:rsidRPr="00686C2B" w:rsidRDefault="00F40084" w:rsidP="00F40084">
      <w:pPr>
        <w:pStyle w:val="Zkladntextodsazen"/>
        <w:numPr>
          <w:ilvl w:val="0"/>
          <w:numId w:val="7"/>
        </w:numPr>
        <w:tabs>
          <w:tab w:val="clear" w:pos="360"/>
        </w:tabs>
        <w:spacing w:line="360" w:lineRule="auto"/>
        <w:rPr>
          <w:rFonts w:ascii="Tahoma" w:hAnsi="Tahoma" w:cs="Tahoma"/>
          <w:bCs/>
          <w:szCs w:val="24"/>
        </w:rPr>
      </w:pPr>
      <w:r w:rsidRPr="00686C2B">
        <w:rPr>
          <w:rFonts w:ascii="Tahoma" w:hAnsi="Tahoma" w:cs="Tahoma"/>
          <w:bCs/>
          <w:szCs w:val="24"/>
        </w:rPr>
        <w:t>Pokud tato smlouva některé otázky výslovně neřeší, použije se pro posuzování právních vztahů z ní vzniklých ustanovení zákona č. 89/2012 Sb., občanského zákoníku.</w:t>
      </w:r>
    </w:p>
    <w:p w14:paraId="3270F6ED" w14:textId="54B6513D" w:rsidR="00F40084" w:rsidRPr="00686C2B" w:rsidRDefault="00F40084" w:rsidP="00F40084">
      <w:pPr>
        <w:pStyle w:val="Zkladntextodsazen"/>
        <w:numPr>
          <w:ilvl w:val="0"/>
          <w:numId w:val="7"/>
        </w:numPr>
        <w:tabs>
          <w:tab w:val="clear" w:pos="360"/>
        </w:tabs>
        <w:spacing w:line="360" w:lineRule="auto"/>
        <w:rPr>
          <w:rFonts w:ascii="Tahoma" w:hAnsi="Tahoma" w:cs="Tahoma"/>
          <w:bCs/>
          <w:szCs w:val="24"/>
        </w:rPr>
      </w:pPr>
      <w:r w:rsidRPr="00686C2B">
        <w:rPr>
          <w:rFonts w:ascii="Tahoma" w:hAnsi="Tahoma" w:cs="Tahoma"/>
          <w:bCs/>
          <w:szCs w:val="24"/>
        </w:rPr>
        <w:t xml:space="preserve">Smlouva </w:t>
      </w:r>
      <w:r w:rsidR="002A1A3B" w:rsidRPr="00686C2B">
        <w:rPr>
          <w:rFonts w:ascii="Tahoma" w:hAnsi="Tahoma" w:cs="Tahoma"/>
          <w:bCs/>
          <w:szCs w:val="24"/>
        </w:rPr>
        <w:t xml:space="preserve">se </w:t>
      </w:r>
      <w:r w:rsidRPr="00686C2B">
        <w:rPr>
          <w:rFonts w:ascii="Tahoma" w:hAnsi="Tahoma" w:cs="Tahoma"/>
          <w:bCs/>
          <w:szCs w:val="24"/>
        </w:rPr>
        <w:t>vypracovává ve dvou stejnopisech, každý s platností originálu a každá ze smluvních stran obdrží po jednom vyhotovení.</w:t>
      </w:r>
    </w:p>
    <w:p w14:paraId="32BDA3E3" w14:textId="5D51983D" w:rsidR="00F40084" w:rsidRPr="00686C2B" w:rsidRDefault="00F40084" w:rsidP="00F40084">
      <w:pPr>
        <w:pStyle w:val="Zkladntextodsazen"/>
        <w:numPr>
          <w:ilvl w:val="0"/>
          <w:numId w:val="7"/>
        </w:numPr>
        <w:tabs>
          <w:tab w:val="clear" w:pos="360"/>
        </w:tabs>
        <w:spacing w:line="360" w:lineRule="auto"/>
        <w:rPr>
          <w:rFonts w:ascii="Tahoma" w:hAnsi="Tahoma" w:cs="Tahoma"/>
          <w:bCs/>
          <w:szCs w:val="24"/>
        </w:rPr>
      </w:pPr>
      <w:r w:rsidRPr="00686C2B">
        <w:rPr>
          <w:rFonts w:ascii="Tahoma" w:hAnsi="Tahoma" w:cs="Tahoma"/>
          <w:bCs/>
          <w:szCs w:val="24"/>
        </w:rPr>
        <w:t xml:space="preserve">Smlouva nabývá platnosti dnem podpisu smluvních stran a účinnosti dnem </w:t>
      </w:r>
      <w:r w:rsidR="00334C7E" w:rsidRPr="00686C2B">
        <w:rPr>
          <w:rFonts w:ascii="Tahoma" w:hAnsi="Tahoma" w:cs="Tahoma"/>
          <w:bCs/>
          <w:szCs w:val="24"/>
        </w:rPr>
        <w:t>1.7.2023.</w:t>
      </w:r>
    </w:p>
    <w:p w14:paraId="30450160" w14:textId="77777777" w:rsidR="00F40084" w:rsidRPr="00686C2B" w:rsidRDefault="00F40084" w:rsidP="00F40084">
      <w:pPr>
        <w:pStyle w:val="Zkladntextodsazen"/>
        <w:numPr>
          <w:ilvl w:val="0"/>
          <w:numId w:val="7"/>
        </w:numPr>
        <w:tabs>
          <w:tab w:val="clear" w:pos="360"/>
        </w:tabs>
        <w:spacing w:line="360" w:lineRule="auto"/>
        <w:rPr>
          <w:rFonts w:ascii="Tahoma" w:hAnsi="Tahoma" w:cs="Tahoma"/>
          <w:bCs/>
          <w:szCs w:val="24"/>
        </w:rPr>
      </w:pPr>
      <w:r w:rsidRPr="00686C2B">
        <w:rPr>
          <w:rFonts w:ascii="Tahoma" w:hAnsi="Tahoma" w:cs="Tahoma"/>
          <w:bCs/>
          <w:szCs w:val="24"/>
        </w:rPr>
        <w:t>Obě smluvní strany shodně prohlašují, že si tuto smlouvu před jejím podpisem přečetly, že byla uzavřena po vzájemném projednání podle jejich pravé a svobodné vůle, určitě, vážně a srozumitelně, nikoliv v tísni a za rozumové slabosti nebo lehkomyslnosti, což stvrzují svými vlastnoručními podpisy.</w:t>
      </w:r>
    </w:p>
    <w:p w14:paraId="12D4D634" w14:textId="77777777" w:rsidR="00F40084" w:rsidRPr="00686C2B" w:rsidRDefault="00F40084" w:rsidP="00F40084">
      <w:pPr>
        <w:pStyle w:val="Nadpis2"/>
        <w:spacing w:line="360" w:lineRule="auto"/>
        <w:rPr>
          <w:rFonts w:ascii="Tahoma" w:hAnsi="Tahoma" w:cs="Tahoma"/>
          <w:bCs/>
          <w:szCs w:val="24"/>
        </w:rPr>
      </w:pPr>
    </w:p>
    <w:p w14:paraId="0A2A4031" w14:textId="4FE301C8" w:rsidR="00F40084" w:rsidRPr="00686C2B" w:rsidRDefault="00BD13C0" w:rsidP="00F40084">
      <w:pPr>
        <w:pStyle w:val="Nadpis2"/>
        <w:spacing w:line="360" w:lineRule="auto"/>
        <w:rPr>
          <w:rFonts w:ascii="Tahoma" w:hAnsi="Tahoma" w:cs="Tahoma"/>
          <w:bCs/>
          <w:szCs w:val="24"/>
        </w:rPr>
      </w:pPr>
      <w:r w:rsidRPr="00686C2B">
        <w:rPr>
          <w:rFonts w:ascii="Tahoma" w:hAnsi="Tahoma" w:cs="Tahoma"/>
          <w:bCs/>
          <w:szCs w:val="24"/>
        </w:rPr>
        <w:t>Karviná</w:t>
      </w:r>
      <w:r w:rsidR="00F40084" w:rsidRPr="00686C2B">
        <w:rPr>
          <w:rFonts w:ascii="Tahoma" w:hAnsi="Tahoma" w:cs="Tahoma"/>
          <w:bCs/>
          <w:szCs w:val="24"/>
        </w:rPr>
        <w:t xml:space="preserve"> dne </w:t>
      </w:r>
      <w:r w:rsidRPr="00686C2B">
        <w:rPr>
          <w:rFonts w:ascii="Tahoma" w:hAnsi="Tahoma" w:cs="Tahoma"/>
          <w:bCs/>
          <w:szCs w:val="24"/>
        </w:rPr>
        <w:t>15.6.2023</w:t>
      </w:r>
    </w:p>
    <w:p w14:paraId="11ED4D3A" w14:textId="77777777" w:rsidR="00F40084" w:rsidRPr="00686C2B" w:rsidRDefault="00F40084" w:rsidP="00F40084">
      <w:pPr>
        <w:spacing w:line="360" w:lineRule="auto"/>
        <w:rPr>
          <w:rFonts w:ascii="Tahoma" w:hAnsi="Tahoma" w:cs="Tahoma"/>
          <w:bCs/>
          <w:sz w:val="24"/>
          <w:szCs w:val="24"/>
        </w:rPr>
      </w:pPr>
    </w:p>
    <w:p w14:paraId="57B8711A" w14:textId="77777777" w:rsidR="00F40084" w:rsidRPr="00686C2B" w:rsidRDefault="00F40084" w:rsidP="00F40084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59D7D3C7" w14:textId="77777777" w:rsidR="00F40084" w:rsidRPr="00686C2B" w:rsidRDefault="00F40084" w:rsidP="00F40084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47E45142" w14:textId="1FF4B6B6" w:rsidR="00F40084" w:rsidRPr="00686C2B" w:rsidRDefault="00F40084" w:rsidP="00F40084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686C2B">
        <w:rPr>
          <w:rFonts w:ascii="Tahoma" w:hAnsi="Tahoma" w:cs="Tahoma"/>
          <w:bCs/>
          <w:sz w:val="24"/>
          <w:szCs w:val="24"/>
        </w:rPr>
        <w:t xml:space="preserve">………………………………………………                 </w:t>
      </w:r>
      <w:r w:rsidRPr="00686C2B">
        <w:rPr>
          <w:rFonts w:ascii="Tahoma" w:hAnsi="Tahoma" w:cs="Tahoma"/>
          <w:bCs/>
          <w:sz w:val="24"/>
          <w:szCs w:val="24"/>
        </w:rPr>
        <w:tab/>
      </w:r>
      <w:r w:rsidRPr="00686C2B">
        <w:rPr>
          <w:rFonts w:ascii="Tahoma" w:hAnsi="Tahoma" w:cs="Tahoma"/>
          <w:bCs/>
          <w:sz w:val="24"/>
          <w:szCs w:val="24"/>
        </w:rPr>
        <w:tab/>
        <w:t xml:space="preserve"> </w:t>
      </w:r>
      <w:r w:rsidR="007E0349">
        <w:rPr>
          <w:rFonts w:ascii="Tahoma" w:hAnsi="Tahoma" w:cs="Tahoma"/>
          <w:bCs/>
          <w:sz w:val="24"/>
          <w:szCs w:val="24"/>
        </w:rPr>
        <w:t xml:space="preserve">            </w:t>
      </w:r>
      <w:r w:rsidRPr="00686C2B">
        <w:rPr>
          <w:rFonts w:ascii="Tahoma" w:hAnsi="Tahoma" w:cs="Tahoma"/>
          <w:bCs/>
          <w:sz w:val="24"/>
          <w:szCs w:val="24"/>
        </w:rPr>
        <w:t>……………………………………..</w:t>
      </w:r>
    </w:p>
    <w:p w14:paraId="1D0E3442" w14:textId="753FE4DB" w:rsidR="00F40084" w:rsidRPr="00686C2B" w:rsidRDefault="00F40084" w:rsidP="00F40084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686C2B">
        <w:rPr>
          <w:rFonts w:ascii="Tahoma" w:hAnsi="Tahoma" w:cs="Tahoma"/>
          <w:bCs/>
          <w:sz w:val="24"/>
          <w:szCs w:val="24"/>
        </w:rPr>
        <w:tab/>
        <w:t>poskytovatel</w:t>
      </w:r>
      <w:r w:rsidRPr="00686C2B">
        <w:rPr>
          <w:rFonts w:ascii="Tahoma" w:hAnsi="Tahoma" w:cs="Tahoma"/>
          <w:bCs/>
          <w:sz w:val="24"/>
          <w:szCs w:val="24"/>
        </w:rPr>
        <w:tab/>
      </w:r>
      <w:r w:rsidRPr="00686C2B">
        <w:rPr>
          <w:rFonts w:ascii="Tahoma" w:hAnsi="Tahoma" w:cs="Tahoma"/>
          <w:bCs/>
          <w:sz w:val="24"/>
          <w:szCs w:val="24"/>
        </w:rPr>
        <w:tab/>
      </w:r>
      <w:r w:rsidRPr="00686C2B">
        <w:rPr>
          <w:rFonts w:ascii="Tahoma" w:hAnsi="Tahoma" w:cs="Tahoma"/>
          <w:bCs/>
          <w:sz w:val="24"/>
          <w:szCs w:val="24"/>
        </w:rPr>
        <w:tab/>
      </w:r>
      <w:r w:rsidRPr="00686C2B">
        <w:rPr>
          <w:rFonts w:ascii="Tahoma" w:hAnsi="Tahoma" w:cs="Tahoma"/>
          <w:bCs/>
          <w:sz w:val="24"/>
          <w:szCs w:val="24"/>
        </w:rPr>
        <w:tab/>
      </w:r>
      <w:r w:rsidRPr="00686C2B">
        <w:rPr>
          <w:rFonts w:ascii="Tahoma" w:hAnsi="Tahoma" w:cs="Tahoma"/>
          <w:bCs/>
          <w:sz w:val="24"/>
          <w:szCs w:val="24"/>
        </w:rPr>
        <w:tab/>
        <w:t xml:space="preserve">              </w:t>
      </w:r>
      <w:r w:rsidRPr="00686C2B">
        <w:rPr>
          <w:rFonts w:ascii="Tahoma" w:hAnsi="Tahoma" w:cs="Tahoma"/>
          <w:bCs/>
          <w:sz w:val="24"/>
          <w:szCs w:val="24"/>
        </w:rPr>
        <w:tab/>
      </w:r>
      <w:r w:rsidRPr="00686C2B">
        <w:rPr>
          <w:rFonts w:ascii="Tahoma" w:hAnsi="Tahoma" w:cs="Tahoma"/>
          <w:bCs/>
          <w:sz w:val="24"/>
          <w:szCs w:val="24"/>
        </w:rPr>
        <w:tab/>
      </w:r>
      <w:r w:rsidR="007E0349">
        <w:rPr>
          <w:rFonts w:ascii="Tahoma" w:hAnsi="Tahoma" w:cs="Tahoma"/>
          <w:bCs/>
          <w:sz w:val="24"/>
          <w:szCs w:val="24"/>
        </w:rPr>
        <w:t xml:space="preserve">        </w:t>
      </w:r>
      <w:r w:rsidRPr="00686C2B">
        <w:rPr>
          <w:rFonts w:ascii="Tahoma" w:hAnsi="Tahoma" w:cs="Tahoma"/>
          <w:bCs/>
          <w:sz w:val="24"/>
          <w:szCs w:val="24"/>
        </w:rPr>
        <w:t>objednatel</w:t>
      </w:r>
      <w:bookmarkEnd w:id="0"/>
    </w:p>
    <w:p w14:paraId="3AF88738" w14:textId="77777777" w:rsidR="00FF23BE" w:rsidRPr="00686C2B" w:rsidRDefault="00FF23BE" w:rsidP="00A36EB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 xml:space="preserve">       </w:t>
      </w:r>
    </w:p>
    <w:p w14:paraId="6B684895" w14:textId="77777777" w:rsidR="00FF23BE" w:rsidRPr="00686C2B" w:rsidRDefault="00FF23BE" w:rsidP="00A36EB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86C2B">
        <w:rPr>
          <w:rFonts w:ascii="Tahoma" w:hAnsi="Tahoma" w:cs="Tahoma"/>
          <w:sz w:val="24"/>
          <w:szCs w:val="24"/>
        </w:rPr>
        <w:t xml:space="preserve">      </w:t>
      </w:r>
    </w:p>
    <w:sectPr w:rsidR="00FF23BE" w:rsidRPr="00686C2B" w:rsidSect="00686C2B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6C8"/>
    <w:multiLevelType w:val="hybridMultilevel"/>
    <w:tmpl w:val="6E02B97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BD559F"/>
    <w:multiLevelType w:val="hybridMultilevel"/>
    <w:tmpl w:val="5824EFA2"/>
    <w:lvl w:ilvl="0" w:tplc="CD48C532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A167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A374B8"/>
    <w:multiLevelType w:val="multilevel"/>
    <w:tmpl w:val="0405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14D15D8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081790"/>
    <w:multiLevelType w:val="hybridMultilevel"/>
    <w:tmpl w:val="67B895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2C446F"/>
    <w:multiLevelType w:val="hybridMultilevel"/>
    <w:tmpl w:val="BF4088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AA1B7A"/>
    <w:multiLevelType w:val="hybridMultilevel"/>
    <w:tmpl w:val="85DE2C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353369"/>
    <w:multiLevelType w:val="hybridMultilevel"/>
    <w:tmpl w:val="13EA4C10"/>
    <w:lvl w:ilvl="0" w:tplc="9872FCE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24C54"/>
    <w:multiLevelType w:val="hybridMultilevel"/>
    <w:tmpl w:val="D77C4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4D5A02"/>
    <w:multiLevelType w:val="hybridMultilevel"/>
    <w:tmpl w:val="94BED148"/>
    <w:lvl w:ilvl="0" w:tplc="C8B8DDD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2FE23485"/>
    <w:multiLevelType w:val="hybridMultilevel"/>
    <w:tmpl w:val="5D1EB592"/>
    <w:lvl w:ilvl="0" w:tplc="FFFAE6F8">
      <w:start w:val="1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616017"/>
    <w:multiLevelType w:val="singleLevel"/>
    <w:tmpl w:val="560C6B90"/>
    <w:lvl w:ilvl="0">
      <w:start w:val="2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</w:abstractNum>
  <w:abstractNum w:abstractNumId="13" w15:restartNumberingAfterBreak="0">
    <w:nsid w:val="36634423"/>
    <w:multiLevelType w:val="hybridMultilevel"/>
    <w:tmpl w:val="5A54AFB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14429E"/>
    <w:multiLevelType w:val="hybridMultilevel"/>
    <w:tmpl w:val="22187368"/>
    <w:lvl w:ilvl="0" w:tplc="FE1AE1E4">
      <w:start w:val="9"/>
      <w:numFmt w:val="upperRoman"/>
      <w:lvlText w:val="%1."/>
      <w:lvlJc w:val="left"/>
      <w:pPr>
        <w:ind w:left="1080" w:hanging="720"/>
      </w:pPr>
    </w:lvl>
    <w:lvl w:ilvl="1" w:tplc="0405000F">
      <w:start w:val="1"/>
      <w:numFmt w:val="decimal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18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B7A4A"/>
    <w:multiLevelType w:val="hybridMultilevel"/>
    <w:tmpl w:val="DA880D1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6806F2"/>
    <w:multiLevelType w:val="hybridMultilevel"/>
    <w:tmpl w:val="A81009F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8A1F13"/>
    <w:multiLevelType w:val="hybridMultilevel"/>
    <w:tmpl w:val="8EACF1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4D7AC5"/>
    <w:multiLevelType w:val="hybridMultilevel"/>
    <w:tmpl w:val="534272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7547C1"/>
    <w:multiLevelType w:val="hybridMultilevel"/>
    <w:tmpl w:val="A106E1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A27E9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9173BC1"/>
    <w:multiLevelType w:val="hybridMultilevel"/>
    <w:tmpl w:val="BE30C7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3602FD"/>
    <w:multiLevelType w:val="hybridMultilevel"/>
    <w:tmpl w:val="870C68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3E24BD"/>
    <w:multiLevelType w:val="hybridMultilevel"/>
    <w:tmpl w:val="5B4E52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204A2D"/>
    <w:multiLevelType w:val="hybridMultilevel"/>
    <w:tmpl w:val="B28E8D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704FD0"/>
    <w:multiLevelType w:val="hybridMultilevel"/>
    <w:tmpl w:val="5F3AB0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3F446C"/>
    <w:multiLevelType w:val="hybridMultilevel"/>
    <w:tmpl w:val="DB8298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A7679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</w:abstractNum>
  <w:abstractNum w:abstractNumId="28" w15:restartNumberingAfterBreak="0">
    <w:nsid w:val="5F7422DF"/>
    <w:multiLevelType w:val="hybridMultilevel"/>
    <w:tmpl w:val="B844B6F4"/>
    <w:lvl w:ilvl="0" w:tplc="CD861E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590203"/>
    <w:multiLevelType w:val="singleLevel"/>
    <w:tmpl w:val="0405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13E4281"/>
    <w:multiLevelType w:val="singleLevel"/>
    <w:tmpl w:val="040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1" w15:restartNumberingAfterBreak="0">
    <w:nsid w:val="64E904C9"/>
    <w:multiLevelType w:val="hybridMultilevel"/>
    <w:tmpl w:val="56CAD7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6F7567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67E3FE7"/>
    <w:multiLevelType w:val="hybridMultilevel"/>
    <w:tmpl w:val="665430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3651BC"/>
    <w:multiLevelType w:val="multilevel"/>
    <w:tmpl w:val="A142073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268" w:hanging="850"/>
      </w:p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119" w:hanging="851"/>
      </w:p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969" w:hanging="850"/>
      </w:p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5" w15:restartNumberingAfterBreak="0">
    <w:nsid w:val="685130A3"/>
    <w:multiLevelType w:val="singleLevel"/>
    <w:tmpl w:val="040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6" w15:restartNumberingAfterBreak="0">
    <w:nsid w:val="7094292E"/>
    <w:multiLevelType w:val="hybridMultilevel"/>
    <w:tmpl w:val="B9E40E9C"/>
    <w:lvl w:ilvl="0" w:tplc="7A02144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4300A"/>
    <w:multiLevelType w:val="hybridMultilevel"/>
    <w:tmpl w:val="F0D83F1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146F17"/>
    <w:multiLevelType w:val="hybridMultilevel"/>
    <w:tmpl w:val="4044BF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C05D1"/>
    <w:multiLevelType w:val="hybridMultilevel"/>
    <w:tmpl w:val="B23651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257431"/>
    <w:multiLevelType w:val="hybridMultilevel"/>
    <w:tmpl w:val="04548C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32"/>
  </w:num>
  <w:num w:numId="4">
    <w:abstractNumId w:val="20"/>
  </w:num>
  <w:num w:numId="5">
    <w:abstractNumId w:val="29"/>
  </w:num>
  <w:num w:numId="6">
    <w:abstractNumId w:val="35"/>
  </w:num>
  <w:num w:numId="7">
    <w:abstractNumId w:val="4"/>
  </w:num>
  <w:num w:numId="8">
    <w:abstractNumId w:val="27"/>
  </w:num>
  <w:num w:numId="9">
    <w:abstractNumId w:val="3"/>
  </w:num>
  <w:num w:numId="10">
    <w:abstractNumId w:val="10"/>
  </w:num>
  <w:num w:numId="11">
    <w:abstractNumId w:val="8"/>
  </w:num>
  <w:num w:numId="12">
    <w:abstractNumId w:val="11"/>
  </w:num>
  <w:num w:numId="13">
    <w:abstractNumId w:val="28"/>
  </w:num>
  <w:num w:numId="14">
    <w:abstractNumId w:val="26"/>
  </w:num>
  <w:num w:numId="15">
    <w:abstractNumId w:val="23"/>
  </w:num>
  <w:num w:numId="16">
    <w:abstractNumId w:val="9"/>
  </w:num>
  <w:num w:numId="17">
    <w:abstractNumId w:val="22"/>
  </w:num>
  <w:num w:numId="18">
    <w:abstractNumId w:val="24"/>
  </w:num>
  <w:num w:numId="19">
    <w:abstractNumId w:val="7"/>
  </w:num>
  <w:num w:numId="20">
    <w:abstractNumId w:val="0"/>
  </w:num>
  <w:num w:numId="21">
    <w:abstractNumId w:val="5"/>
  </w:num>
  <w:num w:numId="22">
    <w:abstractNumId w:val="31"/>
  </w:num>
  <w:num w:numId="23">
    <w:abstractNumId w:val="25"/>
  </w:num>
  <w:num w:numId="24">
    <w:abstractNumId w:val="17"/>
  </w:num>
  <w:num w:numId="25">
    <w:abstractNumId w:val="19"/>
  </w:num>
  <w:num w:numId="26">
    <w:abstractNumId w:val="18"/>
  </w:num>
  <w:num w:numId="27">
    <w:abstractNumId w:val="21"/>
  </w:num>
  <w:num w:numId="28">
    <w:abstractNumId w:val="6"/>
  </w:num>
  <w:num w:numId="29">
    <w:abstractNumId w:val="39"/>
  </w:num>
  <w:num w:numId="30">
    <w:abstractNumId w:val="33"/>
  </w:num>
  <w:num w:numId="31">
    <w:abstractNumId w:val="16"/>
  </w:num>
  <w:num w:numId="32">
    <w:abstractNumId w:val="15"/>
  </w:num>
  <w:num w:numId="33">
    <w:abstractNumId w:val="1"/>
  </w:num>
  <w:num w:numId="34">
    <w:abstractNumId w:val="40"/>
  </w:num>
  <w:num w:numId="35">
    <w:abstractNumId w:val="13"/>
  </w:num>
  <w:num w:numId="36">
    <w:abstractNumId w:val="36"/>
  </w:num>
  <w:num w:numId="37">
    <w:abstractNumId w:val="37"/>
  </w:num>
  <w:num w:numId="38">
    <w:abstractNumId w:val="38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D53"/>
    <w:rsid w:val="00002F62"/>
    <w:rsid w:val="000050A8"/>
    <w:rsid w:val="000070AC"/>
    <w:rsid w:val="0001513D"/>
    <w:rsid w:val="00016833"/>
    <w:rsid w:val="00024A2A"/>
    <w:rsid w:val="000269B8"/>
    <w:rsid w:val="00026FD2"/>
    <w:rsid w:val="000272BC"/>
    <w:rsid w:val="0003150D"/>
    <w:rsid w:val="00031E0C"/>
    <w:rsid w:val="00042320"/>
    <w:rsid w:val="00046C01"/>
    <w:rsid w:val="0009104C"/>
    <w:rsid w:val="000950E5"/>
    <w:rsid w:val="0009625E"/>
    <w:rsid w:val="000B27E2"/>
    <w:rsid w:val="000C64E9"/>
    <w:rsid w:val="000C6C2E"/>
    <w:rsid w:val="000E65E7"/>
    <w:rsid w:val="000F13FE"/>
    <w:rsid w:val="000F1573"/>
    <w:rsid w:val="000F5650"/>
    <w:rsid w:val="0010291F"/>
    <w:rsid w:val="0010555A"/>
    <w:rsid w:val="001058E5"/>
    <w:rsid w:val="001119D2"/>
    <w:rsid w:val="001131C8"/>
    <w:rsid w:val="00122622"/>
    <w:rsid w:val="0013017D"/>
    <w:rsid w:val="00130521"/>
    <w:rsid w:val="00133214"/>
    <w:rsid w:val="00137E86"/>
    <w:rsid w:val="00142425"/>
    <w:rsid w:val="0014354C"/>
    <w:rsid w:val="001767A5"/>
    <w:rsid w:val="00180494"/>
    <w:rsid w:val="00183A29"/>
    <w:rsid w:val="001A32B1"/>
    <w:rsid w:val="001A59E5"/>
    <w:rsid w:val="001A7092"/>
    <w:rsid w:val="001B49CB"/>
    <w:rsid w:val="001B5028"/>
    <w:rsid w:val="001B5343"/>
    <w:rsid w:val="001C289B"/>
    <w:rsid w:val="001C5D13"/>
    <w:rsid w:val="001D423C"/>
    <w:rsid w:val="001E0B82"/>
    <w:rsid w:val="001E3C88"/>
    <w:rsid w:val="001E3E59"/>
    <w:rsid w:val="00212A18"/>
    <w:rsid w:val="002175C2"/>
    <w:rsid w:val="00242B20"/>
    <w:rsid w:val="00250003"/>
    <w:rsid w:val="0025051D"/>
    <w:rsid w:val="00251F04"/>
    <w:rsid w:val="002645BC"/>
    <w:rsid w:val="00271FAF"/>
    <w:rsid w:val="0027685D"/>
    <w:rsid w:val="00276868"/>
    <w:rsid w:val="002775C0"/>
    <w:rsid w:val="002776A5"/>
    <w:rsid w:val="00280C69"/>
    <w:rsid w:val="002835C0"/>
    <w:rsid w:val="00292470"/>
    <w:rsid w:val="002A1A3B"/>
    <w:rsid w:val="002B61F5"/>
    <w:rsid w:val="002B75D7"/>
    <w:rsid w:val="002C03FE"/>
    <w:rsid w:val="002C36BC"/>
    <w:rsid w:val="002D7EBC"/>
    <w:rsid w:val="002E349B"/>
    <w:rsid w:val="002F0911"/>
    <w:rsid w:val="002F6FD5"/>
    <w:rsid w:val="00316802"/>
    <w:rsid w:val="00317862"/>
    <w:rsid w:val="00332F21"/>
    <w:rsid w:val="00333A13"/>
    <w:rsid w:val="00334C7E"/>
    <w:rsid w:val="00352D9B"/>
    <w:rsid w:val="003616D7"/>
    <w:rsid w:val="00371973"/>
    <w:rsid w:val="003834F7"/>
    <w:rsid w:val="003B2C7E"/>
    <w:rsid w:val="003C13F1"/>
    <w:rsid w:val="003D068A"/>
    <w:rsid w:val="003D557C"/>
    <w:rsid w:val="003E03A0"/>
    <w:rsid w:val="003F2D8D"/>
    <w:rsid w:val="003F5192"/>
    <w:rsid w:val="00412CB3"/>
    <w:rsid w:val="00412F43"/>
    <w:rsid w:val="0041559C"/>
    <w:rsid w:val="004202C5"/>
    <w:rsid w:val="00426976"/>
    <w:rsid w:val="004449BC"/>
    <w:rsid w:val="00452293"/>
    <w:rsid w:val="0045738F"/>
    <w:rsid w:val="00464E46"/>
    <w:rsid w:val="0047721D"/>
    <w:rsid w:val="004805AB"/>
    <w:rsid w:val="004815BB"/>
    <w:rsid w:val="00486B71"/>
    <w:rsid w:val="0049345D"/>
    <w:rsid w:val="004952C8"/>
    <w:rsid w:val="00497566"/>
    <w:rsid w:val="004A33BE"/>
    <w:rsid w:val="004A6E38"/>
    <w:rsid w:val="004A753C"/>
    <w:rsid w:val="004C3717"/>
    <w:rsid w:val="004D6602"/>
    <w:rsid w:val="005001F6"/>
    <w:rsid w:val="00500933"/>
    <w:rsid w:val="005037BE"/>
    <w:rsid w:val="005038FD"/>
    <w:rsid w:val="0053141D"/>
    <w:rsid w:val="00552550"/>
    <w:rsid w:val="00554D55"/>
    <w:rsid w:val="005623B8"/>
    <w:rsid w:val="00562879"/>
    <w:rsid w:val="0056325D"/>
    <w:rsid w:val="005739B6"/>
    <w:rsid w:val="00581B69"/>
    <w:rsid w:val="00582403"/>
    <w:rsid w:val="005841AF"/>
    <w:rsid w:val="00590906"/>
    <w:rsid w:val="00596BD5"/>
    <w:rsid w:val="005A2931"/>
    <w:rsid w:val="005A45BE"/>
    <w:rsid w:val="005B2B33"/>
    <w:rsid w:val="005B5406"/>
    <w:rsid w:val="005C3CE2"/>
    <w:rsid w:val="005D1569"/>
    <w:rsid w:val="005D2EDD"/>
    <w:rsid w:val="005E24F4"/>
    <w:rsid w:val="005E74B9"/>
    <w:rsid w:val="005F2E1E"/>
    <w:rsid w:val="005F7BE5"/>
    <w:rsid w:val="00602E3E"/>
    <w:rsid w:val="0060592C"/>
    <w:rsid w:val="006271C0"/>
    <w:rsid w:val="00627840"/>
    <w:rsid w:val="00632736"/>
    <w:rsid w:val="00637A6F"/>
    <w:rsid w:val="006428F7"/>
    <w:rsid w:val="00645601"/>
    <w:rsid w:val="00646730"/>
    <w:rsid w:val="00651FB2"/>
    <w:rsid w:val="00653B52"/>
    <w:rsid w:val="006562D1"/>
    <w:rsid w:val="00684149"/>
    <w:rsid w:val="00684D60"/>
    <w:rsid w:val="00686C2B"/>
    <w:rsid w:val="006A79E9"/>
    <w:rsid w:val="006C4966"/>
    <w:rsid w:val="006C5D0A"/>
    <w:rsid w:val="006C72BE"/>
    <w:rsid w:val="006D04C1"/>
    <w:rsid w:val="006D2CC2"/>
    <w:rsid w:val="006D336D"/>
    <w:rsid w:val="006D5060"/>
    <w:rsid w:val="006F1143"/>
    <w:rsid w:val="006F68AF"/>
    <w:rsid w:val="00723C8A"/>
    <w:rsid w:val="0072589C"/>
    <w:rsid w:val="007270A9"/>
    <w:rsid w:val="00731F50"/>
    <w:rsid w:val="007325E4"/>
    <w:rsid w:val="00737DD3"/>
    <w:rsid w:val="0074354F"/>
    <w:rsid w:val="0074609E"/>
    <w:rsid w:val="007461CA"/>
    <w:rsid w:val="0075104C"/>
    <w:rsid w:val="0075323A"/>
    <w:rsid w:val="007534B5"/>
    <w:rsid w:val="0076005C"/>
    <w:rsid w:val="00770022"/>
    <w:rsid w:val="00771FCD"/>
    <w:rsid w:val="00773BC0"/>
    <w:rsid w:val="007740D5"/>
    <w:rsid w:val="0077476A"/>
    <w:rsid w:val="00775BA4"/>
    <w:rsid w:val="007808D8"/>
    <w:rsid w:val="007900BC"/>
    <w:rsid w:val="00794E0D"/>
    <w:rsid w:val="00795332"/>
    <w:rsid w:val="00796123"/>
    <w:rsid w:val="007A0DD6"/>
    <w:rsid w:val="007A53A8"/>
    <w:rsid w:val="007B3685"/>
    <w:rsid w:val="007C26BE"/>
    <w:rsid w:val="007C4F8B"/>
    <w:rsid w:val="007D6332"/>
    <w:rsid w:val="007D7619"/>
    <w:rsid w:val="007E0349"/>
    <w:rsid w:val="007E67ED"/>
    <w:rsid w:val="007F0624"/>
    <w:rsid w:val="007F338F"/>
    <w:rsid w:val="0081598C"/>
    <w:rsid w:val="00816810"/>
    <w:rsid w:val="00823EAB"/>
    <w:rsid w:val="00827DDB"/>
    <w:rsid w:val="0083319E"/>
    <w:rsid w:val="008333EB"/>
    <w:rsid w:val="008353FA"/>
    <w:rsid w:val="00837CA9"/>
    <w:rsid w:val="0084085F"/>
    <w:rsid w:val="0085008F"/>
    <w:rsid w:val="00872E2E"/>
    <w:rsid w:val="00890B0B"/>
    <w:rsid w:val="00894894"/>
    <w:rsid w:val="008A1F22"/>
    <w:rsid w:val="008B0362"/>
    <w:rsid w:val="008B684D"/>
    <w:rsid w:val="008C4E3C"/>
    <w:rsid w:val="008D4029"/>
    <w:rsid w:val="008D4D80"/>
    <w:rsid w:val="008F7A75"/>
    <w:rsid w:val="009006DF"/>
    <w:rsid w:val="0090077F"/>
    <w:rsid w:val="00912C3C"/>
    <w:rsid w:val="00912E3E"/>
    <w:rsid w:val="00930ADB"/>
    <w:rsid w:val="00932212"/>
    <w:rsid w:val="00934326"/>
    <w:rsid w:val="0093468D"/>
    <w:rsid w:val="009377DE"/>
    <w:rsid w:val="00944F7C"/>
    <w:rsid w:val="00953BB1"/>
    <w:rsid w:val="00953ECA"/>
    <w:rsid w:val="00972E9C"/>
    <w:rsid w:val="00974CCE"/>
    <w:rsid w:val="00976196"/>
    <w:rsid w:val="0098215A"/>
    <w:rsid w:val="00984519"/>
    <w:rsid w:val="00986647"/>
    <w:rsid w:val="009A54B0"/>
    <w:rsid w:val="009D67DF"/>
    <w:rsid w:val="009F2853"/>
    <w:rsid w:val="009F5F6C"/>
    <w:rsid w:val="00A176AE"/>
    <w:rsid w:val="00A264E3"/>
    <w:rsid w:val="00A27E59"/>
    <w:rsid w:val="00A30BD5"/>
    <w:rsid w:val="00A31C50"/>
    <w:rsid w:val="00A32D5A"/>
    <w:rsid w:val="00A36EB6"/>
    <w:rsid w:val="00A370D9"/>
    <w:rsid w:val="00A43DCC"/>
    <w:rsid w:val="00A51C45"/>
    <w:rsid w:val="00A61BDB"/>
    <w:rsid w:val="00A63C13"/>
    <w:rsid w:val="00A70010"/>
    <w:rsid w:val="00A719A5"/>
    <w:rsid w:val="00A91AC0"/>
    <w:rsid w:val="00A97CCB"/>
    <w:rsid w:val="00AA0FDF"/>
    <w:rsid w:val="00AA734A"/>
    <w:rsid w:val="00AB7C27"/>
    <w:rsid w:val="00AD0C12"/>
    <w:rsid w:val="00AD798D"/>
    <w:rsid w:val="00AE4E61"/>
    <w:rsid w:val="00AE747B"/>
    <w:rsid w:val="00B010CE"/>
    <w:rsid w:val="00B027A3"/>
    <w:rsid w:val="00B0572C"/>
    <w:rsid w:val="00B22293"/>
    <w:rsid w:val="00B25367"/>
    <w:rsid w:val="00B25A6E"/>
    <w:rsid w:val="00B57BE6"/>
    <w:rsid w:val="00B61651"/>
    <w:rsid w:val="00B71A99"/>
    <w:rsid w:val="00B73844"/>
    <w:rsid w:val="00B83170"/>
    <w:rsid w:val="00B8789A"/>
    <w:rsid w:val="00B9357C"/>
    <w:rsid w:val="00BA4FA5"/>
    <w:rsid w:val="00BA65EC"/>
    <w:rsid w:val="00BA6E72"/>
    <w:rsid w:val="00BA79B5"/>
    <w:rsid w:val="00BB2F9C"/>
    <w:rsid w:val="00BC2F01"/>
    <w:rsid w:val="00BD13C0"/>
    <w:rsid w:val="00BD2FA2"/>
    <w:rsid w:val="00BD38DA"/>
    <w:rsid w:val="00BD3CC1"/>
    <w:rsid w:val="00BE06CE"/>
    <w:rsid w:val="00BF77C8"/>
    <w:rsid w:val="00C03D21"/>
    <w:rsid w:val="00C327F1"/>
    <w:rsid w:val="00C3371A"/>
    <w:rsid w:val="00C35459"/>
    <w:rsid w:val="00C43C24"/>
    <w:rsid w:val="00C515E1"/>
    <w:rsid w:val="00C6479C"/>
    <w:rsid w:val="00C64A11"/>
    <w:rsid w:val="00C72761"/>
    <w:rsid w:val="00C80B11"/>
    <w:rsid w:val="00C834D3"/>
    <w:rsid w:val="00C85C3D"/>
    <w:rsid w:val="00C86D65"/>
    <w:rsid w:val="00C973F9"/>
    <w:rsid w:val="00CA0091"/>
    <w:rsid w:val="00CA62D5"/>
    <w:rsid w:val="00CC52CF"/>
    <w:rsid w:val="00CD3383"/>
    <w:rsid w:val="00CE03F2"/>
    <w:rsid w:val="00CE2B1B"/>
    <w:rsid w:val="00CE7CAB"/>
    <w:rsid w:val="00CF3239"/>
    <w:rsid w:val="00CF328F"/>
    <w:rsid w:val="00CF6E76"/>
    <w:rsid w:val="00D06D42"/>
    <w:rsid w:val="00D20CD7"/>
    <w:rsid w:val="00D232E6"/>
    <w:rsid w:val="00D30FC9"/>
    <w:rsid w:val="00D53761"/>
    <w:rsid w:val="00D54142"/>
    <w:rsid w:val="00D564AA"/>
    <w:rsid w:val="00D60C6B"/>
    <w:rsid w:val="00D71C41"/>
    <w:rsid w:val="00D7204F"/>
    <w:rsid w:val="00D76060"/>
    <w:rsid w:val="00D769D4"/>
    <w:rsid w:val="00D773E3"/>
    <w:rsid w:val="00D86EF6"/>
    <w:rsid w:val="00D94945"/>
    <w:rsid w:val="00D97FE6"/>
    <w:rsid w:val="00DA6010"/>
    <w:rsid w:val="00DB1962"/>
    <w:rsid w:val="00DC3932"/>
    <w:rsid w:val="00DC7239"/>
    <w:rsid w:val="00DD1B50"/>
    <w:rsid w:val="00DF2490"/>
    <w:rsid w:val="00DF3B40"/>
    <w:rsid w:val="00DF41AA"/>
    <w:rsid w:val="00DF454F"/>
    <w:rsid w:val="00DF711A"/>
    <w:rsid w:val="00DF7267"/>
    <w:rsid w:val="00DF7799"/>
    <w:rsid w:val="00E01820"/>
    <w:rsid w:val="00E06FC5"/>
    <w:rsid w:val="00E10E56"/>
    <w:rsid w:val="00E26F0D"/>
    <w:rsid w:val="00E358B6"/>
    <w:rsid w:val="00E368F8"/>
    <w:rsid w:val="00E375FC"/>
    <w:rsid w:val="00E4157E"/>
    <w:rsid w:val="00E43B9F"/>
    <w:rsid w:val="00E52E45"/>
    <w:rsid w:val="00E54F92"/>
    <w:rsid w:val="00E639BE"/>
    <w:rsid w:val="00E74ACA"/>
    <w:rsid w:val="00E821EC"/>
    <w:rsid w:val="00E90A08"/>
    <w:rsid w:val="00EA025E"/>
    <w:rsid w:val="00EA1911"/>
    <w:rsid w:val="00EC04C2"/>
    <w:rsid w:val="00EC690F"/>
    <w:rsid w:val="00ED386A"/>
    <w:rsid w:val="00ED43D6"/>
    <w:rsid w:val="00EE6DF5"/>
    <w:rsid w:val="00EF1B0C"/>
    <w:rsid w:val="00EF2DE9"/>
    <w:rsid w:val="00F04C2F"/>
    <w:rsid w:val="00F0679C"/>
    <w:rsid w:val="00F10AEC"/>
    <w:rsid w:val="00F13BDE"/>
    <w:rsid w:val="00F257F7"/>
    <w:rsid w:val="00F26181"/>
    <w:rsid w:val="00F26AFC"/>
    <w:rsid w:val="00F31C34"/>
    <w:rsid w:val="00F40084"/>
    <w:rsid w:val="00F419DA"/>
    <w:rsid w:val="00F43C88"/>
    <w:rsid w:val="00F509EA"/>
    <w:rsid w:val="00F647CB"/>
    <w:rsid w:val="00F746BF"/>
    <w:rsid w:val="00F8439E"/>
    <w:rsid w:val="00F85A90"/>
    <w:rsid w:val="00FA1DCE"/>
    <w:rsid w:val="00FB2D06"/>
    <w:rsid w:val="00FC6799"/>
    <w:rsid w:val="00FD411E"/>
    <w:rsid w:val="00FD693D"/>
    <w:rsid w:val="00FE00CB"/>
    <w:rsid w:val="00FE1D53"/>
    <w:rsid w:val="00FE24C0"/>
    <w:rsid w:val="00FF23B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B66CD"/>
  <w15:docId w15:val="{615F47CE-9F67-4120-9106-E9EDC246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360" w:hanging="360"/>
      <w:jc w:val="both"/>
    </w:pPr>
    <w:rPr>
      <w:sz w:val="24"/>
    </w:rPr>
  </w:style>
  <w:style w:type="paragraph" w:styleId="Zkladntext2">
    <w:name w:val="Body Text 2"/>
    <w:basedOn w:val="Normln"/>
    <w:pPr>
      <w:spacing w:before="120"/>
      <w:jc w:val="center"/>
    </w:pPr>
    <w:rPr>
      <w:rFonts w:ascii="Palatino Linotype" w:hAnsi="Palatino Linotype" w:cs="Arial"/>
      <w:sz w:val="22"/>
      <w:szCs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rFonts w:ascii="Palatino Linotype" w:hAnsi="Palatino Linotype" w:cs="Courier New"/>
      <w:sz w:val="24"/>
    </w:rPr>
  </w:style>
  <w:style w:type="paragraph" w:styleId="Odstavecseseznamem">
    <w:name w:val="List Paragraph"/>
    <w:basedOn w:val="Normln"/>
    <w:uiPriority w:val="34"/>
    <w:qFormat/>
    <w:rsid w:val="000C64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ozvrendokumentu">
    <w:name w:val="Rozvržení dokumentu"/>
    <w:basedOn w:val="Normln"/>
    <w:link w:val="RozvrendokumentuChar"/>
    <w:rsid w:val="00FF2FC2"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rsid w:val="00FF2F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61BDB"/>
  </w:style>
  <w:style w:type="character" w:styleId="Siln">
    <w:name w:val="Strong"/>
    <w:uiPriority w:val="22"/>
    <w:qFormat/>
    <w:rsid w:val="00A61BDB"/>
    <w:rPr>
      <w:b/>
      <w:bCs/>
    </w:rPr>
  </w:style>
  <w:style w:type="paragraph" w:customStyle="1" w:styleId="Zkladntextodsazen31">
    <w:name w:val="Základní text odsazený 31"/>
    <w:basedOn w:val="Normln"/>
    <w:rsid w:val="00731F50"/>
    <w:pPr>
      <w:overflowPunct w:val="0"/>
      <w:autoSpaceDE w:val="0"/>
      <w:autoSpaceDN w:val="0"/>
      <w:adjustRightInd w:val="0"/>
      <w:ind w:left="709" w:hanging="142"/>
      <w:jc w:val="both"/>
      <w:textAlignment w:val="baseline"/>
    </w:pPr>
    <w:rPr>
      <w:sz w:val="24"/>
    </w:rPr>
  </w:style>
  <w:style w:type="character" w:styleId="Zdraznnjemn">
    <w:name w:val="Subtle Emphasis"/>
    <w:uiPriority w:val="19"/>
    <w:qFormat/>
    <w:rsid w:val="00731F50"/>
    <w:rPr>
      <w:i/>
      <w:iCs/>
      <w:color w:val="808080"/>
    </w:rPr>
  </w:style>
  <w:style w:type="character" w:styleId="Zdraznn">
    <w:name w:val="Emphasis"/>
    <w:uiPriority w:val="20"/>
    <w:qFormat/>
    <w:rsid w:val="00B25A6E"/>
    <w:rPr>
      <w:i/>
      <w:iCs/>
    </w:rPr>
  </w:style>
  <w:style w:type="paragraph" w:styleId="slovanseznam">
    <w:name w:val="List Number"/>
    <w:basedOn w:val="Seznam"/>
    <w:unhideWhenUsed/>
    <w:rsid w:val="00686C2B"/>
    <w:pPr>
      <w:tabs>
        <w:tab w:val="num" w:pos="360"/>
      </w:tabs>
      <w:spacing w:before="120"/>
      <w:contextualSpacing w:val="0"/>
      <w:jc w:val="both"/>
    </w:pPr>
    <w:rPr>
      <w:rFonts w:ascii="Calibri" w:hAnsi="Calibri"/>
      <w:sz w:val="22"/>
    </w:rPr>
  </w:style>
  <w:style w:type="paragraph" w:styleId="slovanseznam2">
    <w:name w:val="List Number 2"/>
    <w:basedOn w:val="Seznam2"/>
    <w:semiHidden/>
    <w:unhideWhenUsed/>
    <w:rsid w:val="00686C2B"/>
    <w:pPr>
      <w:tabs>
        <w:tab w:val="num" w:pos="360"/>
      </w:tabs>
      <w:spacing w:before="120"/>
      <w:contextualSpacing w:val="0"/>
      <w:jc w:val="both"/>
    </w:pPr>
    <w:rPr>
      <w:rFonts w:ascii="Calibri" w:hAnsi="Calibri"/>
      <w:sz w:val="22"/>
    </w:rPr>
  </w:style>
  <w:style w:type="paragraph" w:styleId="slovanseznam3">
    <w:name w:val="List Number 3"/>
    <w:basedOn w:val="Seznam3"/>
    <w:semiHidden/>
    <w:unhideWhenUsed/>
    <w:rsid w:val="00686C2B"/>
    <w:pPr>
      <w:tabs>
        <w:tab w:val="num" w:pos="360"/>
      </w:tabs>
      <w:spacing w:before="120"/>
      <w:contextualSpacing w:val="0"/>
      <w:jc w:val="both"/>
    </w:pPr>
    <w:rPr>
      <w:rFonts w:ascii="Calibri" w:hAnsi="Calibri"/>
      <w:sz w:val="22"/>
    </w:rPr>
  </w:style>
  <w:style w:type="paragraph" w:styleId="slovanseznam4">
    <w:name w:val="List Number 4"/>
    <w:basedOn w:val="Seznam4"/>
    <w:semiHidden/>
    <w:unhideWhenUsed/>
    <w:rsid w:val="00686C2B"/>
    <w:pPr>
      <w:tabs>
        <w:tab w:val="num" w:pos="360"/>
        <w:tab w:val="num" w:pos="3261"/>
      </w:tabs>
      <w:spacing w:before="120"/>
      <w:ind w:left="3261" w:hanging="993"/>
      <w:contextualSpacing w:val="0"/>
      <w:jc w:val="both"/>
    </w:pPr>
    <w:rPr>
      <w:rFonts w:ascii="Calibri" w:hAnsi="Calibri"/>
      <w:sz w:val="22"/>
    </w:rPr>
  </w:style>
  <w:style w:type="paragraph" w:styleId="slovanseznam5">
    <w:name w:val="List Number 5"/>
    <w:basedOn w:val="Seznam5"/>
    <w:semiHidden/>
    <w:unhideWhenUsed/>
    <w:rsid w:val="00686C2B"/>
    <w:pPr>
      <w:tabs>
        <w:tab w:val="num" w:pos="360"/>
        <w:tab w:val="num" w:pos="4395"/>
      </w:tabs>
      <w:spacing w:before="120"/>
      <w:ind w:left="4395" w:hanging="1134"/>
      <w:contextualSpacing w:val="0"/>
      <w:jc w:val="both"/>
    </w:pPr>
    <w:rPr>
      <w:rFonts w:ascii="Calibri" w:hAnsi="Calibri"/>
      <w:sz w:val="22"/>
    </w:rPr>
  </w:style>
  <w:style w:type="paragraph" w:styleId="Seznam">
    <w:name w:val="List"/>
    <w:basedOn w:val="Normln"/>
    <w:semiHidden/>
    <w:unhideWhenUsed/>
    <w:rsid w:val="00686C2B"/>
    <w:pPr>
      <w:ind w:left="283" w:hanging="283"/>
      <w:contextualSpacing/>
    </w:pPr>
  </w:style>
  <w:style w:type="paragraph" w:styleId="Seznam2">
    <w:name w:val="List 2"/>
    <w:basedOn w:val="Normln"/>
    <w:semiHidden/>
    <w:unhideWhenUsed/>
    <w:rsid w:val="00686C2B"/>
    <w:pPr>
      <w:ind w:left="566" w:hanging="283"/>
      <w:contextualSpacing/>
    </w:pPr>
  </w:style>
  <w:style w:type="paragraph" w:styleId="Seznam3">
    <w:name w:val="List 3"/>
    <w:basedOn w:val="Normln"/>
    <w:semiHidden/>
    <w:unhideWhenUsed/>
    <w:rsid w:val="00686C2B"/>
    <w:pPr>
      <w:ind w:left="849" w:hanging="283"/>
      <w:contextualSpacing/>
    </w:pPr>
  </w:style>
  <w:style w:type="paragraph" w:styleId="Seznam4">
    <w:name w:val="List 4"/>
    <w:basedOn w:val="Normln"/>
    <w:semiHidden/>
    <w:unhideWhenUsed/>
    <w:rsid w:val="00686C2B"/>
    <w:pPr>
      <w:ind w:left="1132" w:hanging="283"/>
      <w:contextualSpacing/>
    </w:pPr>
  </w:style>
  <w:style w:type="paragraph" w:styleId="Seznam5">
    <w:name w:val="List 5"/>
    <w:basedOn w:val="Normln"/>
    <w:semiHidden/>
    <w:unhideWhenUsed/>
    <w:rsid w:val="00686C2B"/>
    <w:pPr>
      <w:ind w:left="1415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81D63-BB8F-4154-9ED2-A5793101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 SMLOUVA   O   POSKYTNUTÍ   ODBORNÉ POMOCI</vt:lpstr>
    </vt:vector>
  </TitlesOfParts>
  <Company>žádná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 SMLOUVA   O   POSKYTNUTÍ   ODBORNÉ POMOCI</dc:title>
  <dc:creator>Kancelář DHS s.r.o.</dc:creator>
  <cp:lastModifiedBy>Jitka Vítů</cp:lastModifiedBy>
  <cp:revision>2</cp:revision>
  <cp:lastPrinted>2011-03-18T06:42:00Z</cp:lastPrinted>
  <dcterms:created xsi:type="dcterms:W3CDTF">2023-06-16T07:51:00Z</dcterms:created>
  <dcterms:modified xsi:type="dcterms:W3CDTF">2023-06-16T07:51:00Z</dcterms:modified>
</cp:coreProperties>
</file>