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49D4D" w14:textId="0DFC7A37" w:rsidR="009C6907" w:rsidRPr="009C6907" w:rsidRDefault="009C6907" w:rsidP="009C6907">
      <w:pPr>
        <w:spacing w:line="259" w:lineRule="auto"/>
        <w:jc w:val="center"/>
        <w:rPr>
          <w:rFonts w:ascii="Calibri" w:hAnsi="Calibri" w:cs="Calibri"/>
          <w:b/>
          <w:bCs/>
          <w:color w:val="FF0000"/>
          <w:sz w:val="22"/>
          <w:szCs w:val="22"/>
        </w:rPr>
      </w:pP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r>
    </w:p>
    <w:p w14:paraId="7A4415D2" w14:textId="1C3CEC5E" w:rsidR="00C32DEC" w:rsidRPr="009C6907" w:rsidRDefault="00C32DEC" w:rsidP="009C6907">
      <w:pPr>
        <w:spacing w:line="259" w:lineRule="auto"/>
        <w:jc w:val="center"/>
        <w:rPr>
          <w:rFonts w:ascii="Calibri" w:hAnsi="Calibri" w:cs="Calibri"/>
          <w:b/>
          <w:bCs/>
          <w:sz w:val="20"/>
          <w:szCs w:val="20"/>
        </w:rPr>
      </w:pPr>
      <w:r w:rsidRPr="00C32DEC">
        <w:rPr>
          <w:rFonts w:ascii="Calibri" w:hAnsi="Calibri" w:cs="Calibri"/>
          <w:b/>
          <w:bCs/>
          <w:sz w:val="28"/>
          <w:szCs w:val="28"/>
        </w:rPr>
        <w:t>SMLOUVA O POSKYTOVÁNÍ SLUŽEB</w:t>
      </w:r>
    </w:p>
    <w:p w14:paraId="21061140" w14:textId="7712831D" w:rsidR="00C32DEC" w:rsidRPr="00C32DEC" w:rsidRDefault="00C32DEC" w:rsidP="009C6907">
      <w:pPr>
        <w:spacing w:line="259" w:lineRule="auto"/>
        <w:jc w:val="center"/>
        <w:rPr>
          <w:rFonts w:ascii="Calibri" w:hAnsi="Calibri" w:cs="Calibri"/>
          <w:b/>
          <w:bCs/>
          <w:sz w:val="28"/>
          <w:szCs w:val="28"/>
        </w:rPr>
      </w:pPr>
      <w:r w:rsidRPr="00C32DEC">
        <w:rPr>
          <w:rFonts w:ascii="Calibri" w:hAnsi="Calibri" w:cs="Calibri"/>
          <w:b/>
          <w:bCs/>
          <w:sz w:val="28"/>
          <w:szCs w:val="28"/>
        </w:rPr>
        <w:t>OBECNÉHO HOSPODÁŘSKÉHO ZÁJMU</w:t>
      </w:r>
    </w:p>
    <w:p w14:paraId="5D33F6B3" w14:textId="77777777" w:rsidR="00C32DEC" w:rsidRPr="005D1278" w:rsidRDefault="00C32DEC" w:rsidP="00346EBA">
      <w:pPr>
        <w:spacing w:line="259" w:lineRule="auto"/>
        <w:jc w:val="center"/>
        <w:rPr>
          <w:rFonts w:ascii="Calibri" w:hAnsi="Calibri" w:cs="Calibri"/>
          <w:sz w:val="22"/>
          <w:szCs w:val="22"/>
        </w:rPr>
      </w:pPr>
    </w:p>
    <w:p w14:paraId="2D8C1EA6" w14:textId="77777777" w:rsidR="00C32DEC" w:rsidRPr="005D1278" w:rsidRDefault="00C32DEC" w:rsidP="00346EBA">
      <w:pPr>
        <w:spacing w:line="259" w:lineRule="auto"/>
        <w:jc w:val="center"/>
        <w:rPr>
          <w:rFonts w:ascii="Calibri" w:hAnsi="Calibri" w:cs="Calibri"/>
          <w:sz w:val="22"/>
          <w:szCs w:val="22"/>
        </w:rPr>
      </w:pPr>
    </w:p>
    <w:p w14:paraId="7380A1A4" w14:textId="77777777" w:rsidR="00C32DEC" w:rsidRPr="005D1278" w:rsidRDefault="00C32DEC" w:rsidP="00346EBA">
      <w:pPr>
        <w:spacing w:line="259" w:lineRule="auto"/>
        <w:rPr>
          <w:rFonts w:ascii="Calibri" w:hAnsi="Calibri" w:cs="Calibri"/>
          <w:b/>
          <w:bCs/>
          <w:sz w:val="22"/>
          <w:szCs w:val="22"/>
        </w:rPr>
      </w:pPr>
      <w:r w:rsidRPr="005D1278">
        <w:rPr>
          <w:rFonts w:ascii="Calibri" w:hAnsi="Calibri" w:cs="Calibri"/>
          <w:b/>
          <w:bCs/>
          <w:sz w:val="22"/>
          <w:szCs w:val="22"/>
        </w:rPr>
        <w:t>Smluvní strany:</w:t>
      </w:r>
    </w:p>
    <w:p w14:paraId="28C5FA87" w14:textId="77777777" w:rsidR="00C32DEC" w:rsidRPr="005D1278" w:rsidRDefault="00C32DEC" w:rsidP="00346EBA">
      <w:pPr>
        <w:spacing w:line="259" w:lineRule="auto"/>
        <w:rPr>
          <w:rFonts w:ascii="Calibri" w:hAnsi="Calibri" w:cs="Calibri"/>
          <w:sz w:val="22"/>
          <w:szCs w:val="22"/>
        </w:rPr>
      </w:pPr>
    </w:p>
    <w:p w14:paraId="4E28E0E3" w14:textId="77777777" w:rsidR="00C32DEC" w:rsidRPr="005D1278" w:rsidRDefault="00C32DEC" w:rsidP="00346EBA">
      <w:pPr>
        <w:spacing w:line="259" w:lineRule="auto"/>
        <w:rPr>
          <w:rFonts w:ascii="Calibri" w:hAnsi="Calibri" w:cs="Calibri"/>
          <w:b/>
          <w:sz w:val="22"/>
          <w:szCs w:val="22"/>
        </w:rPr>
      </w:pPr>
      <w:r w:rsidRPr="005D1278">
        <w:rPr>
          <w:rFonts w:ascii="Calibri" w:hAnsi="Calibri" w:cs="Calibri"/>
          <w:b/>
          <w:sz w:val="22"/>
          <w:szCs w:val="22"/>
        </w:rPr>
        <w:t>Statutární město Pardubice</w:t>
      </w:r>
    </w:p>
    <w:p w14:paraId="1148481F" w14:textId="1C9D5FCC" w:rsidR="00C32DEC" w:rsidRPr="005D1278" w:rsidRDefault="00D775BD" w:rsidP="00346EBA">
      <w:pPr>
        <w:tabs>
          <w:tab w:val="left" w:pos="1560"/>
        </w:tabs>
        <w:spacing w:line="259" w:lineRule="auto"/>
        <w:rPr>
          <w:rFonts w:ascii="Calibri" w:hAnsi="Calibri" w:cs="Calibri"/>
          <w:sz w:val="22"/>
          <w:szCs w:val="22"/>
        </w:rPr>
      </w:pPr>
      <w:r>
        <w:rPr>
          <w:rFonts w:ascii="Calibri" w:hAnsi="Calibri" w:cs="Calibri"/>
          <w:sz w:val="22"/>
          <w:szCs w:val="22"/>
        </w:rPr>
        <w:t>s</w:t>
      </w:r>
      <w:r w:rsidR="00C32DEC" w:rsidRPr="005D1278">
        <w:rPr>
          <w:rFonts w:ascii="Calibri" w:hAnsi="Calibri" w:cs="Calibri"/>
          <w:sz w:val="22"/>
          <w:szCs w:val="22"/>
        </w:rPr>
        <w:t xml:space="preserve">ídlo: </w:t>
      </w:r>
      <w:r w:rsidR="00C32DEC" w:rsidRPr="005D1278">
        <w:rPr>
          <w:rFonts w:ascii="Calibri" w:hAnsi="Calibri" w:cs="Calibri"/>
          <w:sz w:val="22"/>
          <w:szCs w:val="22"/>
        </w:rPr>
        <w:tab/>
      </w:r>
      <w:r w:rsidR="00C32DEC">
        <w:rPr>
          <w:rFonts w:ascii="Calibri" w:hAnsi="Calibri" w:cs="Calibri"/>
          <w:sz w:val="22"/>
          <w:szCs w:val="22"/>
        </w:rPr>
        <w:t xml:space="preserve">   </w:t>
      </w:r>
      <w:r w:rsidR="00C32DEC" w:rsidRPr="005D1278">
        <w:rPr>
          <w:rFonts w:ascii="Calibri" w:hAnsi="Calibri" w:cs="Calibri"/>
          <w:sz w:val="22"/>
          <w:szCs w:val="22"/>
        </w:rPr>
        <w:t>Pernštýnské náměstí 1, Staré Město, 530 21 Pardubice</w:t>
      </w:r>
    </w:p>
    <w:p w14:paraId="1D039712" w14:textId="77777777" w:rsidR="00C32DEC" w:rsidRPr="005D1278" w:rsidRDefault="00C32DEC" w:rsidP="00346EBA">
      <w:pPr>
        <w:tabs>
          <w:tab w:val="left" w:pos="1560"/>
        </w:tabs>
        <w:spacing w:line="259" w:lineRule="auto"/>
        <w:rPr>
          <w:rFonts w:ascii="Calibri" w:hAnsi="Calibri" w:cs="Calibri"/>
          <w:sz w:val="22"/>
          <w:szCs w:val="22"/>
        </w:rPr>
      </w:pPr>
      <w:r w:rsidRPr="005D1278">
        <w:rPr>
          <w:rFonts w:ascii="Calibri" w:hAnsi="Calibri" w:cs="Calibri"/>
          <w:sz w:val="22"/>
          <w:szCs w:val="22"/>
        </w:rPr>
        <w:t>IČO:</w:t>
      </w:r>
      <w:r w:rsidRPr="005D1278">
        <w:rPr>
          <w:rFonts w:ascii="Calibri" w:hAnsi="Calibri" w:cs="Calibri"/>
          <w:sz w:val="22"/>
          <w:szCs w:val="22"/>
        </w:rPr>
        <w:tab/>
      </w:r>
      <w:r>
        <w:rPr>
          <w:rFonts w:ascii="Calibri" w:hAnsi="Calibri" w:cs="Calibri"/>
          <w:sz w:val="22"/>
          <w:szCs w:val="22"/>
        </w:rPr>
        <w:t xml:space="preserve">   </w:t>
      </w:r>
      <w:r w:rsidRPr="005D1278">
        <w:rPr>
          <w:rFonts w:ascii="Calibri" w:hAnsi="Calibri" w:cs="Calibri"/>
          <w:sz w:val="22"/>
          <w:szCs w:val="22"/>
        </w:rPr>
        <w:t>00274046</w:t>
      </w:r>
    </w:p>
    <w:p w14:paraId="2DC73DCB" w14:textId="77777777" w:rsidR="00C32DEC" w:rsidRPr="00913FC9" w:rsidRDefault="00C32DEC" w:rsidP="00346EBA">
      <w:pPr>
        <w:tabs>
          <w:tab w:val="left" w:pos="1560"/>
        </w:tabs>
        <w:spacing w:line="259" w:lineRule="auto"/>
        <w:rPr>
          <w:rFonts w:ascii="Calibri" w:hAnsi="Calibri" w:cs="Calibri"/>
          <w:sz w:val="22"/>
          <w:szCs w:val="22"/>
        </w:rPr>
      </w:pPr>
      <w:r w:rsidRPr="005D1278">
        <w:rPr>
          <w:rFonts w:ascii="Calibri" w:hAnsi="Calibri" w:cs="Calibri"/>
          <w:sz w:val="22"/>
          <w:szCs w:val="22"/>
        </w:rPr>
        <w:t>DIČ:</w:t>
      </w:r>
      <w:r w:rsidRPr="005D1278">
        <w:rPr>
          <w:rFonts w:ascii="Calibri" w:hAnsi="Calibri" w:cs="Calibri"/>
          <w:sz w:val="22"/>
          <w:szCs w:val="22"/>
        </w:rPr>
        <w:tab/>
      </w:r>
      <w:r>
        <w:rPr>
          <w:rFonts w:ascii="Calibri" w:hAnsi="Calibri" w:cs="Calibri"/>
          <w:sz w:val="22"/>
          <w:szCs w:val="22"/>
        </w:rPr>
        <w:t xml:space="preserve">   </w:t>
      </w:r>
      <w:r w:rsidRPr="005D1278">
        <w:rPr>
          <w:rFonts w:ascii="Calibri" w:hAnsi="Calibri" w:cs="Calibri"/>
          <w:sz w:val="22"/>
          <w:szCs w:val="22"/>
        </w:rPr>
        <w:t>CZ00274046</w:t>
      </w:r>
    </w:p>
    <w:p w14:paraId="4F9A6DAF" w14:textId="1E730359" w:rsidR="00C32DEC" w:rsidRPr="00913FC9" w:rsidRDefault="00C32DEC" w:rsidP="00346EBA">
      <w:pPr>
        <w:tabs>
          <w:tab w:val="left" w:pos="1560"/>
        </w:tabs>
        <w:spacing w:line="259" w:lineRule="auto"/>
        <w:rPr>
          <w:rFonts w:ascii="Calibri" w:hAnsi="Calibri" w:cs="Calibri"/>
          <w:sz w:val="22"/>
          <w:szCs w:val="22"/>
        </w:rPr>
      </w:pPr>
      <w:r w:rsidRPr="00913FC9">
        <w:rPr>
          <w:rFonts w:ascii="Calibri" w:hAnsi="Calibri" w:cs="Calibri"/>
          <w:sz w:val="22"/>
          <w:szCs w:val="22"/>
        </w:rPr>
        <w:t xml:space="preserve">zastoupené: </w:t>
      </w:r>
      <w:proofErr w:type="gramStart"/>
      <w:r w:rsidRPr="00913FC9">
        <w:rPr>
          <w:rFonts w:ascii="Calibri" w:hAnsi="Calibri" w:cs="Calibri"/>
          <w:sz w:val="22"/>
          <w:szCs w:val="22"/>
        </w:rPr>
        <w:tab/>
        <w:t xml:space="preserve">  </w:t>
      </w:r>
      <w:r>
        <w:rPr>
          <w:rFonts w:ascii="Calibri" w:hAnsi="Calibri" w:cs="Calibri"/>
          <w:sz w:val="22"/>
          <w:szCs w:val="22"/>
        </w:rPr>
        <w:t>Bc.</w:t>
      </w:r>
      <w:proofErr w:type="gramEnd"/>
      <w:r>
        <w:rPr>
          <w:rFonts w:ascii="Calibri" w:hAnsi="Calibri" w:cs="Calibri"/>
          <w:sz w:val="22"/>
          <w:szCs w:val="22"/>
        </w:rPr>
        <w:t xml:space="preserve"> Janem </w:t>
      </w:r>
      <w:proofErr w:type="spellStart"/>
      <w:r>
        <w:rPr>
          <w:rFonts w:ascii="Calibri" w:hAnsi="Calibri" w:cs="Calibri"/>
          <w:sz w:val="22"/>
          <w:szCs w:val="22"/>
        </w:rPr>
        <w:t>Nadrchalem</w:t>
      </w:r>
      <w:proofErr w:type="spellEnd"/>
      <w:r w:rsidRPr="00913FC9">
        <w:rPr>
          <w:rFonts w:ascii="Calibri" w:hAnsi="Calibri" w:cs="Calibri"/>
          <w:sz w:val="22"/>
          <w:szCs w:val="22"/>
        </w:rPr>
        <w:t>, primátorem</w:t>
      </w:r>
    </w:p>
    <w:p w14:paraId="726EC3B7" w14:textId="77777777" w:rsidR="00C32DEC" w:rsidRPr="00913FC9" w:rsidRDefault="00C32DEC" w:rsidP="00346EBA">
      <w:pPr>
        <w:tabs>
          <w:tab w:val="left" w:pos="1560"/>
        </w:tabs>
        <w:spacing w:line="259" w:lineRule="auto"/>
        <w:rPr>
          <w:rFonts w:ascii="Calibri" w:hAnsi="Calibri" w:cs="Calibri"/>
          <w:sz w:val="22"/>
          <w:szCs w:val="22"/>
        </w:rPr>
      </w:pPr>
      <w:r w:rsidRPr="00913FC9">
        <w:rPr>
          <w:rFonts w:ascii="Calibri" w:hAnsi="Calibri" w:cs="Calibri"/>
          <w:sz w:val="22"/>
          <w:szCs w:val="22"/>
        </w:rPr>
        <w:t xml:space="preserve">bankovní </w:t>
      </w:r>
      <w:proofErr w:type="gramStart"/>
      <w:r w:rsidRPr="00913FC9">
        <w:rPr>
          <w:rFonts w:ascii="Calibri" w:hAnsi="Calibri" w:cs="Calibri"/>
          <w:sz w:val="22"/>
          <w:szCs w:val="22"/>
        </w:rPr>
        <w:t>spojení:  Komerční</w:t>
      </w:r>
      <w:proofErr w:type="gramEnd"/>
      <w:r w:rsidRPr="00913FC9">
        <w:rPr>
          <w:rFonts w:ascii="Calibri" w:hAnsi="Calibri" w:cs="Calibri"/>
          <w:sz w:val="22"/>
          <w:szCs w:val="22"/>
        </w:rPr>
        <w:t xml:space="preserve"> banka, a.s., pobočka Pardubice</w:t>
      </w:r>
    </w:p>
    <w:p w14:paraId="1E5727F6" w14:textId="77777777" w:rsidR="00C32DEC" w:rsidRPr="00913FC9" w:rsidRDefault="00C32DEC" w:rsidP="00346EBA">
      <w:pPr>
        <w:tabs>
          <w:tab w:val="left" w:pos="1560"/>
        </w:tabs>
        <w:spacing w:line="259" w:lineRule="auto"/>
        <w:rPr>
          <w:rFonts w:ascii="Calibri" w:hAnsi="Calibri" w:cs="Calibri"/>
          <w:sz w:val="22"/>
          <w:szCs w:val="22"/>
        </w:rPr>
      </w:pPr>
      <w:r w:rsidRPr="00913FC9">
        <w:rPr>
          <w:rFonts w:ascii="Calibri" w:hAnsi="Calibri" w:cs="Calibri"/>
          <w:sz w:val="22"/>
          <w:szCs w:val="22"/>
        </w:rPr>
        <w:t>číslo účtu:</w:t>
      </w:r>
      <w:proofErr w:type="gramStart"/>
      <w:r w:rsidRPr="00913FC9">
        <w:rPr>
          <w:rFonts w:ascii="Calibri" w:hAnsi="Calibri" w:cs="Calibri"/>
          <w:sz w:val="22"/>
          <w:szCs w:val="22"/>
        </w:rPr>
        <w:tab/>
        <w:t xml:space="preserve">  326561</w:t>
      </w:r>
      <w:proofErr w:type="gramEnd"/>
      <w:r w:rsidRPr="00913FC9">
        <w:rPr>
          <w:rFonts w:ascii="Calibri" w:hAnsi="Calibri" w:cs="Calibri"/>
          <w:sz w:val="22"/>
          <w:szCs w:val="22"/>
        </w:rPr>
        <w:t>/0100</w:t>
      </w:r>
    </w:p>
    <w:p w14:paraId="1E1FB89B" w14:textId="4EC39983" w:rsidR="00C32DEC" w:rsidRPr="00913FC9" w:rsidRDefault="00C32DEC" w:rsidP="00346EBA">
      <w:pPr>
        <w:spacing w:line="259" w:lineRule="auto"/>
        <w:rPr>
          <w:rFonts w:ascii="Calibri" w:hAnsi="Calibri" w:cs="Calibri"/>
          <w:sz w:val="22"/>
          <w:szCs w:val="22"/>
        </w:rPr>
      </w:pPr>
      <w:r w:rsidRPr="00913FC9">
        <w:rPr>
          <w:rFonts w:ascii="Calibri" w:hAnsi="Calibri" w:cs="Calibri"/>
          <w:sz w:val="22"/>
          <w:szCs w:val="22"/>
        </w:rPr>
        <w:t>(dále také „město“</w:t>
      </w:r>
      <w:r>
        <w:rPr>
          <w:rFonts w:ascii="Calibri" w:hAnsi="Calibri" w:cs="Calibri"/>
          <w:sz w:val="22"/>
          <w:szCs w:val="22"/>
        </w:rPr>
        <w:t xml:space="preserve"> či „město Pardubice“</w:t>
      </w:r>
      <w:r w:rsidRPr="00913FC9">
        <w:rPr>
          <w:rFonts w:ascii="Calibri" w:hAnsi="Calibri" w:cs="Calibri"/>
          <w:sz w:val="22"/>
          <w:szCs w:val="22"/>
        </w:rPr>
        <w:t>)</w:t>
      </w:r>
    </w:p>
    <w:p w14:paraId="41F9C4E3" w14:textId="77777777" w:rsidR="00C32DEC" w:rsidRPr="00913FC9" w:rsidRDefault="00C32DEC" w:rsidP="00346EBA">
      <w:pPr>
        <w:spacing w:line="259" w:lineRule="auto"/>
        <w:rPr>
          <w:rFonts w:ascii="Calibri" w:hAnsi="Calibri" w:cs="Calibri"/>
          <w:sz w:val="22"/>
          <w:szCs w:val="22"/>
        </w:rPr>
      </w:pPr>
    </w:p>
    <w:p w14:paraId="2603033F" w14:textId="77777777" w:rsidR="00C32DEC" w:rsidRPr="00913FC9" w:rsidRDefault="00C32DEC" w:rsidP="00346EBA">
      <w:pPr>
        <w:spacing w:line="259" w:lineRule="auto"/>
        <w:rPr>
          <w:rFonts w:ascii="Calibri" w:hAnsi="Calibri" w:cs="Calibri"/>
          <w:sz w:val="22"/>
          <w:szCs w:val="22"/>
        </w:rPr>
      </w:pPr>
      <w:r w:rsidRPr="00913FC9">
        <w:rPr>
          <w:rFonts w:ascii="Calibri" w:hAnsi="Calibri" w:cs="Calibri"/>
          <w:sz w:val="22"/>
          <w:szCs w:val="22"/>
        </w:rPr>
        <w:t xml:space="preserve">a </w:t>
      </w:r>
    </w:p>
    <w:p w14:paraId="5CA04600" w14:textId="77777777" w:rsidR="00C32DEC" w:rsidRPr="00913FC9" w:rsidRDefault="00C32DEC" w:rsidP="00346EBA">
      <w:pPr>
        <w:spacing w:line="259" w:lineRule="auto"/>
        <w:rPr>
          <w:rFonts w:ascii="Calibri" w:hAnsi="Calibri" w:cs="Calibri"/>
          <w:b/>
          <w:sz w:val="22"/>
          <w:szCs w:val="22"/>
        </w:rPr>
      </w:pPr>
    </w:p>
    <w:p w14:paraId="0BAA5E19" w14:textId="6ACC92DD" w:rsidR="00C32DEC" w:rsidRPr="002905B6" w:rsidRDefault="00C32DEC" w:rsidP="00346EBA">
      <w:pPr>
        <w:spacing w:line="259" w:lineRule="auto"/>
        <w:rPr>
          <w:rFonts w:ascii="Calibri" w:hAnsi="Calibri" w:cs="Calibri"/>
          <w:b/>
          <w:sz w:val="22"/>
          <w:szCs w:val="22"/>
        </w:rPr>
      </w:pPr>
      <w:r>
        <w:rPr>
          <w:rFonts w:ascii="Calibri" w:hAnsi="Calibri" w:cs="Calibri"/>
          <w:b/>
          <w:sz w:val="22"/>
          <w:szCs w:val="22"/>
        </w:rPr>
        <w:t xml:space="preserve">Dopravní podnik města Pardubic a.s. </w:t>
      </w:r>
    </w:p>
    <w:p w14:paraId="71AA8935" w14:textId="7071485C" w:rsidR="00C32DEC" w:rsidRPr="002905B6" w:rsidRDefault="00C32DEC" w:rsidP="00346EBA">
      <w:pPr>
        <w:tabs>
          <w:tab w:val="left" w:pos="1560"/>
        </w:tabs>
        <w:spacing w:line="259" w:lineRule="auto"/>
        <w:rPr>
          <w:rFonts w:ascii="Calibri" w:hAnsi="Calibri" w:cs="Calibri"/>
          <w:sz w:val="22"/>
          <w:szCs w:val="22"/>
        </w:rPr>
      </w:pPr>
      <w:r w:rsidRPr="002905B6">
        <w:rPr>
          <w:rFonts w:ascii="Calibri" w:hAnsi="Calibri" w:cs="Calibri"/>
          <w:sz w:val="22"/>
          <w:szCs w:val="22"/>
        </w:rPr>
        <w:t xml:space="preserve">sídlo: </w:t>
      </w:r>
      <w:proofErr w:type="gramStart"/>
      <w:r w:rsidRPr="002905B6">
        <w:rPr>
          <w:rFonts w:ascii="Calibri" w:hAnsi="Calibri" w:cs="Calibri"/>
          <w:sz w:val="22"/>
          <w:szCs w:val="22"/>
        </w:rPr>
        <w:tab/>
        <w:t xml:space="preserve">  </w:t>
      </w:r>
      <w:r>
        <w:rPr>
          <w:rFonts w:ascii="Calibri" w:hAnsi="Calibri" w:cs="Calibri"/>
          <w:sz w:val="22"/>
          <w:szCs w:val="22"/>
        </w:rPr>
        <w:t>Pardubice</w:t>
      </w:r>
      <w:proofErr w:type="gramEnd"/>
      <w:r>
        <w:rPr>
          <w:rFonts w:ascii="Calibri" w:hAnsi="Calibri" w:cs="Calibri"/>
          <w:sz w:val="22"/>
          <w:szCs w:val="22"/>
        </w:rPr>
        <w:t xml:space="preserve"> – Zelené Předměstí, Teplého 2141, PSČ 532 20</w:t>
      </w:r>
      <w:r w:rsidRPr="002905B6">
        <w:rPr>
          <w:rFonts w:ascii="Calibri" w:hAnsi="Calibri" w:cs="Calibri"/>
          <w:sz w:val="22"/>
          <w:szCs w:val="22"/>
        </w:rPr>
        <w:t xml:space="preserve"> </w:t>
      </w:r>
    </w:p>
    <w:p w14:paraId="365EA706" w14:textId="15C98137" w:rsidR="00C32DEC" w:rsidRPr="002905B6" w:rsidRDefault="00C32DEC" w:rsidP="00346EBA">
      <w:pPr>
        <w:spacing w:line="259" w:lineRule="auto"/>
        <w:rPr>
          <w:rFonts w:ascii="Calibri" w:hAnsi="Calibri" w:cs="Calibri"/>
          <w:sz w:val="22"/>
          <w:szCs w:val="22"/>
        </w:rPr>
      </w:pPr>
      <w:r w:rsidRPr="002905B6">
        <w:rPr>
          <w:rFonts w:ascii="Calibri" w:hAnsi="Calibri" w:cs="Calibri"/>
          <w:sz w:val="22"/>
          <w:szCs w:val="22"/>
        </w:rPr>
        <w:t>IČO:</w:t>
      </w:r>
      <w:r w:rsidRPr="002905B6">
        <w:rPr>
          <w:rFonts w:ascii="Calibri" w:hAnsi="Calibri" w:cs="Calibri"/>
          <w:sz w:val="22"/>
          <w:szCs w:val="22"/>
        </w:rPr>
        <w:tab/>
      </w:r>
      <w:r w:rsidRPr="002905B6">
        <w:rPr>
          <w:rFonts w:ascii="Calibri" w:hAnsi="Calibri" w:cs="Calibri"/>
          <w:sz w:val="22"/>
          <w:szCs w:val="22"/>
        </w:rPr>
        <w:tab/>
        <w:t xml:space="preserve">     </w:t>
      </w:r>
      <w:r>
        <w:rPr>
          <w:rFonts w:ascii="Calibri" w:hAnsi="Calibri" w:cs="Calibri"/>
          <w:sz w:val="22"/>
          <w:szCs w:val="22"/>
        </w:rPr>
        <w:t>63217066</w:t>
      </w:r>
      <w:r w:rsidRPr="002905B6">
        <w:rPr>
          <w:rFonts w:ascii="Calibri" w:hAnsi="Calibri" w:cs="Calibri"/>
          <w:sz w:val="22"/>
          <w:szCs w:val="22"/>
        </w:rPr>
        <w:t xml:space="preserve"> </w:t>
      </w:r>
    </w:p>
    <w:p w14:paraId="683A52E4" w14:textId="6C5606A4" w:rsidR="00C32DEC" w:rsidRPr="002905B6" w:rsidRDefault="00C32DEC" w:rsidP="00346EBA">
      <w:pPr>
        <w:spacing w:line="259" w:lineRule="auto"/>
        <w:rPr>
          <w:rFonts w:ascii="Calibri" w:hAnsi="Calibri" w:cs="Calibri"/>
          <w:sz w:val="22"/>
          <w:szCs w:val="22"/>
        </w:rPr>
      </w:pPr>
      <w:r w:rsidRPr="002905B6">
        <w:rPr>
          <w:rFonts w:ascii="Calibri" w:hAnsi="Calibri" w:cs="Calibri"/>
          <w:sz w:val="22"/>
          <w:szCs w:val="22"/>
        </w:rPr>
        <w:t>DIČ:</w:t>
      </w:r>
      <w:proofErr w:type="gramStart"/>
      <w:r w:rsidRPr="002905B6">
        <w:rPr>
          <w:rFonts w:ascii="Calibri" w:hAnsi="Calibri" w:cs="Calibri"/>
          <w:sz w:val="22"/>
          <w:szCs w:val="22"/>
        </w:rPr>
        <w:tab/>
        <w:t xml:space="preserve">  </w:t>
      </w:r>
      <w:r w:rsidRPr="002905B6">
        <w:rPr>
          <w:rFonts w:ascii="Calibri" w:hAnsi="Calibri" w:cs="Calibri"/>
          <w:sz w:val="22"/>
          <w:szCs w:val="22"/>
        </w:rPr>
        <w:tab/>
      </w:r>
      <w:proofErr w:type="gramEnd"/>
      <w:r w:rsidRPr="002905B6">
        <w:rPr>
          <w:rFonts w:ascii="Calibri" w:hAnsi="Calibri" w:cs="Calibri"/>
          <w:sz w:val="22"/>
          <w:szCs w:val="22"/>
        </w:rPr>
        <w:t xml:space="preserve">     CZ</w:t>
      </w:r>
      <w:r>
        <w:rPr>
          <w:rFonts w:ascii="Calibri" w:hAnsi="Calibri" w:cs="Calibri"/>
          <w:sz w:val="22"/>
          <w:szCs w:val="22"/>
        </w:rPr>
        <w:t>63217066</w:t>
      </w:r>
    </w:p>
    <w:p w14:paraId="208ADA22" w14:textId="5735DC2C" w:rsidR="00C32DEC" w:rsidRPr="002905B6" w:rsidRDefault="00C32DEC" w:rsidP="00346EBA">
      <w:pPr>
        <w:tabs>
          <w:tab w:val="left" w:pos="1560"/>
        </w:tabs>
        <w:spacing w:line="259" w:lineRule="auto"/>
        <w:rPr>
          <w:rFonts w:ascii="Calibri" w:hAnsi="Calibri" w:cs="Calibri"/>
          <w:sz w:val="22"/>
          <w:szCs w:val="22"/>
        </w:rPr>
      </w:pPr>
      <w:r w:rsidRPr="002905B6">
        <w:rPr>
          <w:rFonts w:ascii="Calibri" w:hAnsi="Calibri" w:cs="Calibri"/>
          <w:sz w:val="22"/>
          <w:szCs w:val="22"/>
        </w:rPr>
        <w:t xml:space="preserve">zastoupená: </w:t>
      </w:r>
      <w:proofErr w:type="gramStart"/>
      <w:r w:rsidRPr="002905B6">
        <w:rPr>
          <w:rFonts w:ascii="Calibri" w:hAnsi="Calibri" w:cs="Calibri"/>
          <w:sz w:val="22"/>
          <w:szCs w:val="22"/>
        </w:rPr>
        <w:tab/>
        <w:t xml:space="preserve">  </w:t>
      </w:r>
      <w:r>
        <w:rPr>
          <w:rFonts w:ascii="Calibri" w:hAnsi="Calibri" w:cs="Calibri"/>
          <w:sz w:val="22"/>
          <w:szCs w:val="22"/>
        </w:rPr>
        <w:t>Ing.</w:t>
      </w:r>
      <w:proofErr w:type="gramEnd"/>
      <w:r>
        <w:rPr>
          <w:rFonts w:ascii="Calibri" w:hAnsi="Calibri" w:cs="Calibri"/>
          <w:sz w:val="22"/>
          <w:szCs w:val="22"/>
        </w:rPr>
        <w:t xml:space="preserve"> Tomášem Pelikánem, </w:t>
      </w:r>
      <w:r w:rsidRPr="002905B6">
        <w:rPr>
          <w:rFonts w:ascii="Calibri" w:hAnsi="Calibri" w:cs="Calibri"/>
          <w:sz w:val="22"/>
          <w:szCs w:val="22"/>
        </w:rPr>
        <w:t xml:space="preserve">místopředsedou představenstva  </w:t>
      </w:r>
    </w:p>
    <w:p w14:paraId="09DF1402" w14:textId="476260FB" w:rsidR="00C32DEC" w:rsidRPr="002905B6" w:rsidRDefault="00C32DEC" w:rsidP="00346EBA">
      <w:pPr>
        <w:tabs>
          <w:tab w:val="left" w:pos="1560"/>
        </w:tabs>
        <w:spacing w:line="259" w:lineRule="auto"/>
        <w:rPr>
          <w:rFonts w:ascii="Calibri" w:hAnsi="Calibri" w:cs="Calibri"/>
          <w:sz w:val="22"/>
          <w:szCs w:val="22"/>
        </w:rPr>
      </w:pPr>
      <w:r w:rsidRPr="002905B6">
        <w:rPr>
          <w:rFonts w:ascii="Calibri" w:hAnsi="Calibri" w:cs="Calibri"/>
          <w:sz w:val="22"/>
          <w:szCs w:val="22"/>
        </w:rPr>
        <w:t xml:space="preserve">bankovní </w:t>
      </w:r>
      <w:proofErr w:type="gramStart"/>
      <w:r w:rsidRPr="002905B6">
        <w:rPr>
          <w:rFonts w:ascii="Calibri" w:hAnsi="Calibri" w:cs="Calibri"/>
          <w:sz w:val="22"/>
          <w:szCs w:val="22"/>
        </w:rPr>
        <w:t xml:space="preserve">spojení:  </w:t>
      </w:r>
      <w:r>
        <w:rPr>
          <w:rFonts w:ascii="Calibri" w:hAnsi="Calibri"/>
          <w:sz w:val="22"/>
          <w:szCs w:val="22"/>
        </w:rPr>
        <w:t>Komerční</w:t>
      </w:r>
      <w:proofErr w:type="gramEnd"/>
      <w:r>
        <w:rPr>
          <w:rFonts w:ascii="Calibri" w:hAnsi="Calibri"/>
          <w:sz w:val="22"/>
          <w:szCs w:val="22"/>
        </w:rPr>
        <w:t xml:space="preserve"> banka, a.s., pobočka Pardubice</w:t>
      </w:r>
    </w:p>
    <w:p w14:paraId="571135C5" w14:textId="272B48F6" w:rsidR="00C32DEC" w:rsidRPr="00C32DEC" w:rsidRDefault="00C32DEC" w:rsidP="00346EBA">
      <w:pPr>
        <w:spacing w:line="259" w:lineRule="auto"/>
        <w:rPr>
          <w:rFonts w:ascii="Calibri" w:hAnsi="Calibri"/>
          <w:sz w:val="22"/>
          <w:szCs w:val="22"/>
        </w:rPr>
      </w:pPr>
      <w:r w:rsidRPr="00C32DEC">
        <w:rPr>
          <w:rFonts w:ascii="Calibri" w:hAnsi="Calibri" w:cs="Calibri"/>
          <w:sz w:val="22"/>
          <w:szCs w:val="22"/>
        </w:rPr>
        <w:t>číslo účtu:</w:t>
      </w:r>
      <w:r w:rsidRPr="00C32DEC">
        <w:rPr>
          <w:rFonts w:ascii="Calibri" w:hAnsi="Calibri" w:cs="Calibri"/>
          <w:sz w:val="22"/>
          <w:szCs w:val="22"/>
        </w:rPr>
        <w:tab/>
        <w:t xml:space="preserve"> </w:t>
      </w:r>
      <w:r>
        <w:rPr>
          <w:rFonts w:ascii="Calibri" w:hAnsi="Calibri" w:cs="Calibri"/>
          <w:sz w:val="22"/>
          <w:szCs w:val="22"/>
        </w:rPr>
        <w:t xml:space="preserve">   </w:t>
      </w:r>
      <w:r w:rsidRPr="00C32DEC">
        <w:rPr>
          <w:rFonts w:ascii="Calibri" w:hAnsi="Calibri" w:cs="Calibri"/>
          <w:sz w:val="22"/>
          <w:szCs w:val="22"/>
        </w:rPr>
        <w:t xml:space="preserve"> </w:t>
      </w:r>
      <w:r w:rsidRPr="00C32DEC">
        <w:rPr>
          <w:rFonts w:ascii="Calibri" w:hAnsi="Calibri"/>
          <w:sz w:val="22"/>
          <w:szCs w:val="22"/>
        </w:rPr>
        <w:t>19-2372930267/0100</w:t>
      </w:r>
    </w:p>
    <w:p w14:paraId="4738CB0B" w14:textId="77777777" w:rsidR="00C32DEC" w:rsidRPr="002905B6" w:rsidRDefault="00C32DEC" w:rsidP="00346EBA">
      <w:pPr>
        <w:tabs>
          <w:tab w:val="left" w:pos="1560"/>
        </w:tabs>
        <w:spacing w:line="259" w:lineRule="auto"/>
        <w:rPr>
          <w:rFonts w:ascii="Calibri" w:hAnsi="Calibri" w:cs="Calibri"/>
          <w:sz w:val="22"/>
          <w:szCs w:val="22"/>
        </w:rPr>
      </w:pPr>
      <w:r w:rsidRPr="002905B6">
        <w:rPr>
          <w:rFonts w:ascii="Calibri" w:hAnsi="Calibri" w:cs="Calibri"/>
          <w:sz w:val="22"/>
          <w:szCs w:val="22"/>
        </w:rPr>
        <w:t xml:space="preserve">zapsaná v obchodním rejstříku vedeném Krajským soudem v Hradci Králové pod </w:t>
      </w:r>
      <w:proofErr w:type="spellStart"/>
      <w:r w:rsidRPr="002905B6">
        <w:rPr>
          <w:rFonts w:ascii="Calibri" w:hAnsi="Calibri" w:cs="Calibri"/>
          <w:sz w:val="22"/>
          <w:szCs w:val="22"/>
        </w:rPr>
        <w:t>sp</w:t>
      </w:r>
      <w:proofErr w:type="spellEnd"/>
      <w:r w:rsidRPr="002905B6">
        <w:rPr>
          <w:rFonts w:ascii="Calibri" w:hAnsi="Calibri" w:cs="Calibri"/>
          <w:sz w:val="22"/>
          <w:szCs w:val="22"/>
        </w:rPr>
        <w:t>. zn. B</w:t>
      </w:r>
      <w:r>
        <w:rPr>
          <w:rFonts w:ascii="Calibri" w:hAnsi="Calibri" w:cs="Calibri"/>
          <w:sz w:val="22"/>
          <w:szCs w:val="22"/>
        </w:rPr>
        <w:t xml:space="preserve"> 1241</w:t>
      </w:r>
      <w:r w:rsidRPr="002905B6">
        <w:rPr>
          <w:rFonts w:ascii="Calibri" w:hAnsi="Calibri" w:cs="Calibri"/>
          <w:sz w:val="22"/>
          <w:szCs w:val="22"/>
        </w:rPr>
        <w:t xml:space="preserve"> </w:t>
      </w:r>
    </w:p>
    <w:p w14:paraId="3DE5CBF7" w14:textId="139EC378" w:rsidR="00C32DEC" w:rsidRPr="00913FC9" w:rsidRDefault="00C32DEC" w:rsidP="00346EBA">
      <w:pPr>
        <w:tabs>
          <w:tab w:val="left" w:pos="1560"/>
        </w:tabs>
        <w:spacing w:line="259" w:lineRule="auto"/>
        <w:rPr>
          <w:rFonts w:ascii="Calibri" w:hAnsi="Calibri" w:cs="Calibri"/>
          <w:sz w:val="22"/>
          <w:szCs w:val="22"/>
        </w:rPr>
      </w:pPr>
      <w:r w:rsidRPr="00913FC9">
        <w:rPr>
          <w:rFonts w:ascii="Calibri" w:hAnsi="Calibri" w:cs="Calibri"/>
          <w:sz w:val="22"/>
          <w:szCs w:val="22"/>
        </w:rPr>
        <w:t>(dále jen „</w:t>
      </w:r>
      <w:r>
        <w:rPr>
          <w:rFonts w:ascii="Calibri" w:hAnsi="Calibri" w:cs="Calibri"/>
          <w:sz w:val="22"/>
          <w:szCs w:val="22"/>
        </w:rPr>
        <w:t>Dopravní podnik</w:t>
      </w:r>
      <w:r w:rsidRPr="00913FC9">
        <w:rPr>
          <w:rFonts w:ascii="Calibri" w:hAnsi="Calibri" w:cs="Calibri"/>
          <w:sz w:val="22"/>
          <w:szCs w:val="22"/>
        </w:rPr>
        <w:t>“)</w:t>
      </w:r>
    </w:p>
    <w:p w14:paraId="01805E4B" w14:textId="77777777" w:rsidR="00C32DEC" w:rsidRDefault="00C32DEC" w:rsidP="00346EBA">
      <w:pPr>
        <w:spacing w:line="259" w:lineRule="auto"/>
        <w:jc w:val="both"/>
        <w:rPr>
          <w:rFonts w:ascii="Calibri" w:hAnsi="Calibri" w:cs="Calibri"/>
          <w:sz w:val="22"/>
          <w:szCs w:val="22"/>
        </w:rPr>
      </w:pPr>
    </w:p>
    <w:p w14:paraId="34F78C83" w14:textId="0F8FB338" w:rsidR="00C32DEC" w:rsidRDefault="00C32DEC" w:rsidP="00346EBA">
      <w:pPr>
        <w:spacing w:line="259" w:lineRule="auto"/>
        <w:jc w:val="both"/>
        <w:rPr>
          <w:rFonts w:ascii="Calibri" w:hAnsi="Calibri" w:cs="Calibri"/>
          <w:sz w:val="22"/>
          <w:szCs w:val="22"/>
        </w:rPr>
      </w:pPr>
      <w:r w:rsidRPr="00913FC9">
        <w:rPr>
          <w:rFonts w:ascii="Calibri" w:hAnsi="Calibri" w:cs="Calibri"/>
          <w:sz w:val="22"/>
          <w:szCs w:val="22"/>
        </w:rPr>
        <w:t>v souladu se zákonem č. 500/2004 Sb., správní řád, ve znění pozdějších předpisů</w:t>
      </w:r>
      <w:r>
        <w:rPr>
          <w:rFonts w:ascii="Calibri" w:hAnsi="Calibri" w:cs="Calibri"/>
          <w:sz w:val="22"/>
          <w:szCs w:val="22"/>
        </w:rPr>
        <w:t>,</w:t>
      </w:r>
      <w:r w:rsidRPr="00913FC9">
        <w:rPr>
          <w:rFonts w:ascii="Calibri" w:hAnsi="Calibri" w:cs="Calibri"/>
          <w:sz w:val="22"/>
          <w:szCs w:val="22"/>
        </w:rPr>
        <w:t xml:space="preserve"> a v souladu s Rozhodnutím Komise 2012/21/EU ze dne 20. prosince 2011 o použití čl. 106 odst. 2 Smlouvy o fungování Evropské unie na státní podporu ve formě vyrovnávací platby za závazek veřejné služby udělené určitým podnikům pověřeným poskytováním služeb obecného hospodářského zájmu (dále jen „Rozhodnutí Komise“) uzav</w:t>
      </w:r>
      <w:r>
        <w:rPr>
          <w:rFonts w:ascii="Calibri" w:hAnsi="Calibri" w:cs="Calibri"/>
          <w:sz w:val="22"/>
          <w:szCs w:val="22"/>
        </w:rPr>
        <w:t>írají</w:t>
      </w:r>
      <w:r w:rsidRPr="00913FC9">
        <w:rPr>
          <w:rFonts w:ascii="Calibri" w:hAnsi="Calibri" w:cs="Calibri"/>
          <w:sz w:val="22"/>
          <w:szCs w:val="22"/>
        </w:rPr>
        <w:t xml:space="preserve"> níže uvedeného dne, měsíce a roku tuto </w:t>
      </w:r>
    </w:p>
    <w:p w14:paraId="1471EDCF" w14:textId="5B89B93A" w:rsidR="00C32DEC" w:rsidRDefault="00C32DEC" w:rsidP="00346EBA">
      <w:pPr>
        <w:spacing w:line="259" w:lineRule="auto"/>
        <w:jc w:val="both"/>
        <w:rPr>
          <w:rFonts w:ascii="Calibri" w:hAnsi="Calibri" w:cs="Calibri"/>
          <w:sz w:val="22"/>
          <w:szCs w:val="22"/>
        </w:rPr>
      </w:pPr>
    </w:p>
    <w:p w14:paraId="4D93CBBF" w14:textId="77777777" w:rsidR="00F62426" w:rsidRDefault="00F62426" w:rsidP="00346EBA">
      <w:pPr>
        <w:spacing w:line="259" w:lineRule="auto"/>
        <w:jc w:val="both"/>
        <w:rPr>
          <w:rFonts w:ascii="Calibri" w:hAnsi="Calibri" w:cs="Calibri"/>
          <w:sz w:val="22"/>
          <w:szCs w:val="22"/>
        </w:rPr>
      </w:pPr>
    </w:p>
    <w:p w14:paraId="57B9E29F" w14:textId="77777777" w:rsidR="00C32DEC" w:rsidRDefault="00C32DEC" w:rsidP="00346EBA">
      <w:pPr>
        <w:spacing w:line="259" w:lineRule="auto"/>
        <w:jc w:val="center"/>
        <w:rPr>
          <w:rFonts w:ascii="Calibri" w:hAnsi="Calibri" w:cs="Calibri"/>
          <w:sz w:val="22"/>
          <w:szCs w:val="22"/>
        </w:rPr>
      </w:pPr>
      <w:r w:rsidRPr="00C32DEC">
        <w:rPr>
          <w:rFonts w:ascii="Calibri" w:hAnsi="Calibri" w:cs="Calibri"/>
          <w:b/>
          <w:bCs/>
        </w:rPr>
        <w:t>smlouvu o poskytování služeb obecného hospodářského zájmu</w:t>
      </w:r>
      <w:r w:rsidRPr="00913FC9">
        <w:rPr>
          <w:rFonts w:ascii="Calibri" w:hAnsi="Calibri" w:cs="Calibri"/>
          <w:sz w:val="22"/>
          <w:szCs w:val="22"/>
        </w:rPr>
        <w:t xml:space="preserve">  </w:t>
      </w:r>
    </w:p>
    <w:p w14:paraId="15FADA00" w14:textId="1137DCA9" w:rsidR="00C32DEC" w:rsidRPr="00913FC9" w:rsidRDefault="00C32DEC" w:rsidP="00346EBA">
      <w:pPr>
        <w:spacing w:line="259" w:lineRule="auto"/>
        <w:jc w:val="center"/>
        <w:rPr>
          <w:rFonts w:ascii="Calibri" w:hAnsi="Calibri" w:cs="Calibri"/>
          <w:sz w:val="22"/>
          <w:szCs w:val="22"/>
        </w:rPr>
      </w:pPr>
      <w:r w:rsidRPr="00913FC9">
        <w:rPr>
          <w:rFonts w:ascii="Calibri" w:hAnsi="Calibri" w:cs="Calibri"/>
          <w:sz w:val="22"/>
          <w:szCs w:val="22"/>
        </w:rPr>
        <w:t>(dále jen „smlouva“)</w:t>
      </w:r>
    </w:p>
    <w:p w14:paraId="1ED19A8B" w14:textId="77777777" w:rsidR="00F62426" w:rsidRPr="00913FC9" w:rsidRDefault="00F62426" w:rsidP="00346EBA">
      <w:pPr>
        <w:spacing w:line="259" w:lineRule="auto"/>
        <w:rPr>
          <w:rFonts w:ascii="Calibri" w:hAnsi="Calibri" w:cs="Calibri"/>
          <w:sz w:val="22"/>
          <w:szCs w:val="22"/>
        </w:rPr>
      </w:pPr>
    </w:p>
    <w:p w14:paraId="6FF83FAA" w14:textId="77777777" w:rsidR="00C32DEC" w:rsidRPr="00913FC9" w:rsidRDefault="00C32DEC" w:rsidP="00346EBA">
      <w:pPr>
        <w:spacing w:line="259" w:lineRule="auto"/>
        <w:jc w:val="center"/>
        <w:rPr>
          <w:rFonts w:ascii="Calibri" w:hAnsi="Calibri" w:cs="Calibri"/>
          <w:b/>
          <w:bCs/>
          <w:sz w:val="22"/>
          <w:szCs w:val="22"/>
        </w:rPr>
      </w:pPr>
      <w:r w:rsidRPr="00913FC9">
        <w:rPr>
          <w:rFonts w:ascii="Calibri" w:hAnsi="Calibri" w:cs="Calibri"/>
          <w:b/>
          <w:bCs/>
          <w:sz w:val="22"/>
          <w:szCs w:val="22"/>
        </w:rPr>
        <w:t xml:space="preserve">Článek I. </w:t>
      </w:r>
    </w:p>
    <w:p w14:paraId="21AF5D0A" w14:textId="4E8575A6" w:rsidR="00C32DEC" w:rsidRPr="00913FC9" w:rsidRDefault="00896929" w:rsidP="00346EBA">
      <w:pPr>
        <w:spacing w:line="259" w:lineRule="auto"/>
        <w:jc w:val="center"/>
        <w:rPr>
          <w:rFonts w:ascii="Calibri" w:hAnsi="Calibri" w:cs="Calibri"/>
          <w:b/>
          <w:bCs/>
          <w:sz w:val="22"/>
          <w:szCs w:val="22"/>
        </w:rPr>
      </w:pPr>
      <w:r>
        <w:rPr>
          <w:rFonts w:ascii="Calibri" w:hAnsi="Calibri" w:cs="Calibri"/>
          <w:b/>
          <w:bCs/>
          <w:sz w:val="22"/>
          <w:szCs w:val="22"/>
        </w:rPr>
        <w:t>Předmět a účel smlouvy</w:t>
      </w:r>
    </w:p>
    <w:p w14:paraId="5F90FAE8" w14:textId="77777777" w:rsidR="00C32DEC" w:rsidRPr="00913FC9" w:rsidRDefault="00C32DEC" w:rsidP="00346EBA">
      <w:pPr>
        <w:spacing w:line="259" w:lineRule="auto"/>
        <w:jc w:val="both"/>
        <w:rPr>
          <w:rFonts w:ascii="Calibri" w:hAnsi="Calibri" w:cs="Calibri"/>
          <w:sz w:val="22"/>
          <w:szCs w:val="22"/>
          <w:u w:val="single"/>
        </w:rPr>
      </w:pPr>
    </w:p>
    <w:p w14:paraId="1305959A" w14:textId="6587AF9F" w:rsidR="00D775BD" w:rsidRPr="00B51F3F" w:rsidRDefault="00C32DEC" w:rsidP="00346EBA">
      <w:pPr>
        <w:pStyle w:val="Odstavecseseznamem"/>
        <w:numPr>
          <w:ilvl w:val="0"/>
          <w:numId w:val="12"/>
        </w:numPr>
        <w:spacing w:line="259" w:lineRule="auto"/>
        <w:ind w:left="360"/>
        <w:jc w:val="both"/>
        <w:rPr>
          <w:rFonts w:asciiTheme="minorHAnsi" w:hAnsiTheme="minorHAnsi" w:cstheme="minorHAnsi"/>
          <w:szCs w:val="22"/>
        </w:rPr>
      </w:pPr>
      <w:r w:rsidRPr="00B51F3F">
        <w:rPr>
          <w:rFonts w:asciiTheme="minorHAnsi" w:hAnsiTheme="minorHAnsi" w:cstheme="minorHAnsi"/>
          <w:szCs w:val="22"/>
        </w:rPr>
        <w:t xml:space="preserve">Dopravní podnik je </w:t>
      </w:r>
      <w:r w:rsidR="006A2110">
        <w:rPr>
          <w:rFonts w:asciiTheme="minorHAnsi" w:hAnsiTheme="minorHAnsi" w:cstheme="minorHAnsi"/>
          <w:szCs w:val="22"/>
        </w:rPr>
        <w:t>obchodní</w:t>
      </w:r>
      <w:r w:rsidRPr="00B51F3F">
        <w:rPr>
          <w:rFonts w:asciiTheme="minorHAnsi" w:hAnsiTheme="minorHAnsi" w:cstheme="minorHAnsi"/>
          <w:szCs w:val="22"/>
        </w:rPr>
        <w:t xml:space="preserve"> společností založenou městem Pardubice za účelem výkonu činností ve veřejném zájmu sloužícím k provozu a rozvoji města Pardubice, a to zejména v oblasti</w:t>
      </w:r>
      <w:r w:rsidR="00D775BD" w:rsidRPr="00B51F3F">
        <w:rPr>
          <w:rFonts w:asciiTheme="minorHAnsi" w:hAnsiTheme="minorHAnsi" w:cstheme="minorHAnsi"/>
          <w:szCs w:val="22"/>
        </w:rPr>
        <w:t xml:space="preserve"> zajišťování dopravního obslužnosti veřejnými službami při přepravě cestujících.</w:t>
      </w:r>
    </w:p>
    <w:p w14:paraId="7EBBE368" w14:textId="77777777" w:rsidR="00D775BD" w:rsidRPr="00B51F3F" w:rsidRDefault="00D775BD" w:rsidP="00346EBA">
      <w:pPr>
        <w:pStyle w:val="Odstavecseseznamem"/>
        <w:spacing w:line="259" w:lineRule="auto"/>
        <w:ind w:left="360"/>
        <w:jc w:val="both"/>
        <w:rPr>
          <w:rFonts w:asciiTheme="minorHAnsi" w:hAnsiTheme="minorHAnsi" w:cstheme="minorHAnsi"/>
          <w:szCs w:val="22"/>
        </w:rPr>
      </w:pPr>
    </w:p>
    <w:p w14:paraId="645507F5" w14:textId="6A228330" w:rsidR="00D775BD" w:rsidRPr="00B51F3F" w:rsidRDefault="00D775BD" w:rsidP="00346EBA">
      <w:pPr>
        <w:pStyle w:val="Odstavecseseznamem"/>
        <w:numPr>
          <w:ilvl w:val="0"/>
          <w:numId w:val="12"/>
        </w:numPr>
        <w:spacing w:line="259" w:lineRule="auto"/>
        <w:ind w:left="360"/>
        <w:jc w:val="both"/>
        <w:rPr>
          <w:rFonts w:asciiTheme="minorHAnsi" w:hAnsiTheme="minorHAnsi" w:cstheme="minorHAnsi"/>
          <w:szCs w:val="22"/>
        </w:rPr>
      </w:pPr>
      <w:r w:rsidRPr="00B51F3F">
        <w:rPr>
          <w:rFonts w:asciiTheme="minorHAnsi" w:hAnsiTheme="minorHAnsi" w:cstheme="minorHAnsi"/>
          <w:szCs w:val="22"/>
        </w:rPr>
        <w:t>Město je vlastníkem těchto zařízení:</w:t>
      </w:r>
    </w:p>
    <w:p w14:paraId="2D1F38D7" w14:textId="77777777" w:rsidR="00D775BD" w:rsidRPr="00B51F3F" w:rsidRDefault="00D775BD" w:rsidP="00346EBA">
      <w:pPr>
        <w:pStyle w:val="Odstavecseseznamem"/>
        <w:spacing w:line="259" w:lineRule="auto"/>
        <w:jc w:val="both"/>
        <w:rPr>
          <w:rFonts w:asciiTheme="minorHAnsi" w:hAnsiTheme="minorHAnsi" w:cstheme="minorHAnsi"/>
          <w:szCs w:val="22"/>
        </w:rPr>
      </w:pPr>
    </w:p>
    <w:p w14:paraId="76694F18" w14:textId="21696624" w:rsidR="00D775BD" w:rsidRPr="00B51F3F" w:rsidRDefault="00D775BD" w:rsidP="00346EBA">
      <w:pPr>
        <w:pStyle w:val="3psmena"/>
        <w:spacing w:before="0" w:line="259" w:lineRule="auto"/>
        <w:ind w:left="709" w:hanging="283"/>
        <w:jc w:val="both"/>
        <w:rPr>
          <w:rFonts w:cstheme="minorHAnsi"/>
        </w:rPr>
      </w:pPr>
      <w:r w:rsidRPr="00B51F3F">
        <w:rPr>
          <w:rFonts w:cstheme="minorHAnsi"/>
        </w:rPr>
        <w:lastRenderedPageBreak/>
        <w:t>autobusového nádraží pro regionální a dálkovou autobusovou dopravu nacházející</w:t>
      </w:r>
      <w:r w:rsidR="00C3275A">
        <w:rPr>
          <w:rFonts w:cstheme="minorHAnsi"/>
        </w:rPr>
        <w:t>ho</w:t>
      </w:r>
      <w:r w:rsidRPr="00B51F3F">
        <w:rPr>
          <w:rFonts w:cstheme="minorHAnsi"/>
        </w:rPr>
        <w:t xml:space="preserve"> se v multimodálním přestupním uzlu „Pardubice, hlavní nádraží“ v prostoru jižně od Palackého ulice a západně od Pernerova náměstí v Pardubicích (dále jen „terminál B“),</w:t>
      </w:r>
    </w:p>
    <w:p w14:paraId="544DA805" w14:textId="05A5990E" w:rsidR="00D775BD" w:rsidRDefault="00D775BD" w:rsidP="00346EBA">
      <w:pPr>
        <w:pStyle w:val="3psmena"/>
        <w:spacing w:before="0" w:line="259" w:lineRule="auto"/>
        <w:ind w:left="709" w:hanging="283"/>
        <w:jc w:val="both"/>
      </w:pPr>
      <w:r w:rsidRPr="00B51F3F">
        <w:t>autobusového stanoviště</w:t>
      </w:r>
      <w:r w:rsidR="00B51F3F" w:rsidRPr="00B51F3F">
        <w:t xml:space="preserve"> (zařízení autobusové a trolejbusové zastávky)</w:t>
      </w:r>
      <w:r w:rsidRPr="00B51F3F">
        <w:t xml:space="preserve"> pro městskou hromadnou dopravu a regionální i dálkovou autobusovou dopravu nacházející se v ul</w:t>
      </w:r>
      <w:r w:rsidR="00B51F3F">
        <w:t>ici</w:t>
      </w:r>
      <w:r w:rsidRPr="00B51F3F">
        <w:t xml:space="preserve"> Hradecká, Polabiny, Pardubice (dále jen „terminál U“).</w:t>
      </w:r>
    </w:p>
    <w:p w14:paraId="1F25E03F" w14:textId="77777777" w:rsidR="00896929" w:rsidRDefault="00896929" w:rsidP="00346EBA">
      <w:pPr>
        <w:pStyle w:val="3psmena"/>
        <w:numPr>
          <w:ilvl w:val="0"/>
          <w:numId w:val="0"/>
        </w:numPr>
        <w:spacing w:before="0" w:line="259" w:lineRule="auto"/>
        <w:ind w:left="426"/>
        <w:jc w:val="both"/>
      </w:pPr>
    </w:p>
    <w:p w14:paraId="6939B438" w14:textId="529966DD" w:rsidR="00896929" w:rsidRPr="00CF60D7" w:rsidRDefault="00896929" w:rsidP="00346EBA">
      <w:pPr>
        <w:pStyle w:val="Odstavecseseznamem"/>
        <w:numPr>
          <w:ilvl w:val="0"/>
          <w:numId w:val="12"/>
        </w:numPr>
        <w:spacing w:line="259" w:lineRule="auto"/>
        <w:ind w:left="426" w:hanging="426"/>
        <w:jc w:val="both"/>
        <w:rPr>
          <w:rFonts w:ascii="Calibri" w:hAnsi="Calibri" w:cs="Calibri"/>
          <w:szCs w:val="22"/>
        </w:rPr>
      </w:pPr>
      <w:r w:rsidRPr="00CF60D7">
        <w:rPr>
          <w:rFonts w:ascii="Calibri" w:hAnsi="Calibri" w:cs="Calibri"/>
          <w:szCs w:val="22"/>
        </w:rPr>
        <w:t>K zajištění optimálního a koordinovaného provozu</w:t>
      </w:r>
      <w:r w:rsidR="00C45238" w:rsidRPr="00CF60D7">
        <w:rPr>
          <w:rFonts w:ascii="Calibri" w:hAnsi="Calibri" w:cs="Calibri"/>
          <w:szCs w:val="22"/>
        </w:rPr>
        <w:t xml:space="preserve"> nově vybudovaného</w:t>
      </w:r>
      <w:r w:rsidRPr="00CF60D7">
        <w:rPr>
          <w:rFonts w:ascii="Calibri" w:hAnsi="Calibri" w:cs="Calibri"/>
          <w:szCs w:val="22"/>
        </w:rPr>
        <w:t xml:space="preserve"> terminálu B a terminálu U bude město Pardubice využívat kvalifikovaných služeb poskytovaných prostřednictvím Dopravního podniku. </w:t>
      </w:r>
    </w:p>
    <w:p w14:paraId="49551619" w14:textId="77777777" w:rsidR="00312153" w:rsidRPr="00312153" w:rsidRDefault="00312153" w:rsidP="00346EBA">
      <w:pPr>
        <w:pStyle w:val="3psmena"/>
        <w:numPr>
          <w:ilvl w:val="0"/>
          <w:numId w:val="0"/>
        </w:numPr>
        <w:spacing w:before="0" w:line="259" w:lineRule="auto"/>
        <w:ind w:left="426"/>
        <w:jc w:val="both"/>
        <w:rPr>
          <w:rFonts w:ascii="Calibri" w:hAnsi="Calibri" w:cs="Calibri"/>
        </w:rPr>
      </w:pPr>
    </w:p>
    <w:p w14:paraId="621A2837" w14:textId="519BE12A" w:rsidR="00896929" w:rsidRPr="00896929" w:rsidRDefault="00896929" w:rsidP="00346EBA">
      <w:pPr>
        <w:pStyle w:val="Odstavecseseznamem"/>
        <w:numPr>
          <w:ilvl w:val="0"/>
          <w:numId w:val="12"/>
        </w:numPr>
        <w:spacing w:line="259" w:lineRule="auto"/>
        <w:ind w:left="426" w:hanging="426"/>
        <w:jc w:val="both"/>
        <w:rPr>
          <w:rFonts w:ascii="Calibri" w:hAnsi="Calibri" w:cs="Calibri"/>
          <w:szCs w:val="22"/>
        </w:rPr>
      </w:pPr>
      <w:r w:rsidRPr="00896929">
        <w:rPr>
          <w:rFonts w:ascii="Calibri" w:hAnsi="Calibri" w:cs="Calibri"/>
          <w:szCs w:val="22"/>
        </w:rPr>
        <w:t>Účelem této smlouvy je sjednání podmínek, resp. stanovení rámce, na jehož základě bude v souladu se zákonem č. 250/2000 Sb., o rozpočtových pravidlech územních rozpočtů, ve znění poz</w:t>
      </w:r>
      <w:r w:rsidR="009721D2">
        <w:rPr>
          <w:rFonts w:ascii="Calibri" w:hAnsi="Calibri" w:cs="Calibri"/>
          <w:szCs w:val="22"/>
        </w:rPr>
        <w:t>d</w:t>
      </w:r>
      <w:r w:rsidRPr="00896929">
        <w:rPr>
          <w:rFonts w:ascii="Calibri" w:hAnsi="Calibri" w:cs="Calibri"/>
          <w:szCs w:val="22"/>
        </w:rPr>
        <w:t xml:space="preserve">ějších předpisů (dále jen "zákon č. 250/2000 Sb.“), a dalšími relevantními předpisy, Dopravní podnik pro město Pardubice </w:t>
      </w:r>
      <w:r w:rsidR="00686489">
        <w:rPr>
          <w:rFonts w:ascii="Calibri" w:hAnsi="Calibri" w:cs="Calibri"/>
          <w:szCs w:val="22"/>
        </w:rPr>
        <w:t>obstarávat</w:t>
      </w:r>
      <w:r w:rsidRPr="00896929">
        <w:rPr>
          <w:rFonts w:ascii="Calibri" w:hAnsi="Calibri" w:cs="Calibri"/>
          <w:szCs w:val="22"/>
        </w:rPr>
        <w:t xml:space="preserve"> </w:t>
      </w:r>
      <w:r>
        <w:rPr>
          <w:rFonts w:ascii="Calibri" w:hAnsi="Calibri" w:cs="Calibri"/>
          <w:szCs w:val="22"/>
        </w:rPr>
        <w:t>dále</w:t>
      </w:r>
      <w:r w:rsidRPr="00896929">
        <w:rPr>
          <w:rFonts w:ascii="Calibri" w:hAnsi="Calibri" w:cs="Calibri"/>
          <w:szCs w:val="22"/>
        </w:rPr>
        <w:t xml:space="preserve"> specifikované služby</w:t>
      </w:r>
      <w:r w:rsidR="00312153">
        <w:rPr>
          <w:rFonts w:ascii="Calibri" w:hAnsi="Calibri" w:cs="Calibri"/>
          <w:szCs w:val="22"/>
        </w:rPr>
        <w:t xml:space="preserve">. Jedná se o služby </w:t>
      </w:r>
      <w:r w:rsidR="003A32CA">
        <w:rPr>
          <w:rFonts w:ascii="Calibri" w:hAnsi="Calibri" w:cs="Calibri"/>
          <w:szCs w:val="22"/>
        </w:rPr>
        <w:t xml:space="preserve">obecného hospodářského zájmu, tj. služby </w:t>
      </w:r>
      <w:r w:rsidR="00312153">
        <w:rPr>
          <w:rFonts w:ascii="Calibri" w:hAnsi="Calibri" w:cs="Calibri"/>
          <w:szCs w:val="22"/>
        </w:rPr>
        <w:t>vykonávané ve veřejném zájmu,</w:t>
      </w:r>
      <w:r w:rsidR="003A32CA">
        <w:rPr>
          <w:rFonts w:ascii="Calibri" w:hAnsi="Calibri" w:cs="Calibri"/>
          <w:szCs w:val="22"/>
        </w:rPr>
        <w:t xml:space="preserve"> za finanční podpory města, bez níž by nemohly být vykonávány vůbec nebo v nižší kvalitě či menším rozsahu. </w:t>
      </w:r>
    </w:p>
    <w:p w14:paraId="2DCA18CE" w14:textId="78EA6716" w:rsidR="00985B22" w:rsidRDefault="00F62426" w:rsidP="00346EBA">
      <w:pPr>
        <w:pStyle w:val="3psmena"/>
        <w:numPr>
          <w:ilvl w:val="0"/>
          <w:numId w:val="0"/>
        </w:numPr>
        <w:spacing w:before="0" w:line="259" w:lineRule="auto"/>
        <w:ind w:left="1080" w:hanging="360"/>
        <w:jc w:val="both"/>
      </w:pPr>
      <w:r>
        <w:t xml:space="preserve">   </w:t>
      </w:r>
    </w:p>
    <w:p w14:paraId="7FCC9198" w14:textId="67FD56A3" w:rsidR="00985B22" w:rsidRPr="00913FC9" w:rsidRDefault="00985B22" w:rsidP="00346EBA">
      <w:pPr>
        <w:spacing w:line="259" w:lineRule="auto"/>
        <w:jc w:val="center"/>
        <w:rPr>
          <w:rFonts w:ascii="Calibri" w:hAnsi="Calibri" w:cs="Calibri"/>
          <w:b/>
          <w:bCs/>
          <w:sz w:val="22"/>
          <w:szCs w:val="22"/>
        </w:rPr>
      </w:pPr>
      <w:r w:rsidRPr="00913FC9">
        <w:rPr>
          <w:rFonts w:ascii="Calibri" w:hAnsi="Calibri" w:cs="Calibri"/>
          <w:b/>
          <w:bCs/>
          <w:sz w:val="22"/>
          <w:szCs w:val="22"/>
        </w:rPr>
        <w:t xml:space="preserve">Článek </w:t>
      </w:r>
      <w:r w:rsidR="00F628A7">
        <w:rPr>
          <w:rFonts w:ascii="Calibri" w:hAnsi="Calibri" w:cs="Calibri"/>
          <w:b/>
          <w:bCs/>
          <w:sz w:val="22"/>
          <w:szCs w:val="22"/>
        </w:rPr>
        <w:t>I</w:t>
      </w:r>
      <w:r w:rsidRPr="00913FC9">
        <w:rPr>
          <w:rFonts w:ascii="Calibri" w:hAnsi="Calibri" w:cs="Calibri"/>
          <w:b/>
          <w:bCs/>
          <w:sz w:val="22"/>
          <w:szCs w:val="22"/>
        </w:rPr>
        <w:t xml:space="preserve">I. </w:t>
      </w:r>
    </w:p>
    <w:p w14:paraId="65FA5E2B" w14:textId="26A1B19F" w:rsidR="00985B22" w:rsidRPr="00913FC9" w:rsidRDefault="00896929" w:rsidP="00346EBA">
      <w:pPr>
        <w:spacing w:line="259" w:lineRule="auto"/>
        <w:jc w:val="center"/>
        <w:rPr>
          <w:rFonts w:ascii="Calibri" w:hAnsi="Calibri" w:cs="Calibri"/>
          <w:b/>
          <w:bCs/>
          <w:sz w:val="22"/>
          <w:szCs w:val="22"/>
        </w:rPr>
      </w:pPr>
      <w:r>
        <w:rPr>
          <w:rFonts w:ascii="Calibri" w:hAnsi="Calibri" w:cs="Calibri"/>
          <w:b/>
          <w:bCs/>
          <w:sz w:val="22"/>
          <w:szCs w:val="22"/>
        </w:rPr>
        <w:t>Služb</w:t>
      </w:r>
      <w:r w:rsidR="00312153">
        <w:rPr>
          <w:rFonts w:ascii="Calibri" w:hAnsi="Calibri" w:cs="Calibri"/>
          <w:b/>
          <w:bCs/>
          <w:sz w:val="22"/>
          <w:szCs w:val="22"/>
        </w:rPr>
        <w:t>y obe</w:t>
      </w:r>
      <w:r>
        <w:rPr>
          <w:rFonts w:ascii="Calibri" w:hAnsi="Calibri" w:cs="Calibri"/>
          <w:b/>
          <w:bCs/>
          <w:sz w:val="22"/>
          <w:szCs w:val="22"/>
        </w:rPr>
        <w:t>cného hospodářského zájmu</w:t>
      </w:r>
    </w:p>
    <w:p w14:paraId="4293EFA7" w14:textId="77777777" w:rsidR="00C32DEC" w:rsidRPr="00913FC9" w:rsidRDefault="00C32DEC" w:rsidP="00346EBA">
      <w:pPr>
        <w:spacing w:line="259" w:lineRule="auto"/>
        <w:ind w:left="284"/>
        <w:jc w:val="both"/>
        <w:rPr>
          <w:rFonts w:ascii="Calibri" w:hAnsi="Calibri" w:cs="Calibri"/>
          <w:sz w:val="22"/>
          <w:szCs w:val="22"/>
        </w:rPr>
      </w:pPr>
    </w:p>
    <w:p w14:paraId="02C56EFB" w14:textId="7843568F" w:rsidR="00CD5F82" w:rsidRPr="007F2201" w:rsidRDefault="00C32DEC" w:rsidP="00346EBA">
      <w:pPr>
        <w:pStyle w:val="Odstavecseseznamem"/>
        <w:numPr>
          <w:ilvl w:val="0"/>
          <w:numId w:val="33"/>
        </w:numPr>
        <w:spacing w:line="259" w:lineRule="auto"/>
        <w:ind w:left="426" w:hanging="426"/>
        <w:jc w:val="both"/>
        <w:rPr>
          <w:rFonts w:ascii="Calibri" w:hAnsi="Calibri" w:cs="Calibri"/>
          <w:szCs w:val="22"/>
        </w:rPr>
      </w:pPr>
      <w:r w:rsidRPr="007F2201">
        <w:rPr>
          <w:rFonts w:ascii="Calibri" w:hAnsi="Calibri" w:cs="Calibri"/>
          <w:szCs w:val="22"/>
        </w:rPr>
        <w:t xml:space="preserve">Touto smlouvou město </w:t>
      </w:r>
      <w:r w:rsidR="00312153" w:rsidRPr="007F2201">
        <w:rPr>
          <w:rFonts w:ascii="Calibri" w:hAnsi="Calibri" w:cs="Calibri"/>
          <w:szCs w:val="22"/>
        </w:rPr>
        <w:t xml:space="preserve">Pardubice </w:t>
      </w:r>
      <w:r w:rsidRPr="007F2201">
        <w:rPr>
          <w:rFonts w:ascii="Calibri" w:hAnsi="Calibri" w:cs="Calibri"/>
          <w:szCs w:val="22"/>
        </w:rPr>
        <w:t xml:space="preserve">pověřuje </w:t>
      </w:r>
      <w:r w:rsidR="00985B22" w:rsidRPr="007F2201">
        <w:rPr>
          <w:rFonts w:ascii="Calibri" w:hAnsi="Calibri" w:cs="Calibri"/>
          <w:szCs w:val="22"/>
        </w:rPr>
        <w:t>Dopravní podnik</w:t>
      </w:r>
      <w:r w:rsidRPr="007F2201">
        <w:rPr>
          <w:rFonts w:ascii="Calibri" w:hAnsi="Calibri" w:cs="Calibri"/>
          <w:szCs w:val="22"/>
        </w:rPr>
        <w:t xml:space="preserve"> </w:t>
      </w:r>
      <w:r w:rsidR="00C148D2">
        <w:rPr>
          <w:rFonts w:ascii="Calibri" w:hAnsi="Calibri" w:cs="Calibri"/>
          <w:szCs w:val="22"/>
        </w:rPr>
        <w:t>závazkem</w:t>
      </w:r>
      <w:r w:rsidRPr="007F2201">
        <w:rPr>
          <w:rFonts w:ascii="Calibri" w:hAnsi="Calibri" w:cs="Calibri"/>
          <w:szCs w:val="22"/>
        </w:rPr>
        <w:t xml:space="preserve"> </w:t>
      </w:r>
      <w:r w:rsidR="00896929" w:rsidRPr="007F2201">
        <w:rPr>
          <w:rFonts w:ascii="Calibri" w:hAnsi="Calibri" w:cs="Calibri"/>
          <w:szCs w:val="22"/>
        </w:rPr>
        <w:t>služby obecného hospodářského zájmu</w:t>
      </w:r>
      <w:r w:rsidRPr="007F2201">
        <w:rPr>
          <w:rFonts w:ascii="Calibri" w:hAnsi="Calibri" w:cs="Calibri"/>
          <w:szCs w:val="22"/>
        </w:rPr>
        <w:t>, a to na období, v rozsahu a za podmínek níže uvedených v této smlouvě.</w:t>
      </w:r>
    </w:p>
    <w:p w14:paraId="36C55B48" w14:textId="77777777" w:rsidR="00CF60D7" w:rsidRDefault="00CF60D7" w:rsidP="00346EBA">
      <w:pPr>
        <w:pStyle w:val="Odstavecseseznamem"/>
        <w:spacing w:line="259" w:lineRule="auto"/>
        <w:ind w:left="426"/>
        <w:jc w:val="both"/>
        <w:rPr>
          <w:rFonts w:ascii="Calibri" w:hAnsi="Calibri" w:cs="Calibri"/>
          <w:szCs w:val="22"/>
        </w:rPr>
      </w:pPr>
    </w:p>
    <w:p w14:paraId="150EF20A" w14:textId="32A9CA5F" w:rsidR="00F628A7" w:rsidRPr="00CD5F82" w:rsidRDefault="003A32CA" w:rsidP="00346EBA">
      <w:pPr>
        <w:pStyle w:val="Odstavecseseznamem"/>
        <w:numPr>
          <w:ilvl w:val="0"/>
          <w:numId w:val="33"/>
        </w:numPr>
        <w:spacing w:line="259" w:lineRule="auto"/>
        <w:ind w:left="426" w:hanging="426"/>
        <w:jc w:val="both"/>
        <w:rPr>
          <w:rFonts w:ascii="Calibri" w:hAnsi="Calibri" w:cs="Calibri"/>
          <w:szCs w:val="22"/>
        </w:rPr>
      </w:pPr>
      <w:r w:rsidRPr="00CD5F82">
        <w:rPr>
          <w:rFonts w:ascii="Calibri" w:hAnsi="Calibri" w:cs="Calibri"/>
          <w:szCs w:val="22"/>
        </w:rPr>
        <w:t xml:space="preserve">Službou obecného hospodářského zájmu </w:t>
      </w:r>
      <w:r w:rsidR="00C32DEC" w:rsidRPr="00CD5F82">
        <w:rPr>
          <w:rFonts w:ascii="Calibri" w:hAnsi="Calibri" w:cs="Calibri"/>
          <w:szCs w:val="22"/>
        </w:rPr>
        <w:t>podle této smlouvy</w:t>
      </w:r>
      <w:r w:rsidRPr="00CD5F82">
        <w:rPr>
          <w:rFonts w:ascii="Calibri" w:hAnsi="Calibri" w:cs="Calibri"/>
          <w:szCs w:val="22"/>
        </w:rPr>
        <w:t xml:space="preserve"> (dále také „SOHZ“)</w:t>
      </w:r>
      <w:r w:rsidR="00C32DEC" w:rsidRPr="00CD5F82">
        <w:rPr>
          <w:rFonts w:ascii="Calibri" w:hAnsi="Calibri" w:cs="Calibri"/>
          <w:szCs w:val="22"/>
        </w:rPr>
        <w:t xml:space="preserve"> se rozumí </w:t>
      </w:r>
      <w:r w:rsidR="00F628A7" w:rsidRPr="00CD5F82">
        <w:rPr>
          <w:rFonts w:ascii="Calibri" w:hAnsi="Calibri" w:cs="Calibri"/>
          <w:szCs w:val="22"/>
        </w:rPr>
        <w:t xml:space="preserve">kompletní </w:t>
      </w:r>
      <w:r w:rsidR="00C32DEC" w:rsidRPr="00CD5F82">
        <w:rPr>
          <w:rFonts w:ascii="Calibri" w:hAnsi="Calibri" w:cs="Calibri"/>
          <w:szCs w:val="22"/>
        </w:rPr>
        <w:t>provozován</w:t>
      </w:r>
      <w:r w:rsidRPr="00CD5F82">
        <w:rPr>
          <w:rFonts w:ascii="Calibri" w:hAnsi="Calibri" w:cs="Calibri"/>
          <w:szCs w:val="22"/>
        </w:rPr>
        <w:t xml:space="preserve">í </w:t>
      </w:r>
      <w:r w:rsidR="00F628A7" w:rsidRPr="00CD5F82">
        <w:rPr>
          <w:rFonts w:ascii="Calibri" w:hAnsi="Calibri" w:cs="Calibri"/>
          <w:szCs w:val="22"/>
        </w:rPr>
        <w:t xml:space="preserve">obou terminálů veřejné dopravy, tj. jak </w:t>
      </w:r>
      <w:r w:rsidR="009721D2" w:rsidRPr="00CD5F82">
        <w:rPr>
          <w:rFonts w:ascii="Calibri" w:hAnsi="Calibri" w:cs="Calibri"/>
          <w:szCs w:val="22"/>
        </w:rPr>
        <w:t>terminálu B</w:t>
      </w:r>
      <w:r w:rsidR="00F628A7" w:rsidRPr="00CD5F82">
        <w:rPr>
          <w:rFonts w:ascii="Calibri" w:hAnsi="Calibri" w:cs="Calibri"/>
          <w:szCs w:val="22"/>
        </w:rPr>
        <w:t>, tak</w:t>
      </w:r>
      <w:r w:rsidR="009721D2" w:rsidRPr="00CD5F82">
        <w:rPr>
          <w:rFonts w:ascii="Calibri" w:hAnsi="Calibri" w:cs="Calibri"/>
          <w:szCs w:val="22"/>
        </w:rPr>
        <w:t xml:space="preserve"> terminálu U</w:t>
      </w:r>
      <w:r w:rsidR="00F628A7" w:rsidRPr="00CD5F82">
        <w:rPr>
          <w:rFonts w:ascii="Calibri" w:hAnsi="Calibri" w:cs="Calibri"/>
          <w:szCs w:val="22"/>
        </w:rPr>
        <w:t>, přičemž povinností Dopravního podniku je obstarat veškeré záležitosti související s</w:t>
      </w:r>
      <w:r w:rsidR="00C0657B">
        <w:rPr>
          <w:rFonts w:ascii="Calibri" w:hAnsi="Calibri" w:cs="Calibri"/>
          <w:szCs w:val="22"/>
        </w:rPr>
        <w:t xml:space="preserve"> jejich</w:t>
      </w:r>
      <w:r w:rsidR="00F628A7" w:rsidRPr="00CD5F82">
        <w:rPr>
          <w:rFonts w:ascii="Calibri" w:hAnsi="Calibri" w:cs="Calibri"/>
          <w:szCs w:val="22"/>
        </w:rPr>
        <w:t xml:space="preserve"> provozem. </w:t>
      </w:r>
    </w:p>
    <w:p w14:paraId="7AC61336" w14:textId="77777777" w:rsidR="00CF60D7" w:rsidRDefault="00CF60D7" w:rsidP="00346EBA">
      <w:pPr>
        <w:pStyle w:val="Odstavecseseznamem"/>
        <w:spacing w:line="259" w:lineRule="auto"/>
        <w:ind w:left="426"/>
        <w:jc w:val="both"/>
        <w:rPr>
          <w:rFonts w:ascii="Calibri" w:hAnsi="Calibri" w:cs="Calibri"/>
          <w:szCs w:val="22"/>
        </w:rPr>
      </w:pPr>
    </w:p>
    <w:p w14:paraId="362BEA79" w14:textId="65DD6DB1" w:rsidR="000B2F3C" w:rsidRPr="00913FC9" w:rsidRDefault="000B2F3C" w:rsidP="00346EBA">
      <w:pPr>
        <w:pStyle w:val="Odstavecseseznamem"/>
        <w:numPr>
          <w:ilvl w:val="0"/>
          <w:numId w:val="33"/>
        </w:numPr>
        <w:spacing w:line="259" w:lineRule="auto"/>
        <w:ind w:left="426" w:hanging="426"/>
        <w:jc w:val="both"/>
        <w:rPr>
          <w:rFonts w:ascii="Calibri" w:hAnsi="Calibri" w:cs="Calibri"/>
          <w:szCs w:val="22"/>
        </w:rPr>
      </w:pPr>
      <w:r>
        <w:rPr>
          <w:rFonts w:ascii="Calibri" w:hAnsi="Calibri" w:cs="Calibri"/>
          <w:szCs w:val="22"/>
        </w:rPr>
        <w:t xml:space="preserve">Po dobu trvání </w:t>
      </w:r>
      <w:r w:rsidR="00C0657B">
        <w:rPr>
          <w:rFonts w:ascii="Calibri" w:hAnsi="Calibri" w:cs="Calibri"/>
          <w:szCs w:val="22"/>
        </w:rPr>
        <w:t>platnosti pověření dle odst. 1 tohoto článku smlouvy (čl. V. odst. 1 této smlouvy)</w:t>
      </w:r>
      <w:r>
        <w:rPr>
          <w:rFonts w:ascii="Calibri" w:hAnsi="Calibri" w:cs="Calibri"/>
          <w:szCs w:val="22"/>
        </w:rPr>
        <w:t xml:space="preserve"> bude </w:t>
      </w:r>
      <w:r w:rsidR="00F628A7" w:rsidRPr="002905B6">
        <w:rPr>
          <w:rFonts w:ascii="Calibri" w:hAnsi="Calibri" w:cs="Calibri"/>
          <w:szCs w:val="22"/>
        </w:rPr>
        <w:t xml:space="preserve">SOHZ veřejnosti poskytována </w:t>
      </w:r>
      <w:r w:rsidR="00F628A7">
        <w:rPr>
          <w:rFonts w:ascii="Calibri" w:hAnsi="Calibri" w:cs="Calibri"/>
          <w:szCs w:val="22"/>
        </w:rPr>
        <w:t xml:space="preserve">Dopravním podnikem v režimu nepřetržitého provozu. </w:t>
      </w:r>
      <w:r w:rsidRPr="00913FC9">
        <w:rPr>
          <w:rFonts w:ascii="Calibri" w:hAnsi="Calibri" w:cs="Calibri"/>
          <w:szCs w:val="22"/>
        </w:rPr>
        <w:t>Výjimkou</w:t>
      </w:r>
      <w:r>
        <w:rPr>
          <w:rFonts w:ascii="Calibri" w:hAnsi="Calibri" w:cs="Calibri"/>
          <w:szCs w:val="22"/>
        </w:rPr>
        <w:t xml:space="preserve"> </w:t>
      </w:r>
      <w:r w:rsidRPr="00913FC9">
        <w:rPr>
          <w:rFonts w:ascii="Calibri" w:hAnsi="Calibri" w:cs="Calibri"/>
          <w:szCs w:val="22"/>
        </w:rPr>
        <w:t xml:space="preserve">je omezení provozní doby v případě technické závady na zařízení </w:t>
      </w:r>
      <w:r w:rsidR="00C0657B">
        <w:rPr>
          <w:rFonts w:ascii="Calibri" w:hAnsi="Calibri" w:cs="Calibri"/>
          <w:szCs w:val="22"/>
        </w:rPr>
        <w:t xml:space="preserve">některého z </w:t>
      </w:r>
      <w:r>
        <w:rPr>
          <w:rFonts w:ascii="Calibri" w:hAnsi="Calibri" w:cs="Calibri"/>
          <w:szCs w:val="22"/>
        </w:rPr>
        <w:t>terminál</w:t>
      </w:r>
      <w:r w:rsidR="00C0657B">
        <w:rPr>
          <w:rFonts w:ascii="Calibri" w:hAnsi="Calibri" w:cs="Calibri"/>
          <w:szCs w:val="22"/>
        </w:rPr>
        <w:t>ů</w:t>
      </w:r>
      <w:r w:rsidRPr="00913FC9">
        <w:rPr>
          <w:rFonts w:ascii="Calibri" w:hAnsi="Calibri" w:cs="Calibri"/>
          <w:szCs w:val="22"/>
        </w:rPr>
        <w:t xml:space="preserve">, kterou z objektivních důvodů nelze bez omezení provozní doby odstranit. Totéž platí, </w:t>
      </w:r>
      <w:r w:rsidRPr="00CF60D7">
        <w:rPr>
          <w:rFonts w:ascii="Calibri" w:hAnsi="Calibri" w:cs="Calibri"/>
          <w:szCs w:val="22"/>
        </w:rPr>
        <w:t xml:space="preserve">pokud </w:t>
      </w:r>
      <w:r w:rsidR="00C0657B" w:rsidRPr="00CF60D7">
        <w:rPr>
          <w:rFonts w:ascii="Calibri" w:hAnsi="Calibri" w:cs="Calibri"/>
          <w:szCs w:val="22"/>
        </w:rPr>
        <w:t>bude</w:t>
      </w:r>
      <w:r w:rsidRPr="00CF60D7">
        <w:rPr>
          <w:rFonts w:ascii="Calibri" w:hAnsi="Calibri" w:cs="Calibri"/>
          <w:szCs w:val="22"/>
        </w:rPr>
        <w:t xml:space="preserve"> neplnění smluvních povinností způsobeno vyšší mocí, tedy v důsledku událostí, které nastaly za okolností, které nemohly být ani jednou ze smluvních stran odvráceny, které nebylo možné předvídat a které nebyly způsobeny chybou nebo zanedbáním Dopravního podniku.</w:t>
      </w:r>
    </w:p>
    <w:p w14:paraId="61B79B8D" w14:textId="15573C54" w:rsidR="00F628A7" w:rsidRDefault="00F628A7" w:rsidP="00346EBA">
      <w:pPr>
        <w:spacing w:line="259" w:lineRule="auto"/>
        <w:jc w:val="both"/>
        <w:outlineLvl w:val="0"/>
        <w:rPr>
          <w:rFonts w:ascii="Calibri" w:hAnsi="Calibri" w:cs="Calibri"/>
          <w:sz w:val="22"/>
          <w:szCs w:val="22"/>
        </w:rPr>
      </w:pPr>
    </w:p>
    <w:p w14:paraId="251E939D" w14:textId="404AC3C6" w:rsidR="00356D7B" w:rsidRPr="00913FC9" w:rsidRDefault="00356D7B" w:rsidP="00346EBA">
      <w:pPr>
        <w:spacing w:line="259" w:lineRule="auto"/>
        <w:jc w:val="center"/>
        <w:rPr>
          <w:rFonts w:ascii="Calibri" w:hAnsi="Calibri" w:cs="Calibri"/>
          <w:b/>
          <w:bCs/>
          <w:sz w:val="22"/>
          <w:szCs w:val="22"/>
        </w:rPr>
      </w:pPr>
      <w:r w:rsidRPr="00913FC9">
        <w:rPr>
          <w:rFonts w:ascii="Calibri" w:hAnsi="Calibri" w:cs="Calibri"/>
          <w:b/>
          <w:bCs/>
          <w:sz w:val="22"/>
          <w:szCs w:val="22"/>
        </w:rPr>
        <w:t xml:space="preserve">Článek </w:t>
      </w:r>
      <w:r>
        <w:rPr>
          <w:rFonts w:ascii="Calibri" w:hAnsi="Calibri" w:cs="Calibri"/>
          <w:b/>
          <w:bCs/>
          <w:sz w:val="22"/>
          <w:szCs w:val="22"/>
        </w:rPr>
        <w:t>II</w:t>
      </w:r>
      <w:r w:rsidRPr="00913FC9">
        <w:rPr>
          <w:rFonts w:ascii="Calibri" w:hAnsi="Calibri" w:cs="Calibri"/>
          <w:b/>
          <w:bCs/>
          <w:sz w:val="22"/>
          <w:szCs w:val="22"/>
        </w:rPr>
        <w:t xml:space="preserve">I. </w:t>
      </w:r>
    </w:p>
    <w:p w14:paraId="2111BB4A" w14:textId="1262C666" w:rsidR="00356D7B" w:rsidRPr="00913FC9" w:rsidRDefault="00356D7B" w:rsidP="00346EBA">
      <w:pPr>
        <w:spacing w:line="259" w:lineRule="auto"/>
        <w:jc w:val="center"/>
        <w:rPr>
          <w:rFonts w:ascii="Calibri" w:hAnsi="Calibri" w:cs="Calibri"/>
          <w:b/>
          <w:bCs/>
          <w:sz w:val="22"/>
          <w:szCs w:val="22"/>
        </w:rPr>
      </w:pPr>
      <w:r>
        <w:rPr>
          <w:rFonts w:ascii="Calibri" w:hAnsi="Calibri" w:cs="Calibri"/>
          <w:b/>
          <w:bCs/>
          <w:sz w:val="22"/>
          <w:szCs w:val="22"/>
        </w:rPr>
        <w:t>Specifikace SOHZ – terminál B</w:t>
      </w:r>
    </w:p>
    <w:p w14:paraId="4EB2316A" w14:textId="77777777" w:rsidR="00356D7B" w:rsidRDefault="00356D7B" w:rsidP="00346EBA">
      <w:pPr>
        <w:spacing w:line="259" w:lineRule="auto"/>
        <w:jc w:val="both"/>
        <w:outlineLvl w:val="0"/>
        <w:rPr>
          <w:rFonts w:ascii="Calibri" w:hAnsi="Calibri" w:cs="Calibri"/>
          <w:sz w:val="22"/>
          <w:szCs w:val="22"/>
        </w:rPr>
      </w:pPr>
    </w:p>
    <w:p w14:paraId="37D1DB0C" w14:textId="4ADD3303" w:rsidR="00F628A7" w:rsidRPr="007F2201" w:rsidRDefault="00F628A7" w:rsidP="00346EBA">
      <w:pPr>
        <w:pStyle w:val="Odstavecseseznamem"/>
        <w:numPr>
          <w:ilvl w:val="0"/>
          <w:numId w:val="13"/>
        </w:numPr>
        <w:spacing w:line="259" w:lineRule="auto"/>
        <w:ind w:left="426" w:hanging="426"/>
        <w:jc w:val="both"/>
        <w:outlineLvl w:val="0"/>
        <w:rPr>
          <w:rFonts w:ascii="Calibri" w:hAnsi="Calibri" w:cs="Calibri"/>
          <w:szCs w:val="22"/>
        </w:rPr>
      </w:pPr>
      <w:r w:rsidRPr="007F2201">
        <w:rPr>
          <w:rFonts w:ascii="Calibri" w:hAnsi="Calibri" w:cs="Calibri"/>
          <w:szCs w:val="22"/>
        </w:rPr>
        <w:t xml:space="preserve">Ve vztahu k terminálu B je Dopravní podnik </w:t>
      </w:r>
      <w:r w:rsidR="00AA76DE" w:rsidRPr="007F2201">
        <w:rPr>
          <w:rFonts w:ascii="Calibri" w:hAnsi="Calibri" w:cs="Calibri"/>
          <w:szCs w:val="22"/>
        </w:rPr>
        <w:t>v rámci za</w:t>
      </w:r>
      <w:r w:rsidR="00356D7B" w:rsidRPr="007F2201">
        <w:rPr>
          <w:rFonts w:ascii="Calibri" w:hAnsi="Calibri" w:cs="Calibri"/>
          <w:szCs w:val="22"/>
        </w:rPr>
        <w:t>bezpečení</w:t>
      </w:r>
      <w:r w:rsidR="00AA76DE" w:rsidRPr="007F2201">
        <w:rPr>
          <w:rFonts w:ascii="Calibri" w:hAnsi="Calibri" w:cs="Calibri"/>
          <w:szCs w:val="22"/>
        </w:rPr>
        <w:t xml:space="preserve"> jeho provoz</w:t>
      </w:r>
      <w:r w:rsidR="0084083B" w:rsidRPr="007F2201">
        <w:rPr>
          <w:rFonts w:ascii="Calibri" w:hAnsi="Calibri" w:cs="Calibri"/>
          <w:szCs w:val="22"/>
        </w:rPr>
        <w:t>ování</w:t>
      </w:r>
      <w:r w:rsidR="00AA76DE" w:rsidRPr="007F2201">
        <w:rPr>
          <w:rFonts w:ascii="Calibri" w:hAnsi="Calibri" w:cs="Calibri"/>
          <w:szCs w:val="22"/>
        </w:rPr>
        <w:t xml:space="preserve"> </w:t>
      </w:r>
      <w:r w:rsidRPr="007F2201">
        <w:rPr>
          <w:rFonts w:ascii="Calibri" w:hAnsi="Calibri" w:cs="Calibri"/>
          <w:szCs w:val="22"/>
        </w:rPr>
        <w:t>povinen</w:t>
      </w:r>
      <w:r w:rsidR="00AA76DE" w:rsidRPr="007F2201">
        <w:rPr>
          <w:rFonts w:ascii="Calibri" w:hAnsi="Calibri" w:cs="Calibri"/>
          <w:szCs w:val="22"/>
        </w:rPr>
        <w:t xml:space="preserve"> zejména</w:t>
      </w:r>
      <w:r w:rsidRPr="007F2201">
        <w:rPr>
          <w:rFonts w:ascii="Calibri" w:hAnsi="Calibri" w:cs="Calibri"/>
          <w:szCs w:val="22"/>
        </w:rPr>
        <w:t xml:space="preserve">: </w:t>
      </w:r>
    </w:p>
    <w:p w14:paraId="071E6892" w14:textId="4A0ACBB4" w:rsidR="00D41429" w:rsidRDefault="00921DBB" w:rsidP="00346EBA">
      <w:pPr>
        <w:pStyle w:val="3psmena"/>
        <w:numPr>
          <w:ilvl w:val="2"/>
          <w:numId w:val="22"/>
        </w:numPr>
        <w:spacing w:before="0" w:line="259" w:lineRule="auto"/>
        <w:ind w:left="709" w:hanging="283"/>
        <w:jc w:val="both"/>
      </w:pPr>
      <w:r>
        <w:t>pořídit</w:t>
      </w:r>
      <w:r w:rsidR="00D41429">
        <w:t xml:space="preserve"> vjezdov</w:t>
      </w:r>
      <w:r>
        <w:t>ý</w:t>
      </w:r>
      <w:r w:rsidR="00D41429">
        <w:t xml:space="preserve"> systém za účelem zamezení neoprávněným vjezdům na terminál B</w:t>
      </w:r>
      <w:r w:rsidR="00AE12FA">
        <w:t xml:space="preserve"> (pomoc</w:t>
      </w:r>
      <w:r w:rsidR="00CE0E4F">
        <w:t>í</w:t>
      </w:r>
      <w:r w:rsidR="00AE12FA">
        <w:t xml:space="preserve"> kamerového systému s monitoringem vjezdů)</w:t>
      </w:r>
      <w:r>
        <w:t xml:space="preserve"> a zajišťovat jeho provoz</w:t>
      </w:r>
      <w:r w:rsidR="00D41429">
        <w:t>,</w:t>
      </w:r>
    </w:p>
    <w:p w14:paraId="094AD7B5" w14:textId="09160DFE" w:rsidR="0069017B" w:rsidRDefault="00921DBB" w:rsidP="00346EBA">
      <w:pPr>
        <w:pStyle w:val="3psmena"/>
        <w:spacing w:before="0" w:line="259" w:lineRule="auto"/>
        <w:ind w:left="709" w:hanging="283"/>
        <w:jc w:val="both"/>
      </w:pPr>
      <w:r>
        <w:t>pořídit</w:t>
      </w:r>
      <w:r w:rsidR="00356D7B">
        <w:t xml:space="preserve"> </w:t>
      </w:r>
      <w:r w:rsidR="00D41429">
        <w:t>informační systém pro cestující (zejména elektronické odjezdové tabule, elektronické označníky)</w:t>
      </w:r>
      <w:r>
        <w:t xml:space="preserve"> a zajišťovat jeho provoz</w:t>
      </w:r>
      <w:r w:rsidR="00D41429">
        <w:t>, včetně zajištění dat pro tento informační systém,</w:t>
      </w:r>
    </w:p>
    <w:p w14:paraId="3CFD97E7" w14:textId="1C6DD8B0" w:rsidR="002A4761" w:rsidRDefault="002A4761" w:rsidP="00346EBA">
      <w:pPr>
        <w:pStyle w:val="3psmena"/>
        <w:spacing w:before="0" w:line="259" w:lineRule="auto"/>
        <w:ind w:left="709" w:hanging="283"/>
        <w:jc w:val="both"/>
      </w:pPr>
      <w:r>
        <w:t>zajišťovat provoz veřejného osvětlení, včetně pořizování elektrické energie potřebn</w:t>
      </w:r>
      <w:r w:rsidR="005D4CBE">
        <w:t>é</w:t>
      </w:r>
      <w:r>
        <w:t xml:space="preserve"> pro svícení,</w:t>
      </w:r>
    </w:p>
    <w:p w14:paraId="06C39CAA" w14:textId="48C101CE" w:rsidR="002A4761" w:rsidRDefault="002A4761" w:rsidP="00346EBA">
      <w:pPr>
        <w:pStyle w:val="3psmena"/>
        <w:spacing w:before="0" w:line="259" w:lineRule="auto"/>
        <w:ind w:left="709" w:hanging="283"/>
        <w:jc w:val="both"/>
      </w:pPr>
      <w:r>
        <w:lastRenderedPageBreak/>
        <w:t>zajišťovat operativní dispečerské řízení provozu na terminálu,</w:t>
      </w:r>
    </w:p>
    <w:p w14:paraId="3127B3E0" w14:textId="681FF947" w:rsidR="002A4761" w:rsidRDefault="00921DBB" w:rsidP="00346EBA">
      <w:pPr>
        <w:pStyle w:val="3psmena"/>
        <w:spacing w:before="0" w:line="259" w:lineRule="auto"/>
        <w:ind w:left="709" w:hanging="283"/>
        <w:jc w:val="both"/>
      </w:pPr>
      <w:r>
        <w:t xml:space="preserve">zajišťovat </w:t>
      </w:r>
      <w:r w:rsidR="002A4761">
        <w:t xml:space="preserve">provoz, </w:t>
      </w:r>
      <w:r w:rsidR="00D41429" w:rsidRPr="00A51D9E">
        <w:t>běžnou údržbu a drobné opravy všech budov a zařízení, které jsou součástí terminálu B, zejména</w:t>
      </w:r>
      <w:r w:rsidR="00D41429">
        <w:t xml:space="preserve"> sdružen</w:t>
      </w:r>
      <w:r w:rsidR="00CE0E4F">
        <w:t>ých</w:t>
      </w:r>
      <w:r w:rsidR="00D41429">
        <w:t xml:space="preserve"> budov sociálního zázemí pro řidiče a zastřešení nástupišť pro cestující, zastávkových přístřešků,</w:t>
      </w:r>
      <w:r w:rsidR="005D4CBE">
        <w:t xml:space="preserve"> přístřešků pro kola,</w:t>
      </w:r>
      <w:r w:rsidR="00D41429">
        <w:t xml:space="preserve"> elektronických označníků a elektronických odjezdových tabulí, vjezdového systému</w:t>
      </w:r>
      <w:r w:rsidR="00AE12FA">
        <w:t xml:space="preserve"> (</w:t>
      </w:r>
      <w:r w:rsidR="00CE0E4F">
        <w:t xml:space="preserve">např. zajištění </w:t>
      </w:r>
      <w:r w:rsidR="002A4761">
        <w:t xml:space="preserve">dodávek vody a elektřiny, odvodu odpadních vod, </w:t>
      </w:r>
      <w:r w:rsidR="00AE12FA">
        <w:t>úklid</w:t>
      </w:r>
      <w:r w:rsidR="00CE0E4F">
        <w:t>u</w:t>
      </w:r>
      <w:r w:rsidR="00AE12FA">
        <w:t>, čištění</w:t>
      </w:r>
      <w:r w:rsidR="00CE0E4F">
        <w:t xml:space="preserve"> komunikací a střech</w:t>
      </w:r>
      <w:r w:rsidR="00AE12FA">
        <w:t>,</w:t>
      </w:r>
      <w:r w:rsidR="00CE0E4F">
        <w:t xml:space="preserve"> mytí přístřešků, </w:t>
      </w:r>
      <w:r w:rsidR="00AE12FA">
        <w:t>zimní údržb</w:t>
      </w:r>
      <w:r w:rsidR="00CE0E4F">
        <w:t>y</w:t>
      </w:r>
      <w:r w:rsidR="00AE12FA">
        <w:t xml:space="preserve"> komunikací a chodníků, </w:t>
      </w:r>
      <w:r w:rsidR="00E810E5">
        <w:t>provozuschopnost</w:t>
      </w:r>
      <w:r w:rsidR="00CE0E4F">
        <w:t>i</w:t>
      </w:r>
      <w:r w:rsidR="00E810E5">
        <w:t xml:space="preserve"> veřejného osvětlení,</w:t>
      </w:r>
      <w:r w:rsidR="00CE0E4F">
        <w:t xml:space="preserve"> </w:t>
      </w:r>
      <w:r w:rsidR="00E810E5">
        <w:t>…)</w:t>
      </w:r>
      <w:r w:rsidR="002A4761">
        <w:t>,</w:t>
      </w:r>
    </w:p>
    <w:p w14:paraId="1263848C" w14:textId="77777777" w:rsidR="002A4761" w:rsidRDefault="002A4761" w:rsidP="00346EBA">
      <w:pPr>
        <w:pStyle w:val="3psmena"/>
        <w:spacing w:before="0" w:line="259" w:lineRule="auto"/>
        <w:ind w:left="709" w:hanging="283"/>
        <w:jc w:val="both"/>
      </w:pPr>
      <w:r>
        <w:t>zajišťovat úklid a zimní údržbu všech pozemních komunikací (včetně chodníků) v terminálu, včetně obnovy vodorovného dopravního značení,</w:t>
      </w:r>
    </w:p>
    <w:p w14:paraId="3983EECF" w14:textId="3A3FAE37" w:rsidR="00D41429" w:rsidRDefault="002A4761" w:rsidP="00346EBA">
      <w:pPr>
        <w:pStyle w:val="3psmena"/>
        <w:spacing w:before="0" w:line="259" w:lineRule="auto"/>
        <w:ind w:left="709" w:hanging="283"/>
        <w:jc w:val="both"/>
      </w:pPr>
      <w:r>
        <w:t>zajišťovat provoz vodního prvku</w:t>
      </w:r>
      <w:r w:rsidR="00D41429">
        <w:t xml:space="preserve">. </w:t>
      </w:r>
    </w:p>
    <w:p w14:paraId="73F5035E" w14:textId="77777777" w:rsidR="00AE12FA" w:rsidRDefault="00AE12FA" w:rsidP="00346EBA">
      <w:pPr>
        <w:pStyle w:val="3psmena"/>
        <w:numPr>
          <w:ilvl w:val="0"/>
          <w:numId w:val="0"/>
        </w:numPr>
        <w:spacing w:before="0" w:line="259" w:lineRule="auto"/>
        <w:ind w:left="709"/>
        <w:jc w:val="both"/>
      </w:pPr>
    </w:p>
    <w:p w14:paraId="62AD0135" w14:textId="397A65B1" w:rsidR="00923804" w:rsidRPr="00CF60D7" w:rsidRDefault="00921DBB" w:rsidP="00346EBA">
      <w:pPr>
        <w:pStyle w:val="Odstavecseseznamem"/>
        <w:numPr>
          <w:ilvl w:val="0"/>
          <w:numId w:val="13"/>
        </w:numPr>
        <w:spacing w:line="259" w:lineRule="auto"/>
        <w:ind w:left="426" w:hanging="426"/>
        <w:jc w:val="both"/>
        <w:outlineLvl w:val="0"/>
        <w:rPr>
          <w:rFonts w:ascii="Calibri" w:hAnsi="Calibri" w:cs="Calibri"/>
          <w:szCs w:val="22"/>
        </w:rPr>
      </w:pPr>
      <w:r w:rsidRPr="00CF60D7">
        <w:rPr>
          <w:rFonts w:ascii="Calibri" w:hAnsi="Calibri" w:cs="Calibri"/>
          <w:szCs w:val="22"/>
        </w:rPr>
        <w:t>Vjezdový systém a informační systém pro cestující, který je Dopravní podnik povinen pořídit za účelem provozování terminálu B, bude majetkem Dopravního podniku.</w:t>
      </w:r>
    </w:p>
    <w:p w14:paraId="62E77158" w14:textId="77777777" w:rsidR="00923804" w:rsidRDefault="00923804" w:rsidP="00346EBA">
      <w:pPr>
        <w:pStyle w:val="2slovanodstavec"/>
        <w:numPr>
          <w:ilvl w:val="0"/>
          <w:numId w:val="0"/>
        </w:numPr>
        <w:spacing w:before="0" w:line="259" w:lineRule="auto"/>
        <w:ind w:left="426"/>
        <w:jc w:val="both"/>
      </w:pPr>
    </w:p>
    <w:p w14:paraId="1EFFA86D" w14:textId="2F92337E" w:rsidR="00923804" w:rsidRPr="00CF60D7" w:rsidRDefault="00923804" w:rsidP="00346EBA">
      <w:pPr>
        <w:pStyle w:val="Odstavecseseznamem"/>
        <w:numPr>
          <w:ilvl w:val="0"/>
          <w:numId w:val="13"/>
        </w:numPr>
        <w:spacing w:line="259" w:lineRule="auto"/>
        <w:ind w:left="426" w:hanging="426"/>
        <w:jc w:val="both"/>
        <w:outlineLvl w:val="0"/>
        <w:rPr>
          <w:rFonts w:ascii="Calibri" w:hAnsi="Calibri" w:cs="Calibri"/>
          <w:szCs w:val="22"/>
        </w:rPr>
      </w:pPr>
      <w:r w:rsidRPr="00CF60D7">
        <w:rPr>
          <w:rFonts w:ascii="Calibri" w:hAnsi="Calibri" w:cs="Calibri"/>
          <w:szCs w:val="22"/>
        </w:rPr>
        <w:t xml:space="preserve">Dopravní podnik je oprávněn provést na terminálu B </w:t>
      </w:r>
      <w:r w:rsidR="00F537BE" w:rsidRPr="00CF60D7">
        <w:rPr>
          <w:rFonts w:ascii="Calibri" w:hAnsi="Calibri" w:cs="Calibri"/>
          <w:szCs w:val="22"/>
        </w:rPr>
        <w:t>úpravu spočívající ve z</w:t>
      </w:r>
      <w:r w:rsidRPr="00CF60D7">
        <w:rPr>
          <w:rFonts w:ascii="Calibri" w:hAnsi="Calibri" w:cs="Calibri"/>
          <w:szCs w:val="22"/>
        </w:rPr>
        <w:t>řízení elektronického přístupového systému do prostor sociální zázemí pro řidiče.</w:t>
      </w:r>
      <w:r w:rsidR="00F537BE" w:rsidRPr="00CF60D7">
        <w:rPr>
          <w:rFonts w:ascii="Calibri" w:hAnsi="Calibri" w:cs="Calibri"/>
          <w:szCs w:val="22"/>
        </w:rPr>
        <w:t xml:space="preserve"> Pokud bude tato úprava naplňovat znaky technického zhodnocení dle zákona o daních z příjmů, je Dopravní podnik oprávněn toto technické zhodnocení odepisovat. V opačném případě zahrne Dopravní podnik náklady na tuto úpravu do svých provozních nákladů. </w:t>
      </w:r>
    </w:p>
    <w:p w14:paraId="4C20FC5B" w14:textId="77777777" w:rsidR="00921DBB" w:rsidRDefault="00921DBB" w:rsidP="00346EBA">
      <w:pPr>
        <w:pStyle w:val="2slovanodstavec"/>
        <w:numPr>
          <w:ilvl w:val="0"/>
          <w:numId w:val="0"/>
        </w:numPr>
        <w:spacing w:before="0" w:line="259" w:lineRule="auto"/>
        <w:ind w:left="426"/>
        <w:jc w:val="both"/>
      </w:pPr>
    </w:p>
    <w:p w14:paraId="156D4648" w14:textId="4C1896B9" w:rsidR="00D41429" w:rsidRPr="00CF60D7" w:rsidRDefault="00D41429" w:rsidP="00346EBA">
      <w:pPr>
        <w:pStyle w:val="Odstavecseseznamem"/>
        <w:numPr>
          <w:ilvl w:val="0"/>
          <w:numId w:val="13"/>
        </w:numPr>
        <w:spacing w:line="259" w:lineRule="auto"/>
        <w:ind w:left="426" w:hanging="426"/>
        <w:jc w:val="both"/>
        <w:outlineLvl w:val="0"/>
        <w:rPr>
          <w:rFonts w:ascii="Calibri" w:hAnsi="Calibri" w:cs="Calibri"/>
          <w:szCs w:val="22"/>
        </w:rPr>
      </w:pPr>
      <w:r w:rsidRPr="00CF60D7">
        <w:rPr>
          <w:rFonts w:ascii="Calibri" w:hAnsi="Calibri" w:cs="Calibri"/>
          <w:szCs w:val="22"/>
        </w:rPr>
        <w:t xml:space="preserve">Dopravní podnik je povinen umožnit užívání terminálu B za úplatu všem dopravcům, kteří mají vydanou licenci pro provozování vnitrostátní nebo mezinárodní linkové osobní dopravy ve formě veřejné linkové dopravy a jejichž linky mají dle vydané licence počáteční, cílovou nebo průjezdní zastávku </w:t>
      </w:r>
      <w:r w:rsidR="00CE0E4F" w:rsidRPr="00CF60D7">
        <w:rPr>
          <w:rFonts w:ascii="Calibri" w:hAnsi="Calibri" w:cs="Calibri"/>
          <w:szCs w:val="22"/>
        </w:rPr>
        <w:t>na území města Pardubice</w:t>
      </w:r>
      <w:r w:rsidRPr="00CF60D7">
        <w:rPr>
          <w:rFonts w:ascii="Calibri" w:hAnsi="Calibri" w:cs="Calibri"/>
          <w:szCs w:val="22"/>
        </w:rPr>
        <w:t>.</w:t>
      </w:r>
    </w:p>
    <w:p w14:paraId="2A7E435D" w14:textId="77777777" w:rsidR="00CE0E4F" w:rsidRDefault="00CE0E4F" w:rsidP="00346EBA">
      <w:pPr>
        <w:pStyle w:val="2slovanodstavec"/>
        <w:numPr>
          <w:ilvl w:val="0"/>
          <w:numId w:val="0"/>
        </w:numPr>
        <w:spacing w:before="0" w:line="259" w:lineRule="auto"/>
        <w:ind w:left="426"/>
        <w:jc w:val="both"/>
      </w:pPr>
    </w:p>
    <w:p w14:paraId="1C2DEBC9" w14:textId="5C6C24FB" w:rsidR="00D41429" w:rsidRPr="00CF60D7" w:rsidRDefault="00D41429" w:rsidP="00346EBA">
      <w:pPr>
        <w:pStyle w:val="Odstavecseseznamem"/>
        <w:numPr>
          <w:ilvl w:val="0"/>
          <w:numId w:val="13"/>
        </w:numPr>
        <w:spacing w:line="259" w:lineRule="auto"/>
        <w:ind w:left="426" w:hanging="426"/>
        <w:jc w:val="both"/>
        <w:outlineLvl w:val="0"/>
        <w:rPr>
          <w:rFonts w:ascii="Calibri" w:hAnsi="Calibri" w:cs="Calibri"/>
          <w:szCs w:val="22"/>
        </w:rPr>
      </w:pPr>
      <w:r w:rsidRPr="00CF60D7">
        <w:rPr>
          <w:rFonts w:ascii="Calibri" w:hAnsi="Calibri" w:cs="Calibri"/>
          <w:szCs w:val="22"/>
        </w:rPr>
        <w:t>Dopravní podnik je oprávněn umožnit užívání terminálu B za úplatu i jiným dopravcům provozujícím linkovou osobní dopravu, zejména dopravcům provozujícím linkovou osobní dopravu ve formě zvláštní linkové dopravy nebo příležitostné osobní silniční dopravy, pokud takové užití terminálu</w:t>
      </w:r>
      <w:r w:rsidR="00CE0E4F" w:rsidRPr="00CF60D7">
        <w:rPr>
          <w:rFonts w:ascii="Calibri" w:hAnsi="Calibri" w:cs="Calibri"/>
          <w:szCs w:val="22"/>
        </w:rPr>
        <w:t xml:space="preserve"> B</w:t>
      </w:r>
      <w:r w:rsidRPr="00CF60D7">
        <w:rPr>
          <w:rFonts w:ascii="Calibri" w:hAnsi="Calibri" w:cs="Calibri"/>
          <w:szCs w:val="22"/>
        </w:rPr>
        <w:t xml:space="preserve"> neomezí </w:t>
      </w:r>
      <w:r w:rsidR="00CE0E4F" w:rsidRPr="00CF60D7">
        <w:rPr>
          <w:rFonts w:ascii="Calibri" w:hAnsi="Calibri" w:cs="Calibri"/>
          <w:szCs w:val="22"/>
        </w:rPr>
        <w:t xml:space="preserve">jeho </w:t>
      </w:r>
      <w:r w:rsidRPr="00CF60D7">
        <w:rPr>
          <w:rFonts w:ascii="Calibri" w:hAnsi="Calibri" w:cs="Calibri"/>
          <w:szCs w:val="22"/>
        </w:rPr>
        <w:t>využití pro veřejnou linkovou dopravu.</w:t>
      </w:r>
    </w:p>
    <w:p w14:paraId="1146D054" w14:textId="77777777" w:rsidR="00CE0E4F" w:rsidRDefault="00CE0E4F" w:rsidP="00346EBA">
      <w:pPr>
        <w:pStyle w:val="Odstavecseseznamem"/>
        <w:spacing w:line="259" w:lineRule="auto"/>
      </w:pPr>
    </w:p>
    <w:p w14:paraId="28BB3744" w14:textId="7D3245F8" w:rsidR="00D41429" w:rsidRPr="00CF60D7" w:rsidRDefault="00D41429" w:rsidP="00346EBA">
      <w:pPr>
        <w:pStyle w:val="Odstavecseseznamem"/>
        <w:numPr>
          <w:ilvl w:val="0"/>
          <w:numId w:val="13"/>
        </w:numPr>
        <w:spacing w:line="259" w:lineRule="auto"/>
        <w:ind w:left="426" w:hanging="426"/>
        <w:jc w:val="both"/>
        <w:outlineLvl w:val="0"/>
        <w:rPr>
          <w:rFonts w:ascii="Calibri" w:hAnsi="Calibri" w:cs="Calibri"/>
          <w:szCs w:val="22"/>
        </w:rPr>
      </w:pPr>
      <w:r w:rsidRPr="00CF60D7">
        <w:rPr>
          <w:rFonts w:ascii="Calibri" w:hAnsi="Calibri" w:cs="Calibri"/>
          <w:szCs w:val="22"/>
        </w:rPr>
        <w:t>Dopravní podnik stanoví organizaci provozu v terminálu B (využití jednotlivých nástupišť) tak, aby organizace byla pro cestující přehledná a pro dopravce tento terminál využívající provozně výhodná.</w:t>
      </w:r>
    </w:p>
    <w:p w14:paraId="53A03CCD" w14:textId="77777777" w:rsidR="00A96BA8" w:rsidRDefault="00A96BA8" w:rsidP="00346EBA">
      <w:pPr>
        <w:pStyle w:val="Odstavecseseznamem"/>
        <w:spacing w:line="259" w:lineRule="auto"/>
      </w:pPr>
    </w:p>
    <w:p w14:paraId="1DFFB11F" w14:textId="2E237A0E" w:rsidR="00921DBB" w:rsidRPr="00CF60D7" w:rsidRDefault="007F2201" w:rsidP="00346EBA">
      <w:pPr>
        <w:pStyle w:val="Odstavecseseznamem"/>
        <w:numPr>
          <w:ilvl w:val="0"/>
          <w:numId w:val="13"/>
        </w:numPr>
        <w:spacing w:line="259" w:lineRule="auto"/>
        <w:ind w:left="426" w:hanging="426"/>
        <w:jc w:val="both"/>
        <w:outlineLvl w:val="0"/>
        <w:rPr>
          <w:rFonts w:ascii="Calibri" w:hAnsi="Calibri" w:cs="Calibri"/>
          <w:szCs w:val="22"/>
        </w:rPr>
      </w:pPr>
      <w:r w:rsidRPr="00CF60D7">
        <w:rPr>
          <w:rFonts w:ascii="Calibri" w:hAnsi="Calibri" w:cs="Calibri"/>
          <w:szCs w:val="22"/>
        </w:rPr>
        <w:t xml:space="preserve">Dopravní podnik zajistí od dopravců užívajících terminál B </w:t>
      </w:r>
      <w:r w:rsidR="00921DBB" w:rsidRPr="00CF60D7">
        <w:rPr>
          <w:rFonts w:ascii="Calibri" w:hAnsi="Calibri" w:cs="Calibri"/>
          <w:szCs w:val="22"/>
        </w:rPr>
        <w:t xml:space="preserve">pro provoz veřejné linkové dopravy dle odst. </w:t>
      </w:r>
      <w:r w:rsidR="000405A6">
        <w:rPr>
          <w:rFonts w:ascii="Calibri" w:hAnsi="Calibri" w:cs="Calibri"/>
          <w:szCs w:val="22"/>
        </w:rPr>
        <w:t>4.</w:t>
      </w:r>
      <w:r w:rsidR="00921DBB" w:rsidRPr="00CF60D7">
        <w:rPr>
          <w:rFonts w:ascii="Calibri" w:hAnsi="Calibri" w:cs="Calibri"/>
          <w:szCs w:val="22"/>
        </w:rPr>
        <w:t xml:space="preserve"> </w:t>
      </w:r>
      <w:r w:rsidRPr="00CF60D7">
        <w:rPr>
          <w:rFonts w:ascii="Calibri" w:hAnsi="Calibri" w:cs="Calibri"/>
          <w:szCs w:val="22"/>
        </w:rPr>
        <w:t>výběr úplaty</w:t>
      </w:r>
      <w:r w:rsidR="00E05BFD" w:rsidRPr="00CF60D7">
        <w:rPr>
          <w:rFonts w:ascii="Calibri" w:hAnsi="Calibri" w:cs="Calibri"/>
          <w:szCs w:val="22"/>
        </w:rPr>
        <w:t xml:space="preserve"> za</w:t>
      </w:r>
      <w:r w:rsidR="00921DBB" w:rsidRPr="00CF60D7">
        <w:rPr>
          <w:rFonts w:ascii="Calibri" w:hAnsi="Calibri" w:cs="Calibri"/>
          <w:szCs w:val="22"/>
        </w:rPr>
        <w:t xml:space="preserve"> užívání terminálu B, a to</w:t>
      </w:r>
    </w:p>
    <w:p w14:paraId="7D2BC2D6" w14:textId="7FF20A1F" w:rsidR="00533B80" w:rsidRDefault="00921DBB" w:rsidP="00346EBA">
      <w:pPr>
        <w:pStyle w:val="3psmena"/>
        <w:numPr>
          <w:ilvl w:val="2"/>
          <w:numId w:val="29"/>
        </w:numPr>
        <w:spacing w:before="0" w:line="259" w:lineRule="auto"/>
      </w:pPr>
      <w:r>
        <w:t>poplatku za</w:t>
      </w:r>
      <w:r w:rsidR="00E05BFD" w:rsidRPr="000A03D3">
        <w:t xml:space="preserve"> jednotlivý vjezd</w:t>
      </w:r>
      <w:r w:rsidR="007F2201" w:rsidRPr="000A03D3">
        <w:t xml:space="preserve"> </w:t>
      </w:r>
    </w:p>
    <w:p w14:paraId="36BEEE26" w14:textId="77777777" w:rsidR="00533B80" w:rsidRDefault="007F2201" w:rsidP="00346EBA">
      <w:pPr>
        <w:pStyle w:val="4odrky"/>
        <w:spacing w:before="0" w:line="259" w:lineRule="auto"/>
      </w:pPr>
      <w:r w:rsidRPr="000A03D3">
        <w:t>v částce 60,- Kč/1 spoj/jednotlivý vjezd</w:t>
      </w:r>
      <w:r w:rsidR="002A4761">
        <w:t xml:space="preserve"> pro spoje provozované v závazku veřejných služeb v přepravě cestujících</w:t>
      </w:r>
      <w:r w:rsidR="00533B80">
        <w:t>,</w:t>
      </w:r>
    </w:p>
    <w:p w14:paraId="01E438ED" w14:textId="4A0A830C" w:rsidR="007E1D86" w:rsidRDefault="00533B80" w:rsidP="00346EBA">
      <w:pPr>
        <w:pStyle w:val="4odrky"/>
        <w:spacing w:before="0" w:line="259" w:lineRule="auto"/>
      </w:pPr>
      <w:r>
        <w:t>v částce stanovené Dopravním podnikem pro spoje, které nejsou provozovány v závazku veřejných služeb v přepravě cestujících</w:t>
      </w:r>
      <w:r w:rsidR="00D41429" w:rsidRPr="000A03D3">
        <w:t xml:space="preserve"> </w:t>
      </w:r>
    </w:p>
    <w:p w14:paraId="41EA446A" w14:textId="1052485E" w:rsidR="00CE0E4F" w:rsidRPr="000A03D3" w:rsidRDefault="007E1D86" w:rsidP="00346EBA">
      <w:pPr>
        <w:pStyle w:val="3psmena"/>
        <w:spacing w:before="0" w:line="259" w:lineRule="auto"/>
      </w:pPr>
      <w:r>
        <w:t>poplatku za odstavení vozidla, jehož výši je oprávněn stanovit Dopravní podnik.</w:t>
      </w:r>
    </w:p>
    <w:p w14:paraId="3143FCDA" w14:textId="3BD3A83F" w:rsidR="00D41429" w:rsidRPr="000A03D3" w:rsidRDefault="007F2201" w:rsidP="00346EBA">
      <w:pPr>
        <w:pStyle w:val="2slovanodstavec"/>
        <w:numPr>
          <w:ilvl w:val="0"/>
          <w:numId w:val="0"/>
        </w:numPr>
        <w:spacing w:before="0" w:line="259" w:lineRule="auto"/>
        <w:ind w:left="426"/>
        <w:jc w:val="both"/>
      </w:pPr>
      <w:r w:rsidRPr="000A03D3">
        <w:t xml:space="preserve"> </w:t>
      </w:r>
    </w:p>
    <w:p w14:paraId="7F5CB080" w14:textId="6B263B84" w:rsidR="00902BFC" w:rsidRPr="00CF60D7" w:rsidRDefault="00902BFC" w:rsidP="00346EBA">
      <w:pPr>
        <w:pStyle w:val="Odstavecseseznamem"/>
        <w:numPr>
          <w:ilvl w:val="0"/>
          <w:numId w:val="13"/>
        </w:numPr>
        <w:spacing w:line="259" w:lineRule="auto"/>
        <w:ind w:left="426" w:hanging="426"/>
        <w:jc w:val="both"/>
        <w:outlineLvl w:val="0"/>
        <w:rPr>
          <w:rFonts w:ascii="Calibri" w:hAnsi="Calibri" w:cs="Calibri"/>
          <w:szCs w:val="22"/>
        </w:rPr>
      </w:pPr>
      <w:r w:rsidRPr="00CF60D7">
        <w:rPr>
          <w:rFonts w:ascii="Calibri" w:hAnsi="Calibri" w:cs="Calibri"/>
          <w:szCs w:val="22"/>
        </w:rPr>
        <w:t xml:space="preserve">Příjem získaný výběrem poplatků od dopravců užívajících terminál B dle odst. </w:t>
      </w:r>
      <w:r w:rsidR="00F537BE" w:rsidRPr="00CF60D7">
        <w:rPr>
          <w:rFonts w:ascii="Calibri" w:hAnsi="Calibri" w:cs="Calibri"/>
          <w:szCs w:val="22"/>
        </w:rPr>
        <w:t>7</w:t>
      </w:r>
      <w:r w:rsidRPr="00CF60D7">
        <w:rPr>
          <w:rFonts w:ascii="Calibri" w:hAnsi="Calibri" w:cs="Calibri"/>
          <w:szCs w:val="22"/>
        </w:rPr>
        <w:t xml:space="preserve"> tohoto článku smlouvy představuje provozní výnos Dopravního podniku. </w:t>
      </w:r>
    </w:p>
    <w:p w14:paraId="5D12DEE8" w14:textId="77777777" w:rsidR="00CE0E4F" w:rsidRPr="00CF60D7" w:rsidRDefault="00CE0E4F" w:rsidP="00346EBA">
      <w:pPr>
        <w:pStyle w:val="Odstavecseseznamem"/>
        <w:spacing w:line="259" w:lineRule="auto"/>
        <w:ind w:left="426"/>
        <w:jc w:val="both"/>
        <w:outlineLvl w:val="0"/>
        <w:rPr>
          <w:rFonts w:ascii="Calibri" w:hAnsi="Calibri" w:cs="Calibri"/>
          <w:szCs w:val="22"/>
        </w:rPr>
      </w:pPr>
    </w:p>
    <w:p w14:paraId="1E218AB2" w14:textId="0E9DA875" w:rsidR="00D41429" w:rsidRPr="00CF60D7" w:rsidRDefault="00D41429" w:rsidP="00346EBA">
      <w:pPr>
        <w:pStyle w:val="Odstavecseseznamem"/>
        <w:numPr>
          <w:ilvl w:val="0"/>
          <w:numId w:val="13"/>
        </w:numPr>
        <w:spacing w:line="259" w:lineRule="auto"/>
        <w:ind w:left="426" w:hanging="426"/>
        <w:jc w:val="both"/>
        <w:outlineLvl w:val="0"/>
        <w:rPr>
          <w:rFonts w:ascii="Calibri" w:hAnsi="Calibri" w:cs="Calibri"/>
          <w:szCs w:val="22"/>
        </w:rPr>
      </w:pPr>
      <w:r w:rsidRPr="00CF60D7">
        <w:rPr>
          <w:rFonts w:ascii="Calibri" w:hAnsi="Calibri" w:cs="Calibri"/>
          <w:szCs w:val="22"/>
        </w:rPr>
        <w:t xml:space="preserve">Dopravní podnik je oprávněn využívat terminál B rovněž pro svá vozidla, pokud takové využití neomezí využití terminálu </w:t>
      </w:r>
      <w:r w:rsidR="00E05BFD" w:rsidRPr="00CF60D7">
        <w:rPr>
          <w:rFonts w:ascii="Calibri" w:hAnsi="Calibri" w:cs="Calibri"/>
          <w:szCs w:val="22"/>
        </w:rPr>
        <w:t xml:space="preserve">B </w:t>
      </w:r>
      <w:r w:rsidRPr="00CF60D7">
        <w:rPr>
          <w:rFonts w:ascii="Calibri" w:hAnsi="Calibri" w:cs="Calibri"/>
          <w:szCs w:val="22"/>
        </w:rPr>
        <w:t>pro veřejnou linkovou dopravu.</w:t>
      </w:r>
    </w:p>
    <w:p w14:paraId="44865981" w14:textId="77777777" w:rsidR="00F628A7" w:rsidRDefault="00F628A7" w:rsidP="00346EBA">
      <w:pPr>
        <w:numPr>
          <w:ilvl w:val="0"/>
          <w:numId w:val="10"/>
        </w:numPr>
        <w:spacing w:line="259" w:lineRule="auto"/>
        <w:ind w:left="284" w:hanging="284"/>
        <w:jc w:val="both"/>
        <w:outlineLvl w:val="0"/>
        <w:rPr>
          <w:rFonts w:ascii="Calibri" w:hAnsi="Calibri" w:cs="Calibri"/>
          <w:sz w:val="22"/>
          <w:szCs w:val="22"/>
        </w:rPr>
      </w:pPr>
    </w:p>
    <w:p w14:paraId="1A8C39FE" w14:textId="5601380B" w:rsidR="008522E0" w:rsidRPr="00913FC9" w:rsidRDefault="008522E0" w:rsidP="00346EBA">
      <w:pPr>
        <w:spacing w:line="259" w:lineRule="auto"/>
        <w:jc w:val="center"/>
        <w:rPr>
          <w:rFonts w:ascii="Calibri" w:hAnsi="Calibri" w:cs="Calibri"/>
          <w:b/>
          <w:bCs/>
          <w:sz w:val="22"/>
          <w:szCs w:val="22"/>
        </w:rPr>
      </w:pPr>
      <w:r w:rsidRPr="00913FC9">
        <w:rPr>
          <w:rFonts w:ascii="Calibri" w:hAnsi="Calibri" w:cs="Calibri"/>
          <w:b/>
          <w:bCs/>
          <w:sz w:val="22"/>
          <w:szCs w:val="22"/>
        </w:rPr>
        <w:t xml:space="preserve">Článek </w:t>
      </w:r>
      <w:r>
        <w:rPr>
          <w:rFonts w:ascii="Calibri" w:hAnsi="Calibri" w:cs="Calibri"/>
          <w:b/>
          <w:bCs/>
          <w:sz w:val="22"/>
          <w:szCs w:val="22"/>
        </w:rPr>
        <w:t>I</w:t>
      </w:r>
      <w:r w:rsidR="00E05BFD">
        <w:rPr>
          <w:rFonts w:ascii="Calibri" w:hAnsi="Calibri" w:cs="Calibri"/>
          <w:b/>
          <w:bCs/>
          <w:sz w:val="22"/>
          <w:szCs w:val="22"/>
        </w:rPr>
        <w:t>V</w:t>
      </w:r>
      <w:r w:rsidRPr="00913FC9">
        <w:rPr>
          <w:rFonts w:ascii="Calibri" w:hAnsi="Calibri" w:cs="Calibri"/>
          <w:b/>
          <w:bCs/>
          <w:sz w:val="22"/>
          <w:szCs w:val="22"/>
        </w:rPr>
        <w:t xml:space="preserve">. </w:t>
      </w:r>
    </w:p>
    <w:p w14:paraId="10998258" w14:textId="1BD52796" w:rsidR="008522E0" w:rsidRPr="00913FC9" w:rsidRDefault="008522E0" w:rsidP="00346EBA">
      <w:pPr>
        <w:spacing w:line="259" w:lineRule="auto"/>
        <w:jc w:val="center"/>
        <w:rPr>
          <w:rFonts w:ascii="Calibri" w:hAnsi="Calibri" w:cs="Calibri"/>
          <w:b/>
          <w:bCs/>
          <w:sz w:val="22"/>
          <w:szCs w:val="22"/>
        </w:rPr>
      </w:pPr>
      <w:r>
        <w:rPr>
          <w:rFonts w:ascii="Calibri" w:hAnsi="Calibri" w:cs="Calibri"/>
          <w:b/>
          <w:bCs/>
          <w:sz w:val="22"/>
          <w:szCs w:val="22"/>
        </w:rPr>
        <w:t xml:space="preserve">Specifikace SOHZ – terminál </w:t>
      </w:r>
      <w:r w:rsidR="00E20910">
        <w:rPr>
          <w:rFonts w:ascii="Calibri" w:hAnsi="Calibri" w:cs="Calibri"/>
          <w:b/>
          <w:bCs/>
          <w:sz w:val="22"/>
          <w:szCs w:val="22"/>
        </w:rPr>
        <w:t>U</w:t>
      </w:r>
    </w:p>
    <w:p w14:paraId="2C875852" w14:textId="5F53F99C" w:rsidR="008522E0" w:rsidRDefault="008522E0" w:rsidP="00346EBA">
      <w:pPr>
        <w:spacing w:line="259" w:lineRule="auto"/>
        <w:jc w:val="both"/>
        <w:rPr>
          <w:rFonts w:ascii="Calibri" w:hAnsi="Calibri" w:cs="Calibri"/>
          <w:sz w:val="22"/>
          <w:szCs w:val="22"/>
        </w:rPr>
      </w:pPr>
    </w:p>
    <w:p w14:paraId="47B34943" w14:textId="34C6258C" w:rsidR="00504C7C" w:rsidRPr="007F2201" w:rsidRDefault="00504C7C" w:rsidP="00346EBA">
      <w:pPr>
        <w:pStyle w:val="Odstavecseseznamem"/>
        <w:numPr>
          <w:ilvl w:val="0"/>
          <w:numId w:val="17"/>
        </w:numPr>
        <w:spacing w:line="259" w:lineRule="auto"/>
        <w:ind w:left="426" w:hanging="426"/>
        <w:jc w:val="both"/>
        <w:outlineLvl w:val="0"/>
        <w:rPr>
          <w:rFonts w:ascii="Calibri" w:hAnsi="Calibri" w:cs="Calibri"/>
          <w:szCs w:val="22"/>
        </w:rPr>
      </w:pPr>
      <w:r w:rsidRPr="007F2201">
        <w:rPr>
          <w:rFonts w:ascii="Calibri" w:hAnsi="Calibri" w:cs="Calibri"/>
          <w:szCs w:val="22"/>
        </w:rPr>
        <w:t xml:space="preserve">Ve vztahu k terminálu </w:t>
      </w:r>
      <w:r>
        <w:rPr>
          <w:rFonts w:ascii="Calibri" w:hAnsi="Calibri" w:cs="Calibri"/>
          <w:szCs w:val="22"/>
        </w:rPr>
        <w:t>U</w:t>
      </w:r>
      <w:r w:rsidRPr="007F2201">
        <w:rPr>
          <w:rFonts w:ascii="Calibri" w:hAnsi="Calibri" w:cs="Calibri"/>
          <w:szCs w:val="22"/>
        </w:rPr>
        <w:t xml:space="preserve"> je Dopravní podnik v rámci zabezpečení jeho provozování povinen zejména: </w:t>
      </w:r>
    </w:p>
    <w:p w14:paraId="76D43FBE" w14:textId="080DEFBC" w:rsidR="00504C7C" w:rsidRDefault="007E1D86" w:rsidP="00346EBA">
      <w:pPr>
        <w:pStyle w:val="3psmena"/>
        <w:numPr>
          <w:ilvl w:val="2"/>
          <w:numId w:val="16"/>
        </w:numPr>
        <w:spacing w:before="0" w:line="259" w:lineRule="auto"/>
        <w:ind w:left="709" w:hanging="283"/>
        <w:jc w:val="both"/>
      </w:pPr>
      <w:r>
        <w:t>pořídit</w:t>
      </w:r>
      <w:r w:rsidR="00504C7C">
        <w:t xml:space="preserve"> </w:t>
      </w:r>
      <w:r w:rsidR="00504C7C" w:rsidRPr="00F87813">
        <w:t xml:space="preserve">informační systém pro cestující (zejména elektronické odjezdové tabule, elektronické </w:t>
      </w:r>
      <w:proofErr w:type="gramStart"/>
      <w:r w:rsidR="00504C7C" w:rsidRPr="00F87813">
        <w:t>označníky)</w:t>
      </w:r>
      <w:r>
        <w:t>a</w:t>
      </w:r>
      <w:proofErr w:type="gramEnd"/>
      <w:r>
        <w:t xml:space="preserve"> zajišťovat jeho provoz</w:t>
      </w:r>
      <w:r w:rsidR="00504C7C">
        <w:t>,</w:t>
      </w:r>
      <w:r w:rsidR="00504C7C" w:rsidRPr="00F87813">
        <w:t xml:space="preserve"> včetně zajištění dat pro tento informační systém</w:t>
      </w:r>
      <w:r w:rsidR="00504C7C">
        <w:t>,</w:t>
      </w:r>
    </w:p>
    <w:p w14:paraId="479E545C" w14:textId="3A884A22" w:rsidR="00504C7C" w:rsidRDefault="007E1D86" w:rsidP="00346EBA">
      <w:pPr>
        <w:pStyle w:val="3psmena"/>
        <w:spacing w:before="0" w:line="259" w:lineRule="auto"/>
        <w:ind w:left="709" w:hanging="283"/>
        <w:jc w:val="both"/>
      </w:pPr>
      <w:r>
        <w:t xml:space="preserve">zajišťovat </w:t>
      </w:r>
      <w:r w:rsidR="00504C7C" w:rsidRPr="000E0CB9">
        <w:t>běžnou údržbu a drobné opravy všech budov a všeho zařízení, které jsou součástí terminálu U,</w:t>
      </w:r>
      <w:r w:rsidR="00504C7C">
        <w:t xml:space="preserve"> zejména sdružen</w:t>
      </w:r>
      <w:r w:rsidR="00CE0E4F">
        <w:t xml:space="preserve">ých </w:t>
      </w:r>
      <w:r w:rsidR="00504C7C">
        <w:t>budov občanské vybavenosti a zastřešení nástupišť pro cestující</w:t>
      </w:r>
      <w:r w:rsidR="00E810E5">
        <w:t xml:space="preserve"> </w:t>
      </w:r>
      <w:r w:rsidR="00CE0E4F">
        <w:t>(např. zajištění úklidu, čištění komunikací a střech, mytí přístřešků, zimní údržby komunikací a chodníků, provozuschopnosti veřejného osvětlení, …)</w:t>
      </w:r>
      <w:r w:rsidR="00E810E5">
        <w:t xml:space="preserve">. </w:t>
      </w:r>
    </w:p>
    <w:p w14:paraId="33904804" w14:textId="77777777" w:rsidR="00CE0E4F" w:rsidRDefault="00CE0E4F" w:rsidP="00346EBA">
      <w:pPr>
        <w:pStyle w:val="2slovanodstavec"/>
        <w:numPr>
          <w:ilvl w:val="0"/>
          <w:numId w:val="0"/>
        </w:numPr>
        <w:spacing w:before="0" w:line="259" w:lineRule="auto"/>
        <w:ind w:left="426"/>
        <w:jc w:val="both"/>
      </w:pPr>
    </w:p>
    <w:p w14:paraId="13E5E823" w14:textId="053B47B8" w:rsidR="005D4CBE" w:rsidRPr="00CF60D7" w:rsidRDefault="005D4CBE" w:rsidP="00346EBA">
      <w:pPr>
        <w:pStyle w:val="Odstavecseseznamem"/>
        <w:numPr>
          <w:ilvl w:val="0"/>
          <w:numId w:val="17"/>
        </w:numPr>
        <w:spacing w:line="259" w:lineRule="auto"/>
        <w:ind w:left="426" w:hanging="426"/>
        <w:jc w:val="both"/>
        <w:outlineLvl w:val="0"/>
        <w:rPr>
          <w:rFonts w:ascii="Calibri" w:hAnsi="Calibri" w:cs="Calibri"/>
          <w:szCs w:val="22"/>
        </w:rPr>
      </w:pPr>
      <w:r>
        <w:rPr>
          <w:rFonts w:ascii="Calibri" w:hAnsi="Calibri" w:cs="Calibri"/>
          <w:szCs w:val="22"/>
        </w:rPr>
        <w:t>I</w:t>
      </w:r>
      <w:r w:rsidRPr="00CF60D7">
        <w:rPr>
          <w:rFonts w:ascii="Calibri" w:hAnsi="Calibri" w:cs="Calibri"/>
          <w:szCs w:val="22"/>
        </w:rPr>
        <w:t xml:space="preserve">nformační systém pro cestující, který je Dopravní podnik povinen pořídit za účelem provozování terminálu </w:t>
      </w:r>
      <w:r>
        <w:rPr>
          <w:rFonts w:ascii="Calibri" w:hAnsi="Calibri" w:cs="Calibri"/>
          <w:szCs w:val="22"/>
        </w:rPr>
        <w:t>U</w:t>
      </w:r>
      <w:r w:rsidRPr="00CF60D7">
        <w:rPr>
          <w:rFonts w:ascii="Calibri" w:hAnsi="Calibri" w:cs="Calibri"/>
          <w:szCs w:val="22"/>
        </w:rPr>
        <w:t>, bude majetkem Dopravního podniku.</w:t>
      </w:r>
    </w:p>
    <w:p w14:paraId="068BB071" w14:textId="77777777" w:rsidR="005D4CBE" w:rsidRDefault="005D4CBE" w:rsidP="00346EBA">
      <w:pPr>
        <w:pStyle w:val="Odstavecseseznamem"/>
        <w:spacing w:line="259" w:lineRule="auto"/>
        <w:ind w:left="426"/>
        <w:jc w:val="both"/>
        <w:outlineLvl w:val="0"/>
        <w:rPr>
          <w:rFonts w:ascii="Calibri" w:hAnsi="Calibri" w:cs="Calibri"/>
          <w:szCs w:val="22"/>
        </w:rPr>
      </w:pPr>
    </w:p>
    <w:p w14:paraId="20171C79" w14:textId="498ECE43" w:rsidR="00504C7C" w:rsidRPr="00CF60D7" w:rsidRDefault="00504C7C" w:rsidP="00346EBA">
      <w:pPr>
        <w:pStyle w:val="Odstavecseseznamem"/>
        <w:numPr>
          <w:ilvl w:val="0"/>
          <w:numId w:val="17"/>
        </w:numPr>
        <w:spacing w:line="259" w:lineRule="auto"/>
        <w:ind w:left="426" w:hanging="426"/>
        <w:jc w:val="both"/>
        <w:outlineLvl w:val="0"/>
        <w:rPr>
          <w:rFonts w:ascii="Calibri" w:hAnsi="Calibri" w:cs="Calibri"/>
          <w:szCs w:val="22"/>
        </w:rPr>
      </w:pPr>
      <w:r w:rsidRPr="00CF60D7">
        <w:rPr>
          <w:rFonts w:ascii="Calibri" w:hAnsi="Calibri" w:cs="Calibri"/>
          <w:szCs w:val="22"/>
        </w:rPr>
        <w:t>Dopravní podnik je povinen zajistit, aby terminál U mohl být užíván všemi dopravci, kteří mají vydanou licenci pro provozování vnitrostátní nebo mezinárodní linkové osobní dopravy na lince, jejíž trasa dle vydané licence zahrnuje zastávku stanovenou v prostoru terminálu U.</w:t>
      </w:r>
    </w:p>
    <w:p w14:paraId="27665EF4" w14:textId="77777777" w:rsidR="00CE0E4F" w:rsidRPr="00CF60D7" w:rsidRDefault="00CE0E4F" w:rsidP="00346EBA">
      <w:pPr>
        <w:pStyle w:val="Odstavecseseznamem"/>
        <w:spacing w:line="259" w:lineRule="auto"/>
        <w:ind w:left="426"/>
        <w:jc w:val="both"/>
        <w:outlineLvl w:val="0"/>
        <w:rPr>
          <w:rFonts w:ascii="Calibri" w:hAnsi="Calibri" w:cs="Calibri"/>
          <w:szCs w:val="22"/>
        </w:rPr>
      </w:pPr>
    </w:p>
    <w:p w14:paraId="31AC19A3" w14:textId="41279AB1" w:rsidR="00504C7C" w:rsidRPr="00CF60D7" w:rsidRDefault="00504C7C" w:rsidP="00346EBA">
      <w:pPr>
        <w:pStyle w:val="Odstavecseseznamem"/>
        <w:numPr>
          <w:ilvl w:val="0"/>
          <w:numId w:val="17"/>
        </w:numPr>
        <w:spacing w:line="259" w:lineRule="auto"/>
        <w:ind w:left="426" w:hanging="426"/>
        <w:jc w:val="both"/>
        <w:outlineLvl w:val="0"/>
        <w:rPr>
          <w:rFonts w:ascii="Calibri" w:hAnsi="Calibri" w:cs="Calibri"/>
          <w:szCs w:val="22"/>
        </w:rPr>
      </w:pPr>
      <w:r w:rsidRPr="00CF60D7">
        <w:rPr>
          <w:rFonts w:ascii="Calibri" w:hAnsi="Calibri" w:cs="Calibri"/>
          <w:szCs w:val="22"/>
        </w:rPr>
        <w:t xml:space="preserve">Dopravní podnik stanoví organizaci provozu v terminálu U (využití jednotlivých nástupišť) tak, aby organizace byla pro cestující přehledná a pro dopravce využívající terminál </w:t>
      </w:r>
      <w:r w:rsidR="00E05BFD" w:rsidRPr="00CF60D7">
        <w:rPr>
          <w:rFonts w:ascii="Calibri" w:hAnsi="Calibri" w:cs="Calibri"/>
          <w:szCs w:val="22"/>
        </w:rPr>
        <w:t xml:space="preserve">U </w:t>
      </w:r>
      <w:r w:rsidRPr="00CF60D7">
        <w:rPr>
          <w:rFonts w:ascii="Calibri" w:hAnsi="Calibri" w:cs="Calibri"/>
          <w:szCs w:val="22"/>
        </w:rPr>
        <w:t>provozně výhodná.</w:t>
      </w:r>
    </w:p>
    <w:p w14:paraId="75B45A71" w14:textId="77777777" w:rsidR="00CE0E4F" w:rsidRPr="00CF60D7" w:rsidRDefault="00CE0E4F" w:rsidP="00346EBA">
      <w:pPr>
        <w:pStyle w:val="Odstavecseseznamem"/>
        <w:spacing w:line="259" w:lineRule="auto"/>
        <w:ind w:left="426"/>
        <w:jc w:val="both"/>
        <w:outlineLvl w:val="0"/>
        <w:rPr>
          <w:rFonts w:ascii="Calibri" w:hAnsi="Calibri" w:cs="Calibri"/>
          <w:szCs w:val="22"/>
        </w:rPr>
      </w:pPr>
    </w:p>
    <w:p w14:paraId="3260473A" w14:textId="263B6E84" w:rsidR="00504C7C" w:rsidRPr="00CF60D7" w:rsidRDefault="00E05BFD" w:rsidP="00346EBA">
      <w:pPr>
        <w:pStyle w:val="Odstavecseseznamem"/>
        <w:numPr>
          <w:ilvl w:val="0"/>
          <w:numId w:val="17"/>
        </w:numPr>
        <w:spacing w:line="259" w:lineRule="auto"/>
        <w:ind w:left="426" w:hanging="426"/>
        <w:jc w:val="both"/>
        <w:outlineLvl w:val="0"/>
        <w:rPr>
          <w:rFonts w:ascii="Calibri" w:hAnsi="Calibri" w:cs="Calibri"/>
          <w:szCs w:val="22"/>
        </w:rPr>
      </w:pPr>
      <w:r w:rsidRPr="00CF60D7">
        <w:rPr>
          <w:rFonts w:ascii="Calibri" w:hAnsi="Calibri" w:cs="Calibri"/>
          <w:szCs w:val="22"/>
        </w:rPr>
        <w:t xml:space="preserve">Dopravní podnik zajistí od dopravců užívajících terminál U výběr úplaty za využití zařízení terminálu U ke splnění povinnosti dopravce uveřejnit na zastávce jízdní řád. Výši této úplaty ve formě paušální sazby za jeden rok je oprávněn stanovit Dopravní podnik. </w:t>
      </w:r>
    </w:p>
    <w:p w14:paraId="510B7B2B" w14:textId="77777777" w:rsidR="000373F9" w:rsidRPr="00CF60D7" w:rsidRDefault="000373F9" w:rsidP="00346EBA">
      <w:pPr>
        <w:pStyle w:val="Odstavecseseznamem"/>
        <w:spacing w:line="259" w:lineRule="auto"/>
        <w:ind w:left="426"/>
        <w:jc w:val="both"/>
        <w:outlineLvl w:val="0"/>
        <w:rPr>
          <w:rFonts w:ascii="Calibri" w:hAnsi="Calibri" w:cs="Calibri"/>
          <w:szCs w:val="22"/>
        </w:rPr>
      </w:pPr>
    </w:p>
    <w:p w14:paraId="19D9B644" w14:textId="77777777" w:rsidR="00CE0E4F" w:rsidRPr="00CF60D7" w:rsidRDefault="00CE0E4F" w:rsidP="00346EBA">
      <w:pPr>
        <w:pStyle w:val="Odstavecseseznamem"/>
        <w:spacing w:line="259" w:lineRule="auto"/>
        <w:ind w:left="426"/>
        <w:jc w:val="both"/>
        <w:outlineLvl w:val="0"/>
        <w:rPr>
          <w:rFonts w:ascii="Calibri" w:hAnsi="Calibri" w:cs="Calibri"/>
          <w:szCs w:val="22"/>
        </w:rPr>
      </w:pPr>
    </w:p>
    <w:p w14:paraId="07A63B62" w14:textId="7C064767" w:rsidR="00902BFC" w:rsidRPr="00CF60D7" w:rsidRDefault="00902BFC" w:rsidP="00346EBA">
      <w:pPr>
        <w:pStyle w:val="Odstavecseseznamem"/>
        <w:numPr>
          <w:ilvl w:val="0"/>
          <w:numId w:val="17"/>
        </w:numPr>
        <w:spacing w:line="259" w:lineRule="auto"/>
        <w:ind w:left="426" w:hanging="426"/>
        <w:jc w:val="both"/>
        <w:outlineLvl w:val="0"/>
        <w:rPr>
          <w:rFonts w:ascii="Calibri" w:hAnsi="Calibri" w:cs="Calibri"/>
          <w:szCs w:val="22"/>
        </w:rPr>
      </w:pPr>
      <w:r w:rsidRPr="00CF60D7">
        <w:rPr>
          <w:rFonts w:ascii="Calibri" w:hAnsi="Calibri" w:cs="Calibri"/>
          <w:szCs w:val="22"/>
        </w:rPr>
        <w:t xml:space="preserve">Příjem získaný výběrem poplatků od dopravců užívajících terminál U dle odst. 4, tohoto článku smlouvy představuje provozní výnos Dopravního podniku. </w:t>
      </w:r>
    </w:p>
    <w:p w14:paraId="74164649" w14:textId="15934FF7" w:rsidR="00E05BFD" w:rsidRDefault="00E05BFD" w:rsidP="00346EBA">
      <w:pPr>
        <w:spacing w:line="259" w:lineRule="auto"/>
        <w:jc w:val="both"/>
        <w:rPr>
          <w:rFonts w:ascii="Calibri" w:hAnsi="Calibri" w:cs="Calibri"/>
          <w:sz w:val="22"/>
          <w:szCs w:val="22"/>
        </w:rPr>
      </w:pPr>
    </w:p>
    <w:p w14:paraId="0055C46A" w14:textId="26D1374A" w:rsidR="00E05BFD" w:rsidRPr="005D1278" w:rsidRDefault="00E05BFD" w:rsidP="00346EBA">
      <w:pPr>
        <w:spacing w:line="259" w:lineRule="auto"/>
        <w:jc w:val="center"/>
        <w:rPr>
          <w:rFonts w:ascii="Calibri" w:hAnsi="Calibri" w:cs="Calibri"/>
          <w:b/>
          <w:bCs/>
          <w:sz w:val="22"/>
          <w:szCs w:val="22"/>
        </w:rPr>
      </w:pPr>
      <w:r w:rsidRPr="005D1278">
        <w:rPr>
          <w:rFonts w:ascii="Calibri" w:hAnsi="Calibri" w:cs="Calibri"/>
          <w:b/>
          <w:bCs/>
          <w:sz w:val="22"/>
          <w:szCs w:val="22"/>
        </w:rPr>
        <w:t xml:space="preserve">Článek </w:t>
      </w:r>
      <w:r>
        <w:rPr>
          <w:rFonts w:ascii="Calibri" w:hAnsi="Calibri" w:cs="Calibri"/>
          <w:b/>
          <w:bCs/>
          <w:sz w:val="22"/>
          <w:szCs w:val="22"/>
        </w:rPr>
        <w:t>V</w:t>
      </w:r>
      <w:r w:rsidRPr="005D1278">
        <w:rPr>
          <w:rFonts w:ascii="Calibri" w:hAnsi="Calibri" w:cs="Calibri"/>
          <w:b/>
          <w:bCs/>
          <w:sz w:val="22"/>
          <w:szCs w:val="22"/>
        </w:rPr>
        <w:t xml:space="preserve">. </w:t>
      </w:r>
    </w:p>
    <w:p w14:paraId="755CB90C" w14:textId="74760C70" w:rsidR="00E05BFD" w:rsidRPr="002905B6" w:rsidRDefault="00E05BFD" w:rsidP="00346EBA">
      <w:pPr>
        <w:spacing w:line="259" w:lineRule="auto"/>
        <w:jc w:val="center"/>
        <w:rPr>
          <w:rFonts w:ascii="Calibri" w:hAnsi="Calibri" w:cs="Calibri"/>
          <w:b/>
          <w:bCs/>
          <w:sz w:val="22"/>
          <w:szCs w:val="22"/>
        </w:rPr>
      </w:pPr>
      <w:r w:rsidRPr="002905B6">
        <w:rPr>
          <w:rFonts w:ascii="Calibri" w:hAnsi="Calibri" w:cs="Calibri"/>
          <w:b/>
          <w:bCs/>
          <w:sz w:val="22"/>
          <w:szCs w:val="22"/>
        </w:rPr>
        <w:t>D</w:t>
      </w:r>
      <w:r w:rsidR="00D930A9">
        <w:rPr>
          <w:rFonts w:ascii="Calibri" w:hAnsi="Calibri" w:cs="Calibri"/>
          <w:b/>
          <w:bCs/>
          <w:sz w:val="22"/>
          <w:szCs w:val="22"/>
        </w:rPr>
        <w:t>alší podmínky výkonu SOHZ</w:t>
      </w:r>
    </w:p>
    <w:p w14:paraId="0133F774" w14:textId="77777777" w:rsidR="00E05BFD" w:rsidRPr="002905B6" w:rsidRDefault="00E05BFD" w:rsidP="00346EBA">
      <w:pPr>
        <w:spacing w:line="259" w:lineRule="auto"/>
        <w:jc w:val="center"/>
        <w:rPr>
          <w:rFonts w:ascii="Calibri" w:hAnsi="Calibri" w:cs="Calibri"/>
          <w:sz w:val="22"/>
          <w:szCs w:val="22"/>
          <w:u w:val="single"/>
        </w:rPr>
      </w:pPr>
    </w:p>
    <w:p w14:paraId="41A8C2D4" w14:textId="17EE312F" w:rsidR="00E05BFD" w:rsidRPr="00CF60D7" w:rsidRDefault="00C45238" w:rsidP="00346EBA">
      <w:pPr>
        <w:pStyle w:val="Odstavecseseznamem"/>
        <w:numPr>
          <w:ilvl w:val="0"/>
          <w:numId w:val="31"/>
        </w:numPr>
        <w:spacing w:line="259" w:lineRule="auto"/>
        <w:ind w:left="426" w:hanging="426"/>
        <w:jc w:val="both"/>
        <w:outlineLvl w:val="0"/>
        <w:rPr>
          <w:rFonts w:ascii="Calibri" w:hAnsi="Calibri" w:cs="Calibri"/>
          <w:szCs w:val="22"/>
        </w:rPr>
      </w:pPr>
      <w:r>
        <w:rPr>
          <w:rFonts w:ascii="Calibri" w:hAnsi="Calibri" w:cs="Calibri"/>
          <w:szCs w:val="22"/>
        </w:rPr>
        <w:t xml:space="preserve">SOHZ </w:t>
      </w:r>
      <w:r w:rsidR="00E05BFD" w:rsidRPr="002905B6">
        <w:rPr>
          <w:rFonts w:ascii="Calibri" w:hAnsi="Calibri" w:cs="Calibri"/>
          <w:szCs w:val="22"/>
        </w:rPr>
        <w:t>bude</w:t>
      </w:r>
      <w:r>
        <w:rPr>
          <w:rFonts w:ascii="Calibri" w:hAnsi="Calibri" w:cs="Calibri"/>
          <w:szCs w:val="22"/>
        </w:rPr>
        <w:t xml:space="preserve"> Dopravním podnikem pro město</w:t>
      </w:r>
      <w:r w:rsidR="00E05BFD" w:rsidRPr="002905B6">
        <w:rPr>
          <w:rFonts w:ascii="Calibri" w:hAnsi="Calibri" w:cs="Calibri"/>
          <w:szCs w:val="22"/>
        </w:rPr>
        <w:t xml:space="preserve"> vykonáván</w:t>
      </w:r>
      <w:r>
        <w:rPr>
          <w:rFonts w:ascii="Calibri" w:hAnsi="Calibri" w:cs="Calibri"/>
          <w:szCs w:val="22"/>
        </w:rPr>
        <w:t>a</w:t>
      </w:r>
      <w:r w:rsidR="00D77558">
        <w:rPr>
          <w:rFonts w:ascii="Calibri" w:hAnsi="Calibri" w:cs="Calibri"/>
          <w:szCs w:val="22"/>
        </w:rPr>
        <w:t xml:space="preserve"> v období</w:t>
      </w:r>
      <w:r w:rsidR="00E05BFD" w:rsidRPr="002905B6">
        <w:rPr>
          <w:rFonts w:ascii="Calibri" w:hAnsi="Calibri" w:cs="Calibri"/>
          <w:szCs w:val="22"/>
        </w:rPr>
        <w:t xml:space="preserve"> </w:t>
      </w:r>
      <w:r w:rsidR="00E05BFD" w:rsidRPr="00CF60D7">
        <w:rPr>
          <w:rFonts w:ascii="Calibri" w:hAnsi="Calibri" w:cs="Calibri"/>
          <w:szCs w:val="22"/>
        </w:rPr>
        <w:t xml:space="preserve">od </w:t>
      </w:r>
      <w:r w:rsidR="00B14633" w:rsidRPr="00CF60D7">
        <w:rPr>
          <w:rFonts w:ascii="Calibri" w:hAnsi="Calibri" w:cs="Calibri"/>
          <w:szCs w:val="22"/>
        </w:rPr>
        <w:t>11.</w:t>
      </w:r>
      <w:r w:rsidR="00E05BFD" w:rsidRPr="00CF60D7">
        <w:rPr>
          <w:rFonts w:ascii="Calibri" w:hAnsi="Calibri" w:cs="Calibri"/>
          <w:szCs w:val="22"/>
        </w:rPr>
        <w:t xml:space="preserve"> 6.</w:t>
      </w:r>
      <w:r w:rsidRPr="00CF60D7">
        <w:rPr>
          <w:rFonts w:ascii="Calibri" w:hAnsi="Calibri" w:cs="Calibri"/>
          <w:szCs w:val="22"/>
        </w:rPr>
        <w:t xml:space="preserve"> </w:t>
      </w:r>
      <w:r w:rsidR="00E05BFD" w:rsidRPr="00CF60D7">
        <w:rPr>
          <w:rFonts w:ascii="Calibri" w:hAnsi="Calibri" w:cs="Calibri"/>
          <w:szCs w:val="22"/>
        </w:rPr>
        <w:t>202</w:t>
      </w:r>
      <w:r w:rsidRPr="00CF60D7">
        <w:rPr>
          <w:rFonts w:ascii="Calibri" w:hAnsi="Calibri" w:cs="Calibri"/>
          <w:szCs w:val="22"/>
        </w:rPr>
        <w:t>3</w:t>
      </w:r>
      <w:r w:rsidR="00E05BFD" w:rsidRPr="00CF60D7">
        <w:rPr>
          <w:rFonts w:ascii="Calibri" w:hAnsi="Calibri" w:cs="Calibri"/>
          <w:szCs w:val="22"/>
        </w:rPr>
        <w:t xml:space="preserve"> do </w:t>
      </w:r>
      <w:r w:rsidRPr="00CF60D7">
        <w:rPr>
          <w:rFonts w:ascii="Calibri" w:hAnsi="Calibri" w:cs="Calibri"/>
          <w:szCs w:val="22"/>
        </w:rPr>
        <w:t>31. 12. 2023</w:t>
      </w:r>
      <w:r w:rsidR="00E05BFD" w:rsidRPr="00CF60D7">
        <w:rPr>
          <w:rFonts w:ascii="Calibri" w:hAnsi="Calibri" w:cs="Calibri"/>
          <w:szCs w:val="22"/>
        </w:rPr>
        <w:t>.</w:t>
      </w:r>
    </w:p>
    <w:p w14:paraId="024726DF" w14:textId="77777777" w:rsidR="00E05BFD" w:rsidRPr="002905B6" w:rsidRDefault="00E05BFD" w:rsidP="00346EBA">
      <w:pPr>
        <w:pStyle w:val="Odstavecseseznamem"/>
        <w:spacing w:line="259" w:lineRule="auto"/>
        <w:ind w:left="426"/>
        <w:jc w:val="both"/>
        <w:outlineLvl w:val="0"/>
        <w:rPr>
          <w:rFonts w:ascii="Calibri" w:hAnsi="Calibri" w:cs="Calibri"/>
          <w:szCs w:val="22"/>
        </w:rPr>
      </w:pPr>
    </w:p>
    <w:p w14:paraId="7E50C611" w14:textId="16AA4962" w:rsidR="00E05BFD" w:rsidRDefault="00E05BFD" w:rsidP="00346EBA">
      <w:pPr>
        <w:pStyle w:val="Odstavecseseznamem"/>
        <w:numPr>
          <w:ilvl w:val="0"/>
          <w:numId w:val="31"/>
        </w:numPr>
        <w:spacing w:line="259" w:lineRule="auto"/>
        <w:ind w:left="426" w:hanging="426"/>
        <w:jc w:val="both"/>
        <w:outlineLvl w:val="0"/>
        <w:rPr>
          <w:rFonts w:ascii="Calibri" w:hAnsi="Calibri" w:cs="Calibri"/>
          <w:szCs w:val="22"/>
        </w:rPr>
      </w:pPr>
      <w:r w:rsidRPr="005D1278">
        <w:rPr>
          <w:rFonts w:ascii="Calibri" w:hAnsi="Calibri" w:cs="Calibri"/>
          <w:szCs w:val="22"/>
        </w:rPr>
        <w:t xml:space="preserve">Závazek </w:t>
      </w:r>
      <w:r w:rsidR="00D77558">
        <w:rPr>
          <w:rFonts w:ascii="Calibri" w:hAnsi="Calibri" w:cs="Calibri"/>
          <w:szCs w:val="22"/>
        </w:rPr>
        <w:t>SOHZ</w:t>
      </w:r>
      <w:r w:rsidRPr="005D1278">
        <w:rPr>
          <w:rFonts w:ascii="Calibri" w:hAnsi="Calibri" w:cs="Calibri"/>
          <w:szCs w:val="22"/>
        </w:rPr>
        <w:t xml:space="preserve"> bude vykonáván na území </w:t>
      </w:r>
      <w:r>
        <w:rPr>
          <w:rFonts w:ascii="Calibri" w:hAnsi="Calibri" w:cs="Calibri"/>
          <w:szCs w:val="22"/>
        </w:rPr>
        <w:t xml:space="preserve">statutárního </w:t>
      </w:r>
      <w:r w:rsidRPr="005D1278">
        <w:rPr>
          <w:rFonts w:ascii="Calibri" w:hAnsi="Calibri" w:cs="Calibri"/>
          <w:szCs w:val="22"/>
        </w:rPr>
        <w:t>města Pardubic</w:t>
      </w:r>
      <w:r w:rsidR="00D77558">
        <w:rPr>
          <w:rFonts w:ascii="Calibri" w:hAnsi="Calibri" w:cs="Calibri"/>
          <w:szCs w:val="22"/>
        </w:rPr>
        <w:t>e</w:t>
      </w:r>
      <w:r w:rsidRPr="005D1278">
        <w:rPr>
          <w:rFonts w:ascii="Calibri" w:hAnsi="Calibri" w:cs="Calibri"/>
          <w:szCs w:val="22"/>
        </w:rPr>
        <w:t>.</w:t>
      </w:r>
    </w:p>
    <w:p w14:paraId="249B6071" w14:textId="77777777" w:rsidR="00C74DFA" w:rsidRDefault="00C74DFA" w:rsidP="00346EBA">
      <w:pPr>
        <w:pStyle w:val="Odstavecseseznamem"/>
        <w:spacing w:line="259" w:lineRule="auto"/>
        <w:rPr>
          <w:rFonts w:ascii="Calibri" w:hAnsi="Calibri" w:cs="Calibri"/>
          <w:szCs w:val="22"/>
        </w:rPr>
      </w:pPr>
    </w:p>
    <w:p w14:paraId="38C43FCC" w14:textId="610BD3B4" w:rsidR="00D930A9" w:rsidRPr="00CF60D7" w:rsidRDefault="00C74DFA" w:rsidP="00346EBA">
      <w:pPr>
        <w:pStyle w:val="Odstavecseseznamem"/>
        <w:numPr>
          <w:ilvl w:val="0"/>
          <w:numId w:val="31"/>
        </w:numPr>
        <w:spacing w:line="259" w:lineRule="auto"/>
        <w:ind w:left="426" w:hanging="426"/>
        <w:jc w:val="both"/>
        <w:outlineLvl w:val="0"/>
        <w:rPr>
          <w:rFonts w:ascii="Calibri" w:hAnsi="Calibri" w:cs="Calibri"/>
          <w:szCs w:val="22"/>
        </w:rPr>
      </w:pPr>
      <w:r w:rsidRPr="00CF60D7">
        <w:rPr>
          <w:rFonts w:ascii="Calibri" w:hAnsi="Calibri" w:cs="Calibri"/>
          <w:szCs w:val="22"/>
        </w:rPr>
        <w:t>S</w:t>
      </w:r>
      <w:r w:rsidR="00D930A9" w:rsidRPr="00CF60D7">
        <w:rPr>
          <w:rFonts w:ascii="Calibri" w:hAnsi="Calibri" w:cs="Calibri"/>
          <w:szCs w:val="22"/>
        </w:rPr>
        <w:t xml:space="preserve"> dopravci, kteří budou </w:t>
      </w:r>
      <w:r w:rsidRPr="00CF60D7">
        <w:rPr>
          <w:rFonts w:ascii="Calibri" w:hAnsi="Calibri" w:cs="Calibri"/>
          <w:szCs w:val="22"/>
        </w:rPr>
        <w:t>mít zájem o užívání</w:t>
      </w:r>
      <w:r w:rsidR="00D930A9" w:rsidRPr="00CF60D7">
        <w:rPr>
          <w:rFonts w:ascii="Calibri" w:hAnsi="Calibri" w:cs="Calibri"/>
          <w:szCs w:val="22"/>
        </w:rPr>
        <w:t xml:space="preserve"> </w:t>
      </w:r>
      <w:r w:rsidRPr="00CF60D7">
        <w:rPr>
          <w:rFonts w:ascii="Calibri" w:hAnsi="Calibri" w:cs="Calibri"/>
          <w:szCs w:val="22"/>
        </w:rPr>
        <w:t>terminálu B či terminálu U</w:t>
      </w:r>
      <w:r w:rsidR="00D930A9" w:rsidRPr="00CF60D7">
        <w:rPr>
          <w:rFonts w:ascii="Calibri" w:hAnsi="Calibri" w:cs="Calibri"/>
          <w:szCs w:val="22"/>
        </w:rPr>
        <w:t>,</w:t>
      </w:r>
      <w:r w:rsidRPr="00CF60D7">
        <w:rPr>
          <w:rFonts w:ascii="Calibri" w:hAnsi="Calibri" w:cs="Calibri"/>
          <w:szCs w:val="22"/>
        </w:rPr>
        <w:t xml:space="preserve"> uzavře Dopravní podnik</w:t>
      </w:r>
      <w:r w:rsidR="00D930A9" w:rsidRPr="00CF60D7">
        <w:rPr>
          <w:rFonts w:ascii="Calibri" w:hAnsi="Calibri" w:cs="Calibri"/>
          <w:szCs w:val="22"/>
        </w:rPr>
        <w:t xml:space="preserve"> smluv</w:t>
      </w:r>
      <w:r w:rsidRPr="00CF60D7">
        <w:rPr>
          <w:rFonts w:ascii="Calibri" w:hAnsi="Calibri" w:cs="Calibri"/>
          <w:szCs w:val="22"/>
        </w:rPr>
        <w:t>ní vztah</w:t>
      </w:r>
      <w:r w:rsidR="00D930A9" w:rsidRPr="00CF60D7">
        <w:rPr>
          <w:rFonts w:ascii="Calibri" w:hAnsi="Calibri" w:cs="Calibri"/>
          <w:szCs w:val="22"/>
        </w:rPr>
        <w:t>, v</w:t>
      </w:r>
      <w:r w:rsidRPr="00CF60D7">
        <w:rPr>
          <w:rFonts w:ascii="Calibri" w:hAnsi="Calibri" w:cs="Calibri"/>
          <w:szCs w:val="22"/>
        </w:rPr>
        <w:t>e kterém bude sjednány vešker</w:t>
      </w:r>
      <w:r w:rsidR="00D77558" w:rsidRPr="00CF60D7">
        <w:rPr>
          <w:rFonts w:ascii="Calibri" w:hAnsi="Calibri" w:cs="Calibri"/>
          <w:szCs w:val="22"/>
        </w:rPr>
        <w:t xml:space="preserve">é podmínky, </w:t>
      </w:r>
      <w:r w:rsidRPr="00CF60D7">
        <w:rPr>
          <w:rFonts w:ascii="Calibri" w:hAnsi="Calibri" w:cs="Calibri"/>
          <w:szCs w:val="22"/>
        </w:rPr>
        <w:t>práva a povinnosti dopravců a Dopravního podniku související s </w:t>
      </w:r>
      <w:r w:rsidR="00D77558" w:rsidRPr="00CF60D7">
        <w:rPr>
          <w:rFonts w:ascii="Calibri" w:hAnsi="Calibri" w:cs="Calibri"/>
          <w:szCs w:val="22"/>
        </w:rPr>
        <w:t>využitím</w:t>
      </w:r>
      <w:r w:rsidRPr="00CF60D7">
        <w:rPr>
          <w:rFonts w:ascii="Calibri" w:hAnsi="Calibri" w:cs="Calibri"/>
          <w:szCs w:val="22"/>
        </w:rPr>
        <w:t xml:space="preserve"> těchto terminálů, a to </w:t>
      </w:r>
      <w:r w:rsidR="00D930A9" w:rsidRPr="00CF60D7">
        <w:rPr>
          <w:rFonts w:ascii="Calibri" w:hAnsi="Calibri" w:cs="Calibri"/>
          <w:szCs w:val="22"/>
        </w:rPr>
        <w:t>v souladu s podmínkami této smlouvy.</w:t>
      </w:r>
    </w:p>
    <w:p w14:paraId="56FE88E9" w14:textId="77777777" w:rsidR="00C74DFA" w:rsidRPr="00CF60D7" w:rsidRDefault="00C74DFA" w:rsidP="00346EBA">
      <w:pPr>
        <w:pStyle w:val="Odstavecseseznamem"/>
        <w:spacing w:line="259" w:lineRule="auto"/>
        <w:ind w:left="426"/>
        <w:jc w:val="both"/>
        <w:outlineLvl w:val="0"/>
        <w:rPr>
          <w:rFonts w:ascii="Calibri" w:hAnsi="Calibri" w:cs="Calibri"/>
          <w:szCs w:val="22"/>
        </w:rPr>
      </w:pPr>
    </w:p>
    <w:p w14:paraId="5BD05278" w14:textId="298AE375" w:rsidR="00D930A9" w:rsidRPr="00CF60D7" w:rsidRDefault="00D930A9" w:rsidP="00346EBA">
      <w:pPr>
        <w:pStyle w:val="Odstavecseseznamem"/>
        <w:numPr>
          <w:ilvl w:val="0"/>
          <w:numId w:val="31"/>
        </w:numPr>
        <w:spacing w:line="259" w:lineRule="auto"/>
        <w:ind w:left="426" w:hanging="426"/>
        <w:jc w:val="both"/>
        <w:outlineLvl w:val="0"/>
        <w:rPr>
          <w:rFonts w:ascii="Calibri" w:hAnsi="Calibri" w:cs="Calibri"/>
          <w:szCs w:val="22"/>
        </w:rPr>
      </w:pPr>
      <w:r w:rsidRPr="00CF60D7">
        <w:rPr>
          <w:rFonts w:ascii="Calibri" w:hAnsi="Calibri" w:cs="Calibri"/>
          <w:szCs w:val="22"/>
        </w:rPr>
        <w:t xml:space="preserve">Dopravní podnik je povinen oznámit městu veškeré vady </w:t>
      </w:r>
      <w:r w:rsidR="00C74DFA" w:rsidRPr="00CF60D7">
        <w:rPr>
          <w:rFonts w:ascii="Calibri" w:hAnsi="Calibri" w:cs="Calibri"/>
          <w:szCs w:val="22"/>
        </w:rPr>
        <w:t>vzniklé</w:t>
      </w:r>
      <w:r w:rsidR="00D77558" w:rsidRPr="00CF60D7">
        <w:rPr>
          <w:rFonts w:ascii="Calibri" w:hAnsi="Calibri" w:cs="Calibri"/>
          <w:szCs w:val="22"/>
        </w:rPr>
        <w:t xml:space="preserve"> a zjištěné</w:t>
      </w:r>
      <w:r w:rsidR="00C74DFA" w:rsidRPr="00CF60D7">
        <w:rPr>
          <w:rFonts w:ascii="Calibri" w:hAnsi="Calibri" w:cs="Calibri"/>
          <w:szCs w:val="22"/>
        </w:rPr>
        <w:t xml:space="preserve"> na zařízení terminálu B či terminálu U</w:t>
      </w:r>
      <w:r w:rsidRPr="00CF60D7">
        <w:rPr>
          <w:rFonts w:ascii="Calibri" w:hAnsi="Calibri" w:cs="Calibri"/>
          <w:szCs w:val="22"/>
        </w:rPr>
        <w:t>, které by</w:t>
      </w:r>
      <w:r w:rsidR="00C74DFA" w:rsidRPr="00CF60D7">
        <w:rPr>
          <w:rFonts w:ascii="Calibri" w:hAnsi="Calibri" w:cs="Calibri"/>
          <w:szCs w:val="22"/>
        </w:rPr>
        <w:t xml:space="preserve"> město mohlo </w:t>
      </w:r>
      <w:r w:rsidRPr="00CF60D7">
        <w:rPr>
          <w:rFonts w:ascii="Calibri" w:hAnsi="Calibri" w:cs="Calibri"/>
          <w:szCs w:val="22"/>
        </w:rPr>
        <w:t xml:space="preserve">uplatnit jako záruční vadu na zhotovitelích staveb </w:t>
      </w:r>
      <w:r w:rsidR="001A0E14" w:rsidRPr="00CF60D7">
        <w:rPr>
          <w:rFonts w:ascii="Calibri" w:hAnsi="Calibri" w:cs="Calibri"/>
          <w:szCs w:val="22"/>
        </w:rPr>
        <w:t xml:space="preserve">těchto </w:t>
      </w:r>
      <w:r w:rsidRPr="00CF60D7">
        <w:rPr>
          <w:rFonts w:ascii="Calibri" w:hAnsi="Calibri" w:cs="Calibri"/>
          <w:szCs w:val="22"/>
        </w:rPr>
        <w:t>terminálů.</w:t>
      </w:r>
    </w:p>
    <w:p w14:paraId="5850C18A" w14:textId="77777777" w:rsidR="00C74DFA" w:rsidRPr="00CF60D7" w:rsidRDefault="00C74DFA" w:rsidP="00346EBA">
      <w:pPr>
        <w:pStyle w:val="Odstavecseseznamem"/>
        <w:spacing w:line="259" w:lineRule="auto"/>
        <w:ind w:left="426"/>
        <w:jc w:val="both"/>
        <w:outlineLvl w:val="0"/>
        <w:rPr>
          <w:rFonts w:ascii="Calibri" w:hAnsi="Calibri" w:cs="Calibri"/>
          <w:szCs w:val="22"/>
        </w:rPr>
      </w:pPr>
    </w:p>
    <w:p w14:paraId="1BE66188" w14:textId="67BD5EA6" w:rsidR="00D930A9" w:rsidRPr="00CF60D7" w:rsidRDefault="001A0E14" w:rsidP="00346EBA">
      <w:pPr>
        <w:pStyle w:val="Odstavecseseznamem"/>
        <w:numPr>
          <w:ilvl w:val="0"/>
          <w:numId w:val="31"/>
        </w:numPr>
        <w:spacing w:line="259" w:lineRule="auto"/>
        <w:ind w:left="426" w:hanging="426"/>
        <w:jc w:val="both"/>
        <w:outlineLvl w:val="0"/>
        <w:rPr>
          <w:rFonts w:ascii="Calibri" w:hAnsi="Calibri" w:cs="Calibri"/>
          <w:szCs w:val="22"/>
        </w:rPr>
      </w:pPr>
      <w:r w:rsidRPr="00CF60D7">
        <w:rPr>
          <w:rFonts w:ascii="Calibri" w:hAnsi="Calibri" w:cs="Calibri"/>
          <w:szCs w:val="22"/>
        </w:rPr>
        <w:lastRenderedPageBreak/>
        <w:t xml:space="preserve">Dopravní podnik je povinen zajistit běžnou údržbu a drobné opravy terminálu B </w:t>
      </w:r>
      <w:r w:rsidR="00585698" w:rsidRPr="00CF60D7">
        <w:rPr>
          <w:rFonts w:ascii="Calibri" w:hAnsi="Calibri" w:cs="Calibri"/>
          <w:szCs w:val="22"/>
        </w:rPr>
        <w:t xml:space="preserve">(čl. III. odst. 1 písm. c) této smlouvy) </w:t>
      </w:r>
      <w:r w:rsidRPr="00CF60D7">
        <w:rPr>
          <w:rFonts w:ascii="Calibri" w:hAnsi="Calibri" w:cs="Calibri"/>
          <w:szCs w:val="22"/>
        </w:rPr>
        <w:t>a terminálu U</w:t>
      </w:r>
      <w:r w:rsidR="00585698" w:rsidRPr="00CF60D7">
        <w:rPr>
          <w:rFonts w:ascii="Calibri" w:hAnsi="Calibri" w:cs="Calibri"/>
          <w:szCs w:val="22"/>
        </w:rPr>
        <w:t xml:space="preserve"> (čl. IV. odst. </w:t>
      </w:r>
      <w:r w:rsidR="00F62426" w:rsidRPr="00CF60D7">
        <w:rPr>
          <w:rFonts w:ascii="Calibri" w:hAnsi="Calibri" w:cs="Calibri"/>
          <w:szCs w:val="22"/>
        </w:rPr>
        <w:t>1</w:t>
      </w:r>
      <w:r w:rsidR="00585698" w:rsidRPr="00CF60D7">
        <w:rPr>
          <w:rFonts w:ascii="Calibri" w:hAnsi="Calibri" w:cs="Calibri"/>
          <w:szCs w:val="22"/>
        </w:rPr>
        <w:t xml:space="preserve"> písm. </w:t>
      </w:r>
      <w:r w:rsidR="00F62426" w:rsidRPr="00CF60D7">
        <w:rPr>
          <w:rFonts w:ascii="Calibri" w:hAnsi="Calibri" w:cs="Calibri"/>
          <w:szCs w:val="22"/>
        </w:rPr>
        <w:t>b</w:t>
      </w:r>
      <w:r w:rsidR="00585698" w:rsidRPr="00CF60D7">
        <w:rPr>
          <w:rFonts w:ascii="Calibri" w:hAnsi="Calibri" w:cs="Calibri"/>
          <w:szCs w:val="22"/>
        </w:rPr>
        <w:t>) této smlouvy)</w:t>
      </w:r>
      <w:r w:rsidRPr="00CF60D7">
        <w:rPr>
          <w:rFonts w:ascii="Calibri" w:hAnsi="Calibri" w:cs="Calibri"/>
          <w:szCs w:val="22"/>
        </w:rPr>
        <w:t xml:space="preserve">. </w:t>
      </w:r>
      <w:r w:rsidR="00D930A9" w:rsidRPr="00CF60D7">
        <w:rPr>
          <w:rFonts w:ascii="Calibri" w:hAnsi="Calibri" w:cs="Calibri"/>
          <w:szCs w:val="22"/>
        </w:rPr>
        <w:t>Běžnou údržbou se rozumí veškeré činnosti nezbytné k udržení budov a zařízení terminál</w:t>
      </w:r>
      <w:r w:rsidRPr="00CF60D7">
        <w:rPr>
          <w:rFonts w:ascii="Calibri" w:hAnsi="Calibri" w:cs="Calibri"/>
          <w:szCs w:val="22"/>
        </w:rPr>
        <w:t>ů</w:t>
      </w:r>
      <w:r w:rsidR="00D930A9" w:rsidRPr="00CF60D7">
        <w:rPr>
          <w:rFonts w:ascii="Calibri" w:hAnsi="Calibri" w:cs="Calibri"/>
          <w:szCs w:val="22"/>
        </w:rPr>
        <w:t xml:space="preserve"> B</w:t>
      </w:r>
      <w:r w:rsidRPr="00CF60D7">
        <w:rPr>
          <w:rFonts w:ascii="Calibri" w:hAnsi="Calibri" w:cs="Calibri"/>
          <w:szCs w:val="22"/>
        </w:rPr>
        <w:t xml:space="preserve"> a U</w:t>
      </w:r>
      <w:r w:rsidR="00D930A9" w:rsidRPr="00CF60D7">
        <w:rPr>
          <w:rFonts w:ascii="Calibri" w:hAnsi="Calibri" w:cs="Calibri"/>
          <w:szCs w:val="22"/>
        </w:rPr>
        <w:t xml:space="preserve"> ve funkčním a esteticky náležitém stavu v rámci jejich životnosti. Drobnými opravami se rozumí veškeré opravy, jejichž provedení si vyžádá náklad nepřesahující v jednotlivém případě částku </w:t>
      </w:r>
      <w:r w:rsidR="001276A4">
        <w:rPr>
          <w:rFonts w:ascii="Calibri" w:hAnsi="Calibri" w:cs="Calibri"/>
          <w:szCs w:val="22"/>
        </w:rPr>
        <w:t>50 000</w:t>
      </w:r>
      <w:r w:rsidR="00D930A9" w:rsidRPr="00CF60D7">
        <w:rPr>
          <w:rFonts w:ascii="Calibri" w:hAnsi="Calibri" w:cs="Calibri"/>
          <w:szCs w:val="22"/>
        </w:rPr>
        <w:t xml:space="preserve"> Kč a v úhrnu za jeden rok částku </w:t>
      </w:r>
      <w:r w:rsidR="001276A4">
        <w:rPr>
          <w:rFonts w:ascii="Calibri" w:hAnsi="Calibri" w:cs="Calibri"/>
          <w:szCs w:val="22"/>
        </w:rPr>
        <w:t>200 000</w:t>
      </w:r>
      <w:r w:rsidR="00D930A9" w:rsidRPr="00CF60D7">
        <w:rPr>
          <w:rFonts w:ascii="Calibri" w:hAnsi="Calibri" w:cs="Calibri"/>
          <w:szCs w:val="22"/>
        </w:rPr>
        <w:t xml:space="preserve"> Kč.</w:t>
      </w:r>
    </w:p>
    <w:p w14:paraId="4BA6EE88" w14:textId="77777777" w:rsidR="001A0E14" w:rsidRPr="00CF60D7" w:rsidRDefault="001A0E14" w:rsidP="00346EBA">
      <w:pPr>
        <w:pStyle w:val="Odstavecseseznamem"/>
        <w:spacing w:line="259" w:lineRule="auto"/>
        <w:ind w:left="426"/>
        <w:jc w:val="both"/>
        <w:outlineLvl w:val="0"/>
        <w:rPr>
          <w:rFonts w:ascii="Calibri" w:hAnsi="Calibri" w:cs="Calibri"/>
          <w:szCs w:val="22"/>
        </w:rPr>
      </w:pPr>
    </w:p>
    <w:p w14:paraId="5E19ABA0" w14:textId="449B4650" w:rsidR="001A0E14" w:rsidRPr="00CF60D7" w:rsidRDefault="001A0E14" w:rsidP="00346EBA">
      <w:pPr>
        <w:pStyle w:val="Odstavecseseznamem"/>
        <w:numPr>
          <w:ilvl w:val="0"/>
          <w:numId w:val="31"/>
        </w:numPr>
        <w:spacing w:line="259" w:lineRule="auto"/>
        <w:ind w:left="426" w:hanging="426"/>
        <w:jc w:val="both"/>
        <w:outlineLvl w:val="0"/>
        <w:rPr>
          <w:rFonts w:ascii="Calibri" w:hAnsi="Calibri" w:cs="Calibri"/>
          <w:szCs w:val="22"/>
        </w:rPr>
      </w:pPr>
      <w:r w:rsidRPr="00CF60D7">
        <w:rPr>
          <w:rFonts w:ascii="Calibri" w:hAnsi="Calibri" w:cs="Calibri"/>
          <w:szCs w:val="22"/>
        </w:rPr>
        <w:t xml:space="preserve">Dopravní podnik je rovněž povinen nahlásit městu neprodleně zjištěné závady na zařízení terminálu B či terminálu U, jejichž odstranění si podle předběžného odhadu vyžádá náklady přesahující částku 50 000 Kč. Tyto závady odstraní na vlastní náklady město Pardubice, a to </w:t>
      </w:r>
      <w:r w:rsidR="00C148D2" w:rsidRPr="00CF60D7">
        <w:rPr>
          <w:rFonts w:ascii="Calibri" w:hAnsi="Calibri" w:cs="Calibri"/>
          <w:szCs w:val="22"/>
        </w:rPr>
        <w:t xml:space="preserve">nejlépe </w:t>
      </w:r>
      <w:r w:rsidRPr="00CF60D7">
        <w:rPr>
          <w:rFonts w:ascii="Calibri" w:hAnsi="Calibri" w:cs="Calibri"/>
          <w:szCs w:val="22"/>
        </w:rPr>
        <w:t>tak, aby byl</w:t>
      </w:r>
      <w:r w:rsidR="00C148D2" w:rsidRPr="00CF60D7">
        <w:rPr>
          <w:rFonts w:ascii="Calibri" w:hAnsi="Calibri" w:cs="Calibri"/>
          <w:szCs w:val="22"/>
        </w:rPr>
        <w:t>a</w:t>
      </w:r>
      <w:r w:rsidRPr="00CF60D7">
        <w:rPr>
          <w:rFonts w:ascii="Calibri" w:hAnsi="Calibri" w:cs="Calibri"/>
          <w:szCs w:val="22"/>
        </w:rPr>
        <w:t xml:space="preserve"> </w:t>
      </w:r>
      <w:r w:rsidR="00C148D2" w:rsidRPr="00CF60D7">
        <w:rPr>
          <w:rFonts w:ascii="Calibri" w:hAnsi="Calibri" w:cs="Calibri"/>
          <w:szCs w:val="22"/>
        </w:rPr>
        <w:t>n</w:t>
      </w:r>
      <w:r w:rsidRPr="00CF60D7">
        <w:rPr>
          <w:rFonts w:ascii="Calibri" w:hAnsi="Calibri" w:cs="Calibri"/>
          <w:szCs w:val="22"/>
        </w:rPr>
        <w:t>eprodleně zajištěn</w:t>
      </w:r>
      <w:r w:rsidR="00C148D2" w:rsidRPr="00CF60D7">
        <w:rPr>
          <w:rFonts w:ascii="Calibri" w:hAnsi="Calibri" w:cs="Calibri"/>
          <w:szCs w:val="22"/>
        </w:rPr>
        <w:t>a alespoň minimální funkčnost</w:t>
      </w:r>
      <w:r w:rsidRPr="00CF60D7">
        <w:rPr>
          <w:rFonts w:ascii="Calibri" w:hAnsi="Calibri" w:cs="Calibri"/>
          <w:szCs w:val="22"/>
        </w:rPr>
        <w:t xml:space="preserve"> potřebn</w:t>
      </w:r>
      <w:r w:rsidR="00C148D2" w:rsidRPr="00CF60D7">
        <w:rPr>
          <w:rFonts w:ascii="Calibri" w:hAnsi="Calibri" w:cs="Calibri"/>
          <w:szCs w:val="22"/>
        </w:rPr>
        <w:t>á pro zachování</w:t>
      </w:r>
      <w:r w:rsidRPr="00CF60D7">
        <w:rPr>
          <w:rFonts w:ascii="Calibri" w:hAnsi="Calibri" w:cs="Calibri"/>
          <w:szCs w:val="22"/>
        </w:rPr>
        <w:t xml:space="preserve"> provoz</w:t>
      </w:r>
      <w:r w:rsidR="00C148D2" w:rsidRPr="00CF60D7">
        <w:rPr>
          <w:rFonts w:ascii="Calibri" w:hAnsi="Calibri" w:cs="Calibri"/>
          <w:szCs w:val="22"/>
        </w:rPr>
        <w:t>u</w:t>
      </w:r>
      <w:r w:rsidRPr="00CF60D7">
        <w:rPr>
          <w:rFonts w:ascii="Calibri" w:hAnsi="Calibri" w:cs="Calibri"/>
          <w:szCs w:val="22"/>
        </w:rPr>
        <w:t xml:space="preserve"> </w:t>
      </w:r>
      <w:r w:rsidR="002E4A7D" w:rsidRPr="00CF60D7">
        <w:rPr>
          <w:rFonts w:ascii="Calibri" w:hAnsi="Calibri" w:cs="Calibri"/>
          <w:szCs w:val="22"/>
        </w:rPr>
        <w:t>dotčeného terminálu</w:t>
      </w:r>
      <w:r w:rsidRPr="00CF60D7">
        <w:rPr>
          <w:rFonts w:ascii="Calibri" w:hAnsi="Calibri" w:cs="Calibri"/>
          <w:szCs w:val="22"/>
        </w:rPr>
        <w:t xml:space="preserve">. Po dobu nezbytného přerušení provozu </w:t>
      </w:r>
      <w:r w:rsidR="002E4A7D" w:rsidRPr="00CF60D7">
        <w:rPr>
          <w:rFonts w:ascii="Calibri" w:hAnsi="Calibri" w:cs="Calibri"/>
          <w:szCs w:val="22"/>
        </w:rPr>
        <w:t>dotčeného termin</w:t>
      </w:r>
      <w:r w:rsidRPr="00CF60D7">
        <w:rPr>
          <w:rFonts w:ascii="Calibri" w:hAnsi="Calibri" w:cs="Calibri"/>
          <w:szCs w:val="22"/>
        </w:rPr>
        <w:t>ál</w:t>
      </w:r>
      <w:r w:rsidR="002E4A7D" w:rsidRPr="00CF60D7">
        <w:rPr>
          <w:rFonts w:ascii="Calibri" w:hAnsi="Calibri" w:cs="Calibri"/>
          <w:szCs w:val="22"/>
        </w:rPr>
        <w:t>u</w:t>
      </w:r>
      <w:r w:rsidRPr="00CF60D7">
        <w:rPr>
          <w:rFonts w:ascii="Calibri" w:hAnsi="Calibri" w:cs="Calibri"/>
          <w:szCs w:val="22"/>
        </w:rPr>
        <w:t xml:space="preserve"> z důvodu odstranění závady není </w:t>
      </w:r>
      <w:r w:rsidR="003B0072" w:rsidRPr="00CF60D7">
        <w:rPr>
          <w:rFonts w:ascii="Calibri" w:hAnsi="Calibri" w:cs="Calibri"/>
          <w:szCs w:val="22"/>
        </w:rPr>
        <w:t>Dopravní podnik v prodlení s plněním SOHZ.</w:t>
      </w:r>
      <w:r w:rsidRPr="00CF60D7">
        <w:rPr>
          <w:rFonts w:ascii="Calibri" w:hAnsi="Calibri" w:cs="Calibri"/>
          <w:szCs w:val="22"/>
        </w:rPr>
        <w:t xml:space="preserve"> </w:t>
      </w:r>
      <w:r w:rsidR="003B0072" w:rsidRPr="00CF60D7">
        <w:rPr>
          <w:rFonts w:ascii="Calibri" w:hAnsi="Calibri" w:cs="Calibri"/>
          <w:szCs w:val="22"/>
        </w:rPr>
        <w:t xml:space="preserve">Město v takovém případě v </w:t>
      </w:r>
      <w:r w:rsidRPr="00CF60D7">
        <w:rPr>
          <w:rFonts w:ascii="Calibri" w:hAnsi="Calibri" w:cs="Calibri"/>
          <w:szCs w:val="22"/>
        </w:rPr>
        <w:t xml:space="preserve">součinnosti s Dopravním podnikem </w:t>
      </w:r>
      <w:r w:rsidR="002E4A7D" w:rsidRPr="00CF60D7">
        <w:rPr>
          <w:rFonts w:ascii="Calibri" w:hAnsi="Calibri" w:cs="Calibri"/>
          <w:szCs w:val="22"/>
        </w:rPr>
        <w:t>přijme</w:t>
      </w:r>
      <w:r w:rsidR="003B0072" w:rsidRPr="00CF60D7">
        <w:rPr>
          <w:rFonts w:ascii="Calibri" w:hAnsi="Calibri" w:cs="Calibri"/>
          <w:szCs w:val="22"/>
        </w:rPr>
        <w:t xml:space="preserve"> </w:t>
      </w:r>
      <w:r w:rsidRPr="00CF60D7">
        <w:rPr>
          <w:rFonts w:ascii="Calibri" w:hAnsi="Calibri" w:cs="Calibri"/>
          <w:szCs w:val="22"/>
        </w:rPr>
        <w:t xml:space="preserve">alternativní řešení </w:t>
      </w:r>
      <w:r w:rsidR="00C148D2" w:rsidRPr="00CF60D7">
        <w:rPr>
          <w:rFonts w:ascii="Calibri" w:hAnsi="Calibri" w:cs="Calibri"/>
          <w:szCs w:val="22"/>
        </w:rPr>
        <w:t xml:space="preserve">pro </w:t>
      </w:r>
      <w:r w:rsidR="002E4A7D" w:rsidRPr="00CF60D7">
        <w:rPr>
          <w:rFonts w:ascii="Calibri" w:hAnsi="Calibri" w:cs="Calibri"/>
          <w:szCs w:val="22"/>
        </w:rPr>
        <w:t>zajištění</w:t>
      </w:r>
      <w:r w:rsidR="00C148D2" w:rsidRPr="00CF60D7">
        <w:rPr>
          <w:rFonts w:ascii="Calibri" w:hAnsi="Calibri" w:cs="Calibri"/>
          <w:szCs w:val="22"/>
        </w:rPr>
        <w:t xml:space="preserve"> dopravního obslužnosti. </w:t>
      </w:r>
    </w:p>
    <w:p w14:paraId="5A4750D2" w14:textId="77777777" w:rsidR="00C32DEC" w:rsidRPr="00CF60D7" w:rsidRDefault="00C32DEC" w:rsidP="00346EBA">
      <w:pPr>
        <w:pStyle w:val="Odstavecseseznamem"/>
        <w:spacing w:line="259" w:lineRule="auto"/>
        <w:ind w:left="426"/>
        <w:jc w:val="both"/>
        <w:outlineLvl w:val="0"/>
        <w:rPr>
          <w:rFonts w:ascii="Calibri" w:hAnsi="Calibri" w:cs="Calibri"/>
          <w:szCs w:val="22"/>
        </w:rPr>
      </w:pPr>
    </w:p>
    <w:p w14:paraId="7CF45F0D" w14:textId="504DDBED" w:rsidR="00C32DEC" w:rsidRPr="005D1278" w:rsidRDefault="00C32DEC" w:rsidP="00346EBA">
      <w:pPr>
        <w:spacing w:line="259" w:lineRule="auto"/>
        <w:jc w:val="center"/>
        <w:rPr>
          <w:rFonts w:ascii="Calibri" w:hAnsi="Calibri" w:cs="Calibri"/>
          <w:b/>
          <w:bCs/>
          <w:sz w:val="22"/>
          <w:szCs w:val="22"/>
        </w:rPr>
      </w:pPr>
      <w:r w:rsidRPr="005D1278">
        <w:rPr>
          <w:rFonts w:ascii="Calibri" w:hAnsi="Calibri" w:cs="Calibri"/>
          <w:b/>
          <w:bCs/>
          <w:sz w:val="22"/>
          <w:szCs w:val="22"/>
        </w:rPr>
        <w:t xml:space="preserve">Článek </w:t>
      </w:r>
      <w:r w:rsidR="00C148D2">
        <w:rPr>
          <w:rFonts w:ascii="Calibri" w:hAnsi="Calibri" w:cs="Calibri"/>
          <w:b/>
          <w:bCs/>
          <w:sz w:val="22"/>
          <w:szCs w:val="22"/>
        </w:rPr>
        <w:t>V</w:t>
      </w:r>
      <w:r w:rsidRPr="005D1278">
        <w:rPr>
          <w:rFonts w:ascii="Calibri" w:hAnsi="Calibri" w:cs="Calibri"/>
          <w:b/>
          <w:bCs/>
          <w:sz w:val="22"/>
          <w:szCs w:val="22"/>
        </w:rPr>
        <w:t xml:space="preserve">I. </w:t>
      </w:r>
    </w:p>
    <w:p w14:paraId="45EF82F6" w14:textId="47D6A231" w:rsidR="00C32DEC" w:rsidRPr="005D1278" w:rsidRDefault="00C32DEC" w:rsidP="00346EBA">
      <w:pPr>
        <w:spacing w:line="259" w:lineRule="auto"/>
        <w:jc w:val="center"/>
        <w:rPr>
          <w:rFonts w:ascii="Calibri" w:hAnsi="Calibri" w:cs="Calibri"/>
          <w:b/>
          <w:bCs/>
          <w:sz w:val="22"/>
          <w:szCs w:val="22"/>
        </w:rPr>
      </w:pPr>
      <w:r w:rsidRPr="005D1278">
        <w:rPr>
          <w:rFonts w:ascii="Calibri" w:hAnsi="Calibri" w:cs="Calibri"/>
          <w:b/>
          <w:bCs/>
          <w:sz w:val="22"/>
          <w:szCs w:val="22"/>
        </w:rPr>
        <w:t>Podmínky finanční podpory</w:t>
      </w:r>
      <w:r w:rsidR="008A12A0">
        <w:rPr>
          <w:rFonts w:ascii="Calibri" w:hAnsi="Calibri" w:cs="Calibri"/>
          <w:b/>
          <w:bCs/>
          <w:sz w:val="22"/>
          <w:szCs w:val="22"/>
        </w:rPr>
        <w:t>,</w:t>
      </w:r>
      <w:r w:rsidRPr="005D1278">
        <w:rPr>
          <w:rFonts w:ascii="Calibri" w:hAnsi="Calibri" w:cs="Calibri"/>
          <w:b/>
          <w:bCs/>
          <w:sz w:val="22"/>
          <w:szCs w:val="22"/>
        </w:rPr>
        <w:t xml:space="preserve"> vyrovnávací platb</w:t>
      </w:r>
      <w:r w:rsidR="008A12A0">
        <w:rPr>
          <w:rFonts w:ascii="Calibri" w:hAnsi="Calibri" w:cs="Calibri"/>
          <w:b/>
          <w:bCs/>
          <w:sz w:val="22"/>
          <w:szCs w:val="22"/>
        </w:rPr>
        <w:t>a</w:t>
      </w:r>
    </w:p>
    <w:p w14:paraId="1A0F5A71" w14:textId="323A967D" w:rsidR="00C148D2" w:rsidRDefault="00C148D2" w:rsidP="00346EBA">
      <w:pPr>
        <w:spacing w:line="259" w:lineRule="auto"/>
        <w:ind w:left="720"/>
        <w:jc w:val="both"/>
        <w:rPr>
          <w:rFonts w:ascii="Calibri" w:hAnsi="Calibri" w:cs="Calibri"/>
          <w:sz w:val="22"/>
          <w:szCs w:val="22"/>
        </w:rPr>
      </w:pPr>
    </w:p>
    <w:p w14:paraId="56746C12" w14:textId="2524484C" w:rsidR="0084191F" w:rsidRPr="00240DDD" w:rsidRDefault="00C148D2" w:rsidP="00346EBA">
      <w:pPr>
        <w:pStyle w:val="Odstavecseseznamem"/>
        <w:numPr>
          <w:ilvl w:val="0"/>
          <w:numId w:val="27"/>
        </w:numPr>
        <w:spacing w:line="259" w:lineRule="auto"/>
        <w:ind w:left="426" w:hanging="426"/>
        <w:jc w:val="both"/>
        <w:rPr>
          <w:rFonts w:asciiTheme="minorHAnsi" w:hAnsiTheme="minorHAnsi" w:cstheme="minorHAnsi"/>
          <w:szCs w:val="22"/>
        </w:rPr>
      </w:pPr>
      <w:r w:rsidRPr="00240DDD">
        <w:rPr>
          <w:rFonts w:asciiTheme="minorHAnsi" w:hAnsiTheme="minorHAnsi" w:cstheme="minorHAnsi"/>
          <w:szCs w:val="22"/>
        </w:rPr>
        <w:t xml:space="preserve">Město Pardubice se zavazuje poskytnout Dopravnímu podniku tzv. vyrovnávací platbu, která je určena </w:t>
      </w:r>
      <w:r w:rsidR="00BE669C" w:rsidRPr="00240DDD">
        <w:rPr>
          <w:rFonts w:asciiTheme="minorHAnsi" w:hAnsiTheme="minorHAnsi" w:cstheme="minorHAnsi"/>
          <w:szCs w:val="22"/>
        </w:rPr>
        <w:t xml:space="preserve">výhradně </w:t>
      </w:r>
      <w:r w:rsidRPr="00240DDD">
        <w:rPr>
          <w:rFonts w:asciiTheme="minorHAnsi" w:hAnsiTheme="minorHAnsi" w:cstheme="minorHAnsi"/>
          <w:szCs w:val="22"/>
        </w:rPr>
        <w:t>k pokrytí nákladů vynaložených</w:t>
      </w:r>
      <w:r w:rsidR="0084191F" w:rsidRPr="00240DDD">
        <w:rPr>
          <w:rFonts w:asciiTheme="minorHAnsi" w:hAnsiTheme="minorHAnsi" w:cstheme="minorHAnsi"/>
          <w:szCs w:val="22"/>
        </w:rPr>
        <w:t xml:space="preserve"> Dopravním podnikem</w:t>
      </w:r>
      <w:r w:rsidRPr="00240DDD">
        <w:rPr>
          <w:rFonts w:asciiTheme="minorHAnsi" w:hAnsiTheme="minorHAnsi" w:cstheme="minorHAnsi"/>
          <w:szCs w:val="22"/>
        </w:rPr>
        <w:t xml:space="preserve"> k plnění závazk</w:t>
      </w:r>
      <w:r w:rsidR="0084191F" w:rsidRPr="00240DDD">
        <w:rPr>
          <w:rFonts w:asciiTheme="minorHAnsi" w:hAnsiTheme="minorHAnsi" w:cstheme="minorHAnsi"/>
          <w:szCs w:val="22"/>
        </w:rPr>
        <w:t>u</w:t>
      </w:r>
      <w:r w:rsidRPr="00240DDD">
        <w:rPr>
          <w:rFonts w:asciiTheme="minorHAnsi" w:hAnsiTheme="minorHAnsi" w:cstheme="minorHAnsi"/>
          <w:szCs w:val="22"/>
        </w:rPr>
        <w:t xml:space="preserve"> SOHZ</w:t>
      </w:r>
      <w:r w:rsidR="002E4A7D">
        <w:rPr>
          <w:rFonts w:asciiTheme="minorHAnsi" w:hAnsiTheme="minorHAnsi" w:cstheme="minorHAnsi"/>
          <w:szCs w:val="22"/>
        </w:rPr>
        <w:t>,</w:t>
      </w:r>
      <w:r w:rsidRPr="00240DDD">
        <w:rPr>
          <w:rFonts w:asciiTheme="minorHAnsi" w:hAnsiTheme="minorHAnsi" w:cstheme="minorHAnsi"/>
          <w:szCs w:val="22"/>
        </w:rPr>
        <w:t xml:space="preserve"> se zohledněním příslušných příjmů a přiměřeného zisku</w:t>
      </w:r>
      <w:r w:rsidR="002E4A7D">
        <w:rPr>
          <w:rFonts w:asciiTheme="minorHAnsi" w:hAnsiTheme="minorHAnsi" w:cstheme="minorHAnsi"/>
          <w:szCs w:val="22"/>
        </w:rPr>
        <w:t xml:space="preserve">, </w:t>
      </w:r>
      <w:r w:rsidR="0084191F" w:rsidRPr="00240DDD">
        <w:rPr>
          <w:rFonts w:asciiTheme="minorHAnsi" w:hAnsiTheme="minorHAnsi" w:cstheme="minorHAnsi"/>
          <w:szCs w:val="22"/>
        </w:rPr>
        <w:t>jejíž výše bude stanovena dle dále specifikovaných parametrů</w:t>
      </w:r>
      <w:r w:rsidRPr="00240DDD">
        <w:rPr>
          <w:rFonts w:asciiTheme="minorHAnsi" w:hAnsiTheme="minorHAnsi" w:cstheme="minorHAnsi"/>
          <w:szCs w:val="22"/>
        </w:rPr>
        <w:t xml:space="preserve">. </w:t>
      </w:r>
    </w:p>
    <w:p w14:paraId="07C3E8F1" w14:textId="01CC0DF1" w:rsidR="0084191F" w:rsidRPr="00240DDD" w:rsidRDefault="0084191F" w:rsidP="00346EBA">
      <w:pPr>
        <w:spacing w:line="259" w:lineRule="auto"/>
        <w:ind w:left="426" w:hanging="426"/>
        <w:jc w:val="both"/>
        <w:rPr>
          <w:rFonts w:asciiTheme="minorHAnsi" w:hAnsiTheme="minorHAnsi" w:cstheme="minorHAnsi"/>
          <w:sz w:val="22"/>
          <w:szCs w:val="22"/>
        </w:rPr>
      </w:pPr>
    </w:p>
    <w:p w14:paraId="4D6E063D" w14:textId="3450D07B" w:rsidR="004D5A2E" w:rsidRPr="004D5A2E" w:rsidRDefault="0084191F" w:rsidP="00346EBA">
      <w:pPr>
        <w:pStyle w:val="Odstavecseseznamem"/>
        <w:numPr>
          <w:ilvl w:val="0"/>
          <w:numId w:val="27"/>
        </w:numPr>
        <w:spacing w:line="259" w:lineRule="auto"/>
        <w:ind w:left="426" w:hanging="426"/>
        <w:jc w:val="both"/>
        <w:rPr>
          <w:rFonts w:asciiTheme="minorHAnsi" w:hAnsiTheme="minorHAnsi" w:cstheme="minorHAnsi"/>
          <w:szCs w:val="22"/>
        </w:rPr>
      </w:pPr>
      <w:r w:rsidRPr="004D5A2E">
        <w:rPr>
          <w:rFonts w:asciiTheme="minorHAnsi" w:hAnsiTheme="minorHAnsi" w:cstheme="minorHAnsi"/>
          <w:szCs w:val="22"/>
        </w:rPr>
        <w:t>Vyrovnávací platba bude Dopravnímu podniku poskytnuta formou účelové dotace z rozpočtu města Pardubice, prostřednictvím</w:t>
      </w:r>
      <w:r w:rsidR="00BE669C" w:rsidRPr="004D5A2E">
        <w:rPr>
          <w:rFonts w:asciiTheme="minorHAnsi" w:hAnsiTheme="minorHAnsi" w:cstheme="minorHAnsi"/>
          <w:szCs w:val="22"/>
        </w:rPr>
        <w:t xml:space="preserve"> samostatné</w:t>
      </w:r>
      <w:r w:rsidRPr="004D5A2E">
        <w:rPr>
          <w:rFonts w:asciiTheme="minorHAnsi" w:hAnsiTheme="minorHAnsi" w:cstheme="minorHAnsi"/>
          <w:szCs w:val="22"/>
        </w:rPr>
        <w:t xml:space="preserve"> veřejnoprávním smlouvy o poskytnutí dotace uzavřené v souladu s</w:t>
      </w:r>
      <w:r w:rsidR="00BE669C" w:rsidRPr="004D5A2E">
        <w:rPr>
          <w:rFonts w:asciiTheme="minorHAnsi" w:hAnsiTheme="minorHAnsi" w:cstheme="minorHAnsi"/>
          <w:szCs w:val="22"/>
        </w:rPr>
        <w:t>e</w:t>
      </w:r>
      <w:r w:rsidRPr="004D5A2E">
        <w:rPr>
          <w:rFonts w:asciiTheme="minorHAnsi" w:hAnsiTheme="minorHAnsi" w:cstheme="minorHAnsi"/>
          <w:szCs w:val="22"/>
        </w:rPr>
        <w:t xml:space="preserve"> zákon</w:t>
      </w:r>
      <w:r w:rsidR="00BE669C" w:rsidRPr="004D5A2E">
        <w:rPr>
          <w:rFonts w:asciiTheme="minorHAnsi" w:hAnsiTheme="minorHAnsi" w:cstheme="minorHAnsi"/>
          <w:szCs w:val="22"/>
        </w:rPr>
        <w:t>em</w:t>
      </w:r>
      <w:r w:rsidRPr="004D5A2E">
        <w:rPr>
          <w:rFonts w:asciiTheme="minorHAnsi" w:hAnsiTheme="minorHAnsi" w:cstheme="minorHAnsi"/>
          <w:szCs w:val="22"/>
        </w:rPr>
        <w:t xml:space="preserve"> č. 250/2000 Sb. </w:t>
      </w:r>
    </w:p>
    <w:p w14:paraId="10F238D1" w14:textId="77777777" w:rsidR="004D5A2E" w:rsidRPr="004D5A2E" w:rsidRDefault="004D5A2E" w:rsidP="00346EBA">
      <w:pPr>
        <w:pStyle w:val="Odstavecseseznamem"/>
        <w:spacing w:line="259" w:lineRule="auto"/>
        <w:ind w:left="426" w:hanging="426"/>
        <w:rPr>
          <w:rFonts w:asciiTheme="minorHAnsi" w:hAnsiTheme="minorHAnsi" w:cstheme="minorHAnsi"/>
          <w:szCs w:val="22"/>
        </w:rPr>
      </w:pPr>
    </w:p>
    <w:p w14:paraId="1999F5CE" w14:textId="475F5076" w:rsidR="00C32DEC" w:rsidRPr="002E4A7D" w:rsidRDefault="0084191F" w:rsidP="00346EBA">
      <w:pPr>
        <w:pStyle w:val="Odstavecseseznamem"/>
        <w:numPr>
          <w:ilvl w:val="0"/>
          <w:numId w:val="27"/>
        </w:numPr>
        <w:spacing w:line="259" w:lineRule="auto"/>
        <w:ind w:left="426" w:hanging="426"/>
        <w:jc w:val="both"/>
        <w:rPr>
          <w:rFonts w:asciiTheme="minorHAnsi" w:hAnsiTheme="minorHAnsi" w:cstheme="minorHAnsi"/>
          <w:szCs w:val="22"/>
        </w:rPr>
      </w:pPr>
      <w:r w:rsidRPr="004D5A2E">
        <w:rPr>
          <w:rFonts w:asciiTheme="minorHAnsi" w:hAnsiTheme="minorHAnsi" w:cstheme="minorHAnsi"/>
          <w:szCs w:val="22"/>
        </w:rPr>
        <w:t>Po</w:t>
      </w:r>
      <w:r w:rsidR="00C32DEC" w:rsidRPr="004D5A2E">
        <w:rPr>
          <w:rFonts w:asciiTheme="minorHAnsi" w:hAnsiTheme="minorHAnsi" w:cstheme="minorHAnsi"/>
          <w:szCs w:val="22"/>
        </w:rPr>
        <w:t xml:space="preserve">skytnutí </w:t>
      </w:r>
      <w:r w:rsidR="004D5A2E" w:rsidRPr="004D5A2E">
        <w:rPr>
          <w:rFonts w:asciiTheme="minorHAnsi" w:hAnsiTheme="minorHAnsi" w:cstheme="minorHAnsi"/>
          <w:szCs w:val="22"/>
        </w:rPr>
        <w:t>d</w:t>
      </w:r>
      <w:r w:rsidR="00C32DEC" w:rsidRPr="004D5A2E">
        <w:rPr>
          <w:rFonts w:asciiTheme="minorHAnsi" w:hAnsiTheme="minorHAnsi" w:cstheme="minorHAnsi"/>
          <w:szCs w:val="22"/>
        </w:rPr>
        <w:t xml:space="preserve">otace z rozpočtu města </w:t>
      </w:r>
      <w:r w:rsidR="004D5A2E" w:rsidRPr="004D5A2E">
        <w:rPr>
          <w:rFonts w:asciiTheme="minorHAnsi" w:hAnsiTheme="minorHAnsi" w:cstheme="minorHAnsi"/>
          <w:szCs w:val="22"/>
        </w:rPr>
        <w:t xml:space="preserve">dle odst. 2 tohoto článku smlouvy </w:t>
      </w:r>
      <w:r w:rsidR="00C32DEC" w:rsidRPr="004D5A2E">
        <w:rPr>
          <w:rFonts w:asciiTheme="minorHAnsi" w:hAnsiTheme="minorHAnsi" w:cstheme="minorHAnsi"/>
          <w:szCs w:val="22"/>
        </w:rPr>
        <w:t>je podmíněno jejím</w:t>
      </w:r>
      <w:r w:rsidR="00C32DEC" w:rsidRPr="00240DDD">
        <w:rPr>
          <w:rFonts w:asciiTheme="minorHAnsi" w:hAnsiTheme="minorHAnsi" w:cstheme="minorHAnsi"/>
          <w:szCs w:val="22"/>
        </w:rPr>
        <w:t xml:space="preserve"> </w:t>
      </w:r>
      <w:r w:rsidR="00C32DEC" w:rsidRPr="002E4A7D">
        <w:rPr>
          <w:rFonts w:asciiTheme="minorHAnsi" w:hAnsiTheme="minorHAnsi" w:cstheme="minorHAnsi"/>
          <w:szCs w:val="22"/>
        </w:rPr>
        <w:t>schválením zastupitelstvem města v souladu s platnými právními předpisy</w:t>
      </w:r>
      <w:r w:rsidR="00C32DEC" w:rsidRPr="002E4A7D">
        <w:rPr>
          <w:rStyle w:val="Znakapoznpodarou"/>
          <w:rFonts w:asciiTheme="minorHAnsi" w:hAnsiTheme="minorHAnsi" w:cstheme="minorHAnsi"/>
          <w:szCs w:val="22"/>
        </w:rPr>
        <w:footnoteReference w:id="1"/>
      </w:r>
      <w:r w:rsidR="00C32DEC" w:rsidRPr="002E4A7D">
        <w:rPr>
          <w:rFonts w:asciiTheme="minorHAnsi" w:hAnsiTheme="minorHAnsi" w:cstheme="minorHAnsi"/>
          <w:szCs w:val="22"/>
        </w:rPr>
        <w:t xml:space="preserve"> a finančními možnostmi města. Smlouva o poskytnutí dotace a usnesení zastupitelstva města týkající se vyrovnávací platby dle tohoto ustanovení budou obsahovat odkaz na tuto smlouvu. Záležitosti neupravené </w:t>
      </w:r>
      <w:r w:rsidR="002E4A7D">
        <w:rPr>
          <w:rFonts w:asciiTheme="minorHAnsi" w:hAnsiTheme="minorHAnsi" w:cstheme="minorHAnsi"/>
          <w:szCs w:val="22"/>
        </w:rPr>
        <w:t xml:space="preserve">smlouvou o poskytnutí dotace či usnesením zastupitelstva města </w:t>
      </w:r>
      <w:r w:rsidR="00BE669C" w:rsidRPr="002E4A7D">
        <w:rPr>
          <w:rFonts w:asciiTheme="minorHAnsi" w:hAnsiTheme="minorHAnsi" w:cstheme="minorHAnsi"/>
          <w:szCs w:val="22"/>
        </w:rPr>
        <w:t>se</w:t>
      </w:r>
      <w:r w:rsidR="00C32DEC" w:rsidRPr="002E4A7D">
        <w:rPr>
          <w:rFonts w:asciiTheme="minorHAnsi" w:hAnsiTheme="minorHAnsi" w:cstheme="minorHAnsi"/>
          <w:szCs w:val="22"/>
        </w:rPr>
        <w:t xml:space="preserve"> ve vztahu k</w:t>
      </w:r>
      <w:r w:rsidR="00BE669C" w:rsidRPr="002E4A7D">
        <w:rPr>
          <w:rFonts w:asciiTheme="minorHAnsi" w:hAnsiTheme="minorHAnsi" w:cstheme="minorHAnsi"/>
          <w:szCs w:val="22"/>
        </w:rPr>
        <w:t> Dopravnímu podniku</w:t>
      </w:r>
      <w:r w:rsidR="00C32DEC" w:rsidRPr="002E4A7D">
        <w:rPr>
          <w:rFonts w:asciiTheme="minorHAnsi" w:hAnsiTheme="minorHAnsi" w:cstheme="minorHAnsi"/>
          <w:szCs w:val="22"/>
        </w:rPr>
        <w:t xml:space="preserve"> budou řídit touto smlouvou.</w:t>
      </w:r>
    </w:p>
    <w:p w14:paraId="42779E67" w14:textId="3C6292CD" w:rsidR="00C32DEC" w:rsidRPr="002E4A7D" w:rsidRDefault="00C32DEC" w:rsidP="00346EBA">
      <w:pPr>
        <w:spacing w:line="259" w:lineRule="auto"/>
        <w:ind w:left="426" w:hanging="426"/>
        <w:jc w:val="both"/>
        <w:rPr>
          <w:rFonts w:asciiTheme="minorHAnsi" w:hAnsiTheme="minorHAnsi" w:cstheme="minorHAnsi"/>
          <w:sz w:val="22"/>
          <w:szCs w:val="22"/>
        </w:rPr>
      </w:pPr>
    </w:p>
    <w:p w14:paraId="2CA69C17" w14:textId="1C51A561" w:rsidR="00C44949" w:rsidRPr="002E4A7D" w:rsidRDefault="00240DDD" w:rsidP="00346EBA">
      <w:pPr>
        <w:pStyle w:val="Odstavecseseznamem"/>
        <w:numPr>
          <w:ilvl w:val="0"/>
          <w:numId w:val="27"/>
        </w:numPr>
        <w:spacing w:line="259" w:lineRule="auto"/>
        <w:ind w:left="426" w:hanging="426"/>
        <w:jc w:val="both"/>
        <w:rPr>
          <w:rFonts w:asciiTheme="minorHAnsi" w:hAnsiTheme="minorHAnsi" w:cstheme="minorHAnsi"/>
          <w:szCs w:val="22"/>
          <w:shd w:val="clear" w:color="auto" w:fill="FFFFFF"/>
        </w:rPr>
      </w:pPr>
      <w:r w:rsidRPr="002E4A7D">
        <w:rPr>
          <w:rFonts w:asciiTheme="minorHAnsi" w:hAnsiTheme="minorHAnsi" w:cstheme="minorHAnsi"/>
          <w:szCs w:val="22"/>
          <w:shd w:val="clear" w:color="auto" w:fill="FFFFFF"/>
        </w:rPr>
        <w:t>Obě smluvní strany berou na vědomí, že</w:t>
      </w:r>
      <w:r w:rsidR="00C44949" w:rsidRPr="002E4A7D">
        <w:rPr>
          <w:rFonts w:asciiTheme="minorHAnsi" w:hAnsiTheme="minorHAnsi" w:cstheme="minorHAnsi"/>
          <w:szCs w:val="22"/>
          <w:shd w:val="clear" w:color="auto" w:fill="FFFFFF"/>
        </w:rPr>
        <w:t> vyrovnávací platba</w:t>
      </w:r>
      <w:r w:rsidRPr="002E4A7D">
        <w:rPr>
          <w:rFonts w:asciiTheme="minorHAnsi" w:hAnsiTheme="minorHAnsi" w:cstheme="minorHAnsi"/>
          <w:szCs w:val="22"/>
          <w:shd w:val="clear" w:color="auto" w:fill="FFFFFF"/>
        </w:rPr>
        <w:t xml:space="preserve"> nesmí</w:t>
      </w:r>
      <w:r w:rsidR="00C44949" w:rsidRPr="002E4A7D">
        <w:rPr>
          <w:rFonts w:asciiTheme="minorHAnsi" w:hAnsiTheme="minorHAnsi" w:cstheme="minorHAnsi"/>
          <w:szCs w:val="22"/>
          <w:shd w:val="clear" w:color="auto" w:fill="FFFFFF"/>
        </w:rPr>
        <w:t xml:space="preserve"> přesáhnout rozsah nezbytný k pokrytí čistých nákladů, které podnik </w:t>
      </w:r>
      <w:proofErr w:type="gramStart"/>
      <w:r w:rsidR="00C44949" w:rsidRPr="002E4A7D">
        <w:rPr>
          <w:rFonts w:asciiTheme="minorHAnsi" w:hAnsiTheme="minorHAnsi" w:cstheme="minorHAnsi"/>
          <w:szCs w:val="22"/>
          <w:shd w:val="clear" w:color="auto" w:fill="FFFFFF"/>
        </w:rPr>
        <w:t>vynalož</w:t>
      </w:r>
      <w:r w:rsidRPr="002E4A7D">
        <w:rPr>
          <w:rFonts w:asciiTheme="minorHAnsi" w:hAnsiTheme="minorHAnsi" w:cstheme="minorHAnsi"/>
          <w:szCs w:val="22"/>
          <w:shd w:val="clear" w:color="auto" w:fill="FFFFFF"/>
        </w:rPr>
        <w:t>í</w:t>
      </w:r>
      <w:proofErr w:type="gramEnd"/>
      <w:r w:rsidR="00C44949" w:rsidRPr="002E4A7D">
        <w:rPr>
          <w:rFonts w:asciiTheme="minorHAnsi" w:hAnsiTheme="minorHAnsi" w:cstheme="minorHAnsi"/>
          <w:szCs w:val="22"/>
          <w:shd w:val="clear" w:color="auto" w:fill="FFFFFF"/>
        </w:rPr>
        <w:t xml:space="preserve"> při poskytování </w:t>
      </w:r>
      <w:r w:rsidR="004D5A2E" w:rsidRPr="002E4A7D">
        <w:rPr>
          <w:rFonts w:asciiTheme="minorHAnsi" w:hAnsiTheme="minorHAnsi" w:cstheme="minorHAnsi"/>
          <w:szCs w:val="22"/>
          <w:shd w:val="clear" w:color="auto" w:fill="FFFFFF"/>
        </w:rPr>
        <w:t>SOHZ</w:t>
      </w:r>
      <w:r w:rsidR="00C44949" w:rsidRPr="002E4A7D">
        <w:rPr>
          <w:rFonts w:asciiTheme="minorHAnsi" w:hAnsiTheme="minorHAnsi" w:cstheme="minorHAnsi"/>
          <w:szCs w:val="22"/>
          <w:shd w:val="clear" w:color="auto" w:fill="FFFFFF"/>
        </w:rPr>
        <w:t xml:space="preserve">, včetně přiměřeného zisku. </w:t>
      </w:r>
    </w:p>
    <w:p w14:paraId="50FF6454" w14:textId="70B8DDFA" w:rsidR="00C44949" w:rsidRPr="002E4A7D" w:rsidRDefault="00C44949" w:rsidP="00346EBA">
      <w:pPr>
        <w:spacing w:line="259" w:lineRule="auto"/>
        <w:ind w:left="426" w:hanging="426"/>
        <w:jc w:val="both"/>
        <w:rPr>
          <w:rFonts w:asciiTheme="minorHAnsi" w:hAnsiTheme="minorHAnsi" w:cstheme="minorHAnsi"/>
          <w:sz w:val="22"/>
          <w:szCs w:val="22"/>
          <w:shd w:val="clear" w:color="auto" w:fill="FFFFFF"/>
        </w:rPr>
      </w:pPr>
    </w:p>
    <w:p w14:paraId="269C6275" w14:textId="3594A4F3" w:rsidR="00C470EE" w:rsidRPr="002E4A7D" w:rsidRDefault="00C44949" w:rsidP="00346EBA">
      <w:pPr>
        <w:pStyle w:val="Odstavecseseznamem"/>
        <w:numPr>
          <w:ilvl w:val="0"/>
          <w:numId w:val="27"/>
        </w:numPr>
        <w:spacing w:line="259" w:lineRule="auto"/>
        <w:ind w:left="426" w:hanging="426"/>
        <w:jc w:val="both"/>
        <w:rPr>
          <w:rFonts w:asciiTheme="minorHAnsi" w:hAnsiTheme="minorHAnsi" w:cstheme="minorHAnsi"/>
          <w:szCs w:val="22"/>
          <w:shd w:val="clear" w:color="auto" w:fill="FFFFFF"/>
        </w:rPr>
      </w:pPr>
      <w:r w:rsidRPr="002E4A7D">
        <w:rPr>
          <w:rFonts w:asciiTheme="minorHAnsi" w:hAnsiTheme="minorHAnsi" w:cstheme="minorHAnsi"/>
          <w:szCs w:val="22"/>
          <w:shd w:val="clear" w:color="auto" w:fill="FFFFFF"/>
        </w:rPr>
        <w:t>Čisté náklady</w:t>
      </w:r>
      <w:r w:rsidR="00240DDD" w:rsidRPr="002E4A7D">
        <w:rPr>
          <w:rFonts w:asciiTheme="minorHAnsi" w:hAnsiTheme="minorHAnsi" w:cstheme="minorHAnsi"/>
          <w:szCs w:val="22"/>
          <w:shd w:val="clear" w:color="auto" w:fill="FFFFFF"/>
        </w:rPr>
        <w:t xml:space="preserve"> představují</w:t>
      </w:r>
      <w:r w:rsidRPr="002E4A7D">
        <w:rPr>
          <w:rFonts w:asciiTheme="minorHAnsi" w:hAnsiTheme="minorHAnsi" w:cstheme="minorHAnsi"/>
          <w:szCs w:val="22"/>
          <w:shd w:val="clear" w:color="auto" w:fill="FFFFFF"/>
        </w:rPr>
        <w:t xml:space="preserve"> rozdíl mezi náklady vynaloženými při poskytování </w:t>
      </w:r>
      <w:r w:rsidR="004D5A2E" w:rsidRPr="002E4A7D">
        <w:rPr>
          <w:rFonts w:asciiTheme="minorHAnsi" w:hAnsiTheme="minorHAnsi" w:cstheme="minorHAnsi"/>
          <w:szCs w:val="22"/>
          <w:shd w:val="clear" w:color="auto" w:fill="FFFFFF"/>
        </w:rPr>
        <w:t>SOHZ</w:t>
      </w:r>
      <w:r w:rsidR="00C470EE" w:rsidRPr="002E4A7D">
        <w:rPr>
          <w:rFonts w:asciiTheme="minorHAnsi" w:hAnsiTheme="minorHAnsi" w:cstheme="minorHAnsi"/>
          <w:szCs w:val="22"/>
          <w:shd w:val="clear" w:color="auto" w:fill="FFFFFF"/>
        </w:rPr>
        <w:t xml:space="preserve"> </w:t>
      </w:r>
      <w:r w:rsidR="00C470EE" w:rsidRPr="002E4A7D">
        <w:rPr>
          <w:rFonts w:ascii="Calibri" w:hAnsi="Calibri" w:cs="Calibri"/>
          <w:szCs w:val="22"/>
        </w:rPr>
        <w:t>v souladu s pravidly účelnosti, hospodárnosti a efektivnosti při vynakládání veřejných prostředků a ke stanovenému účelu,</w:t>
      </w:r>
      <w:r w:rsidRPr="002E4A7D">
        <w:rPr>
          <w:rFonts w:asciiTheme="minorHAnsi" w:hAnsiTheme="minorHAnsi" w:cstheme="minorHAnsi"/>
          <w:szCs w:val="22"/>
          <w:shd w:val="clear" w:color="auto" w:fill="FFFFFF"/>
        </w:rPr>
        <w:t xml:space="preserve"> a příjmem z</w:t>
      </w:r>
      <w:r w:rsidR="008472CF" w:rsidRPr="002E4A7D">
        <w:rPr>
          <w:rFonts w:asciiTheme="minorHAnsi" w:hAnsiTheme="minorHAnsi" w:cstheme="minorHAnsi"/>
          <w:szCs w:val="22"/>
          <w:shd w:val="clear" w:color="auto" w:fill="FFFFFF"/>
        </w:rPr>
        <w:t xml:space="preserve"> SOHZ</w:t>
      </w:r>
      <w:r w:rsidR="00C470EE" w:rsidRPr="002E4A7D">
        <w:rPr>
          <w:rFonts w:asciiTheme="minorHAnsi" w:hAnsiTheme="minorHAnsi" w:cstheme="minorHAnsi"/>
          <w:szCs w:val="22"/>
          <w:shd w:val="clear" w:color="auto" w:fill="FFFFFF"/>
        </w:rPr>
        <w:t>.</w:t>
      </w:r>
      <w:r w:rsidR="000E0CB9">
        <w:rPr>
          <w:rFonts w:asciiTheme="minorHAnsi" w:hAnsiTheme="minorHAnsi" w:cstheme="minorHAnsi"/>
          <w:szCs w:val="22"/>
          <w:shd w:val="clear" w:color="auto" w:fill="FFFFFF"/>
        </w:rPr>
        <w:t xml:space="preserve"> Přehled předpokládaných nákladů a výnosů při provozu terminálu B a U je uveden v příloze této smlouvy. </w:t>
      </w:r>
    </w:p>
    <w:p w14:paraId="5879E1F8" w14:textId="77777777" w:rsidR="00C470EE" w:rsidRPr="002E4A7D" w:rsidRDefault="00C470EE" w:rsidP="00346EBA">
      <w:pPr>
        <w:pStyle w:val="Odstavecseseznamem"/>
        <w:spacing w:line="259" w:lineRule="auto"/>
        <w:ind w:left="426" w:hanging="426"/>
        <w:rPr>
          <w:rFonts w:ascii="Calibri" w:hAnsi="Calibri" w:cs="Calibri"/>
          <w:szCs w:val="22"/>
        </w:rPr>
      </w:pPr>
    </w:p>
    <w:p w14:paraId="7D4C8628" w14:textId="25BF795F" w:rsidR="00C470EE" w:rsidRPr="00C470EE" w:rsidRDefault="00C470EE" w:rsidP="00346EBA">
      <w:pPr>
        <w:pStyle w:val="Odstavecseseznamem"/>
        <w:numPr>
          <w:ilvl w:val="0"/>
          <w:numId w:val="27"/>
        </w:numPr>
        <w:spacing w:line="259" w:lineRule="auto"/>
        <w:ind w:left="426" w:hanging="426"/>
        <w:jc w:val="both"/>
        <w:rPr>
          <w:rFonts w:asciiTheme="minorHAnsi" w:hAnsiTheme="minorHAnsi" w:cstheme="minorHAnsi"/>
          <w:color w:val="333333"/>
          <w:szCs w:val="22"/>
          <w:shd w:val="clear" w:color="auto" w:fill="FFFFFF"/>
        </w:rPr>
      </w:pPr>
      <w:r w:rsidRPr="002E4A7D">
        <w:rPr>
          <w:rFonts w:ascii="Calibri" w:hAnsi="Calibri" w:cs="Calibri"/>
          <w:szCs w:val="22"/>
        </w:rPr>
        <w:t xml:space="preserve">I v případě, že Dopravní podnik </w:t>
      </w:r>
      <w:proofErr w:type="gramStart"/>
      <w:r w:rsidRPr="002E4A7D">
        <w:rPr>
          <w:rFonts w:ascii="Calibri" w:hAnsi="Calibri" w:cs="Calibri"/>
          <w:szCs w:val="22"/>
        </w:rPr>
        <w:t>obdrží</w:t>
      </w:r>
      <w:proofErr w:type="gramEnd"/>
      <w:r w:rsidRPr="002E4A7D">
        <w:rPr>
          <w:rFonts w:ascii="Calibri" w:hAnsi="Calibri" w:cs="Calibri"/>
          <w:szCs w:val="22"/>
        </w:rPr>
        <w:t xml:space="preserve"> v souvislosti s výkonem SOHZ dle této smlouvy jiné veřejné prostředky, a to v jakékoli formě (např. dotace ze státního rozpočtu, dotace od jiných obcí, kraje </w:t>
      </w:r>
      <w:r w:rsidRPr="002E4A7D">
        <w:rPr>
          <w:rFonts w:ascii="Calibri" w:hAnsi="Calibri" w:cs="Calibri"/>
          <w:szCs w:val="22"/>
        </w:rPr>
        <w:lastRenderedPageBreak/>
        <w:t xml:space="preserve">apod.), bude o jejich výši vyrovnávací platba snížena. Vyrovnávací platba bude dále snížena o </w:t>
      </w:r>
      <w:r w:rsidRPr="00C470EE">
        <w:rPr>
          <w:rFonts w:ascii="Calibri" w:hAnsi="Calibri" w:cs="Calibri"/>
          <w:szCs w:val="22"/>
        </w:rPr>
        <w:t xml:space="preserve">veškeré sankce a pokuty, které </w:t>
      </w:r>
      <w:r w:rsidR="00A07FAF">
        <w:rPr>
          <w:rFonts w:ascii="Calibri" w:hAnsi="Calibri" w:cs="Calibri"/>
          <w:szCs w:val="22"/>
        </w:rPr>
        <w:t>Dopravnímu podniku</w:t>
      </w:r>
      <w:r w:rsidRPr="00C470EE">
        <w:rPr>
          <w:rFonts w:ascii="Calibri" w:hAnsi="Calibri" w:cs="Calibri"/>
          <w:szCs w:val="22"/>
        </w:rPr>
        <w:t xml:space="preserve"> vzniknou v důsledku jeho prokazatelného porušení obecně závazných právních předpisů.</w:t>
      </w:r>
    </w:p>
    <w:p w14:paraId="7CDB8D36" w14:textId="77777777" w:rsidR="00C44949" w:rsidRPr="00240DDD" w:rsidRDefault="00C44949" w:rsidP="00346EBA">
      <w:pPr>
        <w:spacing w:line="259" w:lineRule="auto"/>
        <w:ind w:left="426" w:hanging="426"/>
        <w:jc w:val="both"/>
        <w:rPr>
          <w:rFonts w:asciiTheme="minorHAnsi" w:hAnsiTheme="minorHAnsi" w:cstheme="minorHAnsi"/>
          <w:sz w:val="22"/>
          <w:szCs w:val="22"/>
        </w:rPr>
      </w:pPr>
    </w:p>
    <w:p w14:paraId="0204A299" w14:textId="5BAB3AFB" w:rsidR="00C32DEC" w:rsidRPr="00240DDD" w:rsidRDefault="00C32DEC" w:rsidP="00346EBA">
      <w:pPr>
        <w:pStyle w:val="Odstavecseseznamem"/>
        <w:numPr>
          <w:ilvl w:val="0"/>
          <w:numId w:val="27"/>
        </w:numPr>
        <w:spacing w:line="259" w:lineRule="auto"/>
        <w:ind w:left="426" w:hanging="426"/>
        <w:jc w:val="both"/>
        <w:rPr>
          <w:rFonts w:asciiTheme="minorHAnsi" w:hAnsiTheme="minorHAnsi" w:cstheme="minorHAnsi"/>
          <w:szCs w:val="22"/>
        </w:rPr>
      </w:pPr>
      <w:r w:rsidRPr="00240DDD">
        <w:rPr>
          <w:rFonts w:asciiTheme="minorHAnsi" w:hAnsiTheme="minorHAnsi" w:cstheme="minorHAnsi"/>
          <w:szCs w:val="22"/>
        </w:rPr>
        <w:t xml:space="preserve">Do nákladů se zahrnuje rovněž tzv. přiměřený zisk, který se stanoví na úrovni </w:t>
      </w:r>
      <w:r w:rsidR="00585698">
        <w:rPr>
          <w:rFonts w:asciiTheme="minorHAnsi" w:hAnsiTheme="minorHAnsi" w:cstheme="minorHAnsi"/>
          <w:szCs w:val="22"/>
        </w:rPr>
        <w:t>0</w:t>
      </w:r>
      <w:r w:rsidRPr="00240DDD">
        <w:rPr>
          <w:rFonts w:asciiTheme="minorHAnsi" w:hAnsiTheme="minorHAnsi" w:cstheme="minorHAnsi"/>
          <w:szCs w:val="22"/>
        </w:rPr>
        <w:t xml:space="preserve">,5 % celkových nákladů vynaložených při plnění SOHZ </w:t>
      </w:r>
      <w:r w:rsidR="00240DDD" w:rsidRPr="00240DDD">
        <w:rPr>
          <w:rFonts w:asciiTheme="minorHAnsi" w:hAnsiTheme="minorHAnsi" w:cstheme="minorHAnsi"/>
          <w:szCs w:val="22"/>
        </w:rPr>
        <w:t>dle této</w:t>
      </w:r>
      <w:r w:rsidRPr="00240DDD">
        <w:rPr>
          <w:rFonts w:asciiTheme="minorHAnsi" w:hAnsiTheme="minorHAnsi" w:cstheme="minorHAnsi"/>
          <w:szCs w:val="22"/>
        </w:rPr>
        <w:t xml:space="preserve"> smlouvy.</w:t>
      </w:r>
    </w:p>
    <w:p w14:paraId="06DE7E82" w14:textId="77777777" w:rsidR="00C32DEC" w:rsidRPr="00240DDD" w:rsidRDefault="00C32DEC" w:rsidP="00346EBA">
      <w:pPr>
        <w:pStyle w:val="Odstavecseseznamem"/>
        <w:spacing w:line="259" w:lineRule="auto"/>
        <w:ind w:left="426" w:hanging="426"/>
        <w:rPr>
          <w:rFonts w:asciiTheme="minorHAnsi" w:hAnsiTheme="minorHAnsi" w:cstheme="minorHAnsi"/>
          <w:szCs w:val="22"/>
        </w:rPr>
      </w:pPr>
    </w:p>
    <w:p w14:paraId="641AA373" w14:textId="54399376" w:rsidR="00A50B58" w:rsidRPr="00A07FAF" w:rsidRDefault="00240DDD" w:rsidP="00346EBA">
      <w:pPr>
        <w:pStyle w:val="Odstavecseseznamem"/>
        <w:numPr>
          <w:ilvl w:val="0"/>
          <w:numId w:val="27"/>
        </w:numPr>
        <w:shd w:val="clear" w:color="auto" w:fill="FFFFFF"/>
        <w:spacing w:line="259" w:lineRule="auto"/>
        <w:ind w:left="426" w:hanging="426"/>
        <w:jc w:val="both"/>
        <w:rPr>
          <w:rFonts w:asciiTheme="minorHAnsi" w:hAnsiTheme="minorHAnsi" w:cstheme="minorHAnsi"/>
          <w:szCs w:val="22"/>
        </w:rPr>
      </w:pPr>
      <w:r w:rsidRPr="000A03D3">
        <w:rPr>
          <w:rFonts w:asciiTheme="minorHAnsi" w:hAnsiTheme="minorHAnsi" w:cstheme="minorHAnsi"/>
          <w:szCs w:val="22"/>
        </w:rPr>
        <w:t xml:space="preserve">Dopravní podnik </w:t>
      </w:r>
      <w:r w:rsidR="00C32DEC" w:rsidRPr="000A03D3">
        <w:rPr>
          <w:rFonts w:asciiTheme="minorHAnsi" w:hAnsiTheme="minorHAnsi" w:cstheme="minorHAnsi"/>
          <w:szCs w:val="22"/>
        </w:rPr>
        <w:t>je povinen předložit</w:t>
      </w:r>
      <w:r w:rsidR="00C470EE" w:rsidRPr="000A03D3">
        <w:rPr>
          <w:rFonts w:asciiTheme="minorHAnsi" w:hAnsiTheme="minorHAnsi" w:cstheme="minorHAnsi"/>
          <w:szCs w:val="22"/>
        </w:rPr>
        <w:t xml:space="preserve"> městu</w:t>
      </w:r>
      <w:r w:rsidR="00C32DEC" w:rsidRPr="000A03D3">
        <w:rPr>
          <w:rFonts w:asciiTheme="minorHAnsi" w:hAnsiTheme="minorHAnsi" w:cstheme="minorHAnsi"/>
          <w:szCs w:val="22"/>
        </w:rPr>
        <w:t xml:space="preserve"> </w:t>
      </w:r>
      <w:r w:rsidR="00A07FAF" w:rsidRPr="00CF60D7">
        <w:rPr>
          <w:rFonts w:asciiTheme="minorHAnsi" w:hAnsiTheme="minorHAnsi" w:cstheme="minorHAnsi"/>
          <w:szCs w:val="22"/>
        </w:rPr>
        <w:t>nejpozději do</w:t>
      </w:r>
      <w:r w:rsidR="00A51D9E" w:rsidRPr="00CF60D7">
        <w:rPr>
          <w:rFonts w:asciiTheme="minorHAnsi" w:hAnsiTheme="minorHAnsi" w:cstheme="minorHAnsi"/>
          <w:szCs w:val="22"/>
        </w:rPr>
        <w:t xml:space="preserve"> 31. 10. </w:t>
      </w:r>
      <w:r w:rsidR="00A07FAF" w:rsidRPr="00CF60D7">
        <w:rPr>
          <w:rFonts w:asciiTheme="minorHAnsi" w:hAnsiTheme="minorHAnsi" w:cstheme="minorHAnsi"/>
          <w:szCs w:val="22"/>
        </w:rPr>
        <w:t>2023</w:t>
      </w:r>
      <w:r w:rsidR="00A07FAF" w:rsidRPr="000A03D3">
        <w:rPr>
          <w:rFonts w:asciiTheme="minorHAnsi" w:hAnsiTheme="minorHAnsi" w:cstheme="minorHAnsi"/>
          <w:szCs w:val="22"/>
        </w:rPr>
        <w:t xml:space="preserve"> </w:t>
      </w:r>
      <w:r w:rsidR="00C32DEC" w:rsidRPr="000A03D3">
        <w:rPr>
          <w:rFonts w:asciiTheme="minorHAnsi" w:hAnsiTheme="minorHAnsi" w:cstheme="minorHAnsi"/>
          <w:szCs w:val="22"/>
        </w:rPr>
        <w:t>rozpočet výnosů a nákladů</w:t>
      </w:r>
      <w:r w:rsidR="00C32DEC" w:rsidRPr="00240DDD">
        <w:rPr>
          <w:rFonts w:asciiTheme="minorHAnsi" w:hAnsiTheme="minorHAnsi" w:cstheme="minorHAnsi"/>
          <w:szCs w:val="22"/>
        </w:rPr>
        <w:t xml:space="preserve"> SOHZ</w:t>
      </w:r>
      <w:r w:rsidR="00A626E8">
        <w:rPr>
          <w:rFonts w:asciiTheme="minorHAnsi" w:hAnsiTheme="minorHAnsi" w:cstheme="minorHAnsi"/>
          <w:szCs w:val="22"/>
        </w:rPr>
        <w:t>, a to pro každý z provozovaných terminálů zvlášť</w:t>
      </w:r>
      <w:r w:rsidR="00C32DEC" w:rsidRPr="00240DDD">
        <w:rPr>
          <w:rFonts w:asciiTheme="minorHAnsi" w:hAnsiTheme="minorHAnsi" w:cstheme="minorHAnsi"/>
          <w:szCs w:val="22"/>
        </w:rPr>
        <w:t xml:space="preserve">. </w:t>
      </w:r>
      <w:r w:rsidR="00A50B58" w:rsidRPr="00A07FAF">
        <w:rPr>
          <w:rFonts w:ascii="Calibri" w:hAnsi="Calibri" w:cs="Calibri"/>
          <w:szCs w:val="22"/>
        </w:rPr>
        <w:t xml:space="preserve">Pro výpočet </w:t>
      </w:r>
      <w:r w:rsidR="00A51D9E">
        <w:rPr>
          <w:rFonts w:ascii="Calibri" w:hAnsi="Calibri" w:cs="Calibri"/>
          <w:szCs w:val="22"/>
        </w:rPr>
        <w:t xml:space="preserve">předpokládané </w:t>
      </w:r>
      <w:r w:rsidR="00A50B58" w:rsidRPr="00A07FAF">
        <w:rPr>
          <w:rFonts w:ascii="Calibri" w:hAnsi="Calibri" w:cs="Calibri"/>
          <w:szCs w:val="22"/>
        </w:rPr>
        <w:t>výše vyrovnávací platby lze užít pouze náklady a výnosy vzniklé po dobu trvání závazku</w:t>
      </w:r>
      <w:r w:rsidR="004D5A2E">
        <w:rPr>
          <w:rFonts w:ascii="Calibri" w:hAnsi="Calibri" w:cs="Calibri"/>
          <w:szCs w:val="22"/>
        </w:rPr>
        <w:t xml:space="preserve"> SOHZ</w:t>
      </w:r>
      <w:r w:rsidR="00A50B58" w:rsidRPr="00A07FAF">
        <w:rPr>
          <w:rFonts w:ascii="Calibri" w:hAnsi="Calibri" w:cs="Calibri"/>
          <w:szCs w:val="22"/>
        </w:rPr>
        <w:t>.</w:t>
      </w:r>
    </w:p>
    <w:p w14:paraId="0D773445" w14:textId="77777777" w:rsidR="00A07FAF" w:rsidRPr="00A50B58" w:rsidRDefault="00A07FAF" w:rsidP="00346EBA">
      <w:pPr>
        <w:spacing w:line="259" w:lineRule="auto"/>
        <w:ind w:left="426" w:hanging="426"/>
        <w:rPr>
          <w:rFonts w:ascii="Calibri" w:hAnsi="Calibri" w:cs="Calibri"/>
          <w:sz w:val="22"/>
          <w:szCs w:val="22"/>
        </w:rPr>
      </w:pPr>
    </w:p>
    <w:p w14:paraId="7E79A9EC" w14:textId="6B2B002E" w:rsidR="00A50B58" w:rsidRDefault="00C32DEC" w:rsidP="00346EBA">
      <w:pPr>
        <w:pStyle w:val="Odstavecseseznamem"/>
        <w:numPr>
          <w:ilvl w:val="0"/>
          <w:numId w:val="27"/>
        </w:numPr>
        <w:shd w:val="clear" w:color="auto" w:fill="FFFFFF"/>
        <w:spacing w:line="259" w:lineRule="auto"/>
        <w:ind w:left="426" w:hanging="426"/>
        <w:jc w:val="both"/>
        <w:rPr>
          <w:rFonts w:ascii="Calibri" w:hAnsi="Calibri" w:cs="Calibri"/>
          <w:szCs w:val="22"/>
        </w:rPr>
      </w:pPr>
      <w:r w:rsidRPr="00A50B58">
        <w:rPr>
          <w:rFonts w:ascii="Calibri" w:hAnsi="Calibri" w:cs="Calibri"/>
          <w:szCs w:val="22"/>
        </w:rPr>
        <w:t>Město je oprávněno požadovat po</w:t>
      </w:r>
      <w:r w:rsidR="00A07FAF" w:rsidRPr="00A50B58">
        <w:rPr>
          <w:rFonts w:ascii="Calibri" w:hAnsi="Calibri" w:cs="Calibri"/>
          <w:szCs w:val="22"/>
        </w:rPr>
        <w:t xml:space="preserve"> Do</w:t>
      </w:r>
      <w:r w:rsidR="002E4A7D">
        <w:rPr>
          <w:rFonts w:ascii="Calibri" w:hAnsi="Calibri" w:cs="Calibri"/>
          <w:szCs w:val="22"/>
        </w:rPr>
        <w:t>pravním podniku</w:t>
      </w:r>
      <w:r w:rsidRPr="00A50B58">
        <w:rPr>
          <w:rFonts w:ascii="Calibri" w:hAnsi="Calibri" w:cs="Calibri"/>
          <w:szCs w:val="22"/>
        </w:rPr>
        <w:t xml:space="preserve"> zdůvodnění nákladů a výnosů vzniklých při plnění závazku </w:t>
      </w:r>
      <w:r w:rsidR="00A07FAF" w:rsidRPr="00A50B58">
        <w:rPr>
          <w:rFonts w:ascii="Calibri" w:hAnsi="Calibri" w:cs="Calibri"/>
          <w:szCs w:val="22"/>
        </w:rPr>
        <w:t>SOHZ</w:t>
      </w:r>
      <w:r w:rsidRPr="00A50B58">
        <w:rPr>
          <w:rFonts w:ascii="Calibri" w:hAnsi="Calibri" w:cs="Calibri"/>
          <w:szCs w:val="22"/>
        </w:rPr>
        <w:t xml:space="preserve">. Město je rovněž oprávněno předložené náklady a výnosy neuznat v případě, že došlo k neoprávněnému účtování vzniklých nákladů a výnosů nesouvisejících s plněním závazku </w:t>
      </w:r>
      <w:r w:rsidR="00A07FAF" w:rsidRPr="00A50B58">
        <w:rPr>
          <w:rFonts w:ascii="Calibri" w:hAnsi="Calibri" w:cs="Calibri"/>
          <w:szCs w:val="22"/>
        </w:rPr>
        <w:t>SOHZ</w:t>
      </w:r>
      <w:r w:rsidRPr="00A50B58">
        <w:rPr>
          <w:rFonts w:ascii="Calibri" w:hAnsi="Calibri" w:cs="Calibri"/>
          <w:szCs w:val="22"/>
        </w:rPr>
        <w:t xml:space="preserve">. </w:t>
      </w:r>
    </w:p>
    <w:p w14:paraId="1C78AF89" w14:textId="77777777" w:rsidR="00A50B58" w:rsidRPr="00A50B58" w:rsidRDefault="00A50B58" w:rsidP="00346EBA">
      <w:pPr>
        <w:pStyle w:val="Odstavecseseznamem"/>
        <w:spacing w:line="259" w:lineRule="auto"/>
        <w:ind w:left="426" w:hanging="426"/>
        <w:rPr>
          <w:rFonts w:ascii="Calibri" w:hAnsi="Calibri" w:cs="Calibri"/>
          <w:szCs w:val="22"/>
        </w:rPr>
      </w:pPr>
    </w:p>
    <w:p w14:paraId="6DBF0093" w14:textId="7A3DFAD3" w:rsidR="00A50B58" w:rsidRDefault="00A50B58" w:rsidP="00346EBA">
      <w:pPr>
        <w:pStyle w:val="Odstavecseseznamem"/>
        <w:numPr>
          <w:ilvl w:val="0"/>
          <w:numId w:val="27"/>
        </w:numPr>
        <w:shd w:val="clear" w:color="auto" w:fill="FFFFFF"/>
        <w:spacing w:line="259" w:lineRule="auto"/>
        <w:ind w:left="426" w:hanging="426"/>
        <w:jc w:val="both"/>
        <w:rPr>
          <w:rFonts w:ascii="Calibri" w:hAnsi="Calibri" w:cs="Calibri"/>
          <w:szCs w:val="22"/>
        </w:rPr>
      </w:pPr>
      <w:r w:rsidRPr="00A50B58">
        <w:rPr>
          <w:rFonts w:asciiTheme="minorHAnsi" w:hAnsiTheme="minorHAnsi" w:cstheme="minorHAnsi"/>
          <w:szCs w:val="22"/>
        </w:rPr>
        <w:t xml:space="preserve">Podmínkou pro schválení a poskytnutí dané finanční podpory Dopravnímu podniku je schválení ročního rozpočtu města pro následující kalendářní rok, s příslušnou alokací celkové částky finanční podpory pro Dopravní podnik. </w:t>
      </w:r>
      <w:r>
        <w:rPr>
          <w:rFonts w:asciiTheme="minorHAnsi" w:hAnsiTheme="minorHAnsi" w:cstheme="minorHAnsi"/>
          <w:szCs w:val="22"/>
        </w:rPr>
        <w:t>Tato částka představuje m</w:t>
      </w:r>
      <w:r w:rsidR="00C32DEC" w:rsidRPr="00A50B58">
        <w:rPr>
          <w:rFonts w:ascii="Calibri" w:hAnsi="Calibri" w:cs="Calibri"/>
          <w:szCs w:val="22"/>
        </w:rPr>
        <w:t>aximální výše finanční podpory, která je nepřekročitelnou hranic</w:t>
      </w:r>
      <w:r w:rsidR="002E4A7D">
        <w:rPr>
          <w:rFonts w:ascii="Calibri" w:hAnsi="Calibri" w:cs="Calibri"/>
          <w:szCs w:val="22"/>
        </w:rPr>
        <w:t>í</w:t>
      </w:r>
      <w:r w:rsidR="00C32DEC" w:rsidRPr="00A50B58">
        <w:rPr>
          <w:rFonts w:ascii="Calibri" w:hAnsi="Calibri" w:cs="Calibri"/>
          <w:szCs w:val="22"/>
        </w:rPr>
        <w:t xml:space="preserve"> vyrovnávací platby. Pokud by maximální finanční podpora byla nižší v porovnání s podporou požadovanou dle odst. </w:t>
      </w:r>
      <w:r w:rsidR="004D5A2E">
        <w:rPr>
          <w:rFonts w:ascii="Calibri" w:hAnsi="Calibri" w:cs="Calibri"/>
          <w:szCs w:val="22"/>
        </w:rPr>
        <w:t>8 tohoto článku smlouvy</w:t>
      </w:r>
      <w:r w:rsidR="00C32DEC" w:rsidRPr="00A50B58">
        <w:rPr>
          <w:rFonts w:ascii="Calibri" w:hAnsi="Calibri" w:cs="Calibri"/>
          <w:szCs w:val="22"/>
        </w:rPr>
        <w:t xml:space="preserve"> o více než 10 %, je </w:t>
      </w:r>
      <w:r>
        <w:rPr>
          <w:rFonts w:ascii="Calibri" w:hAnsi="Calibri" w:cs="Calibri"/>
          <w:szCs w:val="22"/>
        </w:rPr>
        <w:t>Dopravní podnik</w:t>
      </w:r>
      <w:r w:rsidR="00C32DEC" w:rsidRPr="00A50B58">
        <w:rPr>
          <w:rFonts w:ascii="Calibri" w:hAnsi="Calibri" w:cs="Calibri"/>
          <w:szCs w:val="22"/>
        </w:rPr>
        <w:t xml:space="preserve"> povinen zpracovat a předložit městu ke schválení do 30 dní od oznámení výše podpory pro příslušný kalendářní rok přehled omezení v plnění závazku veřejné služby, která v důsledku nižšího financování musí být provedena. Ve zcela mimořádném případě, je-li na základě předloženého přehledu výnosů a nákladů SOHZ zjištěno z objektivních důvodů překročení poskytnuté finanční podpory, je </w:t>
      </w:r>
      <w:r>
        <w:rPr>
          <w:rFonts w:ascii="Calibri" w:hAnsi="Calibri" w:cs="Calibri"/>
          <w:szCs w:val="22"/>
        </w:rPr>
        <w:t>Dopravní podnik</w:t>
      </w:r>
      <w:r w:rsidR="00C32DEC" w:rsidRPr="00A50B58">
        <w:rPr>
          <w:rFonts w:ascii="Calibri" w:hAnsi="Calibri" w:cs="Calibri"/>
          <w:szCs w:val="22"/>
        </w:rPr>
        <w:t xml:space="preserve"> oprávněn žádat město o kompenzaci rozdílu formou dodatku ke smlouvě o poskytnutí dotace. </w:t>
      </w:r>
    </w:p>
    <w:p w14:paraId="5385ED3B" w14:textId="77777777" w:rsidR="00A50B58" w:rsidRPr="00A50B58" w:rsidRDefault="00A50B58" w:rsidP="00346EBA">
      <w:pPr>
        <w:pStyle w:val="Odstavecseseznamem"/>
        <w:spacing w:line="259" w:lineRule="auto"/>
        <w:ind w:left="426" w:hanging="426"/>
        <w:rPr>
          <w:rFonts w:ascii="Calibri" w:hAnsi="Calibri" w:cs="Calibri"/>
          <w:szCs w:val="22"/>
        </w:rPr>
      </w:pPr>
    </w:p>
    <w:p w14:paraId="381B416A" w14:textId="0AACA41B" w:rsidR="00C32DEC" w:rsidRPr="00A50B58" w:rsidRDefault="00A50B58" w:rsidP="00346EBA">
      <w:pPr>
        <w:pStyle w:val="Odstavecseseznamem"/>
        <w:numPr>
          <w:ilvl w:val="0"/>
          <w:numId w:val="27"/>
        </w:numPr>
        <w:shd w:val="clear" w:color="auto" w:fill="FFFFFF"/>
        <w:spacing w:line="259" w:lineRule="auto"/>
        <w:ind w:left="426" w:hanging="426"/>
        <w:jc w:val="both"/>
        <w:rPr>
          <w:rFonts w:ascii="Calibri" w:hAnsi="Calibri" w:cs="Calibri"/>
          <w:szCs w:val="22"/>
        </w:rPr>
      </w:pPr>
      <w:r>
        <w:rPr>
          <w:rFonts w:ascii="Calibri" w:hAnsi="Calibri" w:cs="Calibri"/>
          <w:szCs w:val="22"/>
        </w:rPr>
        <w:t xml:space="preserve"> </w:t>
      </w:r>
      <w:r w:rsidRPr="000A03D3">
        <w:rPr>
          <w:rFonts w:ascii="Calibri" w:hAnsi="Calibri" w:cs="Calibri"/>
          <w:szCs w:val="22"/>
        </w:rPr>
        <w:t>Dopravní podnik</w:t>
      </w:r>
      <w:r w:rsidR="00C32DEC" w:rsidRPr="000A03D3">
        <w:rPr>
          <w:rFonts w:ascii="Calibri" w:hAnsi="Calibri" w:cs="Calibri"/>
          <w:szCs w:val="22"/>
        </w:rPr>
        <w:t xml:space="preserve"> je povinen předložit městu </w:t>
      </w:r>
      <w:r w:rsidR="008472CF" w:rsidRPr="00CF60D7">
        <w:rPr>
          <w:rFonts w:ascii="Calibri" w:hAnsi="Calibri" w:cs="Calibri"/>
          <w:szCs w:val="22"/>
        </w:rPr>
        <w:t xml:space="preserve">nejpozději do </w:t>
      </w:r>
      <w:r w:rsidR="00A51D9E" w:rsidRPr="00CF60D7">
        <w:rPr>
          <w:rFonts w:ascii="Calibri" w:hAnsi="Calibri" w:cs="Calibri"/>
          <w:szCs w:val="22"/>
        </w:rPr>
        <w:t>28. 2. 2024</w:t>
      </w:r>
      <w:r w:rsidR="008472CF" w:rsidRPr="000A03D3">
        <w:rPr>
          <w:rFonts w:ascii="Calibri" w:hAnsi="Calibri" w:cs="Calibri"/>
          <w:szCs w:val="22"/>
        </w:rPr>
        <w:t xml:space="preserve"> </w:t>
      </w:r>
      <w:r w:rsidR="00C32DEC" w:rsidRPr="000A03D3">
        <w:rPr>
          <w:rFonts w:ascii="Calibri" w:hAnsi="Calibri" w:cs="Calibri"/>
          <w:szCs w:val="22"/>
        </w:rPr>
        <w:t>vyúčtování</w:t>
      </w:r>
      <w:r w:rsidR="00A51D9E" w:rsidRPr="000A03D3">
        <w:rPr>
          <w:rFonts w:ascii="Calibri" w:hAnsi="Calibri" w:cs="Calibri"/>
          <w:szCs w:val="22"/>
        </w:rPr>
        <w:t xml:space="preserve"> nákladů a</w:t>
      </w:r>
      <w:r w:rsidR="00A51D9E">
        <w:rPr>
          <w:rFonts w:ascii="Calibri" w:hAnsi="Calibri" w:cs="Calibri"/>
          <w:szCs w:val="22"/>
        </w:rPr>
        <w:t xml:space="preserve"> příjmů vzniklých při výkonu SOHZ dle této smlouvy</w:t>
      </w:r>
      <w:r w:rsidR="00A626E8">
        <w:rPr>
          <w:rFonts w:ascii="Calibri" w:hAnsi="Calibri" w:cs="Calibri"/>
          <w:szCs w:val="22"/>
        </w:rPr>
        <w:t>, a to pro každý terminál zvlášť</w:t>
      </w:r>
      <w:r w:rsidR="00C32DEC" w:rsidRPr="00A50B58">
        <w:rPr>
          <w:rFonts w:ascii="Calibri" w:hAnsi="Calibri" w:cs="Calibri"/>
          <w:szCs w:val="22"/>
        </w:rPr>
        <w:t>. Toto vyúčtování</w:t>
      </w:r>
      <w:r w:rsidR="00720642">
        <w:rPr>
          <w:rFonts w:ascii="Calibri" w:hAnsi="Calibri" w:cs="Calibri"/>
          <w:szCs w:val="22"/>
        </w:rPr>
        <w:t xml:space="preserve"> musí </w:t>
      </w:r>
      <w:r w:rsidR="00C32DEC" w:rsidRPr="00A50B58">
        <w:rPr>
          <w:rFonts w:ascii="Calibri" w:hAnsi="Calibri" w:cs="Calibri"/>
          <w:szCs w:val="22"/>
        </w:rPr>
        <w:t>minimálně obsah</w:t>
      </w:r>
      <w:r w:rsidR="00720642">
        <w:rPr>
          <w:rFonts w:ascii="Calibri" w:hAnsi="Calibri" w:cs="Calibri"/>
          <w:szCs w:val="22"/>
        </w:rPr>
        <w:t>ovat</w:t>
      </w:r>
      <w:r w:rsidR="00C32DEC" w:rsidRPr="00A50B58">
        <w:rPr>
          <w:rFonts w:ascii="Calibri" w:hAnsi="Calibri" w:cs="Calibri"/>
          <w:szCs w:val="22"/>
        </w:rPr>
        <w:t>:</w:t>
      </w:r>
    </w:p>
    <w:p w14:paraId="08A96364" w14:textId="21AD6AD1" w:rsidR="00C32DEC" w:rsidRPr="005D1278" w:rsidRDefault="00C32DEC" w:rsidP="00346EBA">
      <w:pPr>
        <w:pStyle w:val="4odrky"/>
        <w:spacing w:before="0" w:line="259" w:lineRule="auto"/>
      </w:pPr>
      <w:r w:rsidRPr="002905B6">
        <w:t xml:space="preserve">přehled výnosů a nákladů </w:t>
      </w:r>
      <w:r w:rsidR="004D5A2E">
        <w:t>SOHZ</w:t>
      </w:r>
      <w:r w:rsidRPr="002905B6">
        <w:t xml:space="preserve"> v rozdělení podle jednotlivých druhových</w:t>
      </w:r>
      <w:r w:rsidRPr="005D1278">
        <w:t xml:space="preserve"> účtů nákladů a výnosů (v případě přijatých dotací v rozčlenění podle jednotlivých poskytovatelů a titulů příslušných dotací)</w:t>
      </w:r>
      <w:r>
        <w:t>,</w:t>
      </w:r>
    </w:p>
    <w:p w14:paraId="6556ABAC" w14:textId="30A3037D" w:rsidR="00C32DEC" w:rsidRDefault="00C32DEC" w:rsidP="00346EBA">
      <w:pPr>
        <w:pStyle w:val="4odrky"/>
        <w:spacing w:before="0" w:line="259" w:lineRule="auto"/>
      </w:pPr>
      <w:r w:rsidRPr="005D1278">
        <w:t xml:space="preserve">slovní komentář dokumentující rozsah prováděných </w:t>
      </w:r>
      <w:r>
        <w:t>SOHZ dle této smlouvy</w:t>
      </w:r>
      <w:r w:rsidR="004D5A2E">
        <w:t xml:space="preserve"> formou</w:t>
      </w:r>
      <w:r w:rsidRPr="005D1278">
        <w:t xml:space="preserve"> samostatné zprávy.</w:t>
      </w:r>
    </w:p>
    <w:p w14:paraId="78C9AEF2" w14:textId="77777777" w:rsidR="00346EBA" w:rsidRDefault="00346EBA" w:rsidP="00346EBA">
      <w:pPr>
        <w:pStyle w:val="4odrky"/>
        <w:numPr>
          <w:ilvl w:val="0"/>
          <w:numId w:val="0"/>
        </w:numPr>
        <w:spacing w:before="0" w:line="259" w:lineRule="auto"/>
        <w:ind w:left="1440"/>
      </w:pPr>
    </w:p>
    <w:p w14:paraId="2316DB31" w14:textId="3EBC1BBD" w:rsidR="00A51D9E" w:rsidRPr="00CF60D7" w:rsidRDefault="00A51D9E" w:rsidP="00346EBA">
      <w:pPr>
        <w:numPr>
          <w:ilvl w:val="0"/>
          <w:numId w:val="27"/>
        </w:numPr>
        <w:spacing w:line="259" w:lineRule="auto"/>
        <w:ind w:left="426" w:hanging="426"/>
        <w:jc w:val="both"/>
        <w:rPr>
          <w:rFonts w:ascii="Calibri" w:hAnsi="Calibri" w:cs="Calibri"/>
          <w:sz w:val="22"/>
          <w:szCs w:val="22"/>
        </w:rPr>
      </w:pPr>
      <w:r w:rsidRPr="00CF60D7">
        <w:rPr>
          <w:rFonts w:ascii="Calibri" w:hAnsi="Calibri" w:cs="Calibri"/>
          <w:sz w:val="22"/>
          <w:szCs w:val="22"/>
        </w:rPr>
        <w:t xml:space="preserve">Z uvedeného vyúčtování vyplyne konkrétní výše čistých nákladů, tj. vyrovnávací platby, která bude Dopravnímu podniku kompenzována následně formou dotace. </w:t>
      </w:r>
    </w:p>
    <w:p w14:paraId="449B6464" w14:textId="77777777" w:rsidR="00E810E5" w:rsidRDefault="00E810E5" w:rsidP="00346EBA">
      <w:pPr>
        <w:spacing w:line="259" w:lineRule="auto"/>
        <w:jc w:val="center"/>
        <w:rPr>
          <w:rFonts w:ascii="Calibri" w:hAnsi="Calibri" w:cs="Calibri"/>
          <w:b/>
          <w:bCs/>
          <w:sz w:val="22"/>
          <w:szCs w:val="22"/>
        </w:rPr>
      </w:pPr>
    </w:p>
    <w:p w14:paraId="7D59CACD" w14:textId="2717516C" w:rsidR="00C32DEC" w:rsidRPr="005D1278" w:rsidRDefault="00C32DEC" w:rsidP="00346EBA">
      <w:pPr>
        <w:spacing w:line="259" w:lineRule="auto"/>
        <w:jc w:val="center"/>
        <w:rPr>
          <w:rFonts w:ascii="Calibri" w:hAnsi="Calibri" w:cs="Calibri"/>
          <w:b/>
          <w:bCs/>
          <w:sz w:val="22"/>
          <w:szCs w:val="22"/>
        </w:rPr>
      </w:pPr>
      <w:r w:rsidRPr="005D1278">
        <w:rPr>
          <w:rFonts w:ascii="Calibri" w:hAnsi="Calibri" w:cs="Calibri"/>
          <w:b/>
          <w:bCs/>
          <w:sz w:val="22"/>
          <w:szCs w:val="22"/>
        </w:rPr>
        <w:t>Článek V</w:t>
      </w:r>
      <w:r w:rsidR="004D5A2E">
        <w:rPr>
          <w:rFonts w:ascii="Calibri" w:hAnsi="Calibri" w:cs="Calibri"/>
          <w:b/>
          <w:bCs/>
          <w:sz w:val="22"/>
          <w:szCs w:val="22"/>
        </w:rPr>
        <w:t>II</w:t>
      </w:r>
      <w:r w:rsidRPr="005D1278">
        <w:rPr>
          <w:rFonts w:ascii="Calibri" w:hAnsi="Calibri" w:cs="Calibri"/>
          <w:b/>
          <w:bCs/>
          <w:sz w:val="22"/>
          <w:szCs w:val="22"/>
        </w:rPr>
        <w:t xml:space="preserve">. </w:t>
      </w:r>
    </w:p>
    <w:p w14:paraId="78C60DDC" w14:textId="77777777" w:rsidR="00C32DEC" w:rsidRPr="005D1278" w:rsidRDefault="00C32DEC" w:rsidP="00346EBA">
      <w:pPr>
        <w:spacing w:line="259" w:lineRule="auto"/>
        <w:jc w:val="center"/>
        <w:rPr>
          <w:rFonts w:ascii="Calibri" w:hAnsi="Calibri" w:cs="Calibri"/>
          <w:b/>
          <w:bCs/>
          <w:sz w:val="22"/>
          <w:szCs w:val="22"/>
        </w:rPr>
      </w:pPr>
      <w:r>
        <w:rPr>
          <w:rFonts w:ascii="Calibri" w:hAnsi="Calibri" w:cs="Calibri"/>
          <w:b/>
          <w:bCs/>
          <w:sz w:val="22"/>
          <w:szCs w:val="22"/>
        </w:rPr>
        <w:t>Úhrada vyrovnávací platby</w:t>
      </w:r>
    </w:p>
    <w:p w14:paraId="610EA6A2" w14:textId="77777777" w:rsidR="00C32DEC" w:rsidRDefault="00C32DEC" w:rsidP="00346EBA">
      <w:pPr>
        <w:spacing w:line="259" w:lineRule="auto"/>
        <w:jc w:val="both"/>
        <w:rPr>
          <w:rFonts w:ascii="Calibri" w:hAnsi="Calibri" w:cs="Calibri"/>
          <w:sz w:val="22"/>
          <w:szCs w:val="22"/>
        </w:rPr>
      </w:pPr>
    </w:p>
    <w:p w14:paraId="0A1B7C7B" w14:textId="0E6B2F4F" w:rsidR="00C32DEC" w:rsidRDefault="00C32DEC" w:rsidP="00346EBA">
      <w:pPr>
        <w:spacing w:line="259" w:lineRule="auto"/>
        <w:jc w:val="both"/>
        <w:rPr>
          <w:rFonts w:ascii="Calibri" w:hAnsi="Calibri" w:cs="Calibri"/>
          <w:sz w:val="22"/>
          <w:szCs w:val="22"/>
        </w:rPr>
      </w:pPr>
      <w:r>
        <w:rPr>
          <w:rFonts w:ascii="Calibri" w:hAnsi="Calibri" w:cs="Calibri"/>
          <w:sz w:val="22"/>
          <w:szCs w:val="22"/>
        </w:rPr>
        <w:t>Při splnění podmínek dle této smlouvy město uhradí f</w:t>
      </w:r>
      <w:r w:rsidRPr="005D1278">
        <w:rPr>
          <w:rFonts w:ascii="Calibri" w:hAnsi="Calibri" w:cs="Calibri"/>
          <w:sz w:val="22"/>
          <w:szCs w:val="22"/>
        </w:rPr>
        <w:t>inanční prostředky vyrovnávací platby</w:t>
      </w:r>
      <w:r>
        <w:rPr>
          <w:rFonts w:ascii="Calibri" w:hAnsi="Calibri" w:cs="Calibri"/>
          <w:sz w:val="22"/>
          <w:szCs w:val="22"/>
        </w:rPr>
        <w:t xml:space="preserve"> </w:t>
      </w:r>
      <w:r w:rsidR="00A51D9E">
        <w:rPr>
          <w:rFonts w:ascii="Calibri" w:hAnsi="Calibri" w:cs="Calibri"/>
          <w:sz w:val="22"/>
          <w:szCs w:val="22"/>
        </w:rPr>
        <w:t xml:space="preserve">dle skutečné výše čistých nákladů plynoucích z vyúčtování dle čl. VI. této smlouvy </w:t>
      </w:r>
      <w:r>
        <w:rPr>
          <w:rFonts w:ascii="Calibri" w:hAnsi="Calibri" w:cs="Calibri"/>
          <w:sz w:val="22"/>
          <w:szCs w:val="22"/>
        </w:rPr>
        <w:t>prostřednictvím samostatné veřejnoprávní smlouvy o poskytnutí dotace, a to</w:t>
      </w:r>
      <w:r w:rsidR="004D5A2E">
        <w:rPr>
          <w:rFonts w:ascii="Calibri" w:hAnsi="Calibri" w:cs="Calibri"/>
          <w:sz w:val="22"/>
          <w:szCs w:val="22"/>
        </w:rPr>
        <w:t xml:space="preserve"> jednorázově</w:t>
      </w:r>
      <w:r>
        <w:rPr>
          <w:rFonts w:ascii="Calibri" w:hAnsi="Calibri" w:cs="Calibri"/>
          <w:sz w:val="22"/>
          <w:szCs w:val="22"/>
        </w:rPr>
        <w:t xml:space="preserve"> formou</w:t>
      </w:r>
      <w:r w:rsidRPr="005D1278">
        <w:rPr>
          <w:rFonts w:ascii="Calibri" w:hAnsi="Calibri" w:cs="Calibri"/>
          <w:sz w:val="22"/>
          <w:szCs w:val="22"/>
        </w:rPr>
        <w:t xml:space="preserve"> b</w:t>
      </w:r>
      <w:r>
        <w:rPr>
          <w:rFonts w:ascii="Calibri" w:hAnsi="Calibri" w:cs="Calibri"/>
          <w:sz w:val="22"/>
          <w:szCs w:val="22"/>
        </w:rPr>
        <w:t>ezhotovostního</w:t>
      </w:r>
      <w:r w:rsidRPr="005D1278">
        <w:rPr>
          <w:rFonts w:ascii="Calibri" w:hAnsi="Calibri" w:cs="Calibri"/>
          <w:sz w:val="22"/>
          <w:szCs w:val="22"/>
        </w:rPr>
        <w:t xml:space="preserve"> </w:t>
      </w:r>
      <w:r w:rsidRPr="000A03D3">
        <w:rPr>
          <w:rFonts w:ascii="Calibri" w:hAnsi="Calibri" w:cs="Calibri"/>
          <w:sz w:val="22"/>
          <w:szCs w:val="22"/>
        </w:rPr>
        <w:t xml:space="preserve">převodu na účet </w:t>
      </w:r>
      <w:r w:rsidR="004D5A2E" w:rsidRPr="000A03D3">
        <w:rPr>
          <w:rFonts w:ascii="Calibri" w:hAnsi="Calibri" w:cs="Calibri"/>
          <w:sz w:val="22"/>
          <w:szCs w:val="22"/>
        </w:rPr>
        <w:t xml:space="preserve">Dopravního podniku </w:t>
      </w:r>
      <w:r w:rsidRPr="000A03D3">
        <w:rPr>
          <w:rFonts w:ascii="Calibri" w:hAnsi="Calibri" w:cs="Calibri"/>
          <w:sz w:val="22"/>
          <w:szCs w:val="22"/>
        </w:rPr>
        <w:t>uvedený v záhlaví této smlouvy</w:t>
      </w:r>
      <w:r w:rsidR="004D5A2E" w:rsidRPr="000A03D3">
        <w:rPr>
          <w:rFonts w:ascii="Calibri" w:hAnsi="Calibri" w:cs="Calibri"/>
          <w:sz w:val="22"/>
          <w:szCs w:val="22"/>
        </w:rPr>
        <w:t xml:space="preserve">, </w:t>
      </w:r>
      <w:r w:rsidR="004D5A2E" w:rsidRPr="00CF60D7">
        <w:rPr>
          <w:rFonts w:asciiTheme="minorHAnsi" w:hAnsiTheme="minorHAnsi" w:cstheme="minorHAnsi"/>
          <w:sz w:val="22"/>
          <w:szCs w:val="22"/>
        </w:rPr>
        <w:t xml:space="preserve">nejpozději do </w:t>
      </w:r>
      <w:r w:rsidR="00A51D9E" w:rsidRPr="00CF60D7">
        <w:rPr>
          <w:rFonts w:asciiTheme="minorHAnsi" w:hAnsiTheme="minorHAnsi" w:cstheme="minorHAnsi"/>
          <w:sz w:val="22"/>
          <w:szCs w:val="22"/>
        </w:rPr>
        <w:t xml:space="preserve">30. 4. </w:t>
      </w:r>
      <w:r w:rsidR="004D5A2E" w:rsidRPr="00CF60D7">
        <w:rPr>
          <w:rFonts w:asciiTheme="minorHAnsi" w:hAnsiTheme="minorHAnsi" w:cstheme="minorHAnsi"/>
          <w:sz w:val="22"/>
          <w:szCs w:val="22"/>
        </w:rPr>
        <w:t>2024</w:t>
      </w:r>
      <w:r w:rsidRPr="000A03D3">
        <w:rPr>
          <w:rFonts w:ascii="Calibri" w:hAnsi="Calibri" w:cs="Calibri"/>
          <w:sz w:val="22"/>
          <w:szCs w:val="22"/>
        </w:rPr>
        <w:t>.</w:t>
      </w:r>
      <w:r w:rsidRPr="005D1278">
        <w:rPr>
          <w:rFonts w:ascii="Calibri" w:hAnsi="Calibri" w:cs="Calibri"/>
          <w:sz w:val="22"/>
          <w:szCs w:val="22"/>
        </w:rPr>
        <w:t xml:space="preserve"> </w:t>
      </w:r>
    </w:p>
    <w:p w14:paraId="6330D0B9" w14:textId="77777777" w:rsidR="00C32DEC" w:rsidRPr="005D1278" w:rsidRDefault="00C32DEC" w:rsidP="00346EBA">
      <w:pPr>
        <w:spacing w:line="259" w:lineRule="auto"/>
        <w:jc w:val="both"/>
        <w:rPr>
          <w:rFonts w:ascii="Calibri" w:hAnsi="Calibri" w:cs="Calibri"/>
          <w:sz w:val="22"/>
          <w:szCs w:val="22"/>
        </w:rPr>
      </w:pPr>
    </w:p>
    <w:p w14:paraId="62C43015" w14:textId="0E06D927" w:rsidR="00C32DEC" w:rsidRPr="005D1278" w:rsidRDefault="00C32DEC" w:rsidP="00346EBA">
      <w:pPr>
        <w:spacing w:line="259" w:lineRule="auto"/>
        <w:jc w:val="center"/>
        <w:rPr>
          <w:rFonts w:ascii="Calibri" w:hAnsi="Calibri" w:cs="Calibri"/>
          <w:b/>
          <w:bCs/>
          <w:sz w:val="22"/>
          <w:szCs w:val="22"/>
        </w:rPr>
      </w:pPr>
      <w:r w:rsidRPr="005D1278">
        <w:rPr>
          <w:rFonts w:ascii="Calibri" w:hAnsi="Calibri" w:cs="Calibri"/>
          <w:b/>
          <w:bCs/>
          <w:sz w:val="22"/>
          <w:szCs w:val="22"/>
        </w:rPr>
        <w:lastRenderedPageBreak/>
        <w:t xml:space="preserve">Článek </w:t>
      </w:r>
      <w:r w:rsidR="001B5765">
        <w:rPr>
          <w:rFonts w:ascii="Calibri" w:hAnsi="Calibri" w:cs="Calibri"/>
          <w:b/>
          <w:bCs/>
          <w:sz w:val="22"/>
          <w:szCs w:val="22"/>
        </w:rPr>
        <w:t>VII</w:t>
      </w:r>
      <w:r>
        <w:rPr>
          <w:rFonts w:ascii="Calibri" w:hAnsi="Calibri" w:cs="Calibri"/>
          <w:b/>
          <w:bCs/>
          <w:sz w:val="22"/>
          <w:szCs w:val="22"/>
        </w:rPr>
        <w:t>I</w:t>
      </w:r>
      <w:r w:rsidRPr="005D1278">
        <w:rPr>
          <w:rFonts w:ascii="Calibri" w:hAnsi="Calibri" w:cs="Calibri"/>
          <w:b/>
          <w:bCs/>
          <w:sz w:val="22"/>
          <w:szCs w:val="22"/>
        </w:rPr>
        <w:t xml:space="preserve">. </w:t>
      </w:r>
    </w:p>
    <w:p w14:paraId="1B757E88" w14:textId="77777777" w:rsidR="00C32DEC" w:rsidRPr="005D1278" w:rsidRDefault="00C32DEC" w:rsidP="00346EBA">
      <w:pPr>
        <w:spacing w:line="259" w:lineRule="auto"/>
        <w:jc w:val="center"/>
        <w:rPr>
          <w:rFonts w:ascii="Calibri" w:hAnsi="Calibri" w:cs="Calibri"/>
          <w:b/>
          <w:bCs/>
          <w:sz w:val="22"/>
          <w:szCs w:val="22"/>
        </w:rPr>
      </w:pPr>
      <w:r w:rsidRPr="005D1278">
        <w:rPr>
          <w:rFonts w:ascii="Calibri" w:hAnsi="Calibri" w:cs="Calibri"/>
          <w:b/>
          <w:bCs/>
          <w:sz w:val="22"/>
          <w:szCs w:val="22"/>
        </w:rPr>
        <w:t>Kontrola, ostatní</w:t>
      </w:r>
    </w:p>
    <w:p w14:paraId="0583E646" w14:textId="77777777" w:rsidR="00C32DEC" w:rsidRPr="005D1278" w:rsidRDefault="00C32DEC" w:rsidP="00346EBA">
      <w:pPr>
        <w:spacing w:line="259" w:lineRule="auto"/>
        <w:ind w:left="284" w:hanging="284"/>
        <w:jc w:val="center"/>
        <w:rPr>
          <w:rFonts w:ascii="Calibri" w:hAnsi="Calibri" w:cs="Calibri"/>
          <w:b/>
          <w:bCs/>
          <w:sz w:val="22"/>
          <w:szCs w:val="22"/>
        </w:rPr>
      </w:pPr>
    </w:p>
    <w:p w14:paraId="3025CE1E" w14:textId="13C70F76" w:rsidR="00C32DEC" w:rsidRPr="000A03D3" w:rsidRDefault="00C32DEC" w:rsidP="00346EBA">
      <w:pPr>
        <w:numPr>
          <w:ilvl w:val="0"/>
          <w:numId w:val="32"/>
        </w:numPr>
        <w:spacing w:line="259" w:lineRule="auto"/>
        <w:ind w:left="284" w:hanging="284"/>
        <w:jc w:val="both"/>
        <w:rPr>
          <w:rFonts w:ascii="Calibri" w:hAnsi="Calibri" w:cs="Calibri"/>
          <w:sz w:val="22"/>
          <w:szCs w:val="22"/>
        </w:rPr>
      </w:pPr>
      <w:r w:rsidRPr="005D1278">
        <w:rPr>
          <w:rFonts w:ascii="Calibri" w:hAnsi="Calibri" w:cs="Calibri"/>
          <w:sz w:val="22"/>
          <w:szCs w:val="22"/>
        </w:rPr>
        <w:t>Tato smlouva byla schválena</w:t>
      </w:r>
      <w:r w:rsidR="00902BFC">
        <w:rPr>
          <w:rFonts w:ascii="Calibri" w:hAnsi="Calibri" w:cs="Calibri"/>
          <w:sz w:val="22"/>
          <w:szCs w:val="22"/>
        </w:rPr>
        <w:t xml:space="preserve"> Z</w:t>
      </w:r>
      <w:r w:rsidRPr="005D1278">
        <w:rPr>
          <w:rFonts w:ascii="Calibri" w:hAnsi="Calibri" w:cs="Calibri"/>
          <w:sz w:val="22"/>
          <w:szCs w:val="22"/>
        </w:rPr>
        <w:t xml:space="preserve">astupitelstvem </w:t>
      </w:r>
      <w:r>
        <w:rPr>
          <w:rFonts w:ascii="Calibri" w:hAnsi="Calibri" w:cs="Calibri"/>
          <w:sz w:val="22"/>
          <w:szCs w:val="22"/>
        </w:rPr>
        <w:t>města</w:t>
      </w:r>
      <w:r w:rsidRPr="005D1278">
        <w:rPr>
          <w:rFonts w:ascii="Calibri" w:hAnsi="Calibri" w:cs="Calibri"/>
          <w:sz w:val="22"/>
          <w:szCs w:val="22"/>
        </w:rPr>
        <w:t xml:space="preserve"> </w:t>
      </w:r>
      <w:r w:rsidR="00902BFC">
        <w:rPr>
          <w:rFonts w:ascii="Calibri" w:hAnsi="Calibri" w:cs="Calibri"/>
          <w:sz w:val="22"/>
          <w:szCs w:val="22"/>
        </w:rPr>
        <w:t xml:space="preserve">Pardubic </w:t>
      </w:r>
      <w:r w:rsidRPr="005D1278">
        <w:rPr>
          <w:rFonts w:ascii="Calibri" w:hAnsi="Calibri" w:cs="Calibri"/>
          <w:sz w:val="22"/>
          <w:szCs w:val="22"/>
        </w:rPr>
        <w:t xml:space="preserve">dne </w:t>
      </w:r>
      <w:r w:rsidR="00902BFC">
        <w:rPr>
          <w:rFonts w:ascii="Calibri" w:hAnsi="Calibri" w:cs="Calibri"/>
          <w:sz w:val="22"/>
          <w:szCs w:val="22"/>
        </w:rPr>
        <w:t xml:space="preserve">29.5.2023 </w:t>
      </w:r>
      <w:r w:rsidRPr="005D1278">
        <w:rPr>
          <w:rFonts w:ascii="Calibri" w:hAnsi="Calibri" w:cs="Calibri"/>
          <w:sz w:val="22"/>
          <w:szCs w:val="22"/>
        </w:rPr>
        <w:t>usnesení</w:t>
      </w:r>
      <w:r>
        <w:rPr>
          <w:rFonts w:ascii="Calibri" w:hAnsi="Calibri" w:cs="Calibri"/>
          <w:sz w:val="22"/>
          <w:szCs w:val="22"/>
        </w:rPr>
        <w:t>m č.</w:t>
      </w:r>
      <w:r w:rsidR="00C26567">
        <w:t xml:space="preserve"> </w:t>
      </w:r>
      <w:r w:rsidR="00C26567" w:rsidRPr="00C26567">
        <w:rPr>
          <w:rFonts w:asciiTheme="minorHAnsi" w:hAnsiTheme="minorHAnsi" w:cstheme="minorHAnsi"/>
          <w:sz w:val="22"/>
          <w:szCs w:val="22"/>
        </w:rPr>
        <w:t>Z/514/2023</w:t>
      </w:r>
      <w:r w:rsidRPr="00C26567">
        <w:rPr>
          <w:rFonts w:asciiTheme="minorHAnsi" w:hAnsiTheme="minorHAnsi" w:cstheme="minorHAnsi"/>
          <w:sz w:val="22"/>
          <w:szCs w:val="22"/>
        </w:rPr>
        <w:t>.</w:t>
      </w:r>
      <w:r w:rsidRPr="000A03D3">
        <w:rPr>
          <w:rFonts w:ascii="Calibri" w:hAnsi="Calibri" w:cs="Calibri"/>
          <w:sz w:val="22"/>
          <w:szCs w:val="22"/>
        </w:rPr>
        <w:t xml:space="preserve"> </w:t>
      </w:r>
    </w:p>
    <w:p w14:paraId="356121B3" w14:textId="77777777" w:rsidR="00C32DEC" w:rsidRDefault="00C32DEC" w:rsidP="00346EBA">
      <w:pPr>
        <w:spacing w:line="259" w:lineRule="auto"/>
        <w:ind w:left="284" w:hanging="284"/>
        <w:jc w:val="both"/>
        <w:rPr>
          <w:rFonts w:ascii="Calibri" w:hAnsi="Calibri" w:cs="Calibri"/>
          <w:sz w:val="22"/>
          <w:szCs w:val="22"/>
        </w:rPr>
      </w:pPr>
    </w:p>
    <w:p w14:paraId="6A56B0D5" w14:textId="274CBB54" w:rsidR="00C32DEC" w:rsidRPr="005D1278" w:rsidRDefault="00C32DEC" w:rsidP="00346EBA">
      <w:pPr>
        <w:numPr>
          <w:ilvl w:val="0"/>
          <w:numId w:val="32"/>
        </w:numPr>
        <w:spacing w:line="259" w:lineRule="auto"/>
        <w:ind w:left="284" w:hanging="284"/>
        <w:jc w:val="both"/>
        <w:rPr>
          <w:rFonts w:ascii="Calibri" w:hAnsi="Calibri" w:cs="Calibri"/>
          <w:sz w:val="22"/>
          <w:szCs w:val="22"/>
        </w:rPr>
      </w:pPr>
      <w:r w:rsidRPr="005D1278">
        <w:rPr>
          <w:rFonts w:ascii="Calibri" w:hAnsi="Calibri" w:cs="Calibri"/>
          <w:sz w:val="22"/>
          <w:szCs w:val="22"/>
        </w:rPr>
        <w:t>Poskytování finanční podpory se řídí podmínkami uvedenými v Rozhodnutí Komise</w:t>
      </w:r>
      <w:r>
        <w:rPr>
          <w:rFonts w:ascii="Calibri" w:hAnsi="Calibri" w:cs="Calibri"/>
          <w:sz w:val="22"/>
          <w:szCs w:val="22"/>
        </w:rPr>
        <w:t xml:space="preserve">. </w:t>
      </w:r>
      <w:r w:rsidRPr="005D1278">
        <w:rPr>
          <w:rFonts w:ascii="Calibri" w:hAnsi="Calibri" w:cs="Calibri"/>
          <w:sz w:val="22"/>
          <w:szCs w:val="22"/>
        </w:rPr>
        <w:t xml:space="preserve">Finanční podpora </w:t>
      </w:r>
      <w:r>
        <w:rPr>
          <w:rFonts w:ascii="Calibri" w:hAnsi="Calibri" w:cs="Calibri"/>
          <w:sz w:val="22"/>
          <w:szCs w:val="22"/>
        </w:rPr>
        <w:t>je rovněž</w:t>
      </w:r>
      <w:r w:rsidRPr="005D1278">
        <w:rPr>
          <w:rFonts w:ascii="Calibri" w:hAnsi="Calibri" w:cs="Calibri"/>
          <w:sz w:val="22"/>
          <w:szCs w:val="22"/>
        </w:rPr>
        <w:t xml:space="preserve"> poskyt</w:t>
      </w:r>
      <w:r>
        <w:rPr>
          <w:rFonts w:ascii="Calibri" w:hAnsi="Calibri" w:cs="Calibri"/>
          <w:sz w:val="22"/>
          <w:szCs w:val="22"/>
        </w:rPr>
        <w:t>ována</w:t>
      </w:r>
      <w:r w:rsidRPr="005D1278">
        <w:rPr>
          <w:rFonts w:ascii="Calibri" w:hAnsi="Calibri" w:cs="Calibri"/>
          <w:sz w:val="22"/>
          <w:szCs w:val="22"/>
        </w:rPr>
        <w:t xml:space="preserve"> v souladu s vnitřními předpisy </w:t>
      </w:r>
      <w:r>
        <w:rPr>
          <w:rFonts w:ascii="Calibri" w:hAnsi="Calibri" w:cs="Calibri"/>
          <w:sz w:val="22"/>
          <w:szCs w:val="22"/>
        </w:rPr>
        <w:t>města</w:t>
      </w:r>
      <w:r w:rsidRPr="005D1278">
        <w:rPr>
          <w:rFonts w:ascii="Calibri" w:hAnsi="Calibri" w:cs="Calibri"/>
          <w:sz w:val="22"/>
          <w:szCs w:val="22"/>
        </w:rPr>
        <w:t xml:space="preserve"> a platnými právními předpisy ČR.</w:t>
      </w:r>
    </w:p>
    <w:p w14:paraId="1ACACF4C" w14:textId="77777777" w:rsidR="00C32DEC" w:rsidRDefault="00C32DEC" w:rsidP="00346EBA">
      <w:pPr>
        <w:spacing w:line="259" w:lineRule="auto"/>
        <w:ind w:left="284" w:hanging="284"/>
        <w:jc w:val="both"/>
        <w:rPr>
          <w:rFonts w:ascii="Calibri" w:hAnsi="Calibri" w:cs="Calibri"/>
          <w:sz w:val="22"/>
          <w:szCs w:val="22"/>
        </w:rPr>
      </w:pPr>
    </w:p>
    <w:p w14:paraId="717F4A02" w14:textId="6AA5139F" w:rsidR="00C32DEC" w:rsidRDefault="00C54526" w:rsidP="00346EBA">
      <w:pPr>
        <w:numPr>
          <w:ilvl w:val="0"/>
          <w:numId w:val="32"/>
        </w:numPr>
        <w:spacing w:line="259" w:lineRule="auto"/>
        <w:ind w:left="284" w:hanging="284"/>
        <w:jc w:val="both"/>
        <w:rPr>
          <w:rFonts w:ascii="Calibri" w:hAnsi="Calibri" w:cs="Calibri"/>
          <w:sz w:val="22"/>
          <w:szCs w:val="22"/>
        </w:rPr>
      </w:pPr>
      <w:r>
        <w:rPr>
          <w:rFonts w:ascii="Calibri" w:hAnsi="Calibri" w:cs="Calibri"/>
          <w:sz w:val="22"/>
          <w:szCs w:val="22"/>
        </w:rPr>
        <w:t xml:space="preserve">Dopravní podnik </w:t>
      </w:r>
      <w:r w:rsidR="00C32DEC" w:rsidRPr="005D1278">
        <w:rPr>
          <w:rFonts w:ascii="Calibri" w:hAnsi="Calibri" w:cs="Calibri"/>
          <w:sz w:val="22"/>
          <w:szCs w:val="22"/>
        </w:rPr>
        <w:t xml:space="preserve">bere na vědomí, že </w:t>
      </w:r>
      <w:r w:rsidR="00C32DEC">
        <w:rPr>
          <w:rFonts w:ascii="Calibri" w:hAnsi="Calibri" w:cs="Calibri"/>
          <w:sz w:val="22"/>
          <w:szCs w:val="22"/>
        </w:rPr>
        <w:t xml:space="preserve">město </w:t>
      </w:r>
      <w:r w:rsidR="00C32DEC" w:rsidRPr="005D1278">
        <w:rPr>
          <w:rFonts w:ascii="Calibri" w:hAnsi="Calibri" w:cs="Calibri"/>
          <w:sz w:val="22"/>
          <w:szCs w:val="22"/>
        </w:rPr>
        <w:t xml:space="preserve">je povinno průběžně ověřovat naplnění podmínek Rozhodnutí </w:t>
      </w:r>
      <w:r w:rsidR="00C32DEC">
        <w:rPr>
          <w:rFonts w:ascii="Calibri" w:hAnsi="Calibri" w:cs="Calibri"/>
          <w:sz w:val="22"/>
          <w:szCs w:val="22"/>
        </w:rPr>
        <w:t>K</w:t>
      </w:r>
      <w:r w:rsidR="00C32DEC" w:rsidRPr="005D1278">
        <w:rPr>
          <w:rFonts w:ascii="Calibri" w:hAnsi="Calibri" w:cs="Calibri"/>
          <w:sz w:val="22"/>
          <w:szCs w:val="22"/>
        </w:rPr>
        <w:t xml:space="preserve">omise a je srozuměn s tím, že v případě jejich nenaplnění bude město postupovat podle příslušných předpisů pro oblast veřejné podpory. </w:t>
      </w:r>
    </w:p>
    <w:p w14:paraId="3B471FCB" w14:textId="77777777" w:rsidR="00C32DEC" w:rsidRDefault="00C32DEC" w:rsidP="00346EBA">
      <w:pPr>
        <w:pStyle w:val="Odstavecseseznamem"/>
        <w:spacing w:line="259" w:lineRule="auto"/>
        <w:ind w:left="284" w:hanging="284"/>
        <w:rPr>
          <w:rFonts w:ascii="Calibri" w:hAnsi="Calibri" w:cs="Calibri"/>
          <w:szCs w:val="22"/>
        </w:rPr>
      </w:pPr>
    </w:p>
    <w:p w14:paraId="329B8C55" w14:textId="66B8C65D" w:rsidR="00C32DEC" w:rsidRDefault="00C32DEC" w:rsidP="00346EBA">
      <w:pPr>
        <w:numPr>
          <w:ilvl w:val="0"/>
          <w:numId w:val="32"/>
        </w:numPr>
        <w:spacing w:line="259" w:lineRule="auto"/>
        <w:ind w:left="284" w:hanging="284"/>
        <w:jc w:val="both"/>
        <w:rPr>
          <w:rFonts w:ascii="Calibri" w:hAnsi="Calibri" w:cs="Calibri"/>
          <w:sz w:val="22"/>
          <w:szCs w:val="22"/>
        </w:rPr>
      </w:pPr>
      <w:r w:rsidRPr="005D1278">
        <w:rPr>
          <w:rFonts w:ascii="Calibri" w:hAnsi="Calibri" w:cs="Calibri"/>
          <w:sz w:val="22"/>
          <w:szCs w:val="22"/>
        </w:rPr>
        <w:t xml:space="preserve">Příslušné orgány </w:t>
      </w:r>
      <w:r>
        <w:rPr>
          <w:rFonts w:ascii="Calibri" w:hAnsi="Calibri" w:cs="Calibri"/>
          <w:sz w:val="22"/>
          <w:szCs w:val="22"/>
        </w:rPr>
        <w:t>města</w:t>
      </w:r>
      <w:r w:rsidRPr="005D1278">
        <w:rPr>
          <w:rFonts w:ascii="Calibri" w:hAnsi="Calibri" w:cs="Calibri"/>
          <w:sz w:val="22"/>
          <w:szCs w:val="22"/>
        </w:rPr>
        <w:t xml:space="preserve"> jsou </w:t>
      </w:r>
      <w:r>
        <w:rPr>
          <w:rFonts w:ascii="Calibri" w:hAnsi="Calibri" w:cs="Calibri"/>
          <w:sz w:val="22"/>
          <w:szCs w:val="22"/>
        </w:rPr>
        <w:t xml:space="preserve">dále </w:t>
      </w:r>
      <w:r w:rsidRPr="005D1278">
        <w:rPr>
          <w:rFonts w:ascii="Calibri" w:hAnsi="Calibri" w:cs="Calibri"/>
          <w:sz w:val="22"/>
          <w:szCs w:val="22"/>
        </w:rPr>
        <w:t>oprávněny v souladu se zvláštním</w:t>
      </w:r>
      <w:r w:rsidR="00C54526">
        <w:rPr>
          <w:rFonts w:ascii="Calibri" w:hAnsi="Calibri" w:cs="Calibri"/>
          <w:sz w:val="22"/>
          <w:szCs w:val="22"/>
        </w:rPr>
        <w:t>i</w:t>
      </w:r>
      <w:r w:rsidRPr="005D1278">
        <w:rPr>
          <w:rFonts w:ascii="Calibri" w:hAnsi="Calibri" w:cs="Calibri"/>
          <w:sz w:val="22"/>
          <w:szCs w:val="22"/>
        </w:rPr>
        <w:t xml:space="preserve"> právním</w:t>
      </w:r>
      <w:r w:rsidR="00C54526">
        <w:rPr>
          <w:rFonts w:ascii="Calibri" w:hAnsi="Calibri" w:cs="Calibri"/>
          <w:sz w:val="22"/>
          <w:szCs w:val="22"/>
        </w:rPr>
        <w:t>i</w:t>
      </w:r>
      <w:r w:rsidRPr="005D1278">
        <w:rPr>
          <w:rFonts w:ascii="Calibri" w:hAnsi="Calibri" w:cs="Calibri"/>
          <w:sz w:val="22"/>
          <w:szCs w:val="22"/>
        </w:rPr>
        <w:t xml:space="preserve"> předpis</w:t>
      </w:r>
      <w:r w:rsidR="00C54526">
        <w:rPr>
          <w:rFonts w:ascii="Calibri" w:hAnsi="Calibri" w:cs="Calibri"/>
          <w:sz w:val="22"/>
          <w:szCs w:val="22"/>
        </w:rPr>
        <w:t>y</w:t>
      </w:r>
      <w:r w:rsidRPr="005D1278">
        <w:rPr>
          <w:rFonts w:ascii="Calibri" w:hAnsi="Calibri" w:cs="Calibri"/>
          <w:sz w:val="22"/>
          <w:szCs w:val="22"/>
        </w:rPr>
        <w:t xml:space="preserve"> (zákon</w:t>
      </w:r>
      <w:r w:rsidR="00C54526">
        <w:rPr>
          <w:rFonts w:ascii="Calibri" w:hAnsi="Calibri" w:cs="Calibri"/>
          <w:sz w:val="22"/>
          <w:szCs w:val="22"/>
        </w:rPr>
        <w:t>em</w:t>
      </w:r>
      <w:r w:rsidRPr="005D1278">
        <w:rPr>
          <w:rFonts w:ascii="Calibri" w:hAnsi="Calibri" w:cs="Calibri"/>
          <w:sz w:val="22"/>
          <w:szCs w:val="22"/>
        </w:rPr>
        <w:t xml:space="preserve"> č. 320/2001 Sb., o finanční kontrole ve veřejné správě a o změně některých zákonů, ve znění pozdějších předpisů</w:t>
      </w:r>
      <w:r>
        <w:rPr>
          <w:rFonts w:ascii="Calibri" w:hAnsi="Calibri" w:cs="Calibri"/>
          <w:sz w:val="22"/>
          <w:szCs w:val="22"/>
        </w:rPr>
        <w:t xml:space="preserve"> (dále jen „zákon č. 320/2001 Sb.“)</w:t>
      </w:r>
      <w:r w:rsidRPr="005D1278">
        <w:rPr>
          <w:rFonts w:ascii="Calibri" w:hAnsi="Calibri" w:cs="Calibri"/>
          <w:sz w:val="22"/>
          <w:szCs w:val="22"/>
        </w:rPr>
        <w:t>, zákon</w:t>
      </w:r>
      <w:r w:rsidR="00C54526">
        <w:rPr>
          <w:rFonts w:ascii="Calibri" w:hAnsi="Calibri" w:cs="Calibri"/>
          <w:sz w:val="22"/>
          <w:szCs w:val="22"/>
        </w:rPr>
        <w:t>em</w:t>
      </w:r>
      <w:r w:rsidRPr="005D1278">
        <w:rPr>
          <w:rFonts w:ascii="Calibri" w:hAnsi="Calibri" w:cs="Calibri"/>
          <w:sz w:val="22"/>
          <w:szCs w:val="22"/>
        </w:rPr>
        <w:t xml:space="preserve"> č. 128/2000 Sb., o obcích (obecní zřízení), ve znění pozdějších předpisů,</w:t>
      </w:r>
      <w:r w:rsidR="00C54526">
        <w:rPr>
          <w:rFonts w:ascii="Calibri" w:hAnsi="Calibri" w:cs="Calibri"/>
          <w:sz w:val="22"/>
          <w:szCs w:val="22"/>
        </w:rPr>
        <w:t xml:space="preserve"> a</w:t>
      </w:r>
      <w:r w:rsidRPr="005D1278">
        <w:rPr>
          <w:rFonts w:ascii="Calibri" w:hAnsi="Calibri" w:cs="Calibri"/>
          <w:sz w:val="22"/>
          <w:szCs w:val="22"/>
        </w:rPr>
        <w:t xml:space="preserve"> zákon</w:t>
      </w:r>
      <w:r w:rsidR="00C54526">
        <w:rPr>
          <w:rFonts w:ascii="Calibri" w:hAnsi="Calibri" w:cs="Calibri"/>
          <w:sz w:val="22"/>
          <w:szCs w:val="22"/>
        </w:rPr>
        <w:t>em</w:t>
      </w:r>
      <w:r w:rsidRPr="005D1278">
        <w:rPr>
          <w:rFonts w:ascii="Calibri" w:hAnsi="Calibri" w:cs="Calibri"/>
          <w:sz w:val="22"/>
          <w:szCs w:val="22"/>
        </w:rPr>
        <w:t xml:space="preserve"> č. 250/2000 Sb</w:t>
      </w:r>
      <w:r w:rsidR="00C54526">
        <w:rPr>
          <w:rFonts w:ascii="Calibri" w:hAnsi="Calibri" w:cs="Calibri"/>
          <w:sz w:val="22"/>
          <w:szCs w:val="22"/>
        </w:rPr>
        <w:t>.)</w:t>
      </w:r>
      <w:r w:rsidRPr="005D1278">
        <w:rPr>
          <w:rFonts w:ascii="Calibri" w:hAnsi="Calibri" w:cs="Calibri"/>
          <w:sz w:val="22"/>
          <w:szCs w:val="22"/>
        </w:rPr>
        <w:t xml:space="preserve"> kdykoli</w:t>
      </w:r>
      <w:r>
        <w:rPr>
          <w:rFonts w:ascii="Calibri" w:hAnsi="Calibri" w:cs="Calibri"/>
          <w:sz w:val="22"/>
          <w:szCs w:val="22"/>
        </w:rPr>
        <w:t>v</w:t>
      </w:r>
      <w:r w:rsidRPr="005D1278">
        <w:rPr>
          <w:rFonts w:ascii="Calibri" w:hAnsi="Calibri" w:cs="Calibri"/>
          <w:sz w:val="22"/>
          <w:szCs w:val="22"/>
        </w:rPr>
        <w:t xml:space="preserve"> kontrolovat dodržení podmínek, za kterých byla vyrovnávací platba poskytnuta.</w:t>
      </w:r>
    </w:p>
    <w:p w14:paraId="14636DB3" w14:textId="0C649DD7" w:rsidR="00C32DEC" w:rsidRDefault="00C32DEC" w:rsidP="00346EBA">
      <w:pPr>
        <w:pStyle w:val="Odstavecseseznamem"/>
        <w:spacing w:line="259" w:lineRule="auto"/>
        <w:ind w:left="284" w:hanging="284"/>
        <w:rPr>
          <w:rFonts w:ascii="Calibri" w:hAnsi="Calibri" w:cs="Calibri"/>
          <w:szCs w:val="22"/>
        </w:rPr>
      </w:pPr>
    </w:p>
    <w:p w14:paraId="4574372E" w14:textId="4E88BF09" w:rsidR="00C32DEC" w:rsidRPr="001238C3" w:rsidRDefault="00C54526" w:rsidP="00346EBA">
      <w:pPr>
        <w:numPr>
          <w:ilvl w:val="0"/>
          <w:numId w:val="32"/>
        </w:numPr>
        <w:spacing w:line="259" w:lineRule="auto"/>
        <w:ind w:left="284" w:hanging="284"/>
        <w:jc w:val="both"/>
        <w:rPr>
          <w:rFonts w:ascii="Calibri" w:hAnsi="Calibri" w:cs="Calibri"/>
          <w:sz w:val="22"/>
          <w:szCs w:val="22"/>
        </w:rPr>
      </w:pPr>
      <w:r w:rsidRPr="001238C3">
        <w:rPr>
          <w:rFonts w:ascii="Calibri" w:hAnsi="Calibri" w:cs="Calibri"/>
          <w:sz w:val="22"/>
          <w:szCs w:val="22"/>
        </w:rPr>
        <w:t>Dopravní podnik</w:t>
      </w:r>
      <w:r w:rsidR="001238C3">
        <w:rPr>
          <w:rFonts w:ascii="Calibri" w:hAnsi="Calibri" w:cs="Calibri"/>
          <w:sz w:val="22"/>
          <w:szCs w:val="22"/>
        </w:rPr>
        <w:t xml:space="preserve"> </w:t>
      </w:r>
      <w:r w:rsidR="00C32DEC" w:rsidRPr="001238C3">
        <w:rPr>
          <w:rFonts w:ascii="Calibri" w:hAnsi="Calibri" w:cs="Calibri"/>
          <w:sz w:val="22"/>
          <w:szCs w:val="22"/>
        </w:rPr>
        <w:t>je povinen poskytnout městu součinnost při výkonu jeho kontrolní činnosti dle tohoto článku smlouvy, zejména předložit kontrolním orgánům města kdykoliv k nahlédnutí originály všech účetních dokladů souvisejících s vyrovnávací platbou.</w:t>
      </w:r>
    </w:p>
    <w:p w14:paraId="1675C0AC" w14:textId="77777777" w:rsidR="00C32DEC" w:rsidRDefault="00C32DEC" w:rsidP="00346EBA">
      <w:pPr>
        <w:spacing w:line="259" w:lineRule="auto"/>
        <w:ind w:left="284" w:hanging="284"/>
        <w:jc w:val="both"/>
        <w:rPr>
          <w:rFonts w:ascii="Calibri" w:hAnsi="Calibri" w:cs="Calibri"/>
          <w:sz w:val="22"/>
          <w:szCs w:val="22"/>
        </w:rPr>
      </w:pPr>
    </w:p>
    <w:p w14:paraId="3E6D3B9C" w14:textId="77777777" w:rsidR="00C32DEC" w:rsidRDefault="00C32DEC" w:rsidP="00346EBA">
      <w:pPr>
        <w:numPr>
          <w:ilvl w:val="0"/>
          <w:numId w:val="32"/>
        </w:numPr>
        <w:spacing w:line="259" w:lineRule="auto"/>
        <w:ind w:left="284" w:hanging="284"/>
        <w:jc w:val="both"/>
        <w:rPr>
          <w:rFonts w:ascii="Calibri" w:hAnsi="Calibri" w:cs="Calibri"/>
          <w:sz w:val="22"/>
          <w:szCs w:val="22"/>
        </w:rPr>
      </w:pPr>
      <w:r w:rsidRPr="005D1278">
        <w:rPr>
          <w:rFonts w:ascii="Calibri" w:hAnsi="Calibri" w:cs="Calibri"/>
          <w:sz w:val="22"/>
          <w:szCs w:val="22"/>
        </w:rPr>
        <w:t>Neoprávněné použití vyrovnávací platby nebo zadržení prostředků poskytnutých z rozpočtu města je porušením rozpočtové kázně podle § 22 zákona č. 250/2000 Sb. V případě porušení rozpočtové kázně bude postupováno dle zákona č. 250/2000 Sb. a v souladu se smlouvou o poskytnutí dotace.</w:t>
      </w:r>
    </w:p>
    <w:p w14:paraId="7F94A131" w14:textId="77777777" w:rsidR="00C32DEC" w:rsidRPr="005D1278" w:rsidRDefault="00C32DEC" w:rsidP="00346EBA">
      <w:pPr>
        <w:spacing w:line="259" w:lineRule="auto"/>
        <w:ind w:left="284" w:hanging="284"/>
        <w:jc w:val="both"/>
        <w:rPr>
          <w:rFonts w:ascii="Calibri" w:hAnsi="Calibri" w:cs="Calibri"/>
          <w:sz w:val="22"/>
          <w:szCs w:val="22"/>
        </w:rPr>
      </w:pPr>
    </w:p>
    <w:p w14:paraId="79E871F0" w14:textId="77777777" w:rsidR="00C32DEC" w:rsidRDefault="00C32DEC" w:rsidP="00346EBA">
      <w:pPr>
        <w:spacing w:line="259" w:lineRule="auto"/>
        <w:ind w:left="284" w:hanging="284"/>
        <w:jc w:val="both"/>
        <w:rPr>
          <w:rFonts w:ascii="Calibri" w:hAnsi="Calibri" w:cs="Calibri"/>
          <w:sz w:val="22"/>
          <w:szCs w:val="22"/>
        </w:rPr>
      </w:pPr>
    </w:p>
    <w:p w14:paraId="614F6FBA" w14:textId="2EC1857C" w:rsidR="00C32DEC" w:rsidRPr="001238C3" w:rsidRDefault="00C32DEC" w:rsidP="00346EBA">
      <w:pPr>
        <w:numPr>
          <w:ilvl w:val="0"/>
          <w:numId w:val="32"/>
        </w:numPr>
        <w:spacing w:line="259" w:lineRule="auto"/>
        <w:ind w:left="284" w:hanging="284"/>
        <w:jc w:val="both"/>
        <w:rPr>
          <w:rFonts w:ascii="Calibri" w:hAnsi="Calibri" w:cs="Calibri"/>
          <w:sz w:val="22"/>
          <w:szCs w:val="22"/>
        </w:rPr>
      </w:pPr>
      <w:r w:rsidRPr="001238C3">
        <w:rPr>
          <w:rFonts w:ascii="Calibri" w:hAnsi="Calibri" w:cs="Calibri"/>
          <w:sz w:val="22"/>
          <w:szCs w:val="22"/>
        </w:rPr>
        <w:t xml:space="preserve">Město rovněž provede v souladu se zákonem č. 320/2001 Sb. kontrolu za účelem ověření, zda </w:t>
      </w:r>
      <w:r w:rsidR="001238C3" w:rsidRPr="001238C3">
        <w:rPr>
          <w:rFonts w:ascii="Calibri" w:hAnsi="Calibri" w:cs="Calibri"/>
          <w:sz w:val="22"/>
          <w:szCs w:val="22"/>
        </w:rPr>
        <w:t>Dopravnímu podniku</w:t>
      </w:r>
      <w:r w:rsidRPr="001238C3">
        <w:rPr>
          <w:rFonts w:ascii="Calibri" w:hAnsi="Calibri" w:cs="Calibri"/>
          <w:sz w:val="22"/>
          <w:szCs w:val="22"/>
        </w:rPr>
        <w:t xml:space="preserve"> nebyla poskytnuta nadměrná vyrovnávací platba. Kontrola </w:t>
      </w:r>
      <w:proofErr w:type="gramStart"/>
      <w:r w:rsidRPr="001238C3">
        <w:rPr>
          <w:rFonts w:ascii="Calibri" w:hAnsi="Calibri" w:cs="Calibri"/>
          <w:sz w:val="22"/>
          <w:szCs w:val="22"/>
        </w:rPr>
        <w:t>ověří</w:t>
      </w:r>
      <w:proofErr w:type="gramEnd"/>
      <w:r w:rsidRPr="001238C3">
        <w:rPr>
          <w:rFonts w:ascii="Calibri" w:hAnsi="Calibri" w:cs="Calibri"/>
          <w:sz w:val="22"/>
          <w:szCs w:val="22"/>
        </w:rPr>
        <w:t xml:space="preserve"> hospodárnost a účelnost finanční podpory, včetně oprávněného účtování vzniklých nákladů jako nezbytných pro poskytování SOHZ. </w:t>
      </w:r>
    </w:p>
    <w:p w14:paraId="5D29B325" w14:textId="37C5563B" w:rsidR="00C32DEC" w:rsidRPr="002905B6" w:rsidRDefault="00C32DEC" w:rsidP="00346EBA">
      <w:pPr>
        <w:spacing w:line="259" w:lineRule="auto"/>
        <w:jc w:val="center"/>
        <w:rPr>
          <w:rFonts w:ascii="Calibri" w:hAnsi="Calibri" w:cs="Calibri"/>
          <w:b/>
          <w:bCs/>
          <w:sz w:val="22"/>
          <w:szCs w:val="22"/>
        </w:rPr>
      </w:pPr>
      <w:r w:rsidRPr="002905B6">
        <w:rPr>
          <w:rFonts w:ascii="Calibri" w:hAnsi="Calibri" w:cs="Calibri"/>
          <w:b/>
          <w:bCs/>
          <w:sz w:val="22"/>
          <w:szCs w:val="22"/>
        </w:rPr>
        <w:t xml:space="preserve">Článek </w:t>
      </w:r>
      <w:r w:rsidR="001B5765">
        <w:rPr>
          <w:rFonts w:ascii="Calibri" w:hAnsi="Calibri" w:cs="Calibri"/>
          <w:b/>
          <w:bCs/>
          <w:sz w:val="22"/>
          <w:szCs w:val="22"/>
        </w:rPr>
        <w:t>I</w:t>
      </w:r>
      <w:r w:rsidR="008472CF">
        <w:rPr>
          <w:rFonts w:ascii="Calibri" w:hAnsi="Calibri" w:cs="Calibri"/>
          <w:b/>
          <w:bCs/>
          <w:sz w:val="22"/>
          <w:szCs w:val="22"/>
        </w:rPr>
        <w:t>X</w:t>
      </w:r>
      <w:r w:rsidRPr="002905B6">
        <w:rPr>
          <w:rFonts w:ascii="Calibri" w:hAnsi="Calibri" w:cs="Calibri"/>
          <w:b/>
          <w:bCs/>
          <w:sz w:val="22"/>
          <w:szCs w:val="22"/>
        </w:rPr>
        <w:t>.</w:t>
      </w:r>
    </w:p>
    <w:p w14:paraId="23CA6B9C" w14:textId="77777777" w:rsidR="00C32DEC" w:rsidRPr="002905B6" w:rsidRDefault="00C32DEC" w:rsidP="00346EBA">
      <w:pPr>
        <w:spacing w:line="259" w:lineRule="auto"/>
        <w:jc w:val="center"/>
        <w:rPr>
          <w:rFonts w:ascii="Calibri" w:hAnsi="Calibri" w:cs="Calibri"/>
          <w:b/>
          <w:bCs/>
          <w:sz w:val="22"/>
          <w:szCs w:val="22"/>
        </w:rPr>
      </w:pPr>
      <w:r w:rsidRPr="002905B6">
        <w:rPr>
          <w:rFonts w:ascii="Calibri" w:hAnsi="Calibri" w:cs="Calibri"/>
          <w:b/>
          <w:bCs/>
          <w:sz w:val="22"/>
          <w:szCs w:val="22"/>
        </w:rPr>
        <w:t>Závěrečná ustanovení</w:t>
      </w:r>
    </w:p>
    <w:p w14:paraId="278EF8FE" w14:textId="77777777" w:rsidR="00C32DEC" w:rsidRPr="002905B6" w:rsidRDefault="00C32DEC" w:rsidP="00346EBA">
      <w:pPr>
        <w:spacing w:line="259" w:lineRule="auto"/>
        <w:jc w:val="center"/>
        <w:rPr>
          <w:rFonts w:ascii="Calibri" w:hAnsi="Calibri" w:cs="Calibri"/>
          <w:sz w:val="22"/>
          <w:szCs w:val="22"/>
          <w:u w:val="single"/>
        </w:rPr>
      </w:pPr>
    </w:p>
    <w:p w14:paraId="434F0B2E" w14:textId="77777777" w:rsidR="00352EF5" w:rsidRDefault="00BE7DDC" w:rsidP="00346EBA">
      <w:pPr>
        <w:pStyle w:val="2slovanodstavec"/>
        <w:numPr>
          <w:ilvl w:val="0"/>
          <w:numId w:val="24"/>
        </w:numPr>
        <w:spacing w:before="0" w:line="259" w:lineRule="auto"/>
        <w:ind w:left="284" w:hanging="284"/>
        <w:jc w:val="both"/>
        <w:rPr>
          <w:rFonts w:ascii="Calibri" w:hAnsi="Calibri" w:cs="Calibri"/>
          <w:sz w:val="22"/>
        </w:rPr>
      </w:pPr>
      <w:r w:rsidRPr="00352EF5">
        <w:rPr>
          <w:rFonts w:ascii="Calibri" w:hAnsi="Calibri" w:cs="Calibri"/>
          <w:sz w:val="22"/>
        </w:rPr>
        <w:t>Tato smlouva nabývá platnosti dnem podpisu obou smluvních stran. Účinnosti nabývá dnem jejího uveřejnění v registru smluv spravovaném Digitální a informační agenturou dle zákona č. 340/2015 Sb., zákon o zvláštních podmínkách účinnosti některých smluv a o registru smluv (zákon o registru smluv).</w:t>
      </w:r>
    </w:p>
    <w:p w14:paraId="6A9C3DB3" w14:textId="6E22ACE0" w:rsidR="00BE7DDC" w:rsidRPr="00352EF5" w:rsidRDefault="00BE7DDC" w:rsidP="00346EBA">
      <w:pPr>
        <w:pStyle w:val="2slovanodstavec"/>
        <w:numPr>
          <w:ilvl w:val="0"/>
          <w:numId w:val="0"/>
        </w:numPr>
        <w:spacing w:before="0" w:line="259" w:lineRule="auto"/>
        <w:ind w:left="284"/>
        <w:jc w:val="both"/>
        <w:rPr>
          <w:rFonts w:ascii="Calibri" w:hAnsi="Calibri" w:cs="Calibri"/>
          <w:sz w:val="22"/>
        </w:rPr>
      </w:pPr>
      <w:r w:rsidRPr="00352EF5">
        <w:rPr>
          <w:rFonts w:ascii="Calibri" w:hAnsi="Calibri" w:cs="Calibri"/>
          <w:sz w:val="22"/>
        </w:rPr>
        <w:t xml:space="preserve"> </w:t>
      </w:r>
    </w:p>
    <w:p w14:paraId="06F7F797" w14:textId="15A6E6C1" w:rsidR="00BE7DDC" w:rsidRPr="00352EF5" w:rsidRDefault="00BE7DDC" w:rsidP="00346EBA">
      <w:pPr>
        <w:pStyle w:val="2slovanodstavec"/>
        <w:numPr>
          <w:ilvl w:val="0"/>
          <w:numId w:val="24"/>
        </w:numPr>
        <w:spacing w:before="0" w:line="259" w:lineRule="auto"/>
        <w:ind w:left="284" w:hanging="284"/>
        <w:jc w:val="both"/>
        <w:rPr>
          <w:rFonts w:ascii="Calibri" w:hAnsi="Calibri" w:cs="Calibri"/>
          <w:sz w:val="22"/>
        </w:rPr>
      </w:pPr>
      <w:r w:rsidRPr="00352EF5">
        <w:rPr>
          <w:rFonts w:ascii="Calibri" w:hAnsi="Calibri" w:cs="Calibri"/>
          <w:sz w:val="22"/>
        </w:rPr>
        <w:t>Smluvní strany se dohodly, že město bezodkladně po uzavření této smlouvy ji odešle k</w:t>
      </w:r>
      <w:r w:rsidR="00352EF5" w:rsidRPr="00352EF5">
        <w:rPr>
          <w:rFonts w:ascii="Calibri" w:hAnsi="Calibri" w:cs="Calibri"/>
          <w:sz w:val="22"/>
        </w:rPr>
        <w:t> </w:t>
      </w:r>
      <w:r w:rsidRPr="00352EF5">
        <w:rPr>
          <w:rFonts w:ascii="Calibri" w:hAnsi="Calibri" w:cs="Calibri"/>
          <w:sz w:val="22"/>
        </w:rPr>
        <w:t>řádnému</w:t>
      </w:r>
      <w:r w:rsidR="00352EF5" w:rsidRPr="00352EF5">
        <w:rPr>
          <w:rFonts w:ascii="Calibri" w:hAnsi="Calibri" w:cs="Calibri"/>
          <w:sz w:val="22"/>
        </w:rPr>
        <w:t xml:space="preserve"> </w:t>
      </w:r>
      <w:r w:rsidRPr="00352EF5">
        <w:rPr>
          <w:rFonts w:ascii="Calibri" w:hAnsi="Calibri" w:cs="Calibri"/>
          <w:sz w:val="22"/>
        </w:rPr>
        <w:t>uveřejnění do registru smluv. O uveřejnění této smlouvy město bezodkladně informuje Dopravní podnik, nebyl-li jeho kontaktní údaj uveden přímo do registru smluv jako kontakt pro notifikaci o uveřejnění.</w:t>
      </w:r>
    </w:p>
    <w:p w14:paraId="7DD36702" w14:textId="77777777" w:rsidR="00352EF5" w:rsidRPr="00352EF5" w:rsidRDefault="00352EF5" w:rsidP="00346EBA">
      <w:pPr>
        <w:autoSpaceDE w:val="0"/>
        <w:autoSpaceDN w:val="0"/>
        <w:adjustRightInd w:val="0"/>
        <w:spacing w:line="259" w:lineRule="auto"/>
        <w:ind w:left="284" w:hanging="284"/>
        <w:jc w:val="both"/>
        <w:rPr>
          <w:rFonts w:ascii="Calibri" w:hAnsi="Calibri" w:cs="Calibri"/>
          <w:sz w:val="22"/>
          <w:szCs w:val="22"/>
          <w:lang w:eastAsia="en-US"/>
        </w:rPr>
      </w:pPr>
    </w:p>
    <w:p w14:paraId="1E2DA7C9" w14:textId="25D880D6" w:rsidR="00352EF5" w:rsidRPr="00352EF5" w:rsidRDefault="00352EF5" w:rsidP="00346EBA">
      <w:pPr>
        <w:pStyle w:val="Odstavecseseznamem"/>
        <w:numPr>
          <w:ilvl w:val="0"/>
          <w:numId w:val="24"/>
        </w:numPr>
        <w:autoSpaceDE w:val="0"/>
        <w:autoSpaceDN w:val="0"/>
        <w:adjustRightInd w:val="0"/>
        <w:spacing w:line="259" w:lineRule="auto"/>
        <w:ind w:left="284" w:hanging="284"/>
        <w:jc w:val="both"/>
        <w:rPr>
          <w:rFonts w:ascii="Calibri" w:hAnsi="Calibri" w:cs="Calibri"/>
          <w:szCs w:val="22"/>
        </w:rPr>
      </w:pPr>
      <w:r w:rsidRPr="00352EF5">
        <w:rPr>
          <w:rFonts w:ascii="Calibri" w:hAnsi="Calibri" w:cs="Calibri"/>
          <w:szCs w:val="22"/>
          <w:lang w:eastAsia="en-US"/>
        </w:rPr>
        <w:lastRenderedPageBreak/>
        <w:t xml:space="preserve">Smluvní strany se dohodly, že smlouva bude uveřejněna bez takových údajů, jakými jsou rodné číslo, e-mailová adresa, telefonní číslo, číslo účtu fyzické osoby, bydliště/sídlo fyzické osoby.  Dále se smluvní strany dohodly, že smlouva bude uveřejněna bez podpisů smluvních stran. </w:t>
      </w:r>
    </w:p>
    <w:p w14:paraId="588A7BB2" w14:textId="77777777" w:rsidR="00352EF5" w:rsidRPr="00352EF5" w:rsidRDefault="00352EF5" w:rsidP="00346EBA">
      <w:pPr>
        <w:pStyle w:val="Odstavecseseznamem"/>
        <w:spacing w:line="259" w:lineRule="auto"/>
        <w:ind w:left="284" w:hanging="284"/>
        <w:rPr>
          <w:rFonts w:ascii="Calibri" w:hAnsi="Calibri" w:cs="Calibri"/>
          <w:szCs w:val="22"/>
        </w:rPr>
      </w:pPr>
    </w:p>
    <w:p w14:paraId="53B845E9" w14:textId="7E152038" w:rsidR="00352EF5" w:rsidRPr="00352EF5" w:rsidRDefault="00352EF5" w:rsidP="00346EBA">
      <w:pPr>
        <w:pStyle w:val="Odstavecseseznamem"/>
        <w:numPr>
          <w:ilvl w:val="0"/>
          <w:numId w:val="24"/>
        </w:numPr>
        <w:autoSpaceDE w:val="0"/>
        <w:autoSpaceDN w:val="0"/>
        <w:adjustRightInd w:val="0"/>
        <w:spacing w:line="259" w:lineRule="auto"/>
        <w:ind w:left="284" w:hanging="284"/>
        <w:jc w:val="both"/>
        <w:rPr>
          <w:rFonts w:ascii="Calibri" w:eastAsia="Calibri" w:hAnsi="Calibri" w:cs="Calibri"/>
          <w:szCs w:val="22"/>
          <w:lang w:eastAsia="en-US"/>
        </w:rPr>
      </w:pPr>
      <w:r w:rsidRPr="00352EF5">
        <w:rPr>
          <w:rFonts w:ascii="Calibri" w:hAnsi="Calibri" w:cs="Calibri"/>
          <w:szCs w:val="22"/>
        </w:rPr>
        <w:t xml:space="preserve">Osobní údaje </w:t>
      </w:r>
      <w:r w:rsidR="00D930A9">
        <w:rPr>
          <w:rFonts w:ascii="Calibri" w:hAnsi="Calibri" w:cs="Calibri"/>
          <w:szCs w:val="22"/>
        </w:rPr>
        <w:t>Dopravního podniku</w:t>
      </w:r>
      <w:r w:rsidRPr="00352EF5">
        <w:rPr>
          <w:rFonts w:ascii="Calibri" w:hAnsi="Calibri" w:cs="Calibri"/>
          <w:szCs w:val="22"/>
        </w:rPr>
        <w:t xml:space="preserve"> poskytnuté v souvislosti s poskytnutím dotace je město povinno zpracovávat v souladu s </w:t>
      </w:r>
      <w:proofErr w:type="spellStart"/>
      <w:r w:rsidRPr="00352EF5">
        <w:rPr>
          <w:rFonts w:ascii="Calibri" w:hAnsi="Calibri" w:cs="Calibri"/>
          <w:szCs w:val="22"/>
        </w:rPr>
        <w:t>ust</w:t>
      </w:r>
      <w:proofErr w:type="spellEnd"/>
      <w:r w:rsidRPr="00352EF5">
        <w:rPr>
          <w:rFonts w:ascii="Calibri" w:hAnsi="Calibri" w:cs="Calibri"/>
          <w:szCs w:val="22"/>
        </w:rPr>
        <w:t>. čl. 6 Nařízení Evropského parlamentu a Rady (EU) 2016/679 ze dne 27. dubna 201 o ochraně fyzických osob v souvislosti se zpracováním osobních údajů a o volném pohybu těchto údajů a o zrušení směrnice 95/46/ES (</w:t>
      </w:r>
      <w:r w:rsidRPr="00352EF5">
        <w:rPr>
          <w:rFonts w:ascii="Calibri" w:eastAsia="Calibri" w:hAnsi="Calibri" w:cs="Calibri"/>
          <w:bCs/>
          <w:color w:val="000000"/>
          <w:szCs w:val="22"/>
          <w:lang w:eastAsia="en-US"/>
        </w:rPr>
        <w:t xml:space="preserve">obecné nařízení o ochraně osobních </w:t>
      </w:r>
      <w:proofErr w:type="gramStart"/>
      <w:r w:rsidRPr="00352EF5">
        <w:rPr>
          <w:rFonts w:ascii="Calibri" w:eastAsia="Calibri" w:hAnsi="Calibri" w:cs="Calibri"/>
          <w:bCs/>
          <w:color w:val="000000"/>
          <w:szCs w:val="22"/>
          <w:lang w:eastAsia="en-US"/>
        </w:rPr>
        <w:t xml:space="preserve">údajů - </w:t>
      </w:r>
      <w:r w:rsidRPr="00352EF5">
        <w:rPr>
          <w:rFonts w:ascii="Calibri" w:hAnsi="Calibri" w:cs="Calibri"/>
          <w:szCs w:val="22"/>
        </w:rPr>
        <w:t>GDPR</w:t>
      </w:r>
      <w:proofErr w:type="gramEnd"/>
      <w:r w:rsidRPr="00352EF5">
        <w:rPr>
          <w:rFonts w:ascii="Calibri" w:hAnsi="Calibri" w:cs="Calibri"/>
          <w:szCs w:val="22"/>
        </w:rPr>
        <w:t>).</w:t>
      </w:r>
    </w:p>
    <w:p w14:paraId="488E1D72" w14:textId="77777777" w:rsidR="00352EF5" w:rsidRDefault="00352EF5" w:rsidP="00346EBA">
      <w:pPr>
        <w:pStyle w:val="2slovanodstavec"/>
        <w:numPr>
          <w:ilvl w:val="0"/>
          <w:numId w:val="0"/>
        </w:numPr>
        <w:spacing w:before="0" w:line="259" w:lineRule="auto"/>
        <w:ind w:left="284"/>
        <w:jc w:val="both"/>
        <w:rPr>
          <w:rFonts w:ascii="Calibri" w:hAnsi="Calibri" w:cs="Calibri"/>
          <w:sz w:val="22"/>
        </w:rPr>
      </w:pPr>
    </w:p>
    <w:p w14:paraId="71E1FD1F" w14:textId="4A6CBCA7" w:rsidR="00BE7DDC" w:rsidRPr="00352EF5" w:rsidRDefault="00BE7DDC" w:rsidP="00346EBA">
      <w:pPr>
        <w:pStyle w:val="2slovanodstavec"/>
        <w:numPr>
          <w:ilvl w:val="0"/>
          <w:numId w:val="24"/>
        </w:numPr>
        <w:spacing w:before="0" w:line="259" w:lineRule="auto"/>
        <w:ind w:left="284" w:hanging="284"/>
        <w:jc w:val="both"/>
        <w:rPr>
          <w:rFonts w:ascii="Calibri" w:hAnsi="Calibri" w:cs="Calibri"/>
          <w:sz w:val="22"/>
        </w:rPr>
      </w:pPr>
      <w:r w:rsidRPr="00352EF5">
        <w:rPr>
          <w:rFonts w:ascii="Calibri" w:hAnsi="Calibri" w:cs="Calibri"/>
          <w:sz w:val="22"/>
        </w:rPr>
        <w:t>Smluvní strany berou na vědomí, že nebude-li smlouva zveřejněna ani do tří měsíců od jejího uzavření, je následujícím dnem zrušena od počátku s účinky případného bezdůvodného obohacení.</w:t>
      </w:r>
    </w:p>
    <w:p w14:paraId="6E0654EB" w14:textId="77777777" w:rsidR="00352EF5" w:rsidRDefault="00352EF5" w:rsidP="00346EBA">
      <w:pPr>
        <w:pStyle w:val="2slovanodstavec"/>
        <w:numPr>
          <w:ilvl w:val="0"/>
          <w:numId w:val="0"/>
        </w:numPr>
        <w:spacing w:before="0" w:line="259" w:lineRule="auto"/>
        <w:ind w:left="284"/>
        <w:jc w:val="both"/>
        <w:rPr>
          <w:rFonts w:ascii="Calibri" w:hAnsi="Calibri" w:cs="Calibri"/>
          <w:sz w:val="22"/>
        </w:rPr>
      </w:pPr>
    </w:p>
    <w:p w14:paraId="05B880FB" w14:textId="0F0C82E5" w:rsidR="00BE7DDC" w:rsidRPr="00352EF5" w:rsidRDefault="00BE7DDC" w:rsidP="00346EBA">
      <w:pPr>
        <w:pStyle w:val="2slovanodstavec"/>
        <w:numPr>
          <w:ilvl w:val="0"/>
          <w:numId w:val="24"/>
        </w:numPr>
        <w:spacing w:before="0" w:line="259" w:lineRule="auto"/>
        <w:ind w:left="284" w:hanging="284"/>
        <w:jc w:val="both"/>
        <w:rPr>
          <w:rFonts w:ascii="Calibri" w:hAnsi="Calibri" w:cs="Calibri"/>
          <w:sz w:val="22"/>
        </w:rPr>
      </w:pPr>
      <w:r w:rsidRPr="00352EF5">
        <w:rPr>
          <w:rFonts w:ascii="Calibri" w:hAnsi="Calibri" w:cs="Calibri"/>
          <w:sz w:val="22"/>
        </w:rPr>
        <w:t xml:space="preserve">Smluvní strany prohlašují, že žádná část této smlouvy nenaplňuje znaky obchodního tajemství (§ 504 občanského zákoníku). </w:t>
      </w:r>
    </w:p>
    <w:p w14:paraId="5D45D9BC" w14:textId="77777777" w:rsidR="00352EF5" w:rsidRPr="00352EF5" w:rsidRDefault="00352EF5" w:rsidP="00346EBA">
      <w:pPr>
        <w:pStyle w:val="Odstavecseseznamem"/>
        <w:suppressAutoHyphens/>
        <w:spacing w:line="259" w:lineRule="auto"/>
        <w:ind w:left="284"/>
        <w:contextualSpacing/>
        <w:jc w:val="both"/>
        <w:rPr>
          <w:rFonts w:ascii="Calibri" w:eastAsia="MS Mincho" w:hAnsi="Calibri" w:cs="Calibri"/>
          <w:szCs w:val="22"/>
        </w:rPr>
      </w:pPr>
    </w:p>
    <w:p w14:paraId="5F65F9CF" w14:textId="6092EDFA" w:rsidR="00585698" w:rsidRDefault="00585698" w:rsidP="00346EBA">
      <w:pPr>
        <w:numPr>
          <w:ilvl w:val="0"/>
          <w:numId w:val="24"/>
        </w:numPr>
        <w:spacing w:line="259" w:lineRule="auto"/>
        <w:ind w:left="284" w:hanging="284"/>
        <w:jc w:val="both"/>
        <w:rPr>
          <w:rFonts w:ascii="Calibri" w:hAnsi="Calibri" w:cs="Calibri"/>
          <w:sz w:val="22"/>
          <w:szCs w:val="22"/>
        </w:rPr>
      </w:pPr>
      <w:r>
        <w:rPr>
          <w:rFonts w:ascii="Calibri" w:hAnsi="Calibri" w:cs="Calibri"/>
          <w:sz w:val="22"/>
          <w:szCs w:val="22"/>
        </w:rPr>
        <w:t xml:space="preserve">Tuto smlouvu lze kdykoliv před uplynutím doby platnosti pověření výkonem SOHZ dle čl. V. odst. 1 této smlouvy ukončit na základě písemné dohody obou smluvních stran. </w:t>
      </w:r>
    </w:p>
    <w:p w14:paraId="1614EDE0" w14:textId="77777777" w:rsidR="00585698" w:rsidRDefault="00585698" w:rsidP="00346EBA">
      <w:pPr>
        <w:pStyle w:val="Odstavecseseznamem"/>
        <w:spacing w:line="259" w:lineRule="auto"/>
        <w:rPr>
          <w:rFonts w:ascii="Calibri" w:hAnsi="Calibri" w:cs="Calibri"/>
          <w:szCs w:val="22"/>
        </w:rPr>
      </w:pPr>
    </w:p>
    <w:p w14:paraId="3BF673BB" w14:textId="025F772A" w:rsidR="00585698" w:rsidRPr="001B5765" w:rsidRDefault="00585698" w:rsidP="00346EBA">
      <w:pPr>
        <w:numPr>
          <w:ilvl w:val="0"/>
          <w:numId w:val="24"/>
        </w:numPr>
        <w:spacing w:line="259" w:lineRule="auto"/>
        <w:ind w:left="284" w:hanging="284"/>
        <w:jc w:val="both"/>
        <w:rPr>
          <w:rFonts w:ascii="Calibri" w:hAnsi="Calibri" w:cs="Calibri"/>
          <w:sz w:val="22"/>
          <w:szCs w:val="22"/>
        </w:rPr>
      </w:pPr>
      <w:r w:rsidRPr="001B5765">
        <w:rPr>
          <w:rFonts w:ascii="Calibri" w:hAnsi="Calibri" w:cs="Calibri"/>
          <w:sz w:val="22"/>
          <w:szCs w:val="22"/>
        </w:rPr>
        <w:t xml:space="preserve">Město je oprávněno tuto smlouvu vypovědět v případě, že Dopravní podnik </w:t>
      </w:r>
      <w:proofErr w:type="gramStart"/>
      <w:r w:rsidRPr="001B5765">
        <w:rPr>
          <w:rFonts w:ascii="Calibri" w:hAnsi="Calibri" w:cs="Calibri"/>
          <w:sz w:val="22"/>
          <w:szCs w:val="22"/>
        </w:rPr>
        <w:t>poruší</w:t>
      </w:r>
      <w:proofErr w:type="gramEnd"/>
      <w:r w:rsidRPr="001B5765">
        <w:rPr>
          <w:rFonts w:ascii="Calibri" w:hAnsi="Calibri" w:cs="Calibri"/>
          <w:sz w:val="22"/>
          <w:szCs w:val="22"/>
        </w:rPr>
        <w:t xml:space="preserve"> některý ze svých závazků uvedených v čl. III.</w:t>
      </w:r>
      <w:r w:rsidR="00F62426" w:rsidRPr="001B5765">
        <w:rPr>
          <w:rFonts w:ascii="Calibri" w:hAnsi="Calibri" w:cs="Calibri"/>
          <w:sz w:val="22"/>
          <w:szCs w:val="22"/>
        </w:rPr>
        <w:t xml:space="preserve"> až V.</w:t>
      </w:r>
      <w:r w:rsidRPr="001B5765">
        <w:rPr>
          <w:rFonts w:ascii="Calibri" w:hAnsi="Calibri" w:cs="Calibri"/>
          <w:sz w:val="22"/>
          <w:szCs w:val="22"/>
        </w:rPr>
        <w:t xml:space="preserve"> této smlouvy. Výpovědní doba činí </w:t>
      </w:r>
      <w:r w:rsidR="001B5765" w:rsidRPr="001B5765">
        <w:rPr>
          <w:rFonts w:ascii="Calibri" w:hAnsi="Calibri" w:cs="Calibri"/>
          <w:sz w:val="22"/>
          <w:szCs w:val="22"/>
        </w:rPr>
        <w:t>jeden</w:t>
      </w:r>
      <w:r w:rsidRPr="001B5765">
        <w:rPr>
          <w:rFonts w:ascii="Calibri" w:hAnsi="Calibri" w:cs="Calibri"/>
          <w:sz w:val="22"/>
          <w:szCs w:val="22"/>
        </w:rPr>
        <w:t xml:space="preserve"> měsíc a začíná </w:t>
      </w:r>
      <w:r w:rsidR="00F62426" w:rsidRPr="001B5765">
        <w:rPr>
          <w:rFonts w:ascii="Calibri" w:hAnsi="Calibri" w:cs="Calibri"/>
          <w:sz w:val="22"/>
          <w:szCs w:val="22"/>
        </w:rPr>
        <w:t xml:space="preserve">běžet dnem doručení výpovědi Dopravnímu podniku. </w:t>
      </w:r>
    </w:p>
    <w:p w14:paraId="79C6E44A" w14:textId="77777777" w:rsidR="00585698" w:rsidRPr="00585698" w:rsidRDefault="00585698" w:rsidP="00346EBA">
      <w:pPr>
        <w:pStyle w:val="Odstavecseseznamem"/>
        <w:suppressAutoHyphens/>
        <w:spacing w:line="259" w:lineRule="auto"/>
        <w:ind w:left="284"/>
        <w:contextualSpacing/>
        <w:jc w:val="both"/>
        <w:rPr>
          <w:rFonts w:ascii="Calibri" w:eastAsia="MS Mincho" w:hAnsi="Calibri" w:cs="Calibri"/>
          <w:szCs w:val="22"/>
        </w:rPr>
      </w:pPr>
    </w:p>
    <w:p w14:paraId="6882928E" w14:textId="07F915D3" w:rsidR="00352EF5" w:rsidRPr="00352EF5" w:rsidRDefault="00352EF5" w:rsidP="00346EBA">
      <w:pPr>
        <w:pStyle w:val="Odstavecseseznamem"/>
        <w:numPr>
          <w:ilvl w:val="0"/>
          <w:numId w:val="24"/>
        </w:numPr>
        <w:suppressAutoHyphens/>
        <w:spacing w:line="259" w:lineRule="auto"/>
        <w:ind w:left="284" w:hanging="284"/>
        <w:contextualSpacing/>
        <w:jc w:val="both"/>
        <w:rPr>
          <w:rFonts w:ascii="Calibri" w:eastAsia="MS Mincho" w:hAnsi="Calibri" w:cs="Calibri"/>
          <w:szCs w:val="22"/>
        </w:rPr>
      </w:pPr>
      <w:r w:rsidRPr="00352EF5">
        <w:rPr>
          <w:rFonts w:ascii="Calibri" w:hAnsi="Calibri" w:cs="Calibri"/>
          <w:szCs w:val="22"/>
        </w:rPr>
        <w:t>Měnit nebo doplňovat text smlouvy je možné jen formou písemných vzestupně číslovaných dodatků podepsaných zástupci obou smluvních stran. Smluvní strany sjednávají, že § 564 občanského zákoníku se nepoužije, tzn. měnit nebo doplňovat text smlouvy je možné pouze formou písemných dodatků podepsaných oběma smluvními stranami. Možnost měnit smlouvu jinou formou smluvní strany vylučují. Za písemnou formu není pro tento účel považována výměna e-mailových či jiných elektronických zpráv. Neplatnost dodatků z důvodu nedodržení formy lze namítnout kdykoliv, a to i když již bylo započato s plněním.</w:t>
      </w:r>
    </w:p>
    <w:p w14:paraId="495BF995" w14:textId="77777777" w:rsidR="00352EF5" w:rsidRPr="00352EF5" w:rsidRDefault="00352EF5" w:rsidP="00346EBA">
      <w:pPr>
        <w:pStyle w:val="2slovanodstavec"/>
        <w:numPr>
          <w:ilvl w:val="0"/>
          <w:numId w:val="0"/>
        </w:numPr>
        <w:spacing w:before="0" w:line="259" w:lineRule="auto"/>
        <w:ind w:left="284" w:hanging="284"/>
        <w:jc w:val="both"/>
        <w:rPr>
          <w:rFonts w:ascii="Calibri" w:hAnsi="Calibri" w:cs="Calibri"/>
          <w:sz w:val="22"/>
        </w:rPr>
      </w:pPr>
    </w:p>
    <w:p w14:paraId="2933AEDC" w14:textId="7B39D42E" w:rsidR="00BE7DDC" w:rsidRPr="00352EF5" w:rsidRDefault="00BE7DDC" w:rsidP="00346EBA">
      <w:pPr>
        <w:pStyle w:val="2slovanodstavec"/>
        <w:numPr>
          <w:ilvl w:val="0"/>
          <w:numId w:val="24"/>
        </w:numPr>
        <w:spacing w:before="0" w:line="259" w:lineRule="auto"/>
        <w:ind w:left="284" w:hanging="284"/>
        <w:jc w:val="both"/>
        <w:rPr>
          <w:rFonts w:ascii="Calibri" w:hAnsi="Calibri" w:cs="Calibri"/>
          <w:sz w:val="22"/>
        </w:rPr>
      </w:pPr>
      <w:r w:rsidRPr="00352EF5">
        <w:rPr>
          <w:rFonts w:ascii="Calibri" w:hAnsi="Calibri" w:cs="Calibri"/>
          <w:sz w:val="22"/>
        </w:rPr>
        <w:t xml:space="preserve">Tato smlouva je uzavřena ve dvou vyhotoveních, z nichž každá ze smluvních stran </w:t>
      </w:r>
      <w:proofErr w:type="gramStart"/>
      <w:r w:rsidRPr="00352EF5">
        <w:rPr>
          <w:rFonts w:ascii="Calibri" w:hAnsi="Calibri" w:cs="Calibri"/>
          <w:sz w:val="22"/>
        </w:rPr>
        <w:t>obdrží</w:t>
      </w:r>
      <w:proofErr w:type="gramEnd"/>
      <w:r w:rsidRPr="00352EF5">
        <w:rPr>
          <w:rFonts w:ascii="Calibri" w:hAnsi="Calibri" w:cs="Calibri"/>
          <w:sz w:val="22"/>
        </w:rPr>
        <w:t xml:space="preserve"> po jednom. </w:t>
      </w:r>
    </w:p>
    <w:p w14:paraId="48648BC9" w14:textId="77777777" w:rsidR="00352EF5" w:rsidRDefault="00352EF5" w:rsidP="00346EBA">
      <w:pPr>
        <w:pStyle w:val="2slovanodstavec"/>
        <w:numPr>
          <w:ilvl w:val="0"/>
          <w:numId w:val="0"/>
        </w:numPr>
        <w:spacing w:before="0" w:line="259" w:lineRule="auto"/>
        <w:ind w:left="284"/>
        <w:jc w:val="both"/>
        <w:rPr>
          <w:rFonts w:ascii="Calibri" w:hAnsi="Calibri" w:cs="Calibri"/>
          <w:sz w:val="22"/>
        </w:rPr>
      </w:pPr>
    </w:p>
    <w:p w14:paraId="3EC80151" w14:textId="5BBEF908" w:rsidR="00BE7DDC" w:rsidRPr="00352EF5" w:rsidRDefault="00BE7DDC" w:rsidP="00346EBA">
      <w:pPr>
        <w:pStyle w:val="2slovanodstavec"/>
        <w:numPr>
          <w:ilvl w:val="0"/>
          <w:numId w:val="24"/>
        </w:numPr>
        <w:spacing w:before="0" w:line="259" w:lineRule="auto"/>
        <w:ind w:left="284" w:hanging="284"/>
        <w:jc w:val="both"/>
        <w:rPr>
          <w:rFonts w:ascii="Calibri" w:hAnsi="Calibri" w:cs="Calibri"/>
          <w:sz w:val="22"/>
        </w:rPr>
      </w:pPr>
      <w:r w:rsidRPr="00352EF5">
        <w:rPr>
          <w:rFonts w:ascii="Calibri" w:hAnsi="Calibri" w:cs="Calibri"/>
          <w:sz w:val="22"/>
        </w:rPr>
        <w:t>Smluvní strany prohlašují, že tato smlouva je projevem jejich pravé a vážné vůle, což potvrzují podpisy svých zástupců.</w:t>
      </w:r>
    </w:p>
    <w:p w14:paraId="2E22E9C6" w14:textId="13D69BEC" w:rsidR="00C32DEC" w:rsidRDefault="00C32DEC" w:rsidP="00346EBA">
      <w:pPr>
        <w:spacing w:line="259" w:lineRule="auto"/>
        <w:jc w:val="both"/>
        <w:rPr>
          <w:rFonts w:ascii="Calibri" w:hAnsi="Calibri" w:cs="Calibri"/>
          <w:sz w:val="22"/>
          <w:szCs w:val="22"/>
        </w:rPr>
      </w:pPr>
    </w:p>
    <w:p w14:paraId="2B286B4D" w14:textId="406E0736" w:rsidR="001238C3" w:rsidRDefault="000E0CB9" w:rsidP="00346EBA">
      <w:pPr>
        <w:spacing w:line="259" w:lineRule="auto"/>
        <w:jc w:val="both"/>
        <w:rPr>
          <w:rFonts w:ascii="Calibri" w:hAnsi="Calibri" w:cs="Calibri"/>
          <w:sz w:val="22"/>
          <w:szCs w:val="22"/>
        </w:rPr>
      </w:pPr>
      <w:r>
        <w:rPr>
          <w:rFonts w:ascii="Calibri" w:hAnsi="Calibri" w:cs="Calibri"/>
          <w:sz w:val="22"/>
          <w:szCs w:val="22"/>
        </w:rPr>
        <w:t>Příloh</w:t>
      </w:r>
      <w:r w:rsidR="000540F0">
        <w:rPr>
          <w:rFonts w:ascii="Calibri" w:hAnsi="Calibri" w:cs="Calibri"/>
          <w:sz w:val="22"/>
          <w:szCs w:val="22"/>
        </w:rPr>
        <w:t>a</w:t>
      </w:r>
      <w:r>
        <w:rPr>
          <w:rFonts w:ascii="Calibri" w:hAnsi="Calibri" w:cs="Calibri"/>
          <w:sz w:val="22"/>
          <w:szCs w:val="22"/>
        </w:rPr>
        <w:t>:</w:t>
      </w:r>
    </w:p>
    <w:p w14:paraId="1EBBD8B7" w14:textId="4244583F" w:rsidR="000E0CB9" w:rsidRPr="00E91761" w:rsidRDefault="00E91761" w:rsidP="00E91761">
      <w:pPr>
        <w:pStyle w:val="4odrky"/>
        <w:ind w:left="284" w:hanging="284"/>
        <w:rPr>
          <w:rFonts w:ascii="Calibri" w:hAnsi="Calibri" w:cs="Calibri"/>
        </w:rPr>
      </w:pPr>
      <w:r>
        <w:rPr>
          <w:shd w:val="clear" w:color="auto" w:fill="FFFFFF"/>
        </w:rPr>
        <w:t>p</w:t>
      </w:r>
      <w:r w:rsidR="000E0CB9" w:rsidRPr="00E91761">
        <w:rPr>
          <w:shd w:val="clear" w:color="auto" w:fill="FFFFFF"/>
        </w:rPr>
        <w:t xml:space="preserve">řehled předpokládaných nákladů a výnosů při provozu terminálu B </w:t>
      </w:r>
    </w:p>
    <w:p w14:paraId="41058A68" w14:textId="56604529" w:rsidR="000E0CB9" w:rsidRPr="00E91761" w:rsidRDefault="00E91761" w:rsidP="00E91761">
      <w:pPr>
        <w:pStyle w:val="4odrky"/>
        <w:ind w:left="284" w:hanging="284"/>
        <w:rPr>
          <w:rFonts w:ascii="Calibri" w:hAnsi="Calibri" w:cs="Calibri"/>
        </w:rPr>
      </w:pPr>
      <w:r>
        <w:rPr>
          <w:shd w:val="clear" w:color="auto" w:fill="FFFFFF"/>
        </w:rPr>
        <w:t>p</w:t>
      </w:r>
      <w:r w:rsidR="000E0CB9" w:rsidRPr="00E91761">
        <w:rPr>
          <w:shd w:val="clear" w:color="auto" w:fill="FFFFFF"/>
        </w:rPr>
        <w:t>řehled předpokládaných nákladů a výnosů při provozu terminálu U</w:t>
      </w:r>
    </w:p>
    <w:p w14:paraId="47DDEE9A" w14:textId="77777777" w:rsidR="000E0CB9" w:rsidRPr="000E0CB9" w:rsidRDefault="000E0CB9" w:rsidP="00346EBA">
      <w:pPr>
        <w:pStyle w:val="Odstavecseseznamem"/>
        <w:spacing w:line="259" w:lineRule="auto"/>
        <w:ind w:left="2160"/>
        <w:jc w:val="both"/>
        <w:rPr>
          <w:rFonts w:ascii="Calibri" w:hAnsi="Calibri" w:cs="Calibri"/>
          <w:szCs w:val="22"/>
        </w:rPr>
      </w:pPr>
    </w:p>
    <w:tbl>
      <w:tblPr>
        <w:tblW w:w="0" w:type="auto"/>
        <w:tblCellMar>
          <w:left w:w="70" w:type="dxa"/>
          <w:right w:w="70" w:type="dxa"/>
        </w:tblCellMar>
        <w:tblLook w:val="0000" w:firstRow="0" w:lastRow="0" w:firstColumn="0" w:lastColumn="0" w:noHBand="0" w:noVBand="0"/>
      </w:tblPr>
      <w:tblGrid>
        <w:gridCol w:w="4676"/>
        <w:gridCol w:w="4396"/>
      </w:tblGrid>
      <w:tr w:rsidR="001238C3" w:rsidRPr="005D1278" w14:paraId="6E375D39" w14:textId="77777777" w:rsidTr="00FE0975">
        <w:trPr>
          <w:trHeight w:hRule="exact" w:val="284"/>
        </w:trPr>
        <w:tc>
          <w:tcPr>
            <w:tcW w:w="4748" w:type="dxa"/>
          </w:tcPr>
          <w:p w14:paraId="75C1AAA9" w14:textId="36D805EF" w:rsidR="001238C3" w:rsidRPr="005D1278" w:rsidRDefault="001238C3" w:rsidP="00346EBA">
            <w:pPr>
              <w:widowControl w:val="0"/>
              <w:spacing w:line="259" w:lineRule="auto"/>
              <w:jc w:val="both"/>
              <w:rPr>
                <w:rFonts w:ascii="Calibri" w:hAnsi="Calibri" w:cs="Calibri"/>
                <w:b/>
                <w:snapToGrid w:val="0"/>
                <w:sz w:val="22"/>
                <w:szCs w:val="22"/>
              </w:rPr>
            </w:pPr>
            <w:r>
              <w:rPr>
                <w:rFonts w:ascii="Calibri" w:hAnsi="Calibri" w:cs="Calibri"/>
                <w:b/>
                <w:snapToGrid w:val="0"/>
                <w:sz w:val="22"/>
                <w:szCs w:val="22"/>
              </w:rPr>
              <w:t>Za m</w:t>
            </w:r>
            <w:r w:rsidRPr="005D1278">
              <w:rPr>
                <w:rFonts w:ascii="Calibri" w:hAnsi="Calibri" w:cs="Calibri"/>
                <w:b/>
                <w:snapToGrid w:val="0"/>
                <w:sz w:val="22"/>
                <w:szCs w:val="22"/>
              </w:rPr>
              <w:t>ěsto Pardubice</w:t>
            </w:r>
          </w:p>
        </w:tc>
        <w:tc>
          <w:tcPr>
            <w:tcW w:w="4464" w:type="dxa"/>
            <w:shd w:val="clear" w:color="auto" w:fill="auto"/>
          </w:tcPr>
          <w:p w14:paraId="21BD1766" w14:textId="13070270" w:rsidR="001238C3" w:rsidRPr="002905B6" w:rsidRDefault="001238C3" w:rsidP="00346EBA">
            <w:pPr>
              <w:widowControl w:val="0"/>
              <w:spacing w:line="259" w:lineRule="auto"/>
              <w:jc w:val="both"/>
              <w:rPr>
                <w:rFonts w:ascii="Calibri" w:hAnsi="Calibri" w:cs="Calibri"/>
                <w:b/>
                <w:bCs/>
                <w:snapToGrid w:val="0"/>
                <w:sz w:val="22"/>
                <w:szCs w:val="22"/>
              </w:rPr>
            </w:pPr>
            <w:r w:rsidRPr="002905B6">
              <w:rPr>
                <w:rFonts w:ascii="Calibri" w:hAnsi="Calibri" w:cs="Calibri"/>
                <w:b/>
                <w:sz w:val="22"/>
                <w:szCs w:val="22"/>
              </w:rPr>
              <w:t xml:space="preserve">           </w:t>
            </w:r>
            <w:r w:rsidR="00D930A9">
              <w:rPr>
                <w:rFonts w:ascii="Calibri" w:hAnsi="Calibri" w:cs="Calibri"/>
                <w:b/>
                <w:sz w:val="22"/>
                <w:szCs w:val="22"/>
              </w:rPr>
              <w:t>Z</w:t>
            </w:r>
            <w:r w:rsidRPr="002905B6">
              <w:rPr>
                <w:rFonts w:ascii="Calibri" w:hAnsi="Calibri" w:cs="Calibri"/>
                <w:b/>
                <w:sz w:val="22"/>
                <w:szCs w:val="22"/>
              </w:rPr>
              <w:t xml:space="preserve">a </w:t>
            </w:r>
            <w:r>
              <w:rPr>
                <w:rFonts w:ascii="Calibri" w:hAnsi="Calibri" w:cs="Calibri"/>
                <w:b/>
                <w:sz w:val="22"/>
                <w:szCs w:val="22"/>
              </w:rPr>
              <w:t>Dopravní podnik</w:t>
            </w:r>
            <w:r w:rsidRPr="002905B6">
              <w:rPr>
                <w:rFonts w:ascii="Calibri" w:hAnsi="Calibri" w:cs="Calibri"/>
                <w:b/>
                <w:sz w:val="22"/>
                <w:szCs w:val="22"/>
              </w:rPr>
              <w:t xml:space="preserve"> </w:t>
            </w:r>
          </w:p>
        </w:tc>
      </w:tr>
    </w:tbl>
    <w:p w14:paraId="0C6F0E00" w14:textId="77777777" w:rsidR="00C32DEC" w:rsidRPr="005D1278" w:rsidRDefault="00C32DEC" w:rsidP="00346EBA">
      <w:pPr>
        <w:spacing w:line="259" w:lineRule="auto"/>
        <w:jc w:val="both"/>
        <w:rPr>
          <w:rFonts w:ascii="Calibri" w:hAnsi="Calibri" w:cs="Calibri"/>
          <w:sz w:val="22"/>
          <w:szCs w:val="22"/>
        </w:rPr>
      </w:pPr>
    </w:p>
    <w:p w14:paraId="1B78CAE7" w14:textId="1B4319F5" w:rsidR="00C32DEC" w:rsidRPr="005D1278" w:rsidRDefault="00C32DEC" w:rsidP="00346EBA">
      <w:pPr>
        <w:spacing w:line="259" w:lineRule="auto"/>
        <w:jc w:val="both"/>
        <w:rPr>
          <w:rFonts w:ascii="Calibri" w:hAnsi="Calibri" w:cs="Calibri"/>
          <w:sz w:val="22"/>
          <w:szCs w:val="22"/>
        </w:rPr>
      </w:pPr>
      <w:r w:rsidRPr="005D1278">
        <w:rPr>
          <w:rFonts w:ascii="Calibri" w:hAnsi="Calibri" w:cs="Calibri"/>
          <w:sz w:val="22"/>
          <w:szCs w:val="22"/>
        </w:rPr>
        <w:t xml:space="preserve">V Pardubicích dne </w:t>
      </w:r>
      <w:r w:rsidR="00E6433C">
        <w:rPr>
          <w:rFonts w:ascii="Calibri" w:hAnsi="Calibri" w:cs="Calibri"/>
          <w:sz w:val="22"/>
          <w:szCs w:val="22"/>
        </w:rPr>
        <w:t>9.6.2023</w:t>
      </w:r>
      <w:r w:rsidRPr="005D1278">
        <w:rPr>
          <w:rFonts w:ascii="Calibri" w:hAnsi="Calibri" w:cs="Calibri"/>
          <w:sz w:val="22"/>
          <w:szCs w:val="22"/>
        </w:rPr>
        <w:t xml:space="preserve">                             </w:t>
      </w:r>
      <w:r w:rsidR="001238C3">
        <w:rPr>
          <w:rFonts w:ascii="Calibri" w:hAnsi="Calibri" w:cs="Calibri"/>
          <w:sz w:val="22"/>
          <w:szCs w:val="22"/>
        </w:rPr>
        <w:tab/>
      </w:r>
      <w:r w:rsidR="001238C3">
        <w:rPr>
          <w:rFonts w:ascii="Calibri" w:hAnsi="Calibri" w:cs="Calibri"/>
          <w:sz w:val="22"/>
          <w:szCs w:val="22"/>
        </w:rPr>
        <w:tab/>
        <w:t xml:space="preserve">           </w:t>
      </w:r>
      <w:r w:rsidRPr="005D1278">
        <w:rPr>
          <w:rFonts w:ascii="Calibri" w:hAnsi="Calibri" w:cs="Calibri"/>
          <w:sz w:val="22"/>
          <w:szCs w:val="22"/>
        </w:rPr>
        <w:t xml:space="preserve">V Pardubicích dne </w:t>
      </w:r>
      <w:r w:rsidR="00E6433C">
        <w:rPr>
          <w:rFonts w:ascii="Calibri" w:hAnsi="Calibri" w:cs="Calibri"/>
          <w:sz w:val="22"/>
          <w:szCs w:val="22"/>
        </w:rPr>
        <w:t>9.6.2023</w:t>
      </w:r>
    </w:p>
    <w:p w14:paraId="0130DD64" w14:textId="77777777" w:rsidR="00C32DEC" w:rsidRPr="005D1278" w:rsidRDefault="00C32DEC" w:rsidP="00346EBA">
      <w:pPr>
        <w:spacing w:line="259" w:lineRule="auto"/>
        <w:jc w:val="both"/>
        <w:rPr>
          <w:rFonts w:ascii="Calibri" w:hAnsi="Calibri" w:cs="Calibri"/>
          <w:sz w:val="22"/>
          <w:szCs w:val="22"/>
        </w:rPr>
      </w:pPr>
    </w:p>
    <w:p w14:paraId="4AA9EA0B" w14:textId="77777777" w:rsidR="00C32DEC" w:rsidRPr="005D1278" w:rsidRDefault="00C32DEC" w:rsidP="00346EBA">
      <w:pPr>
        <w:spacing w:line="259" w:lineRule="auto"/>
        <w:jc w:val="both"/>
        <w:rPr>
          <w:rFonts w:ascii="Calibri" w:hAnsi="Calibri" w:cs="Calibri"/>
          <w:sz w:val="22"/>
          <w:szCs w:val="22"/>
        </w:rPr>
      </w:pPr>
    </w:p>
    <w:tbl>
      <w:tblPr>
        <w:tblW w:w="0" w:type="auto"/>
        <w:tblCellMar>
          <w:left w:w="70" w:type="dxa"/>
          <w:right w:w="70" w:type="dxa"/>
        </w:tblCellMar>
        <w:tblLook w:val="0000" w:firstRow="0" w:lastRow="0" w:firstColumn="0" w:lastColumn="0" w:noHBand="0" w:noVBand="0"/>
      </w:tblPr>
      <w:tblGrid>
        <w:gridCol w:w="4675"/>
        <w:gridCol w:w="4397"/>
      </w:tblGrid>
      <w:tr w:rsidR="00C32DEC" w:rsidRPr="005D1278" w14:paraId="47A81BF7" w14:textId="77777777" w:rsidTr="001238C3">
        <w:trPr>
          <w:trHeight w:hRule="exact" w:val="284"/>
        </w:trPr>
        <w:tc>
          <w:tcPr>
            <w:tcW w:w="4675" w:type="dxa"/>
          </w:tcPr>
          <w:p w14:paraId="738481FC" w14:textId="77777777" w:rsidR="00C32DEC" w:rsidRPr="005D1278" w:rsidRDefault="00C32DEC" w:rsidP="00346EBA">
            <w:pPr>
              <w:widowControl w:val="0"/>
              <w:spacing w:line="259" w:lineRule="auto"/>
              <w:jc w:val="both"/>
              <w:rPr>
                <w:rFonts w:ascii="Calibri" w:hAnsi="Calibri" w:cs="Calibri"/>
                <w:b/>
                <w:snapToGrid w:val="0"/>
                <w:sz w:val="22"/>
                <w:szCs w:val="22"/>
              </w:rPr>
            </w:pPr>
            <w:r w:rsidRPr="005D1278">
              <w:rPr>
                <w:rFonts w:ascii="Calibri" w:hAnsi="Calibri" w:cs="Calibri"/>
                <w:b/>
                <w:snapToGrid w:val="0"/>
                <w:sz w:val="22"/>
                <w:szCs w:val="22"/>
              </w:rPr>
              <w:t>........................................................</w:t>
            </w:r>
          </w:p>
        </w:tc>
        <w:tc>
          <w:tcPr>
            <w:tcW w:w="4397" w:type="dxa"/>
            <w:shd w:val="clear" w:color="auto" w:fill="auto"/>
          </w:tcPr>
          <w:p w14:paraId="3D7B8B9F" w14:textId="77777777" w:rsidR="00C32DEC" w:rsidRPr="002905B6" w:rsidRDefault="00C32DEC" w:rsidP="00346EBA">
            <w:pPr>
              <w:widowControl w:val="0"/>
              <w:spacing w:line="259" w:lineRule="auto"/>
              <w:jc w:val="both"/>
              <w:rPr>
                <w:rFonts w:ascii="Calibri" w:hAnsi="Calibri" w:cs="Calibri"/>
                <w:b/>
                <w:snapToGrid w:val="0"/>
                <w:sz w:val="22"/>
                <w:szCs w:val="22"/>
              </w:rPr>
            </w:pPr>
            <w:r w:rsidRPr="002905B6">
              <w:rPr>
                <w:rFonts w:ascii="Calibri" w:hAnsi="Calibri" w:cs="Calibri"/>
                <w:b/>
                <w:snapToGrid w:val="0"/>
                <w:sz w:val="22"/>
                <w:szCs w:val="22"/>
              </w:rPr>
              <w:t xml:space="preserve">         .....................................................</w:t>
            </w:r>
          </w:p>
        </w:tc>
      </w:tr>
      <w:tr w:rsidR="00C32DEC" w:rsidRPr="005D1278" w14:paraId="7FE7671B" w14:textId="77777777" w:rsidTr="001238C3">
        <w:trPr>
          <w:trHeight w:hRule="exact" w:val="284"/>
        </w:trPr>
        <w:tc>
          <w:tcPr>
            <w:tcW w:w="4675" w:type="dxa"/>
          </w:tcPr>
          <w:p w14:paraId="5B57EA82" w14:textId="77BABD7A" w:rsidR="00C32DEC" w:rsidRPr="005D1278" w:rsidRDefault="00C32DEC" w:rsidP="00346EBA">
            <w:pPr>
              <w:widowControl w:val="0"/>
              <w:spacing w:line="259" w:lineRule="auto"/>
              <w:jc w:val="both"/>
              <w:rPr>
                <w:rFonts w:ascii="Calibri" w:hAnsi="Calibri" w:cs="Calibri"/>
                <w:b/>
                <w:bCs/>
                <w:snapToGrid w:val="0"/>
                <w:sz w:val="22"/>
                <w:szCs w:val="22"/>
              </w:rPr>
            </w:pPr>
            <w:r>
              <w:rPr>
                <w:rFonts w:ascii="Calibri" w:hAnsi="Calibri" w:cs="Calibri"/>
                <w:b/>
                <w:bCs/>
                <w:snapToGrid w:val="0"/>
                <w:sz w:val="22"/>
                <w:szCs w:val="22"/>
              </w:rPr>
              <w:t xml:space="preserve">          </w:t>
            </w:r>
            <w:r w:rsidR="001238C3">
              <w:rPr>
                <w:rFonts w:ascii="Calibri" w:hAnsi="Calibri" w:cs="Calibri"/>
                <w:b/>
                <w:bCs/>
                <w:snapToGrid w:val="0"/>
                <w:sz w:val="22"/>
                <w:szCs w:val="22"/>
              </w:rPr>
              <w:t>Bc. Jan Nadrchal</w:t>
            </w:r>
            <w:r w:rsidRPr="005D1278">
              <w:rPr>
                <w:rFonts w:ascii="Calibri" w:hAnsi="Calibri" w:cs="Calibri"/>
                <w:b/>
                <w:bCs/>
                <w:snapToGrid w:val="0"/>
                <w:sz w:val="22"/>
                <w:szCs w:val="22"/>
              </w:rPr>
              <w:t xml:space="preserve"> </w:t>
            </w:r>
          </w:p>
          <w:p w14:paraId="56CC5258" w14:textId="77777777" w:rsidR="00C32DEC" w:rsidRPr="005D1278" w:rsidRDefault="00C32DEC" w:rsidP="00346EBA">
            <w:pPr>
              <w:widowControl w:val="0"/>
              <w:spacing w:line="259" w:lineRule="auto"/>
              <w:jc w:val="both"/>
              <w:rPr>
                <w:rFonts w:ascii="Calibri" w:hAnsi="Calibri" w:cs="Calibri"/>
                <w:b/>
                <w:snapToGrid w:val="0"/>
                <w:sz w:val="22"/>
                <w:szCs w:val="22"/>
              </w:rPr>
            </w:pPr>
            <w:r w:rsidRPr="005D1278">
              <w:rPr>
                <w:rFonts w:ascii="Calibri" w:hAnsi="Calibri" w:cs="Calibri"/>
                <w:b/>
                <w:bCs/>
                <w:snapToGrid w:val="0"/>
                <w:sz w:val="22"/>
                <w:szCs w:val="22"/>
              </w:rPr>
              <w:t>Primátor</w:t>
            </w:r>
          </w:p>
        </w:tc>
        <w:tc>
          <w:tcPr>
            <w:tcW w:w="4397" w:type="dxa"/>
            <w:shd w:val="clear" w:color="auto" w:fill="auto"/>
            <w:vAlign w:val="center"/>
          </w:tcPr>
          <w:p w14:paraId="777FE0FE" w14:textId="5BE99970" w:rsidR="00C32DEC" w:rsidRPr="002905B6" w:rsidRDefault="00C32DEC" w:rsidP="00346EBA">
            <w:pPr>
              <w:widowControl w:val="0"/>
              <w:spacing w:line="259" w:lineRule="auto"/>
              <w:rPr>
                <w:rFonts w:ascii="Calibri" w:hAnsi="Calibri" w:cs="Calibri"/>
                <w:b/>
                <w:bCs/>
                <w:snapToGrid w:val="0"/>
                <w:sz w:val="22"/>
                <w:szCs w:val="22"/>
              </w:rPr>
            </w:pPr>
            <w:r w:rsidRPr="002905B6">
              <w:rPr>
                <w:rFonts w:ascii="Calibri" w:hAnsi="Calibri" w:cs="Calibri"/>
                <w:b/>
                <w:sz w:val="22"/>
                <w:szCs w:val="22"/>
              </w:rPr>
              <w:t xml:space="preserve">                       </w:t>
            </w:r>
            <w:r w:rsidR="001238C3">
              <w:rPr>
                <w:rFonts w:ascii="Calibri" w:hAnsi="Calibri" w:cs="Calibri"/>
                <w:b/>
                <w:sz w:val="22"/>
                <w:szCs w:val="22"/>
              </w:rPr>
              <w:t>Ing. Tomáš Pelikán</w:t>
            </w:r>
          </w:p>
        </w:tc>
      </w:tr>
    </w:tbl>
    <w:p w14:paraId="136BD2AF" w14:textId="77777777" w:rsidR="004715D5" w:rsidRDefault="004715D5" w:rsidP="00346EBA">
      <w:pPr>
        <w:spacing w:line="259" w:lineRule="auto"/>
      </w:pPr>
    </w:p>
    <w:sectPr w:rsidR="004715D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46AD4" w14:textId="77777777" w:rsidR="00F51397" w:rsidRDefault="00F51397" w:rsidP="00C32DEC">
      <w:r>
        <w:separator/>
      </w:r>
    </w:p>
  </w:endnote>
  <w:endnote w:type="continuationSeparator" w:id="0">
    <w:p w14:paraId="18DCCC07" w14:textId="77777777" w:rsidR="00F51397" w:rsidRDefault="00F51397" w:rsidP="00C32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E4F9" w14:textId="77777777" w:rsidR="00640932" w:rsidRDefault="0000000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E5A10" w14:textId="77777777" w:rsidR="00640932" w:rsidRDefault="0000000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EFDA1" w14:textId="77777777" w:rsidR="00640932"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993B6" w14:textId="77777777" w:rsidR="00F51397" w:rsidRDefault="00F51397" w:rsidP="00C32DEC">
      <w:r>
        <w:separator/>
      </w:r>
    </w:p>
  </w:footnote>
  <w:footnote w:type="continuationSeparator" w:id="0">
    <w:p w14:paraId="70865E0B" w14:textId="77777777" w:rsidR="00F51397" w:rsidRDefault="00F51397" w:rsidP="00C32DEC">
      <w:r>
        <w:continuationSeparator/>
      </w:r>
    </w:p>
  </w:footnote>
  <w:footnote w:id="1">
    <w:p w14:paraId="7A279953" w14:textId="77777777" w:rsidR="00C32DEC" w:rsidRPr="00BE669C" w:rsidRDefault="00C32DEC" w:rsidP="00BE669C">
      <w:pPr>
        <w:pStyle w:val="Textpoznpodarou"/>
        <w:ind w:left="142" w:hanging="142"/>
        <w:jc w:val="both"/>
        <w:rPr>
          <w:rFonts w:ascii="Calibri" w:hAnsi="Calibri" w:cs="Calibri"/>
          <w:sz w:val="18"/>
          <w:szCs w:val="18"/>
        </w:rPr>
      </w:pPr>
      <w:r w:rsidRPr="00BE669C">
        <w:rPr>
          <w:rStyle w:val="Znakapoznpodarou"/>
          <w:rFonts w:ascii="Calibri" w:hAnsi="Calibri" w:cs="Calibri"/>
          <w:sz w:val="18"/>
          <w:szCs w:val="18"/>
        </w:rPr>
        <w:footnoteRef/>
      </w:r>
      <w:r w:rsidRPr="00BE669C">
        <w:rPr>
          <w:rFonts w:ascii="Calibri" w:hAnsi="Calibri" w:cs="Calibri"/>
          <w:sz w:val="18"/>
          <w:szCs w:val="18"/>
        </w:rPr>
        <w:t xml:space="preserve"> zejména zákon č. 128/2000 Sb., o obcích (obecní zřízení), ve znění pozdějších předpisů, zákon č. 250/2000 Sb.; zákon č. 320/2001 Sb., o finanční kontrole ve veřejné správě a o změně některých zákonů,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2117E" w14:textId="77777777" w:rsidR="00640932" w:rsidRDefault="0000000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D27B" w14:textId="77777777" w:rsidR="00640932" w:rsidRDefault="0000000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102D4" w14:textId="77777777" w:rsidR="00640932" w:rsidRDefault="000000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15A3"/>
    <w:multiLevelType w:val="hybridMultilevel"/>
    <w:tmpl w:val="9912EA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687F9F"/>
    <w:multiLevelType w:val="hybridMultilevel"/>
    <w:tmpl w:val="642A29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B0434D"/>
    <w:multiLevelType w:val="hybridMultilevel"/>
    <w:tmpl w:val="C58ADB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FF279D"/>
    <w:multiLevelType w:val="multilevel"/>
    <w:tmpl w:val="4EEC351A"/>
    <w:lvl w:ilvl="0">
      <w:start w:val="1"/>
      <w:numFmt w:val="upperRoman"/>
      <w:suff w:val="nothing"/>
      <w:lvlText w:val="%1"/>
      <w:lvlJc w:val="cente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720" w:hanging="360"/>
      </w:pPr>
      <w:rPr>
        <w:rFonts w:hint="default"/>
        <w:color w:val="auto"/>
      </w:rPr>
    </w:lvl>
    <w:lvl w:ilvl="2">
      <w:start w:val="1"/>
      <w:numFmt w:val="lowerLetter"/>
      <w:pStyle w:val="3psmena"/>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40690D"/>
    <w:multiLevelType w:val="hybridMultilevel"/>
    <w:tmpl w:val="6B1232D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CB409A"/>
    <w:multiLevelType w:val="hybridMultilevel"/>
    <w:tmpl w:val="162CE3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311185"/>
    <w:multiLevelType w:val="multilevel"/>
    <w:tmpl w:val="9B7A2976"/>
    <w:lvl w:ilvl="0">
      <w:start w:val="1"/>
      <w:numFmt w:val="upperRoman"/>
      <w:pStyle w:val="1slolnku"/>
      <w:lvlText w:val="%1."/>
      <w:lvlJc w:val="left"/>
      <w:pPr>
        <w:ind w:left="360" w:hanging="360"/>
      </w:pPr>
      <w:rPr>
        <w:rFonts w:hint="default"/>
      </w:rPr>
    </w:lvl>
    <w:lvl w:ilvl="1">
      <w:start w:val="1"/>
      <w:numFmt w:val="decimal"/>
      <w:pStyle w:val="2slovanodstavec"/>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8784B68"/>
    <w:multiLevelType w:val="hybridMultilevel"/>
    <w:tmpl w:val="4134CC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5A0EE8"/>
    <w:multiLevelType w:val="hybridMultilevel"/>
    <w:tmpl w:val="004493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CF0D31"/>
    <w:multiLevelType w:val="hybridMultilevel"/>
    <w:tmpl w:val="36220C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0A2030"/>
    <w:multiLevelType w:val="hybridMultilevel"/>
    <w:tmpl w:val="1EAE5C40"/>
    <w:lvl w:ilvl="0" w:tplc="3D0EA0A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F486FDE"/>
    <w:multiLevelType w:val="hybridMultilevel"/>
    <w:tmpl w:val="E3B88BF2"/>
    <w:lvl w:ilvl="0" w:tplc="F4A86A2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565725D"/>
    <w:multiLevelType w:val="hybridMultilevel"/>
    <w:tmpl w:val="663C7982"/>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4634780D"/>
    <w:multiLevelType w:val="hybridMultilevel"/>
    <w:tmpl w:val="C7EE75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811088F"/>
    <w:multiLevelType w:val="hybridMultilevel"/>
    <w:tmpl w:val="1688BB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BC19B8"/>
    <w:multiLevelType w:val="hybridMultilevel"/>
    <w:tmpl w:val="DEDC1702"/>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0730D34"/>
    <w:multiLevelType w:val="hybridMultilevel"/>
    <w:tmpl w:val="351606DE"/>
    <w:lvl w:ilvl="0" w:tplc="FFFFFFFF">
      <w:start w:val="1"/>
      <w:numFmt w:val="decimal"/>
      <w:lvlText w:val="%1."/>
      <w:lvlJc w:val="left"/>
      <w:pPr>
        <w:ind w:left="720" w:hanging="360"/>
      </w:pPr>
      <w:rPr>
        <w:rFonts w:hint="default"/>
      </w:rPr>
    </w:lvl>
    <w:lvl w:ilvl="1" w:tplc="04050013">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2B00DA"/>
    <w:multiLevelType w:val="hybridMultilevel"/>
    <w:tmpl w:val="9BAA6F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49100E4"/>
    <w:multiLevelType w:val="hybridMultilevel"/>
    <w:tmpl w:val="B06C96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D781350"/>
    <w:multiLevelType w:val="hybridMultilevel"/>
    <w:tmpl w:val="4B0679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34C23AF"/>
    <w:multiLevelType w:val="hybridMultilevel"/>
    <w:tmpl w:val="7240986C"/>
    <w:lvl w:ilvl="0" w:tplc="036EEB88">
      <w:start w:val="1"/>
      <w:numFmt w:val="decimal"/>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6C4854D8"/>
    <w:multiLevelType w:val="hybridMultilevel"/>
    <w:tmpl w:val="259C4A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374B2A"/>
    <w:multiLevelType w:val="hybridMultilevel"/>
    <w:tmpl w:val="AD123B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7815541"/>
    <w:multiLevelType w:val="hybridMultilevel"/>
    <w:tmpl w:val="C58ADB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C27C19"/>
    <w:multiLevelType w:val="hybridMultilevel"/>
    <w:tmpl w:val="B06C96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C39745C"/>
    <w:multiLevelType w:val="hybridMultilevel"/>
    <w:tmpl w:val="259C4A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ECE7591"/>
    <w:multiLevelType w:val="hybridMultilevel"/>
    <w:tmpl w:val="1EE8066E"/>
    <w:lvl w:ilvl="0" w:tplc="00EE2238">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F0E0328"/>
    <w:multiLevelType w:val="hybridMultilevel"/>
    <w:tmpl w:val="4134CC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F4841B1"/>
    <w:multiLevelType w:val="hybridMultilevel"/>
    <w:tmpl w:val="6E9A7BAC"/>
    <w:lvl w:ilvl="0" w:tplc="89949500">
      <w:numFmt w:val="bullet"/>
      <w:pStyle w:val="4odrky"/>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1434276690">
    <w:abstractNumId w:val="10"/>
  </w:num>
  <w:num w:numId="2" w16cid:durableId="958754730">
    <w:abstractNumId w:val="9"/>
  </w:num>
  <w:num w:numId="3" w16cid:durableId="229075180">
    <w:abstractNumId w:val="13"/>
  </w:num>
  <w:num w:numId="4" w16cid:durableId="5668766">
    <w:abstractNumId w:val="4"/>
  </w:num>
  <w:num w:numId="5" w16cid:durableId="916788290">
    <w:abstractNumId w:val="7"/>
  </w:num>
  <w:num w:numId="6" w16cid:durableId="1856535154">
    <w:abstractNumId w:val="5"/>
  </w:num>
  <w:num w:numId="7" w16cid:durableId="929655834">
    <w:abstractNumId w:val="27"/>
  </w:num>
  <w:num w:numId="8" w16cid:durableId="1695185705">
    <w:abstractNumId w:val="20"/>
  </w:num>
  <w:num w:numId="9" w16cid:durableId="515967125">
    <w:abstractNumId w:val="15"/>
  </w:num>
  <w:num w:numId="10" w16cid:durableId="625433280">
    <w:abstractNumId w:val="3"/>
  </w:num>
  <w:num w:numId="11" w16cid:durableId="1326862692">
    <w:abstractNumId w:val="6"/>
  </w:num>
  <w:num w:numId="12" w16cid:durableId="1368608221">
    <w:abstractNumId w:val="23"/>
  </w:num>
  <w:num w:numId="13" w16cid:durableId="485439024">
    <w:abstractNumId w:val="1"/>
  </w:num>
  <w:num w:numId="14" w16cid:durableId="1422751436">
    <w:abstractNumId w:val="17"/>
  </w:num>
  <w:num w:numId="15" w16cid:durableId="258217624">
    <w:abstractNumId w:val="0"/>
  </w:num>
  <w:num w:numId="16" w16cid:durableId="771449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8216559">
    <w:abstractNumId w:val="24"/>
  </w:num>
  <w:num w:numId="18" w16cid:durableId="844251232">
    <w:abstractNumId w:val="19"/>
  </w:num>
  <w:num w:numId="19" w16cid:durableId="618297720">
    <w:abstractNumId w:val="11"/>
  </w:num>
  <w:num w:numId="20" w16cid:durableId="53086266">
    <w:abstractNumId w:val="12"/>
  </w:num>
  <w:num w:numId="21" w16cid:durableId="326371618">
    <w:abstractNumId w:val="26"/>
  </w:num>
  <w:num w:numId="22" w16cid:durableId="18729166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92029812">
    <w:abstractNumId w:val="14"/>
  </w:num>
  <w:num w:numId="24" w16cid:durableId="1996179793">
    <w:abstractNumId w:val="22"/>
  </w:num>
  <w:num w:numId="25" w16cid:durableId="1076248403">
    <w:abstractNumId w:val="16"/>
  </w:num>
  <w:num w:numId="26" w16cid:durableId="2007511350">
    <w:abstractNumId w:val="8"/>
  </w:num>
  <w:num w:numId="27" w16cid:durableId="29037364">
    <w:abstractNumId w:val="21"/>
  </w:num>
  <w:num w:numId="28" w16cid:durableId="2033070077">
    <w:abstractNumId w:val="3"/>
  </w:num>
  <w:num w:numId="29" w16cid:durableId="13092416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90970115">
    <w:abstractNumId w:val="28"/>
  </w:num>
  <w:num w:numId="31" w16cid:durableId="1391884761">
    <w:abstractNumId w:val="18"/>
  </w:num>
  <w:num w:numId="32" w16cid:durableId="1035159285">
    <w:abstractNumId w:val="25"/>
  </w:num>
  <w:num w:numId="33" w16cid:durableId="680008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DEC"/>
    <w:rsid w:val="000373F9"/>
    <w:rsid w:val="000405A6"/>
    <w:rsid w:val="000540F0"/>
    <w:rsid w:val="000A03D3"/>
    <w:rsid w:val="000B2F3C"/>
    <w:rsid w:val="000E0CB9"/>
    <w:rsid w:val="001141CB"/>
    <w:rsid w:val="001238C3"/>
    <w:rsid w:val="001276A4"/>
    <w:rsid w:val="001A0E14"/>
    <w:rsid w:val="001B5765"/>
    <w:rsid w:val="002265F2"/>
    <w:rsid w:val="00240DDD"/>
    <w:rsid w:val="00265730"/>
    <w:rsid w:val="00280D5C"/>
    <w:rsid w:val="002A4761"/>
    <w:rsid w:val="002D4CE1"/>
    <w:rsid w:val="002E4A7D"/>
    <w:rsid w:val="00312153"/>
    <w:rsid w:val="00346EBA"/>
    <w:rsid w:val="00352EF5"/>
    <w:rsid w:val="00356D7B"/>
    <w:rsid w:val="003A32CA"/>
    <w:rsid w:val="003B0072"/>
    <w:rsid w:val="00437EAB"/>
    <w:rsid w:val="00441A7D"/>
    <w:rsid w:val="004715D5"/>
    <w:rsid w:val="004D5A2E"/>
    <w:rsid w:val="00504C7C"/>
    <w:rsid w:val="00533B80"/>
    <w:rsid w:val="00585698"/>
    <w:rsid w:val="005B3F79"/>
    <w:rsid w:val="005D4CBE"/>
    <w:rsid w:val="00686489"/>
    <w:rsid w:val="0069017B"/>
    <w:rsid w:val="006A2110"/>
    <w:rsid w:val="006B18BD"/>
    <w:rsid w:val="006D36E8"/>
    <w:rsid w:val="00720642"/>
    <w:rsid w:val="0075059F"/>
    <w:rsid w:val="007E1D86"/>
    <w:rsid w:val="007F2201"/>
    <w:rsid w:val="0084041D"/>
    <w:rsid w:val="0084083B"/>
    <w:rsid w:val="0084191F"/>
    <w:rsid w:val="008472CF"/>
    <w:rsid w:val="008522E0"/>
    <w:rsid w:val="00896929"/>
    <w:rsid w:val="008A12A0"/>
    <w:rsid w:val="00902BFC"/>
    <w:rsid w:val="00921DBB"/>
    <w:rsid w:val="00923804"/>
    <w:rsid w:val="00950E77"/>
    <w:rsid w:val="009721D2"/>
    <w:rsid w:val="00985B22"/>
    <w:rsid w:val="009C6907"/>
    <w:rsid w:val="00A07FAF"/>
    <w:rsid w:val="00A50B58"/>
    <w:rsid w:val="00A51D9E"/>
    <w:rsid w:val="00A574BD"/>
    <w:rsid w:val="00A626E8"/>
    <w:rsid w:val="00A96BA8"/>
    <w:rsid w:val="00AA76DE"/>
    <w:rsid w:val="00AE12FA"/>
    <w:rsid w:val="00B14633"/>
    <w:rsid w:val="00B51F3F"/>
    <w:rsid w:val="00BE669C"/>
    <w:rsid w:val="00BE7DDC"/>
    <w:rsid w:val="00C0657B"/>
    <w:rsid w:val="00C148D2"/>
    <w:rsid w:val="00C20D95"/>
    <w:rsid w:val="00C26567"/>
    <w:rsid w:val="00C3275A"/>
    <w:rsid w:val="00C32DEC"/>
    <w:rsid w:val="00C44949"/>
    <w:rsid w:val="00C45238"/>
    <w:rsid w:val="00C470EE"/>
    <w:rsid w:val="00C53C11"/>
    <w:rsid w:val="00C54526"/>
    <w:rsid w:val="00C74DFA"/>
    <w:rsid w:val="00CD5F82"/>
    <w:rsid w:val="00CE0E4F"/>
    <w:rsid w:val="00CF60D7"/>
    <w:rsid w:val="00D41429"/>
    <w:rsid w:val="00D77558"/>
    <w:rsid w:val="00D775BD"/>
    <w:rsid w:val="00D930A9"/>
    <w:rsid w:val="00DD0F16"/>
    <w:rsid w:val="00E05BFD"/>
    <w:rsid w:val="00E20910"/>
    <w:rsid w:val="00E6433C"/>
    <w:rsid w:val="00E810E5"/>
    <w:rsid w:val="00E91761"/>
    <w:rsid w:val="00EF2E65"/>
    <w:rsid w:val="00F51397"/>
    <w:rsid w:val="00F537BE"/>
    <w:rsid w:val="00F62426"/>
    <w:rsid w:val="00F628A7"/>
    <w:rsid w:val="00F970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B337F"/>
  <w15:chartTrackingRefBased/>
  <w15:docId w15:val="{894362C9-DA5B-4C2C-B520-5B05838D6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2DE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C32DEC"/>
    <w:pPr>
      <w:keepNext/>
      <w:spacing w:before="240" w:after="60"/>
      <w:outlineLvl w:val="0"/>
    </w:pPr>
    <w:rPr>
      <w:rFonts w:ascii="Calibri Light" w:hAnsi="Calibri Light"/>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32DEC"/>
    <w:rPr>
      <w:rFonts w:ascii="Calibri Light" w:eastAsia="Times New Roman" w:hAnsi="Calibri Light" w:cs="Times New Roman"/>
      <w:b/>
      <w:bCs/>
      <w:kern w:val="32"/>
      <w:sz w:val="32"/>
      <w:szCs w:val="32"/>
      <w:lang w:eastAsia="cs-CZ"/>
    </w:rPr>
  </w:style>
  <w:style w:type="paragraph" w:styleId="Odstavecseseznamem">
    <w:name w:val="List Paragraph"/>
    <w:basedOn w:val="Normln"/>
    <w:uiPriority w:val="34"/>
    <w:qFormat/>
    <w:rsid w:val="00CF60D7"/>
    <w:pPr>
      <w:ind w:left="708"/>
    </w:pPr>
    <w:rPr>
      <w:sz w:val="22"/>
    </w:rPr>
  </w:style>
  <w:style w:type="paragraph" w:styleId="Textpoznpodarou">
    <w:name w:val="footnote text"/>
    <w:basedOn w:val="Normln"/>
    <w:link w:val="TextpoznpodarouChar"/>
    <w:rsid w:val="00C32DEC"/>
    <w:rPr>
      <w:sz w:val="20"/>
      <w:szCs w:val="20"/>
    </w:rPr>
  </w:style>
  <w:style w:type="character" w:customStyle="1" w:styleId="TextpoznpodarouChar">
    <w:name w:val="Text pozn. pod čarou Char"/>
    <w:basedOn w:val="Standardnpsmoodstavce"/>
    <w:link w:val="Textpoznpodarou"/>
    <w:rsid w:val="00C32DEC"/>
    <w:rPr>
      <w:rFonts w:ascii="Times New Roman" w:eastAsia="Times New Roman" w:hAnsi="Times New Roman" w:cs="Times New Roman"/>
      <w:sz w:val="20"/>
      <w:szCs w:val="20"/>
      <w:lang w:eastAsia="cs-CZ"/>
    </w:rPr>
  </w:style>
  <w:style w:type="character" w:styleId="Znakapoznpodarou">
    <w:name w:val="footnote reference"/>
    <w:rsid w:val="00C32DEC"/>
    <w:rPr>
      <w:vertAlign w:val="superscript"/>
    </w:rPr>
  </w:style>
  <w:style w:type="paragraph" w:styleId="Zhlav">
    <w:name w:val="header"/>
    <w:basedOn w:val="Normln"/>
    <w:link w:val="ZhlavChar"/>
    <w:rsid w:val="00C32DEC"/>
    <w:pPr>
      <w:tabs>
        <w:tab w:val="center" w:pos="4536"/>
        <w:tab w:val="right" w:pos="9072"/>
      </w:tabs>
    </w:pPr>
  </w:style>
  <w:style w:type="character" w:customStyle="1" w:styleId="ZhlavChar">
    <w:name w:val="Záhlaví Char"/>
    <w:basedOn w:val="Standardnpsmoodstavce"/>
    <w:link w:val="Zhlav"/>
    <w:rsid w:val="00C32DEC"/>
    <w:rPr>
      <w:rFonts w:ascii="Times New Roman" w:eastAsia="Times New Roman" w:hAnsi="Times New Roman" w:cs="Times New Roman"/>
      <w:sz w:val="24"/>
      <w:szCs w:val="24"/>
      <w:lang w:eastAsia="cs-CZ"/>
    </w:rPr>
  </w:style>
  <w:style w:type="paragraph" w:styleId="Zpat">
    <w:name w:val="footer"/>
    <w:basedOn w:val="Normln"/>
    <w:link w:val="ZpatChar"/>
    <w:rsid w:val="00C32DEC"/>
    <w:pPr>
      <w:tabs>
        <w:tab w:val="center" w:pos="4536"/>
        <w:tab w:val="right" w:pos="9072"/>
      </w:tabs>
    </w:pPr>
  </w:style>
  <w:style w:type="character" w:customStyle="1" w:styleId="ZpatChar">
    <w:name w:val="Zápatí Char"/>
    <w:basedOn w:val="Standardnpsmoodstavce"/>
    <w:link w:val="Zpat"/>
    <w:rsid w:val="00C32DEC"/>
    <w:rPr>
      <w:rFonts w:ascii="Times New Roman" w:eastAsia="Times New Roman" w:hAnsi="Times New Roman" w:cs="Times New Roman"/>
      <w:sz w:val="24"/>
      <w:szCs w:val="24"/>
      <w:lang w:eastAsia="cs-CZ"/>
    </w:rPr>
  </w:style>
  <w:style w:type="paragraph" w:customStyle="1" w:styleId="Default">
    <w:name w:val="Default"/>
    <w:rsid w:val="00C32DEC"/>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nowrap">
    <w:name w:val="nowrap"/>
    <w:basedOn w:val="Standardnpsmoodstavce"/>
    <w:rsid w:val="00C32DEC"/>
  </w:style>
  <w:style w:type="paragraph" w:customStyle="1" w:styleId="1slolnku">
    <w:name w:val="1. číslo článku"/>
    <w:basedOn w:val="Nadpis1"/>
    <w:next w:val="Normln"/>
    <w:qFormat/>
    <w:rsid w:val="00D775BD"/>
    <w:pPr>
      <w:keepLines/>
      <w:numPr>
        <w:numId w:val="11"/>
      </w:numPr>
      <w:snapToGrid w:val="0"/>
      <w:spacing w:after="0" w:line="276" w:lineRule="auto"/>
      <w:jc w:val="center"/>
    </w:pPr>
    <w:rPr>
      <w:rFonts w:asciiTheme="majorHAnsi" w:eastAsiaTheme="majorEastAsia" w:hAnsiTheme="majorHAnsi" w:cstheme="majorBidi"/>
      <w:kern w:val="0"/>
      <w:sz w:val="24"/>
      <w:szCs w:val="28"/>
      <w:lang w:eastAsia="en-US"/>
    </w:rPr>
  </w:style>
  <w:style w:type="paragraph" w:customStyle="1" w:styleId="2slovanodstavec">
    <w:name w:val="2. číslovaný odstavec"/>
    <w:basedOn w:val="Normln"/>
    <w:qFormat/>
    <w:rsid w:val="00D775BD"/>
    <w:pPr>
      <w:numPr>
        <w:ilvl w:val="1"/>
        <w:numId w:val="11"/>
      </w:numPr>
      <w:spacing w:before="120" w:line="276" w:lineRule="auto"/>
    </w:pPr>
    <w:rPr>
      <w:rFonts w:asciiTheme="minorHAnsi" w:eastAsiaTheme="minorHAnsi" w:hAnsiTheme="minorHAnsi" w:cstheme="minorBidi"/>
      <w:sz w:val="21"/>
      <w:szCs w:val="22"/>
      <w:lang w:eastAsia="en-US"/>
    </w:rPr>
  </w:style>
  <w:style w:type="paragraph" w:customStyle="1" w:styleId="3psmena">
    <w:name w:val="3. písmena"/>
    <w:basedOn w:val="2slovanodstavec"/>
    <w:qFormat/>
    <w:rsid w:val="00CF60D7"/>
    <w:pPr>
      <w:numPr>
        <w:ilvl w:val="2"/>
        <w:numId w:val="28"/>
      </w:numPr>
      <w:snapToGrid w:val="0"/>
      <w:spacing w:before="60"/>
    </w:pPr>
    <w:rPr>
      <w:sz w:val="22"/>
    </w:rPr>
  </w:style>
  <w:style w:type="character" w:styleId="Odkaznakoment">
    <w:name w:val="annotation reference"/>
    <w:basedOn w:val="Standardnpsmoodstavce"/>
    <w:semiHidden/>
    <w:unhideWhenUsed/>
    <w:rsid w:val="00D41429"/>
    <w:rPr>
      <w:sz w:val="16"/>
      <w:szCs w:val="16"/>
    </w:rPr>
  </w:style>
  <w:style w:type="paragraph" w:styleId="Textkomente">
    <w:name w:val="annotation text"/>
    <w:basedOn w:val="Normln"/>
    <w:link w:val="TextkomenteChar"/>
    <w:unhideWhenUsed/>
    <w:rsid w:val="00D41429"/>
    <w:pPr>
      <w:spacing w:after="20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rsid w:val="00D41429"/>
    <w:rPr>
      <w:sz w:val="20"/>
      <w:szCs w:val="20"/>
    </w:rPr>
  </w:style>
  <w:style w:type="paragraph" w:styleId="Pedmtkomente">
    <w:name w:val="annotation subject"/>
    <w:basedOn w:val="Textkomente"/>
    <w:next w:val="Textkomente"/>
    <w:link w:val="PedmtkomenteChar"/>
    <w:uiPriority w:val="99"/>
    <w:semiHidden/>
    <w:unhideWhenUsed/>
    <w:rsid w:val="00A51D9E"/>
    <w:pPr>
      <w:spacing w:after="0"/>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uiPriority w:val="99"/>
    <w:semiHidden/>
    <w:rsid w:val="00A51D9E"/>
    <w:rPr>
      <w:rFonts w:ascii="Times New Roman" w:eastAsia="Times New Roman" w:hAnsi="Times New Roman" w:cs="Times New Roman"/>
      <w:b/>
      <w:bCs/>
      <w:sz w:val="20"/>
      <w:szCs w:val="20"/>
      <w:lang w:eastAsia="cs-CZ"/>
    </w:rPr>
  </w:style>
  <w:style w:type="paragraph" w:styleId="Revize">
    <w:name w:val="Revision"/>
    <w:hidden/>
    <w:uiPriority w:val="99"/>
    <w:semiHidden/>
    <w:rsid w:val="000373F9"/>
    <w:pPr>
      <w:spacing w:after="0" w:line="240" w:lineRule="auto"/>
    </w:pPr>
    <w:rPr>
      <w:rFonts w:ascii="Times New Roman" w:eastAsia="Times New Roman" w:hAnsi="Times New Roman" w:cs="Times New Roman"/>
      <w:sz w:val="24"/>
      <w:szCs w:val="24"/>
      <w:lang w:eastAsia="cs-CZ"/>
    </w:rPr>
  </w:style>
  <w:style w:type="paragraph" w:customStyle="1" w:styleId="4odrky">
    <w:name w:val="4. odrážky"/>
    <w:basedOn w:val="3psmena"/>
    <w:qFormat/>
    <w:rsid w:val="00533B80"/>
    <w:pPr>
      <w:numPr>
        <w:ilvl w:val="0"/>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7594E-641C-4D12-8F10-2C3583098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3056</Words>
  <Characters>18031</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Vaněčková Helena</dc:creator>
  <cp:keywords/>
  <dc:description/>
  <cp:lastModifiedBy>Modrová Dagmar</cp:lastModifiedBy>
  <cp:revision>2</cp:revision>
  <cp:lastPrinted>2023-05-22T07:41:00Z</cp:lastPrinted>
  <dcterms:created xsi:type="dcterms:W3CDTF">2023-06-16T05:51:00Z</dcterms:created>
  <dcterms:modified xsi:type="dcterms:W3CDTF">2023-06-16T05:51:00Z</dcterms:modified>
</cp:coreProperties>
</file>