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FB054" w14:textId="77777777" w:rsidR="0012546B" w:rsidRDefault="0012546B">
      <w:pPr>
        <w:contextualSpacing w:val="0"/>
      </w:pPr>
    </w:p>
    <w:tbl>
      <w:tblPr>
        <w:tblStyle w:val="a"/>
        <w:tblW w:w="9072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9072"/>
      </w:tblGrid>
      <w:tr w:rsidR="00AB7894" w14:paraId="773CEB05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C515F" w14:textId="1AB91F18" w:rsidR="00AB7894" w:rsidRDefault="00AB7894">
            <w:pPr>
              <w:contextualSpacing w:val="0"/>
              <w:rPr>
                <w:b/>
              </w:rPr>
            </w:pPr>
            <w:r>
              <w:rPr>
                <w:b/>
              </w:rPr>
              <w:t xml:space="preserve">České vysoké učení technické v Praze, </w:t>
            </w:r>
            <w:r w:rsidR="00F45656" w:rsidRPr="00F45656">
              <w:rPr>
                <w:b/>
              </w:rPr>
              <w:t>Fakulta jaderná a fyzikálně inženýrská</w:t>
            </w:r>
            <w:r>
              <w:rPr>
                <w:b/>
              </w:rPr>
              <w:t>,</w:t>
            </w:r>
          </w:p>
          <w:p w14:paraId="6E5A6E98" w14:textId="77777777" w:rsidR="00AB7894" w:rsidRDefault="00AB7894">
            <w:pPr>
              <w:contextualSpacing w:val="0"/>
            </w:pPr>
            <w:r>
              <w:t>IČO: 68407700, DIČ: CZ68407700,</w:t>
            </w:r>
          </w:p>
          <w:p w14:paraId="1E51A931" w14:textId="78E4D1D4" w:rsidR="00AB7894" w:rsidRDefault="00AB7894">
            <w:pPr>
              <w:contextualSpacing w:val="0"/>
            </w:pPr>
            <w:r>
              <w:t xml:space="preserve">se sídlem </w:t>
            </w:r>
            <w:r w:rsidR="00F45656">
              <w:t>Břehová 7</w:t>
            </w:r>
            <w:r>
              <w:t xml:space="preserve">, Praha </w:t>
            </w:r>
            <w:r w:rsidR="00F45656">
              <w:t>1</w:t>
            </w:r>
            <w:r>
              <w:t>,</w:t>
            </w:r>
          </w:p>
          <w:p w14:paraId="3DD48CE6" w14:textId="7788554F" w:rsidR="00AB7894" w:rsidRDefault="00AB7894">
            <w:pPr>
              <w:contextualSpacing w:val="0"/>
            </w:pPr>
            <w:r>
              <w:t xml:space="preserve">číslo účtu: </w:t>
            </w:r>
            <w:r w:rsidR="005579AC">
              <w:t>XXX</w:t>
            </w:r>
          </w:p>
          <w:p w14:paraId="43D99FB2" w14:textId="22D473E3" w:rsidR="005579AC" w:rsidRDefault="00AB7894" w:rsidP="005579AC">
            <w:pPr>
              <w:contextualSpacing w:val="0"/>
            </w:pPr>
            <w:r>
              <w:t xml:space="preserve">zastoupena </w:t>
            </w:r>
            <w:r w:rsidR="005579AC">
              <w:t>doc. Ing. Václav Čuba, Ph.D., děkan</w:t>
            </w:r>
            <w:bookmarkStart w:id="0" w:name="_GoBack"/>
            <w:bookmarkEnd w:id="0"/>
          </w:p>
          <w:p w14:paraId="6D9021DA" w14:textId="0AB4597C" w:rsidR="00AB7894" w:rsidRDefault="00AB7894" w:rsidP="005579AC">
            <w:pPr>
              <w:contextualSpacing w:val="0"/>
            </w:pPr>
            <w:r>
              <w:t xml:space="preserve">dále také jen </w:t>
            </w:r>
            <w:r>
              <w:rPr>
                <w:i/>
              </w:rPr>
              <w:t>Fakulta</w:t>
            </w:r>
          </w:p>
        </w:tc>
      </w:tr>
      <w:tr w:rsidR="00AB7894" w14:paraId="0A626926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125AF" w14:textId="77777777" w:rsidR="00AB7894" w:rsidRDefault="00AB7894">
            <w:pPr>
              <w:widowControl w:val="0"/>
              <w:contextualSpacing w:val="0"/>
            </w:pPr>
            <w:r>
              <w:t>a</w:t>
            </w:r>
          </w:p>
        </w:tc>
      </w:tr>
      <w:tr w:rsidR="00AB7894" w14:paraId="4BE87172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293A" w14:textId="78767C18" w:rsidR="00AB7894" w:rsidRPr="005B7F95" w:rsidRDefault="00F45656" w:rsidP="00D306C3">
            <w:pPr>
              <w:contextualSpacing w:val="0"/>
              <w:rPr>
                <w:b/>
              </w:rPr>
            </w:pPr>
            <w:r w:rsidRPr="005B7F95">
              <w:rPr>
                <w:b/>
              </w:rPr>
              <w:t>IBM Česká republika, spol. s r.o.</w:t>
            </w:r>
          </w:p>
          <w:p w14:paraId="5E7A7C59" w14:textId="134079BE" w:rsidR="00AB7894" w:rsidRDefault="00AB7894" w:rsidP="00D306C3">
            <w:pPr>
              <w:contextualSpacing w:val="0"/>
            </w:pPr>
            <w:r>
              <w:t xml:space="preserve">IČO: </w:t>
            </w:r>
            <w:r w:rsidR="00BC088F" w:rsidRPr="00BC088F">
              <w:t>14890992</w:t>
            </w:r>
            <w:r>
              <w:t xml:space="preserve">, DIČ: </w:t>
            </w:r>
            <w:r w:rsidR="00BC088F">
              <w:t>CZ</w:t>
            </w:r>
            <w:r w:rsidR="00BC088F" w:rsidRPr="00BC088F">
              <w:t>14890992</w:t>
            </w:r>
            <w:r>
              <w:t>,</w:t>
            </w:r>
          </w:p>
          <w:p w14:paraId="1C0139DA" w14:textId="79B8D1F2" w:rsidR="00AB7894" w:rsidRDefault="00AB7894" w:rsidP="00D306C3">
            <w:pPr>
              <w:contextualSpacing w:val="0"/>
            </w:pPr>
            <w:r>
              <w:t xml:space="preserve">zapsána v obchodním rejstříku vedeném </w:t>
            </w:r>
            <w:r w:rsidRPr="005B7F95">
              <w:t>Městským soudem v Praze</w:t>
            </w:r>
            <w:r>
              <w:t xml:space="preserve"> </w:t>
            </w:r>
            <w:r w:rsidR="00BC088F" w:rsidRPr="00BC088F">
              <w:t>(</w:t>
            </w:r>
            <w:proofErr w:type="spellStart"/>
            <w:r w:rsidR="00BC088F" w:rsidRPr="00BC088F">
              <w:t>sp</w:t>
            </w:r>
            <w:proofErr w:type="spellEnd"/>
            <w:r w:rsidR="00BC088F" w:rsidRPr="00BC088F">
              <w:t>. zn. C 692)</w:t>
            </w:r>
            <w:r>
              <w:t>,</w:t>
            </w:r>
          </w:p>
          <w:p w14:paraId="761519AA" w14:textId="07781934" w:rsidR="00AB7894" w:rsidRDefault="00AB7894" w:rsidP="00D306C3">
            <w:pPr>
              <w:contextualSpacing w:val="0"/>
            </w:pPr>
            <w:r>
              <w:t xml:space="preserve">se sídlem </w:t>
            </w:r>
            <w:r w:rsidR="00F45656">
              <w:t>V Parku 2294/4, Praha 4 – Chodov,</w:t>
            </w:r>
          </w:p>
          <w:p w14:paraId="228674D0" w14:textId="78E63AD7" w:rsidR="00AB7894" w:rsidRPr="005B7F95" w:rsidRDefault="00AB7894" w:rsidP="00D306C3">
            <w:pPr>
              <w:contextualSpacing w:val="0"/>
            </w:pPr>
            <w:r w:rsidRPr="005B7F95">
              <w:t xml:space="preserve">zastoupena </w:t>
            </w:r>
            <w:r w:rsidR="00F45656" w:rsidRPr="005B7F95">
              <w:t xml:space="preserve">Ing. </w:t>
            </w:r>
            <w:r w:rsidR="00EE65FD">
              <w:t>Radkou Zahrádkovou</w:t>
            </w:r>
            <w:r w:rsidRPr="005B7F95">
              <w:t xml:space="preserve">, </w:t>
            </w:r>
            <w:r w:rsidR="00F45656" w:rsidRPr="005B7F95">
              <w:t>jednatel</w:t>
            </w:r>
            <w:r w:rsidR="00EE65FD">
              <w:t>kou</w:t>
            </w:r>
            <w:r w:rsidRPr="005B7F95">
              <w:t xml:space="preserve"> </w:t>
            </w:r>
          </w:p>
          <w:p w14:paraId="7AF70CB8" w14:textId="1B3C1254" w:rsidR="00AB7894" w:rsidRDefault="00AB7894" w:rsidP="00D306C3">
            <w:pPr>
              <w:contextualSpacing w:val="0"/>
            </w:pPr>
            <w:r>
              <w:t xml:space="preserve">dále také jen </w:t>
            </w:r>
            <w:r>
              <w:rPr>
                <w:i/>
              </w:rPr>
              <w:t>Sponzor</w:t>
            </w:r>
          </w:p>
        </w:tc>
      </w:tr>
      <w:tr w:rsidR="00AB7894" w14:paraId="120EA5BD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F4D6" w14:textId="77777777" w:rsidR="00AB7894" w:rsidRDefault="00AB7894">
            <w:pPr>
              <w:contextualSpacing w:val="0"/>
              <w:rPr>
                <w:i/>
              </w:rPr>
            </w:pPr>
            <w:r>
              <w:t xml:space="preserve">Fakulta and Sponzor dále také jen jako </w:t>
            </w:r>
            <w:r>
              <w:rPr>
                <w:i/>
              </w:rPr>
              <w:t>Strany</w:t>
            </w:r>
          </w:p>
        </w:tc>
      </w:tr>
      <w:tr w:rsidR="00AB7894" w14:paraId="18D32B4E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8ECCB" w14:textId="77777777" w:rsidR="00AB7894" w:rsidRDefault="00AB7894">
            <w:pPr>
              <w:contextualSpacing w:val="0"/>
            </w:pPr>
            <w:r>
              <w:t>uzavírají níže uvedeného dne, měsíce a roku tuto</w:t>
            </w:r>
          </w:p>
          <w:p w14:paraId="26A11D3C" w14:textId="77777777" w:rsidR="00AB7894" w:rsidRDefault="00AB7894">
            <w:pPr>
              <w:contextualSpacing w:val="0"/>
            </w:pPr>
          </w:p>
        </w:tc>
      </w:tr>
      <w:tr w:rsidR="00AB7894" w14:paraId="35419EA1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10E59" w14:textId="77777777" w:rsidR="00AB7894" w:rsidRDefault="00AB7894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smlouvu o sponzorství</w:t>
            </w:r>
          </w:p>
          <w:p w14:paraId="0D006352" w14:textId="77777777" w:rsidR="00AB7894" w:rsidRDefault="00AB7894">
            <w:pPr>
              <w:contextualSpacing w:val="0"/>
              <w:jc w:val="center"/>
              <w:rPr>
                <w:b/>
              </w:rPr>
            </w:pPr>
          </w:p>
          <w:p w14:paraId="62EF0559" w14:textId="77777777" w:rsidR="00AB7894" w:rsidRDefault="00AB7894">
            <w:pPr>
              <w:contextualSpacing w:val="0"/>
              <w:jc w:val="center"/>
            </w:pPr>
            <w:r>
              <w:t xml:space="preserve">(dále také jen </w:t>
            </w:r>
            <w:r>
              <w:rPr>
                <w:i/>
              </w:rPr>
              <w:t>Smlouva</w:t>
            </w:r>
            <w:r>
              <w:t>)</w:t>
            </w:r>
          </w:p>
        </w:tc>
      </w:tr>
      <w:tr w:rsidR="00AB7894" w14:paraId="7B5940DF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4641" w14:textId="77777777" w:rsidR="00AB7894" w:rsidRDefault="00AB7894">
            <w:pPr>
              <w:contextualSpacing w:val="0"/>
              <w:jc w:val="center"/>
            </w:pPr>
            <w:r>
              <w:rPr>
                <w:b/>
              </w:rPr>
              <w:t>1. Předmět a účel smlouvy</w:t>
            </w:r>
          </w:p>
        </w:tc>
      </w:tr>
      <w:tr w:rsidR="00AB7894" w14:paraId="4E4ADF54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AB6AE" w14:textId="5AC21D96" w:rsidR="00AB7894" w:rsidRDefault="00AB7894">
            <w:pPr>
              <w:widowControl w:val="0"/>
              <w:contextualSpacing w:val="0"/>
            </w:pPr>
            <w:r>
              <w:t xml:space="preserve">1.1. Fakulta je součástí veřejné vysoké školy, </w:t>
            </w:r>
            <w:r w:rsidR="00EE65FD">
              <w:t xml:space="preserve">jejímž posláním je </w:t>
            </w:r>
            <w:r>
              <w:t>vzděláv</w:t>
            </w:r>
            <w:r w:rsidR="00EE65FD">
              <w:t>at</w:t>
            </w:r>
            <w:r>
              <w:t xml:space="preserve"> studenty a vykonáv</w:t>
            </w:r>
            <w:r w:rsidR="00EE65FD">
              <w:t>at</w:t>
            </w:r>
            <w:r>
              <w:t xml:space="preserve"> vědeckou, výzkumnou, vývojovou, uměleckou, inovační a další tvůrčí činnost v oblasti informačních technologií.</w:t>
            </w:r>
          </w:p>
        </w:tc>
      </w:tr>
      <w:tr w:rsidR="00AB7894" w14:paraId="0948D79D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67AB3" w14:textId="77777777" w:rsidR="00AB7894" w:rsidRDefault="00AB7894">
            <w:pPr>
              <w:widowControl w:val="0"/>
              <w:contextualSpacing w:val="0"/>
            </w:pPr>
            <w:r>
              <w:t xml:space="preserve">1.2. Sponzor je právnickou osobou, která má zájem podporovat Fakultu při naplňování jejího poslání. </w:t>
            </w:r>
          </w:p>
        </w:tc>
      </w:tr>
      <w:tr w:rsidR="00AB7894" w14:paraId="04C6CB46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44840" w14:textId="77777777" w:rsidR="00AB7894" w:rsidRDefault="00AB7894" w:rsidP="00366E00">
            <w:pPr>
              <w:widowControl w:val="0"/>
              <w:contextualSpacing w:val="0"/>
              <w:jc w:val="both"/>
            </w:pPr>
            <w:r>
              <w:t>1.3. Předmětem této smlouvy je úprava práv a povinností vyplývajících ze sponzorského vztahu mezi Fakultou a Sponzorem.</w:t>
            </w:r>
          </w:p>
        </w:tc>
      </w:tr>
      <w:tr w:rsidR="00AB7894" w14:paraId="2FEFF6B3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0EB55" w14:textId="77777777" w:rsidR="00AB7894" w:rsidRDefault="00AB7894">
            <w:pPr>
              <w:contextualSpacing w:val="0"/>
              <w:jc w:val="center"/>
            </w:pPr>
            <w:r>
              <w:rPr>
                <w:b/>
              </w:rPr>
              <w:t>2. Práva a povinnosti smluvních stran</w:t>
            </w:r>
          </w:p>
        </w:tc>
      </w:tr>
      <w:tr w:rsidR="00AB7894" w14:paraId="4DFC4B41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80EC4" w14:textId="77777777" w:rsidR="00AB7894" w:rsidRDefault="00AB7894">
            <w:pPr>
              <w:contextualSpacing w:val="0"/>
            </w:pPr>
            <w:r>
              <w:t>2.1. Fakulta se zavazuje poskytovat Sponzorovi po dobu trvání této smlouvy následující služby:</w:t>
            </w:r>
          </w:p>
          <w:p w14:paraId="17FFD2AD" w14:textId="4F829856" w:rsidR="00AB7894" w:rsidRPr="00366E00" w:rsidRDefault="00AE1724" w:rsidP="00077877">
            <w:pPr>
              <w:numPr>
                <w:ilvl w:val="0"/>
                <w:numId w:val="2"/>
              </w:numPr>
              <w:contextualSpacing w:val="0"/>
            </w:pPr>
            <w:r w:rsidRPr="00366E00">
              <w:t>uvést Sponzora v rámci akc</w:t>
            </w:r>
            <w:r w:rsidR="005B7F95" w:rsidRPr="00366E00">
              <w:t xml:space="preserve">e </w:t>
            </w:r>
            <w:proofErr w:type="spellStart"/>
            <w:r w:rsidR="005B7F95" w:rsidRPr="00366E00">
              <w:t>Quantum</w:t>
            </w:r>
            <w:proofErr w:type="spellEnd"/>
            <w:r w:rsidR="005B7F95" w:rsidRPr="00366E00">
              <w:t xml:space="preserve"> </w:t>
            </w:r>
            <w:proofErr w:type="spellStart"/>
            <w:r w:rsidR="005B7F95" w:rsidRPr="00366E00">
              <w:t>Day</w:t>
            </w:r>
            <w:proofErr w:type="spellEnd"/>
            <w:r w:rsidR="00EC2762" w:rsidRPr="00366E00">
              <w:t xml:space="preserve">, </w:t>
            </w:r>
          </w:p>
          <w:p w14:paraId="473B6933" w14:textId="5352B71E" w:rsidR="00EC2762" w:rsidRPr="00366E00" w:rsidRDefault="00EC2762" w:rsidP="00077877">
            <w:pPr>
              <w:numPr>
                <w:ilvl w:val="0"/>
                <w:numId w:val="2"/>
              </w:numPr>
              <w:contextualSpacing w:val="0"/>
            </w:pPr>
            <w:r w:rsidRPr="00366E00">
              <w:t xml:space="preserve">umístění </w:t>
            </w:r>
            <w:proofErr w:type="spellStart"/>
            <w:r w:rsidRPr="00366E00">
              <w:t>brandových</w:t>
            </w:r>
            <w:proofErr w:type="spellEnd"/>
            <w:r w:rsidRPr="00366E00">
              <w:t xml:space="preserve"> materiálů na akci </w:t>
            </w:r>
            <w:proofErr w:type="spellStart"/>
            <w:r w:rsidRPr="00366E00">
              <w:t>Quantum</w:t>
            </w:r>
            <w:proofErr w:type="spellEnd"/>
            <w:r w:rsidRPr="00366E00">
              <w:t xml:space="preserve"> </w:t>
            </w:r>
            <w:proofErr w:type="spellStart"/>
            <w:r w:rsidRPr="00366E00">
              <w:t>Day</w:t>
            </w:r>
            <w:proofErr w:type="spellEnd"/>
            <w:r w:rsidRPr="00366E00">
              <w:t xml:space="preserve"> a na stránce akce</w:t>
            </w:r>
            <w:r w:rsidR="00EE65FD" w:rsidRPr="00366E00">
              <w:t>,</w:t>
            </w:r>
          </w:p>
          <w:p w14:paraId="612D77A8" w14:textId="63F5DFF4" w:rsidR="00AB7894" w:rsidRPr="00366E00" w:rsidRDefault="00AE1724" w:rsidP="00AB7894">
            <w:pPr>
              <w:numPr>
                <w:ilvl w:val="0"/>
                <w:numId w:val="2"/>
              </w:numPr>
              <w:contextualSpacing w:val="0"/>
            </w:pPr>
            <w:r w:rsidRPr="00366E00">
              <w:t xml:space="preserve">umožnit </w:t>
            </w:r>
            <w:r w:rsidR="005B7F95" w:rsidRPr="00366E00">
              <w:t xml:space="preserve">Sponzorovi přednášku v oblasti </w:t>
            </w:r>
            <w:proofErr w:type="spellStart"/>
            <w:r w:rsidR="005B7F95" w:rsidRPr="00366E00">
              <w:t>Quantum</w:t>
            </w:r>
            <w:proofErr w:type="spellEnd"/>
            <w:r w:rsidR="005B7F95" w:rsidRPr="00366E00">
              <w:t xml:space="preserve"> </w:t>
            </w:r>
            <w:proofErr w:type="spellStart"/>
            <w:r w:rsidR="005B7F95" w:rsidRPr="00366E00">
              <w:t>Computingu</w:t>
            </w:r>
            <w:proofErr w:type="spellEnd"/>
            <w:r w:rsidR="005B7F95" w:rsidRPr="00366E00">
              <w:t xml:space="preserve"> na půdě </w:t>
            </w:r>
            <w:r w:rsidR="00EE65FD" w:rsidRPr="00366E00">
              <w:t>Fakulty</w:t>
            </w:r>
            <w:r w:rsidR="00EC2762" w:rsidRPr="00366E00">
              <w:t>,</w:t>
            </w:r>
            <w:r w:rsidR="005B7F95" w:rsidRPr="00366E00">
              <w:t xml:space="preserve"> </w:t>
            </w:r>
          </w:p>
          <w:p w14:paraId="2A02A3AA" w14:textId="17E8214B" w:rsidR="00AE1724" w:rsidRDefault="00EC2762" w:rsidP="00AB7894">
            <w:pPr>
              <w:numPr>
                <w:ilvl w:val="0"/>
                <w:numId w:val="2"/>
              </w:numPr>
              <w:contextualSpacing w:val="0"/>
            </w:pPr>
            <w:r w:rsidRPr="00366E00">
              <w:t xml:space="preserve">aktivně nabídnout </w:t>
            </w:r>
            <w:r w:rsidR="006665FE" w:rsidRPr="00366E00">
              <w:t xml:space="preserve">studentům Fakulty </w:t>
            </w:r>
            <w:r w:rsidRPr="00366E00">
              <w:t>možnosti stáží u Sponzora</w:t>
            </w:r>
            <w:r w:rsidR="00EE65FD" w:rsidRPr="00366E00">
              <w:t>.</w:t>
            </w:r>
          </w:p>
        </w:tc>
      </w:tr>
      <w:tr w:rsidR="00AB7894" w14:paraId="2CAD6DE0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1EB8" w14:textId="59C602D6" w:rsidR="00EE65FD" w:rsidRPr="00EF2346" w:rsidRDefault="00EE65FD" w:rsidP="00366E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40" w:lineRule="auto"/>
              <w:contextualSpacing w:val="0"/>
              <w:jc w:val="both"/>
            </w:pPr>
            <w:r>
              <w:rPr>
                <w:rFonts w:eastAsia="DotumChe"/>
                <w:bCs/>
              </w:rPr>
              <w:t xml:space="preserve">Fakulta se </w:t>
            </w:r>
            <w:r w:rsidRPr="00EF2346">
              <w:t xml:space="preserve">zavazuje, že </w:t>
            </w:r>
            <w:r w:rsidR="0045577B">
              <w:t>IBM l</w:t>
            </w:r>
            <w:r w:rsidRPr="00EF2346">
              <w:t>ogo bude vždy uveřejněno způsobem, ve formátu a za podmínek uvedených</w:t>
            </w:r>
            <w:r w:rsidR="0045577B">
              <w:t xml:space="preserve"> Sponzorem.</w:t>
            </w:r>
          </w:p>
          <w:p w14:paraId="6DFABC2B" w14:textId="77777777" w:rsidR="00EE65FD" w:rsidRDefault="00EE65FD" w:rsidP="00077877">
            <w:pPr>
              <w:contextualSpacing w:val="0"/>
            </w:pPr>
          </w:p>
          <w:p w14:paraId="62DFD7E0" w14:textId="198DCA05" w:rsidR="00AB7894" w:rsidRDefault="00AB7894" w:rsidP="00077877">
            <w:pPr>
              <w:contextualSpacing w:val="0"/>
            </w:pPr>
            <w:r>
              <w:t xml:space="preserve">2.2. Sponzor se zavazuje za </w:t>
            </w:r>
            <w:r w:rsidR="00EE65FD">
              <w:t>S</w:t>
            </w:r>
            <w:r>
              <w:t xml:space="preserve">lužby </w:t>
            </w:r>
            <w:r w:rsidR="00EE65FD">
              <w:t xml:space="preserve">uvedené v článku 2.1 této smlouvy </w:t>
            </w:r>
            <w:r>
              <w:t xml:space="preserve">zaplatit Fakultě odměnu ve výši </w:t>
            </w:r>
            <w:r w:rsidRPr="00366E00">
              <w:t xml:space="preserve">80.000,- Kč </w:t>
            </w:r>
            <w:r>
              <w:t xml:space="preserve">(dále také jen </w:t>
            </w:r>
            <w:r>
              <w:rPr>
                <w:i/>
              </w:rPr>
              <w:t>Odměna</w:t>
            </w:r>
            <w:r>
              <w:t>).</w:t>
            </w:r>
          </w:p>
        </w:tc>
      </w:tr>
      <w:tr w:rsidR="00AB7894" w14:paraId="5E81A59E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EE24" w14:textId="61456E6B" w:rsidR="00EE65FD" w:rsidRDefault="00AB7894" w:rsidP="00EE65FD">
            <w:pPr>
              <w:contextualSpacing w:val="0"/>
              <w:jc w:val="both"/>
            </w:pPr>
            <w:r>
              <w:t xml:space="preserve">2.3. </w:t>
            </w:r>
            <w:r w:rsidR="0045577B">
              <w:t>S</w:t>
            </w:r>
            <w:r>
              <w:t xml:space="preserve">trany se zavazují poskytovat si veškeré informace, podklady a součinnost, které jsou nezbytné pro poskytování </w:t>
            </w:r>
            <w:r w:rsidR="00EE65FD">
              <w:t>s</w:t>
            </w:r>
            <w:r>
              <w:t>lužeb</w:t>
            </w:r>
            <w:r w:rsidR="00EE65FD">
              <w:t xml:space="preserve"> uvedených v článku 2.1 této smlouvy</w:t>
            </w:r>
            <w:r>
              <w:t xml:space="preserve">. </w:t>
            </w:r>
          </w:p>
          <w:p w14:paraId="145CFFB9" w14:textId="626C62B2" w:rsidR="00EE65FD" w:rsidRDefault="00EE65FD" w:rsidP="00366E00">
            <w:pPr>
              <w:contextualSpacing w:val="0"/>
              <w:jc w:val="both"/>
            </w:pPr>
          </w:p>
        </w:tc>
      </w:tr>
      <w:tr w:rsidR="00AB7894" w14:paraId="09231F03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1F789" w14:textId="77777777" w:rsidR="00AB7894" w:rsidRDefault="00AB7894">
            <w:pPr>
              <w:spacing w:line="331" w:lineRule="auto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3. Platební podmínky</w:t>
            </w:r>
          </w:p>
        </w:tc>
      </w:tr>
      <w:tr w:rsidR="00AB7894" w14:paraId="385BC98F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5E07" w14:textId="24F59A51" w:rsidR="00AB7894" w:rsidRDefault="00AB7894" w:rsidP="00366E00">
            <w:pPr>
              <w:contextualSpacing w:val="0"/>
              <w:jc w:val="both"/>
              <w:rPr>
                <w:b/>
              </w:rPr>
            </w:pPr>
            <w:r>
              <w:t xml:space="preserve">3.1. Odměna je splatná na bankovní účet Fakulty do </w:t>
            </w:r>
            <w:r w:rsidR="00EC2762" w:rsidRPr="00366E00">
              <w:t>60</w:t>
            </w:r>
            <w:r w:rsidRPr="00366E00">
              <w:t xml:space="preserve"> dnů ode dne vystavení faktury Fakultou a jejího doručení Sponzorovi.</w:t>
            </w:r>
            <w:r>
              <w:t xml:space="preserve"> Fakulta se zavazuje vystavit fakturu do jednoho měsíce od uzavření </w:t>
            </w:r>
            <w:r w:rsidR="0045577B">
              <w:t xml:space="preserve">této </w:t>
            </w:r>
            <w:r>
              <w:t>smlouvy.</w:t>
            </w:r>
          </w:p>
        </w:tc>
      </w:tr>
      <w:tr w:rsidR="00AB7894" w14:paraId="1382ECA7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05435" w14:textId="77777777" w:rsidR="00AB7894" w:rsidRDefault="00AB7894" w:rsidP="00366E00">
            <w:pPr>
              <w:contextualSpacing w:val="0"/>
              <w:jc w:val="both"/>
            </w:pPr>
            <w:r>
              <w:t>3.2. Faktura musí obsahovat veškeré náležitosti daňového dokladu předepsané příslušnými právními předpisy. V případě, že předložená faktura nebude obsahovat předepsané náležitosti nebo Sponzor nebude souhlasit s vyúčtovanými položkami, je Sponzor povinen uplatnit své výhrady u Fakulty v době splatnosti. Pokud tak neučiní nebo fakturu uhradí, uznává oprávněnost fakturované částky. V případě oprávněně vznesených výhrad počíná běžet nová lhůta splatnosti dnem doručení nové, resp. opravené faktury.</w:t>
            </w:r>
          </w:p>
        </w:tc>
      </w:tr>
      <w:tr w:rsidR="00AB7894" w14:paraId="7C06F743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D8F9F" w14:textId="616017EB" w:rsidR="00AB7894" w:rsidRDefault="00AB7894" w:rsidP="00366E00">
            <w:pPr>
              <w:contextualSpacing w:val="0"/>
              <w:jc w:val="both"/>
            </w:pPr>
            <w:r>
              <w:t>3.3. Pokud bude Sponzor v prodlení s úhradou jakéhokoliv finančního plnění vůči Fakultě, je Fakulta oprávněna účtovat Sponzorovi zákonný úrok z prodlení a pozastavit poskytování Služeb.</w:t>
            </w:r>
          </w:p>
        </w:tc>
      </w:tr>
      <w:tr w:rsidR="00AB7894" w14:paraId="231CB63F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AF5D" w14:textId="77777777" w:rsidR="00AB7894" w:rsidRDefault="00AB7894">
            <w:pPr>
              <w:spacing w:line="331" w:lineRule="auto"/>
              <w:contextualSpacing w:val="0"/>
              <w:jc w:val="center"/>
            </w:pPr>
            <w:r>
              <w:rPr>
                <w:b/>
              </w:rPr>
              <w:t>4. Doba trvání smlouvy a způsoby jejího ukončení</w:t>
            </w:r>
          </w:p>
        </w:tc>
      </w:tr>
      <w:tr w:rsidR="00AB7894" w14:paraId="3BAA65C0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85D30" w14:textId="2E40D853" w:rsidR="00AB7894" w:rsidRDefault="00AB7894" w:rsidP="00366E00">
            <w:pPr>
              <w:contextualSpacing w:val="0"/>
              <w:jc w:val="both"/>
              <w:rPr>
                <w:b/>
              </w:rPr>
            </w:pPr>
            <w:r>
              <w:t xml:space="preserve">4.1. Smlouva se uzavírá na dobu </w:t>
            </w:r>
            <w:r w:rsidR="0045577B">
              <w:t xml:space="preserve">od </w:t>
            </w:r>
            <w:r w:rsidR="00366E00">
              <w:t>1</w:t>
            </w:r>
            <w:r w:rsidR="004C60D2">
              <w:t>9</w:t>
            </w:r>
            <w:r w:rsidR="00366E00">
              <w:t>.6.2023</w:t>
            </w:r>
            <w:r w:rsidR="0045577B">
              <w:t xml:space="preserve"> </w:t>
            </w:r>
            <w:r>
              <w:t xml:space="preserve">do </w:t>
            </w:r>
            <w:r w:rsidR="00366E00">
              <w:t>31.12.2023</w:t>
            </w:r>
            <w:r w:rsidRPr="00C2149A">
              <w:t>.</w:t>
            </w:r>
          </w:p>
        </w:tc>
      </w:tr>
      <w:tr w:rsidR="00AB7894" w14:paraId="752CE648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2482" w14:textId="40AEB903" w:rsidR="00AB7894" w:rsidRDefault="00AB7894" w:rsidP="00366E00">
            <w:pPr>
              <w:contextualSpacing w:val="0"/>
              <w:jc w:val="both"/>
            </w:pPr>
            <w:r>
              <w:t xml:space="preserve">4.2. Kterákoliv strana může tuto smlouvu vypovědět v případě závažného porušení této smlouvy druhou stranou, a to za předpokladu, že druhou stranu na porušení smlouvy písemně upozornila a poskytla jí </w:t>
            </w:r>
            <w:r w:rsidR="0045577B">
              <w:t xml:space="preserve">přiměřenou lhůtu </w:t>
            </w:r>
            <w:r>
              <w:t>ke sjednání nápravy. Výpovědní doba v takovém případě činí 2 měsíce ode dne doručení písemné výpovědi druhé straně.</w:t>
            </w:r>
          </w:p>
        </w:tc>
      </w:tr>
      <w:tr w:rsidR="00AB7894" w14:paraId="076D7E6C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7C0CA" w14:textId="77777777" w:rsidR="00AB7894" w:rsidRDefault="00AB7894">
            <w:pPr>
              <w:spacing w:line="331" w:lineRule="auto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5. Prohlášení</w:t>
            </w:r>
          </w:p>
        </w:tc>
      </w:tr>
      <w:tr w:rsidR="00AB7894" w14:paraId="5BCB92AC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9FDF" w14:textId="369E5E4F" w:rsidR="00AB7894" w:rsidRDefault="00AB7894" w:rsidP="00366E00">
            <w:pPr>
              <w:contextualSpacing w:val="0"/>
              <w:jc w:val="both"/>
            </w:pPr>
            <w:r>
              <w:t xml:space="preserve">5.1. </w:t>
            </w:r>
            <w:r w:rsidR="003E4F2B">
              <w:t>S</w:t>
            </w:r>
            <w:r>
              <w:t>trany prohlašují, že jsou oprávněny tuto smlouvu uzavřít a získaly pro to veškeré nutné souhlasy.</w:t>
            </w:r>
          </w:p>
        </w:tc>
      </w:tr>
      <w:tr w:rsidR="00AB7894" w14:paraId="4239F689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6BF3B" w14:textId="7494BB1D" w:rsidR="00AB7894" w:rsidRDefault="00AB7894" w:rsidP="00366E00">
            <w:pPr>
              <w:contextualSpacing w:val="0"/>
              <w:jc w:val="both"/>
            </w:pPr>
            <w:r>
              <w:t>5.2. Po schválení ze strany Sponzora může název jeho obchodní firmy a logo</w:t>
            </w:r>
            <w:r w:rsidR="0045577B">
              <w:t xml:space="preserve"> </w:t>
            </w:r>
            <w:r>
              <w:t xml:space="preserve">Fakulta zveřejnit na svých webových stránkách a v dalších propagačních materiálech pod nadpisem “Sponzoři”. </w:t>
            </w:r>
          </w:p>
        </w:tc>
      </w:tr>
      <w:tr w:rsidR="00AB7894" w14:paraId="0BABFB0B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3CFCC" w14:textId="77777777" w:rsidR="00AB7894" w:rsidRDefault="00AB7894" w:rsidP="00366E00">
            <w:pPr>
              <w:contextualSpacing w:val="0"/>
              <w:jc w:val="both"/>
            </w:pPr>
            <w:r>
              <w:t>5.3. Fakulta souhlasí, aby Sponzor uvedl na svých webových stránkách a dalších propagačních materiálech, že je sponzorem Fakulty.</w:t>
            </w:r>
          </w:p>
        </w:tc>
      </w:tr>
      <w:tr w:rsidR="00AB7894" w14:paraId="59ADA280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A81E0" w14:textId="5B5F7D3E" w:rsidR="00AB7894" w:rsidRDefault="00AB7894" w:rsidP="00366E00">
            <w:pPr>
              <w:contextualSpacing w:val="0"/>
              <w:jc w:val="both"/>
            </w:pPr>
          </w:p>
        </w:tc>
      </w:tr>
      <w:tr w:rsidR="00AB7894" w14:paraId="4E729326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FDC31" w14:textId="79549214" w:rsidR="00AB7894" w:rsidRDefault="00AB7894" w:rsidP="00366E00">
            <w:pPr>
              <w:contextualSpacing w:val="0"/>
              <w:jc w:val="both"/>
            </w:pPr>
            <w:r>
              <w:t>5.</w:t>
            </w:r>
            <w:r w:rsidR="0045577B">
              <w:t>4</w:t>
            </w:r>
            <w:r>
              <w:t>. Fakulta je plátcem daně z přidané hodnoty. Pokud není v této smlouvě uvedeno jinak, jsou veškeré ceny uvedeny bez DPH. Daň z přidané hodnoty bude k ceně připočítána a s ní zaplacena ve výši platné v den uskutečnění zdanitelného plnění.</w:t>
            </w:r>
          </w:p>
        </w:tc>
      </w:tr>
      <w:tr w:rsidR="00AB7894" w14:paraId="1118F539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EEAD" w14:textId="4F1FE77C" w:rsidR="00AB7894" w:rsidRDefault="00AB7894" w:rsidP="00366E00">
            <w:pPr>
              <w:contextualSpacing w:val="0"/>
              <w:jc w:val="both"/>
            </w:pPr>
            <w:r>
              <w:t>5.</w:t>
            </w:r>
            <w:r w:rsidR="003E4F2B">
              <w:t>5</w:t>
            </w:r>
            <w:r>
              <w:t xml:space="preserve">. </w:t>
            </w:r>
            <w:r w:rsidR="003E4F2B">
              <w:t>S</w:t>
            </w:r>
            <w:r>
              <w:t xml:space="preserve">trany prohlašují, že nejsou nespolehlivým plátcem ve smyslu § 106a zákona 235/2004 Sb., o dani z přidané hodnoty, v platném znění (dále jen ZDPH). </w:t>
            </w:r>
          </w:p>
        </w:tc>
      </w:tr>
      <w:tr w:rsidR="00AB7894" w14:paraId="3A49022C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44614" w14:textId="531E9D25" w:rsidR="00AB7894" w:rsidRDefault="00AB7894" w:rsidP="00366E00">
            <w:pPr>
              <w:contextualSpacing w:val="0"/>
              <w:jc w:val="both"/>
            </w:pPr>
            <w:r>
              <w:t>5.</w:t>
            </w:r>
            <w:r w:rsidR="003E4F2B">
              <w:t>6</w:t>
            </w:r>
            <w:r>
              <w:t xml:space="preserve">. </w:t>
            </w:r>
            <w:r w:rsidR="003E4F2B">
              <w:t>S</w:t>
            </w:r>
            <w:r>
              <w:t>trany souhlasí s uveřejněním této smlouvy v registru smluv podle zákona č. 340/2015 Sb., které je oprávněna zajistit Fakulta; pro účely jejího uveřejnění nepovažují strany nic z obsahu této smlouvy za vyloučené z uveřejnění.</w:t>
            </w:r>
          </w:p>
        </w:tc>
      </w:tr>
      <w:tr w:rsidR="00AB7894" w14:paraId="2BF3720C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53305" w14:textId="77777777" w:rsidR="00AB7894" w:rsidRDefault="00AB7894">
            <w:pPr>
              <w:spacing w:line="331" w:lineRule="auto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6. Kontaktní osoby</w:t>
            </w:r>
          </w:p>
        </w:tc>
      </w:tr>
      <w:tr w:rsidR="00AB7894" w14:paraId="265F974D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B0243" w14:textId="2F9C04F4" w:rsidR="00AB7894" w:rsidRPr="00DC1CEE" w:rsidRDefault="00AB7894" w:rsidP="00366E00">
            <w:pPr>
              <w:spacing w:line="240" w:lineRule="auto"/>
              <w:contextualSpacing w:val="0"/>
              <w:jc w:val="both"/>
            </w:pPr>
            <w:r w:rsidRPr="00DC1CEE">
              <w:t xml:space="preserve">6.1. </w:t>
            </w:r>
            <w:r w:rsidR="003E4F2B">
              <w:t>S</w:t>
            </w:r>
            <w:r w:rsidRPr="00DC1CEE">
              <w:t>trany se dohodly na tom, že kontaktními osobami pro veškeré záležitosti týkající se této smlouvy budou:</w:t>
            </w:r>
          </w:p>
          <w:p w14:paraId="65429E40" w14:textId="77777777" w:rsidR="00AB7894" w:rsidRPr="00DC1CEE" w:rsidRDefault="00AB7894">
            <w:pPr>
              <w:numPr>
                <w:ilvl w:val="0"/>
                <w:numId w:val="1"/>
              </w:numPr>
              <w:spacing w:line="331" w:lineRule="auto"/>
            </w:pPr>
            <w:r w:rsidRPr="00DC1CEE">
              <w:t>Na straně Fakulty:</w:t>
            </w:r>
          </w:p>
          <w:p w14:paraId="5E831EE1" w14:textId="36CB740A" w:rsidR="00AB7894" w:rsidRPr="00DC1CEE" w:rsidRDefault="005579AC" w:rsidP="00724D07">
            <w:pPr>
              <w:numPr>
                <w:ilvl w:val="1"/>
                <w:numId w:val="1"/>
              </w:numPr>
            </w:pPr>
            <w:r>
              <w:lastRenderedPageBreak/>
              <w:t>XXX</w:t>
            </w:r>
          </w:p>
          <w:p w14:paraId="674492B3" w14:textId="77777777" w:rsidR="00AB7894" w:rsidRPr="00DC1CEE" w:rsidRDefault="00AB7894" w:rsidP="00724D07">
            <w:pPr>
              <w:numPr>
                <w:ilvl w:val="0"/>
                <w:numId w:val="1"/>
              </w:numPr>
              <w:spacing w:line="331" w:lineRule="auto"/>
            </w:pPr>
            <w:r w:rsidRPr="00DC1CEE">
              <w:t>Na straně Sponzora:</w:t>
            </w:r>
          </w:p>
          <w:p w14:paraId="4CBCCB9F" w14:textId="58333633" w:rsidR="00AB7894" w:rsidRPr="00DC1CEE" w:rsidRDefault="005579AC" w:rsidP="00724D07">
            <w:pPr>
              <w:numPr>
                <w:ilvl w:val="1"/>
                <w:numId w:val="1"/>
              </w:numPr>
              <w:spacing w:line="331" w:lineRule="auto"/>
              <w:ind w:right="-24"/>
            </w:pPr>
            <w:r>
              <w:t>XXX</w:t>
            </w:r>
          </w:p>
        </w:tc>
      </w:tr>
      <w:tr w:rsidR="00AB7894" w14:paraId="64A2F32C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C2C28" w14:textId="5C9B595D" w:rsidR="00AB7894" w:rsidRDefault="00AB7894" w:rsidP="00366E00">
            <w:pPr>
              <w:spacing w:line="240" w:lineRule="auto"/>
              <w:contextualSpacing w:val="0"/>
              <w:jc w:val="both"/>
            </w:pPr>
            <w:r>
              <w:lastRenderedPageBreak/>
              <w:t>6.2. Případné změny údajů uvedených v tomto článku jsou strany povinny oznamovat druhé straně písemně a bez zbytečného odkladu. Změny jsou účinné doručením druhé straně, aniž by bylo třeba vyhotovovat dodatek k této smlouvě.</w:t>
            </w:r>
          </w:p>
        </w:tc>
      </w:tr>
      <w:tr w:rsidR="00AB7894" w14:paraId="2B9F441A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CBA1" w14:textId="77777777" w:rsidR="00AB7894" w:rsidRDefault="00AB7894">
            <w:pPr>
              <w:spacing w:line="331" w:lineRule="auto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7. Závěrečná ustanovení</w:t>
            </w:r>
          </w:p>
        </w:tc>
      </w:tr>
      <w:tr w:rsidR="00AB7894" w14:paraId="1AFA9DDD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4529E" w14:textId="4EC03C85" w:rsidR="00AB7894" w:rsidRDefault="00AB7894" w:rsidP="00366E00">
            <w:pPr>
              <w:spacing w:line="240" w:lineRule="auto"/>
              <w:contextualSpacing w:val="0"/>
              <w:jc w:val="both"/>
            </w:pPr>
            <w:r>
              <w:t>7.1. Práva a povinnosti stran se řídí touto smlouvou, zákonem č. 89/2012 Sb., občanský zákoník a ostatními obecně závaznými právními předpisy České republiky.</w:t>
            </w:r>
          </w:p>
        </w:tc>
      </w:tr>
      <w:tr w:rsidR="00AB7894" w14:paraId="62DEC244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6EBB2" w14:textId="3FDE9E32" w:rsidR="00AB7894" w:rsidRDefault="00AB7894" w:rsidP="00366E00">
            <w:pPr>
              <w:spacing w:line="240" w:lineRule="auto"/>
              <w:contextualSpacing w:val="0"/>
              <w:jc w:val="both"/>
            </w:pPr>
            <w:r>
              <w:t>7.2. Veškeré změny a doplňky této smlouvy mohou být provedeny pouze se souhlasem obou stran písemnou formou.</w:t>
            </w:r>
          </w:p>
        </w:tc>
      </w:tr>
      <w:tr w:rsidR="00AB7894" w14:paraId="7FACC062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A73D" w14:textId="59ABD5A1" w:rsidR="00AB7894" w:rsidRDefault="00AB7894" w:rsidP="00366E00">
            <w:pPr>
              <w:spacing w:line="240" w:lineRule="auto"/>
              <w:contextualSpacing w:val="0"/>
              <w:jc w:val="both"/>
            </w:pPr>
            <w:r>
              <w:t xml:space="preserve">7.3. Je-li nebo stane-li se jakékoliv ustanovení této smlouvy neplatným, odporovatelným nebo nevynutitelným, nebude to mít vliv na platnost a vynutitelnost dalších ustanovení smlouvy, lze-li toto ustanovení oddělit od smlouvy jako celku. </w:t>
            </w:r>
            <w:r w:rsidR="003E4F2B">
              <w:t>S</w:t>
            </w:r>
            <w:r>
              <w:t>trany jsou povinny dohodou nahradit neplatná ustanovení novými platnými ustanoveními, která nejlépe odpovídají původně zamýšlenému účelu neplatných ustanovení této smlouvy.</w:t>
            </w:r>
          </w:p>
        </w:tc>
      </w:tr>
      <w:tr w:rsidR="00AB7894" w14:paraId="333F9F3E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D7833" w14:textId="23D816CD" w:rsidR="00AB7894" w:rsidRDefault="00AB7894" w:rsidP="00366E00">
            <w:pPr>
              <w:spacing w:line="240" w:lineRule="auto"/>
              <w:contextualSpacing w:val="0"/>
              <w:jc w:val="both"/>
            </w:pPr>
            <w:r>
              <w:t xml:space="preserve">7.4. </w:t>
            </w:r>
            <w:r w:rsidR="003E4F2B">
              <w:t>S</w:t>
            </w:r>
            <w:r>
              <w:t>trany jsou povinny řešit případné spory vzniklé z této smlouvy vždy nejprve vzájemným jednáním. Pro rozhodování sporů jsou příslušné obecné soudy České republiky.</w:t>
            </w:r>
          </w:p>
        </w:tc>
      </w:tr>
      <w:tr w:rsidR="00AB7894" w14:paraId="1438AE6F" w14:textId="77777777" w:rsidTr="00AB7894"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96D7E" w14:textId="33EF8380" w:rsidR="00AB7894" w:rsidRDefault="00AB7894" w:rsidP="00366E00">
            <w:pPr>
              <w:spacing w:line="240" w:lineRule="auto"/>
              <w:contextualSpacing w:val="0"/>
              <w:jc w:val="both"/>
            </w:pPr>
            <w:r>
              <w:t>7.</w:t>
            </w:r>
            <w:r w:rsidR="00F45656">
              <w:t>5</w:t>
            </w:r>
            <w:r>
              <w:t>. Tato smlouva je sepsána ve dvou stejnopisech s platností originálu, přičemž každá strana obdrží po jednom stejnopisu.</w:t>
            </w:r>
          </w:p>
        </w:tc>
      </w:tr>
      <w:tr w:rsidR="00AB7894" w14:paraId="1186A1B1" w14:textId="77777777" w:rsidTr="00366E00">
        <w:trPr>
          <w:trHeight w:val="889"/>
        </w:trPr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88A86" w14:textId="67EA3122" w:rsidR="00AB7894" w:rsidRDefault="00AB7894" w:rsidP="00366E00">
            <w:pPr>
              <w:spacing w:line="240" w:lineRule="auto"/>
              <w:contextualSpacing w:val="0"/>
              <w:jc w:val="both"/>
            </w:pPr>
            <w:r>
              <w:t>7.</w:t>
            </w:r>
            <w:r w:rsidR="00F45656">
              <w:t>6</w:t>
            </w:r>
            <w:r>
              <w:t>. Strany po přečtení této smlouvy prohlašují, že souhlasí s jejím obsahem, že tato smlouva byla sepsána vážně, určitě, srozumitelně a na základě jejich pravé a svobodné vůle, na důkaz čehož níže připojují své podpisy.</w:t>
            </w:r>
          </w:p>
        </w:tc>
      </w:tr>
    </w:tbl>
    <w:p w14:paraId="74F5CB27" w14:textId="77777777" w:rsidR="0012546B" w:rsidRDefault="0012546B">
      <w:pPr>
        <w:contextualSpacing w:val="0"/>
      </w:pPr>
    </w:p>
    <w:p w14:paraId="147F9ECB" w14:textId="77777777" w:rsidR="0012546B" w:rsidRDefault="0012546B">
      <w:pPr>
        <w:spacing w:line="331" w:lineRule="auto"/>
        <w:contextualSpacing w:val="0"/>
      </w:pPr>
    </w:p>
    <w:p w14:paraId="7EFB7C87" w14:textId="77777777" w:rsidR="0012546B" w:rsidRDefault="0012546B">
      <w:pPr>
        <w:spacing w:line="331" w:lineRule="auto"/>
        <w:contextualSpacing w:val="0"/>
      </w:pPr>
    </w:p>
    <w:p w14:paraId="10E53C62" w14:textId="14FE194A" w:rsidR="0012546B" w:rsidRDefault="00BF50D5">
      <w:pPr>
        <w:spacing w:line="331" w:lineRule="auto"/>
        <w:contextualSpacing w:val="0"/>
      </w:pPr>
      <w:r>
        <w:t xml:space="preserve">V Praze dne </w:t>
      </w:r>
      <w:r w:rsidR="005579AC">
        <w:t>15.6.2023</w:t>
      </w:r>
    </w:p>
    <w:p w14:paraId="454A4076" w14:textId="77777777" w:rsidR="0012546B" w:rsidRDefault="0012546B">
      <w:pPr>
        <w:spacing w:line="331" w:lineRule="auto"/>
        <w:contextualSpacing w:val="0"/>
      </w:pPr>
    </w:p>
    <w:p w14:paraId="4C97C5EF" w14:textId="77777777" w:rsidR="0012546B" w:rsidRDefault="0012546B">
      <w:pPr>
        <w:spacing w:line="331" w:lineRule="auto"/>
        <w:contextualSpacing w:val="0"/>
      </w:pPr>
    </w:p>
    <w:tbl>
      <w:tblPr>
        <w:tblStyle w:val="a0"/>
        <w:tblW w:w="904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520"/>
        <w:gridCol w:w="4520"/>
      </w:tblGrid>
      <w:tr w:rsidR="0012546B" w14:paraId="5918F7A2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13E35" w14:textId="77777777" w:rsidR="0012546B" w:rsidRDefault="00BF50D5">
            <w:pPr>
              <w:spacing w:line="288" w:lineRule="auto"/>
              <w:contextualSpacing w:val="0"/>
            </w:pPr>
            <w:r>
              <w:t>__________________________________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C7608" w14:textId="77777777" w:rsidR="0012546B" w:rsidRDefault="00BF50D5">
            <w:pPr>
              <w:spacing w:line="288" w:lineRule="auto"/>
              <w:contextualSpacing w:val="0"/>
            </w:pPr>
            <w:r>
              <w:t>__________________________________</w:t>
            </w:r>
          </w:p>
        </w:tc>
      </w:tr>
      <w:tr w:rsidR="0012546B" w14:paraId="57587FBC" w14:textId="77777777"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9C62" w14:textId="77777777" w:rsidR="0087777E" w:rsidRDefault="00BF50D5">
            <w:pPr>
              <w:spacing w:line="288" w:lineRule="auto"/>
              <w:contextualSpacing w:val="0"/>
              <w:jc w:val="center"/>
            </w:pPr>
            <w:r>
              <w:t>Fakulta</w:t>
            </w:r>
          </w:p>
          <w:p w14:paraId="20318E0A" w14:textId="77777777" w:rsidR="00ED42B2" w:rsidRPr="005579AC" w:rsidRDefault="00ED42B2">
            <w:pPr>
              <w:spacing w:line="288" w:lineRule="auto"/>
              <w:contextualSpacing w:val="0"/>
              <w:jc w:val="center"/>
            </w:pPr>
            <w:r w:rsidRPr="005579AC">
              <w:t>doc. Ing. Václav Čuba, Ph.D.</w:t>
            </w:r>
          </w:p>
          <w:p w14:paraId="26840509" w14:textId="5EA8A39E" w:rsidR="00ED42B2" w:rsidRDefault="00ED42B2">
            <w:pPr>
              <w:spacing w:line="288" w:lineRule="auto"/>
              <w:contextualSpacing w:val="0"/>
              <w:jc w:val="center"/>
            </w:pPr>
            <w:r w:rsidRPr="005579AC">
              <w:t>děkan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AC670" w14:textId="77777777" w:rsidR="00366E00" w:rsidRDefault="00BF50D5">
            <w:pPr>
              <w:spacing w:line="288" w:lineRule="auto"/>
              <w:contextualSpacing w:val="0"/>
              <w:jc w:val="center"/>
            </w:pPr>
            <w:r>
              <w:t xml:space="preserve">Sponzor </w:t>
            </w:r>
          </w:p>
          <w:p w14:paraId="447C6078" w14:textId="2BD5A87A" w:rsidR="00DE4B6D" w:rsidRDefault="00366E00">
            <w:pPr>
              <w:spacing w:line="288" w:lineRule="auto"/>
              <w:contextualSpacing w:val="0"/>
              <w:jc w:val="center"/>
            </w:pPr>
            <w:r>
              <w:t>Ing. Radka Zahrádková</w:t>
            </w:r>
          </w:p>
          <w:p w14:paraId="778F8118" w14:textId="4DB0FF7A" w:rsidR="00366E00" w:rsidRDefault="00366E00">
            <w:pPr>
              <w:spacing w:line="288" w:lineRule="auto"/>
              <w:contextualSpacing w:val="0"/>
              <w:jc w:val="center"/>
            </w:pPr>
            <w:r>
              <w:t>jednatelka</w:t>
            </w:r>
          </w:p>
        </w:tc>
      </w:tr>
    </w:tbl>
    <w:p w14:paraId="39652FE7" w14:textId="77777777" w:rsidR="0012546B" w:rsidRDefault="0012546B">
      <w:pPr>
        <w:contextualSpacing w:val="0"/>
      </w:pPr>
    </w:p>
    <w:p w14:paraId="79EB867C" w14:textId="77777777" w:rsidR="0012546B" w:rsidRDefault="0012546B">
      <w:pPr>
        <w:contextualSpacing w:val="0"/>
      </w:pPr>
    </w:p>
    <w:sectPr w:rsidR="0012546B">
      <w:headerReference w:type="default" r:id="rId7"/>
      <w:footerReference w:type="default" r:id="rId8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87315" w14:textId="77777777" w:rsidR="00C639C7" w:rsidRDefault="00C639C7">
      <w:pPr>
        <w:spacing w:line="240" w:lineRule="auto"/>
      </w:pPr>
      <w:r>
        <w:separator/>
      </w:r>
    </w:p>
  </w:endnote>
  <w:endnote w:type="continuationSeparator" w:id="0">
    <w:p w14:paraId="4A15623C" w14:textId="77777777" w:rsidR="00C639C7" w:rsidRDefault="00C63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D828B" w14:textId="77777777" w:rsidR="0012546B" w:rsidRDefault="0012546B">
    <w:pPr>
      <w:contextualSpacing w:val="0"/>
      <w:jc w:val="center"/>
    </w:pPr>
  </w:p>
  <w:p w14:paraId="5525C4F8" w14:textId="77777777" w:rsidR="0012546B" w:rsidRDefault="0012546B">
    <w:pPr>
      <w:contextualSpacing w:val="0"/>
      <w:jc w:val="center"/>
    </w:pPr>
  </w:p>
  <w:p w14:paraId="250239F5" w14:textId="77777777" w:rsidR="0012546B" w:rsidRDefault="00BF50D5">
    <w:pPr>
      <w:contextualSpacing w:val="0"/>
      <w:jc w:val="center"/>
    </w:pPr>
    <w:r>
      <w:t xml:space="preserve">Strana </w:t>
    </w:r>
    <w:r>
      <w:fldChar w:fldCharType="begin"/>
    </w:r>
    <w:r>
      <w:instrText>PAGE</w:instrText>
    </w:r>
    <w:r>
      <w:fldChar w:fldCharType="separate"/>
    </w:r>
    <w:r w:rsidR="00167736">
      <w:rPr>
        <w:noProof/>
      </w:rPr>
      <w:t>6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 w:rsidR="00167736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10706" w14:textId="77777777" w:rsidR="00C639C7" w:rsidRDefault="00C639C7">
      <w:pPr>
        <w:spacing w:line="240" w:lineRule="auto"/>
      </w:pPr>
      <w:r>
        <w:separator/>
      </w:r>
    </w:p>
  </w:footnote>
  <w:footnote w:type="continuationSeparator" w:id="0">
    <w:p w14:paraId="42B80252" w14:textId="77777777" w:rsidR="00C639C7" w:rsidRDefault="00C63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D9669" w14:textId="77777777" w:rsidR="0012546B" w:rsidRDefault="0012546B">
    <w:pPr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E4321"/>
    <w:multiLevelType w:val="multilevel"/>
    <w:tmpl w:val="33E2CE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74627F"/>
    <w:multiLevelType w:val="multilevel"/>
    <w:tmpl w:val="001471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4723A6"/>
    <w:multiLevelType w:val="multilevel"/>
    <w:tmpl w:val="89B8F9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EA5CB8"/>
    <w:multiLevelType w:val="multilevel"/>
    <w:tmpl w:val="D7DEE4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6B"/>
    <w:rsid w:val="00003226"/>
    <w:rsid w:val="00071944"/>
    <w:rsid w:val="00077877"/>
    <w:rsid w:val="000A2AB4"/>
    <w:rsid w:val="000A4281"/>
    <w:rsid w:val="000A6222"/>
    <w:rsid w:val="000E3743"/>
    <w:rsid w:val="0010723B"/>
    <w:rsid w:val="00120D43"/>
    <w:rsid w:val="0012546B"/>
    <w:rsid w:val="001327AD"/>
    <w:rsid w:val="00167736"/>
    <w:rsid w:val="001A1757"/>
    <w:rsid w:val="001A7BBE"/>
    <w:rsid w:val="001E4EA7"/>
    <w:rsid w:val="00242569"/>
    <w:rsid w:val="002E3207"/>
    <w:rsid w:val="00366E00"/>
    <w:rsid w:val="003E0190"/>
    <w:rsid w:val="003E2971"/>
    <w:rsid w:val="003E4F2B"/>
    <w:rsid w:val="004040DE"/>
    <w:rsid w:val="0045577B"/>
    <w:rsid w:val="004A37B5"/>
    <w:rsid w:val="004B7D73"/>
    <w:rsid w:val="004C60D2"/>
    <w:rsid w:val="00503680"/>
    <w:rsid w:val="005579AC"/>
    <w:rsid w:val="005A1FD2"/>
    <w:rsid w:val="005A7049"/>
    <w:rsid w:val="005B7F95"/>
    <w:rsid w:val="00645E2A"/>
    <w:rsid w:val="006665FE"/>
    <w:rsid w:val="00682AF3"/>
    <w:rsid w:val="00724D07"/>
    <w:rsid w:val="007347F3"/>
    <w:rsid w:val="00792181"/>
    <w:rsid w:val="00794623"/>
    <w:rsid w:val="007A5ABB"/>
    <w:rsid w:val="00802B1A"/>
    <w:rsid w:val="00832D52"/>
    <w:rsid w:val="00847ED7"/>
    <w:rsid w:val="0087777E"/>
    <w:rsid w:val="008B398C"/>
    <w:rsid w:val="008B7AFB"/>
    <w:rsid w:val="008D13EA"/>
    <w:rsid w:val="0091006A"/>
    <w:rsid w:val="00952466"/>
    <w:rsid w:val="00995D83"/>
    <w:rsid w:val="009B0D53"/>
    <w:rsid w:val="00A1790A"/>
    <w:rsid w:val="00AA4B29"/>
    <w:rsid w:val="00AB7894"/>
    <w:rsid w:val="00AE0A1A"/>
    <w:rsid w:val="00AE1724"/>
    <w:rsid w:val="00AF416D"/>
    <w:rsid w:val="00B30A3F"/>
    <w:rsid w:val="00B7457A"/>
    <w:rsid w:val="00BC088F"/>
    <w:rsid w:val="00BF50D5"/>
    <w:rsid w:val="00C2149A"/>
    <w:rsid w:val="00C435FC"/>
    <w:rsid w:val="00C639C7"/>
    <w:rsid w:val="00C83CA0"/>
    <w:rsid w:val="00CB5FDD"/>
    <w:rsid w:val="00CE6D85"/>
    <w:rsid w:val="00D306C3"/>
    <w:rsid w:val="00DA305E"/>
    <w:rsid w:val="00DC1CEE"/>
    <w:rsid w:val="00DE4B6D"/>
    <w:rsid w:val="00DF4D87"/>
    <w:rsid w:val="00E23BF1"/>
    <w:rsid w:val="00E24B43"/>
    <w:rsid w:val="00E42388"/>
    <w:rsid w:val="00EA4FFE"/>
    <w:rsid w:val="00EC2762"/>
    <w:rsid w:val="00ED42B2"/>
    <w:rsid w:val="00EE65FD"/>
    <w:rsid w:val="00F4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D8C8"/>
  <w15:docId w15:val="{AA810003-6811-4F67-83C9-53F0D85A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78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8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7787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7877"/>
  </w:style>
  <w:style w:type="paragraph" w:styleId="Zpat">
    <w:name w:val="footer"/>
    <w:basedOn w:val="Normln"/>
    <w:link w:val="ZpatChar"/>
    <w:uiPriority w:val="99"/>
    <w:unhideWhenUsed/>
    <w:rsid w:val="0007787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7877"/>
  </w:style>
  <w:style w:type="character" w:styleId="Hypertextovodkaz">
    <w:name w:val="Hyperlink"/>
    <w:basedOn w:val="Standardnpsmoodstavce"/>
    <w:uiPriority w:val="99"/>
    <w:unhideWhenUsed/>
    <w:rsid w:val="0000322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214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9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C2149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9A"/>
    <w:rPr>
      <w:b/>
      <w:bCs/>
    </w:rPr>
  </w:style>
  <w:style w:type="paragraph" w:styleId="Revize">
    <w:name w:val="Revision"/>
    <w:hidden/>
    <w:uiPriority w:val="99"/>
    <w:semiHidden/>
    <w:rsid w:val="00EE65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contextualSpacing w:val="0"/>
    </w:pPr>
  </w:style>
  <w:style w:type="character" w:styleId="Nevyeenzmnka">
    <w:name w:val="Unresolved Mention"/>
    <w:basedOn w:val="Standardnpsmoodstavce"/>
    <w:uiPriority w:val="99"/>
    <w:semiHidden/>
    <w:unhideWhenUsed/>
    <w:rsid w:val="00366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888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Curik, Martin</dc:creator>
  <cp:lastModifiedBy>Pavla Čížková</cp:lastModifiedBy>
  <cp:revision>9</cp:revision>
  <cp:lastPrinted>2019-10-10T09:47:00Z</cp:lastPrinted>
  <dcterms:created xsi:type="dcterms:W3CDTF">2023-05-05T17:33:00Z</dcterms:created>
  <dcterms:modified xsi:type="dcterms:W3CDTF">2023-06-15T13:55:00Z</dcterms:modified>
</cp:coreProperties>
</file>