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91" w:rsidRPr="00D71C37" w:rsidRDefault="004E7690" w:rsidP="00BE0DEB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bookmarkStart w:id="0" w:name="_GoBack"/>
      <w:bookmarkEnd w:id="0"/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0B78DD">
        <w:rPr>
          <w:rFonts w:asciiTheme="minorHAnsi" w:hAnsiTheme="minorHAnsi" w:cstheme="minorHAnsi"/>
          <w:b/>
          <w:snapToGrid w:val="0"/>
          <w:sz w:val="32"/>
          <w:szCs w:val="32"/>
        </w:rPr>
        <w:t>1</w:t>
      </w:r>
      <w:r w:rsidR="00BE0DEB"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</w:t>
      </w:r>
    </w:p>
    <w:p w:rsidR="00341A91" w:rsidRPr="00D71C37" w:rsidRDefault="00341A91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k</w:t>
      </w:r>
      <w:r w:rsidR="00BE0DEB" w:rsidRPr="00D71C37">
        <w:rPr>
          <w:rFonts w:asciiTheme="minorHAnsi" w:hAnsiTheme="minorHAnsi" w:cstheme="minorHAnsi"/>
          <w:snapToGrid w:val="0"/>
        </w:rPr>
        <w:t>e</w:t>
      </w:r>
      <w:r w:rsidRPr="00D71C37">
        <w:rPr>
          <w:rFonts w:asciiTheme="minorHAnsi" w:hAnsiTheme="minorHAnsi" w:cstheme="minorHAnsi"/>
          <w:snapToGrid w:val="0"/>
        </w:rPr>
        <w:t xml:space="preserve"> </w:t>
      </w:r>
      <w:r w:rsidR="00BE0DEB" w:rsidRPr="00D71C37">
        <w:rPr>
          <w:rFonts w:asciiTheme="minorHAnsi" w:hAnsiTheme="minorHAnsi" w:cstheme="minorHAnsi"/>
          <w:snapToGrid w:val="0"/>
        </w:rPr>
        <w:t>smlouvě</w:t>
      </w:r>
      <w:r w:rsidR="004E7690" w:rsidRPr="00D71C37">
        <w:rPr>
          <w:rFonts w:asciiTheme="minorHAnsi" w:hAnsiTheme="minorHAnsi" w:cstheme="minorHAnsi"/>
          <w:snapToGrid w:val="0"/>
        </w:rPr>
        <w:t xml:space="preserve"> </w:t>
      </w:r>
      <w:r w:rsidR="002068C9">
        <w:rPr>
          <w:rFonts w:ascii="Calibri" w:hAnsi="Calibri"/>
          <w:snapToGrid w:val="0"/>
        </w:rPr>
        <w:t xml:space="preserve">č. </w:t>
      </w:r>
      <w:r w:rsidR="00DF09EE" w:rsidRPr="00DF09EE">
        <w:rPr>
          <w:rFonts w:ascii="Calibri" w:hAnsi="Calibri"/>
          <w:snapToGrid w:val="0"/>
        </w:rPr>
        <w:t>0</w:t>
      </w:r>
      <w:r w:rsidR="008C6A7B">
        <w:rPr>
          <w:rFonts w:ascii="Calibri" w:hAnsi="Calibri"/>
          <w:snapToGrid w:val="0"/>
        </w:rPr>
        <w:t>0</w:t>
      </w:r>
      <w:r w:rsidR="00AB1C17">
        <w:rPr>
          <w:rFonts w:ascii="Calibri" w:hAnsi="Calibri"/>
          <w:snapToGrid w:val="0"/>
        </w:rPr>
        <w:t>4/D/TSA/2023</w:t>
      </w:r>
      <w:r w:rsidR="005E793B">
        <w:rPr>
          <w:rFonts w:ascii="Calibri" w:hAnsi="Calibri"/>
          <w:snapToGrid w:val="0"/>
        </w:rPr>
        <w:t xml:space="preserve"> </w:t>
      </w:r>
      <w:r w:rsidR="00AB1C17">
        <w:rPr>
          <w:rFonts w:ascii="Calibri" w:hAnsi="Calibri"/>
          <w:snapToGrid w:val="0"/>
        </w:rPr>
        <w:t>ze dne 15</w:t>
      </w:r>
      <w:r w:rsidR="008C6A7B">
        <w:rPr>
          <w:rFonts w:ascii="Calibri" w:hAnsi="Calibri"/>
          <w:snapToGrid w:val="0"/>
        </w:rPr>
        <w:t>. 05</w:t>
      </w:r>
      <w:r w:rsidR="00DF09EE" w:rsidRPr="00DF09EE">
        <w:rPr>
          <w:rFonts w:ascii="Calibri" w:hAnsi="Calibri"/>
          <w:snapToGrid w:val="0"/>
        </w:rPr>
        <w:t>.</w:t>
      </w:r>
      <w:r w:rsidR="00CC6075">
        <w:rPr>
          <w:rFonts w:ascii="Calibri" w:hAnsi="Calibri"/>
          <w:snapToGrid w:val="0"/>
        </w:rPr>
        <w:t xml:space="preserve"> </w:t>
      </w:r>
      <w:r w:rsidR="00DF09EE" w:rsidRPr="00DF09EE">
        <w:rPr>
          <w:rFonts w:ascii="Calibri" w:hAnsi="Calibri"/>
          <w:snapToGrid w:val="0"/>
        </w:rPr>
        <w:t>20</w:t>
      </w:r>
      <w:r w:rsidR="00AB1C17">
        <w:rPr>
          <w:rFonts w:ascii="Calibri" w:hAnsi="Calibri"/>
          <w:snapToGrid w:val="0"/>
        </w:rPr>
        <w:t>23</w:t>
      </w:r>
    </w:p>
    <w:p w:rsidR="00341A91" w:rsidRPr="00D71C37" w:rsidRDefault="00030C57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u</w:t>
      </w:r>
      <w:r w:rsidR="00341A91" w:rsidRPr="00D71C37">
        <w:rPr>
          <w:rFonts w:asciiTheme="minorHAnsi" w:hAnsiTheme="minorHAnsi" w:cstheme="minorHAnsi"/>
          <w:snapToGrid w:val="0"/>
        </w:rPr>
        <w:t>zavřené podle zákona č.89/2012 Sb.</w:t>
      </w:r>
    </w:p>
    <w:p w:rsidR="00DD0EEC" w:rsidRPr="00D71C37" w:rsidRDefault="00DD0EEC" w:rsidP="00341A91">
      <w:pPr>
        <w:pStyle w:val="Zkladnte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D71C37" w:rsidRPr="00D71C37" w:rsidRDefault="00D71C37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>Mikrobiologický ústav AV ČR, v.v.i.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se sídlem: Vídeňská 1083, 142 20 Praha 4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</w:t>
      </w:r>
      <w:r w:rsidR="003B4CBC">
        <w:rPr>
          <w:rFonts w:asciiTheme="minorHAnsi" w:hAnsiTheme="minorHAnsi" w:cstheme="minorHAnsi"/>
          <w:bCs/>
        </w:rPr>
        <w:t>O</w:t>
      </w:r>
      <w:r w:rsidRPr="00D71C37">
        <w:rPr>
          <w:rFonts w:asciiTheme="minorHAnsi" w:hAnsiTheme="minorHAnsi" w:cstheme="minorHAnsi"/>
          <w:bCs/>
        </w:rPr>
        <w:t>: 61388971, DIČ: CZ61388971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osoba oprávněná jednat jménem zhotovitele ve věcech technických: Ing. Pavel Sobotka</w:t>
      </w:r>
    </w:p>
    <w:p w:rsidR="00BE0DEB" w:rsidRPr="00D71C37" w:rsidRDefault="006C5009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 </w:t>
      </w:r>
      <w:r w:rsidR="00BE0DEB" w:rsidRPr="00D71C37">
        <w:rPr>
          <w:rFonts w:asciiTheme="minorHAnsi" w:hAnsiTheme="minorHAnsi" w:cstheme="minorHAnsi"/>
          <w:bCs/>
        </w:rPr>
        <w:t xml:space="preserve">(dále jen </w:t>
      </w:r>
      <w:r w:rsidR="00CE750C">
        <w:rPr>
          <w:rFonts w:asciiTheme="minorHAnsi" w:hAnsiTheme="minorHAnsi" w:cstheme="minorHAnsi"/>
          <w:bCs/>
        </w:rPr>
        <w:t>objednatel</w:t>
      </w:r>
      <w:r w:rsidR="00BE0DEB" w:rsidRPr="00D71C37">
        <w:rPr>
          <w:rFonts w:asciiTheme="minorHAnsi" w:hAnsiTheme="minorHAnsi" w:cstheme="minorHAnsi"/>
          <w:bCs/>
        </w:rPr>
        <w:t>)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BE0DEB" w:rsidRPr="00D71C37" w:rsidRDefault="00582308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a</w:t>
      </w:r>
    </w:p>
    <w:p w:rsidR="00D96F04" w:rsidRPr="00D71C37" w:rsidRDefault="00D96F04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 </w:t>
      </w:r>
    </w:p>
    <w:p w:rsidR="00D71C37" w:rsidRPr="00D71C37" w:rsidRDefault="00D71C37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CE750C" w:rsidRPr="003B4CB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 w:rsidRPr="003B4CBC">
        <w:rPr>
          <w:rFonts w:ascii="Calibri" w:hAnsi="Calibri"/>
          <w:b/>
          <w:snapToGrid w:val="0"/>
        </w:rPr>
        <w:t>T-bro CZ s.r.o.</w:t>
      </w:r>
    </w:p>
    <w:p w:rsidR="00CE750C" w:rsidRDefault="003B4CB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se sídlem</w:t>
      </w:r>
      <w:r w:rsidR="00CE750C" w:rsidRPr="008861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Hlavní </w:t>
      </w:r>
      <w:r w:rsidRPr="003B4CBC">
        <w:rPr>
          <w:rFonts w:ascii="Calibri" w:hAnsi="Calibri"/>
        </w:rPr>
        <w:t>2728/159</w:t>
      </w:r>
      <w:r w:rsidR="00CE750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141 00 </w:t>
      </w:r>
      <w:r w:rsidR="00CE750C">
        <w:rPr>
          <w:rFonts w:ascii="Calibri" w:hAnsi="Calibri"/>
        </w:rPr>
        <w:t>Praha 4</w:t>
      </w:r>
    </w:p>
    <w:p w:rsidR="00CE750C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IČ</w:t>
      </w:r>
      <w:r w:rsidR="003B4CBC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49060104</w:t>
      </w:r>
    </w:p>
    <w:p w:rsidR="00CE750C" w:rsidRDefault="003B4CB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zastoupen</w:t>
      </w:r>
      <w:r w:rsidR="00F43EEE">
        <w:rPr>
          <w:rFonts w:ascii="Calibri" w:hAnsi="Calibri"/>
        </w:rPr>
        <w:t>a</w:t>
      </w:r>
      <w:r>
        <w:rPr>
          <w:rFonts w:ascii="Calibri" w:hAnsi="Calibri"/>
        </w:rPr>
        <w:t xml:space="preserve"> jednatelem</w:t>
      </w:r>
      <w:r w:rsidR="00CE75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Ing. </w:t>
      </w:r>
      <w:r w:rsidR="000B78DD">
        <w:rPr>
          <w:rFonts w:ascii="Calibri" w:hAnsi="Calibri"/>
        </w:rPr>
        <w:t>Jakub</w:t>
      </w:r>
      <w:r w:rsidR="00CE750C">
        <w:rPr>
          <w:rFonts w:ascii="Calibri" w:hAnsi="Calibri"/>
        </w:rPr>
        <w:t xml:space="preserve"> Janovský</w:t>
      </w:r>
    </w:p>
    <w:p w:rsidR="00CE750C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Bankovní spojení: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KB a.s., č. ú: 51-1421430257/0100</w:t>
      </w:r>
    </w:p>
    <w:p w:rsidR="00CE750C" w:rsidRPr="008861F3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společnost zapsána do obchodního rejstříku vedeného Městským soudem v Praze, oddíl C, vložka 85322</w:t>
      </w:r>
    </w:p>
    <w:p w:rsidR="00CE750C" w:rsidRPr="008861F3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</w:t>
      </w:r>
      <w:r w:rsidRPr="008861F3">
        <w:rPr>
          <w:rFonts w:ascii="Calibri" w:hAnsi="Calibri"/>
          <w:snapToGrid w:val="0"/>
        </w:rPr>
        <w:t>dále jen zhotovitel</w:t>
      </w:r>
      <w:r>
        <w:rPr>
          <w:rFonts w:ascii="Calibri" w:hAnsi="Calibri"/>
          <w:snapToGrid w:val="0"/>
        </w:rPr>
        <w:t>)</w:t>
      </w:r>
    </w:p>
    <w:p w:rsidR="00851B23" w:rsidRPr="00D71C37" w:rsidRDefault="00851B23" w:rsidP="00BE0DEB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D71C37" w:rsidRPr="00D71C37" w:rsidRDefault="00D71C37" w:rsidP="00BE0DEB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851B23" w:rsidRPr="00D71C37" w:rsidRDefault="00851B23" w:rsidP="0074669E">
      <w:pPr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</w:p>
    <w:p w:rsidR="00BE0DEB" w:rsidRPr="00D71C37" w:rsidRDefault="00BE0DEB" w:rsidP="0074669E">
      <w:pPr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:rsidR="00F43EEE" w:rsidRDefault="00341A91" w:rsidP="00F43EE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Smluvní </w:t>
      </w:r>
      <w:r w:rsidR="004E7690" w:rsidRPr="00D71C37">
        <w:rPr>
          <w:rFonts w:asciiTheme="minorHAnsi" w:hAnsiTheme="minorHAnsi" w:cstheme="minorHAnsi"/>
        </w:rPr>
        <w:t>strany uzavřely dne</w:t>
      </w:r>
      <w:r w:rsidR="00B7521C">
        <w:rPr>
          <w:rFonts w:asciiTheme="minorHAnsi" w:hAnsiTheme="minorHAnsi" w:cstheme="minorHAnsi"/>
        </w:rPr>
        <w:t xml:space="preserve"> </w:t>
      </w:r>
      <w:r w:rsidR="00AB1C17">
        <w:rPr>
          <w:rFonts w:asciiTheme="minorHAnsi" w:hAnsiTheme="minorHAnsi" w:cstheme="minorHAnsi"/>
        </w:rPr>
        <w:t>15. 05. 2023</w:t>
      </w:r>
      <w:r w:rsidR="00186642">
        <w:rPr>
          <w:rFonts w:asciiTheme="minorHAnsi" w:hAnsiTheme="minorHAnsi" w:cstheme="minorHAnsi"/>
        </w:rPr>
        <w:t xml:space="preserve"> </w:t>
      </w:r>
      <w:r w:rsidR="00F43EEE">
        <w:rPr>
          <w:rFonts w:asciiTheme="minorHAnsi" w:hAnsiTheme="minorHAnsi" w:cstheme="minorHAnsi"/>
        </w:rPr>
        <w:t>Smlouvu o dílo</w:t>
      </w:r>
      <w:r w:rsidR="00B67AEA" w:rsidRPr="00D71C37">
        <w:rPr>
          <w:rFonts w:asciiTheme="minorHAnsi" w:hAnsiTheme="minorHAnsi" w:cstheme="minorHAnsi"/>
        </w:rPr>
        <w:t xml:space="preserve"> č. </w:t>
      </w:r>
      <w:r w:rsidR="00AB1C17">
        <w:rPr>
          <w:rFonts w:ascii="Calibri" w:hAnsi="Calibri"/>
          <w:snapToGrid w:val="0"/>
        </w:rPr>
        <w:t>004</w:t>
      </w:r>
      <w:r w:rsidR="00CC6075">
        <w:rPr>
          <w:rFonts w:ascii="Calibri" w:hAnsi="Calibri"/>
          <w:snapToGrid w:val="0"/>
        </w:rPr>
        <w:t>/D/TSA/</w:t>
      </w:r>
      <w:r w:rsidR="00AB1C17">
        <w:rPr>
          <w:rFonts w:ascii="Calibri" w:hAnsi="Calibri"/>
          <w:snapToGrid w:val="0"/>
        </w:rPr>
        <w:t>2023</w:t>
      </w:r>
      <w:r w:rsidR="00DF09EE" w:rsidRPr="00DF09EE">
        <w:rPr>
          <w:rFonts w:ascii="Calibri" w:hAnsi="Calibri"/>
          <w:snapToGrid w:val="0"/>
        </w:rPr>
        <w:t xml:space="preserve"> </w:t>
      </w:r>
      <w:r w:rsidRPr="00D71C37">
        <w:rPr>
          <w:rFonts w:asciiTheme="minorHAnsi" w:hAnsiTheme="minorHAnsi" w:cstheme="minorHAnsi"/>
        </w:rPr>
        <w:t>(dále také „Smlouva“).</w:t>
      </w:r>
      <w:r w:rsidR="00B67AEA" w:rsidRPr="00D71C37">
        <w:rPr>
          <w:rFonts w:asciiTheme="minorHAnsi" w:hAnsiTheme="minorHAnsi" w:cstheme="minorHAnsi"/>
        </w:rPr>
        <w:t xml:space="preserve"> </w:t>
      </w:r>
    </w:p>
    <w:p w:rsidR="00AB1C17" w:rsidRDefault="004B3C6B" w:rsidP="00F43EE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Objednavatel rozšířil plnění díla o demontáže, naložení a likvidací stávajících šatních skříněk.</w:t>
      </w:r>
    </w:p>
    <w:p w:rsidR="00341A91" w:rsidRPr="00D71C37" w:rsidRDefault="00341A91" w:rsidP="00F43EE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S ohledem </w:t>
      </w:r>
      <w:r w:rsidR="000E146E" w:rsidRPr="00D71C37">
        <w:rPr>
          <w:rFonts w:asciiTheme="minorHAnsi" w:hAnsiTheme="minorHAnsi" w:cstheme="minorHAnsi"/>
        </w:rPr>
        <w:t>na tyto skutečnosti</w:t>
      </w:r>
      <w:r w:rsidRPr="00D71C37">
        <w:rPr>
          <w:rFonts w:asciiTheme="minorHAnsi" w:hAnsiTheme="minorHAnsi" w:cstheme="minorHAnsi"/>
        </w:rPr>
        <w:t>, se smluvní strany dohodly na změně některých ustanovení Smlou</w:t>
      </w:r>
      <w:r w:rsidR="00AE0E54" w:rsidRPr="00D71C37">
        <w:rPr>
          <w:rFonts w:asciiTheme="minorHAnsi" w:hAnsiTheme="minorHAnsi" w:cstheme="minorHAnsi"/>
        </w:rPr>
        <w:t>vy.</w:t>
      </w:r>
    </w:p>
    <w:p w:rsidR="0074669E" w:rsidRPr="00D71C37" w:rsidRDefault="0074669E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AE3F99" w:rsidP="00AE3F99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Cena</w:t>
      </w:r>
    </w:p>
    <w:p w:rsidR="00DD0EEC" w:rsidRPr="00D71C37" w:rsidRDefault="00DD0EEC" w:rsidP="00AE3F99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:rsidR="00AE3F99" w:rsidRPr="00D71C37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Vlivem změny rozsahu </w:t>
      </w:r>
      <w:r w:rsidR="000C7C60">
        <w:rPr>
          <w:rFonts w:asciiTheme="minorHAnsi" w:hAnsiTheme="minorHAnsi" w:cstheme="minorHAnsi"/>
        </w:rPr>
        <w:t>stavebních prací</w:t>
      </w:r>
      <w:r w:rsidR="00FC73AE">
        <w:rPr>
          <w:rFonts w:asciiTheme="minorHAnsi" w:hAnsiTheme="minorHAnsi" w:cstheme="minorHAnsi"/>
        </w:rPr>
        <w:t xml:space="preserve"> dochází také ke změně ceny</w:t>
      </w:r>
      <w:r w:rsidR="00E41311">
        <w:rPr>
          <w:rFonts w:asciiTheme="minorHAnsi" w:hAnsiTheme="minorHAnsi" w:cstheme="minorHAnsi"/>
        </w:rPr>
        <w:t xml:space="preserve"> díla</w:t>
      </w:r>
      <w:r w:rsidRPr="00D71C37">
        <w:rPr>
          <w:rFonts w:asciiTheme="minorHAnsi" w:hAnsiTheme="minorHAnsi" w:cstheme="minorHAnsi"/>
        </w:rPr>
        <w:t>.</w:t>
      </w:r>
    </w:p>
    <w:p w:rsidR="00E135B7" w:rsidRDefault="00AE3F99" w:rsidP="00AE3F99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</w:t>
      </w:r>
      <w:r w:rsidR="00AB1C17">
        <w:rPr>
          <w:rFonts w:asciiTheme="minorHAnsi" w:hAnsiTheme="minorHAnsi" w:cstheme="minorHAnsi"/>
        </w:rPr>
        <w:t>3</w:t>
      </w:r>
      <w:r w:rsidRPr="00D71C37">
        <w:rPr>
          <w:rFonts w:asciiTheme="minorHAnsi" w:hAnsiTheme="minorHAnsi" w:cstheme="minorHAnsi"/>
        </w:rPr>
        <w:t xml:space="preserve">. odstavec </w:t>
      </w:r>
      <w:r w:rsidR="00AB1C17">
        <w:rPr>
          <w:rFonts w:asciiTheme="minorHAnsi" w:hAnsiTheme="minorHAnsi" w:cstheme="minorHAnsi"/>
        </w:rPr>
        <w:t>3</w:t>
      </w:r>
      <w:r w:rsidR="00DF09EE">
        <w:rPr>
          <w:rFonts w:asciiTheme="minorHAnsi" w:hAnsiTheme="minorHAnsi" w:cstheme="minorHAnsi"/>
        </w:rPr>
        <w:t>.1.</w:t>
      </w:r>
      <w:r w:rsidRPr="00D71C37">
        <w:rPr>
          <w:rFonts w:asciiTheme="minorHAnsi" w:hAnsiTheme="minorHAnsi" w:cstheme="minorHAnsi"/>
        </w:rPr>
        <w:t xml:space="preserve"> </w:t>
      </w:r>
      <w:r w:rsidR="00D71C37" w:rsidRPr="00D71C37">
        <w:rPr>
          <w:rFonts w:asciiTheme="minorHAnsi" w:hAnsiTheme="minorHAnsi" w:cstheme="minorHAnsi"/>
        </w:rPr>
        <w:t xml:space="preserve">Smlouvy </w:t>
      </w:r>
      <w:r w:rsidRPr="00D71C37">
        <w:rPr>
          <w:rFonts w:asciiTheme="minorHAnsi" w:hAnsiTheme="minorHAnsi" w:cstheme="minorHAnsi"/>
        </w:rPr>
        <w:t xml:space="preserve">se </w:t>
      </w:r>
      <w:r w:rsidR="00D71C37" w:rsidRPr="00D71C37">
        <w:rPr>
          <w:rFonts w:asciiTheme="minorHAnsi" w:hAnsiTheme="minorHAnsi" w:cstheme="minorHAnsi"/>
        </w:rPr>
        <w:t xml:space="preserve">proto </w:t>
      </w:r>
      <w:r w:rsidRPr="00D71C37">
        <w:rPr>
          <w:rFonts w:asciiTheme="minorHAnsi" w:hAnsiTheme="minorHAnsi" w:cstheme="minorHAnsi"/>
        </w:rPr>
        <w:t xml:space="preserve">ruší a nahrazuje textem: </w:t>
      </w:r>
    </w:p>
    <w:p w:rsidR="00144D1A" w:rsidRDefault="005E793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 w:rsidRPr="005E793B">
        <w:rPr>
          <w:rFonts w:asciiTheme="minorHAnsi" w:hAnsiTheme="minorHAnsi" w:cstheme="minorHAnsi"/>
          <w:b/>
        </w:rPr>
        <w:t>Smluvní strany se dohodly na celkové smluvní ceně díla, která činí</w:t>
      </w:r>
      <w:r w:rsidR="00CF4530">
        <w:rPr>
          <w:rFonts w:asciiTheme="minorHAnsi" w:hAnsiTheme="minorHAnsi" w:cstheme="minorHAnsi"/>
          <w:b/>
        </w:rPr>
        <w:t>:</w:t>
      </w:r>
    </w:p>
    <w:p w:rsidR="00C26B2B" w:rsidRDefault="00C26B2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</w:p>
    <w:p w:rsidR="00C26B2B" w:rsidRPr="00AB1C17" w:rsidRDefault="00C26B2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AB1C17">
        <w:rPr>
          <w:rFonts w:asciiTheme="minorHAnsi" w:hAnsiTheme="minorHAnsi" w:cstheme="minorHAnsi"/>
        </w:rPr>
        <w:t xml:space="preserve">Navýšení ceny díla </w:t>
      </w:r>
      <w:r w:rsidR="00BC1B43">
        <w:rPr>
          <w:rFonts w:asciiTheme="minorHAnsi" w:hAnsiTheme="minorHAnsi" w:cstheme="minorHAnsi"/>
        </w:rPr>
        <w:t>o cenu dodatku č.</w:t>
      </w:r>
      <w:r w:rsidR="0040538B">
        <w:rPr>
          <w:rFonts w:asciiTheme="minorHAnsi" w:hAnsiTheme="minorHAnsi" w:cstheme="minorHAnsi"/>
        </w:rPr>
        <w:t xml:space="preserve"> </w:t>
      </w:r>
      <w:r w:rsidR="00AB1C17">
        <w:rPr>
          <w:rFonts w:asciiTheme="minorHAnsi" w:hAnsiTheme="minorHAnsi" w:cstheme="minorHAnsi"/>
        </w:rPr>
        <w:t>1</w:t>
      </w:r>
      <w:r w:rsidR="00BC1B43">
        <w:rPr>
          <w:rFonts w:asciiTheme="minorHAnsi" w:hAnsiTheme="minorHAnsi" w:cstheme="minorHAnsi"/>
        </w:rPr>
        <w:t xml:space="preserve"> bez DPH             </w:t>
      </w:r>
      <w:r w:rsidR="00C50D35">
        <w:rPr>
          <w:rFonts w:asciiTheme="minorHAnsi" w:hAnsiTheme="minorHAnsi" w:cstheme="minorHAnsi"/>
        </w:rPr>
        <w:t xml:space="preserve">   </w:t>
      </w:r>
      <w:r w:rsidR="00BC1B43">
        <w:rPr>
          <w:rFonts w:asciiTheme="minorHAnsi" w:hAnsiTheme="minorHAnsi" w:cstheme="minorHAnsi"/>
        </w:rPr>
        <w:t xml:space="preserve"> </w:t>
      </w:r>
      <w:r w:rsidR="00A23BAA">
        <w:rPr>
          <w:rFonts w:asciiTheme="minorHAnsi" w:hAnsiTheme="minorHAnsi" w:cstheme="minorHAnsi"/>
        </w:rPr>
        <w:t xml:space="preserve">    </w:t>
      </w:r>
      <w:r w:rsidR="00A23BAA" w:rsidRPr="00A23BAA">
        <w:rPr>
          <w:rFonts w:asciiTheme="minorHAnsi" w:hAnsiTheme="minorHAnsi" w:cstheme="minorHAnsi"/>
        </w:rPr>
        <w:t>34 579,16</w:t>
      </w:r>
      <w:r w:rsidR="00A23BAA">
        <w:rPr>
          <w:rFonts w:asciiTheme="minorHAnsi" w:hAnsiTheme="minorHAnsi" w:cstheme="minorHAnsi"/>
        </w:rPr>
        <w:t xml:space="preserve"> </w:t>
      </w:r>
      <w:r w:rsidR="00C50D35" w:rsidRPr="00C50D35">
        <w:rPr>
          <w:rFonts w:asciiTheme="minorHAnsi" w:hAnsiTheme="minorHAnsi" w:cstheme="minorHAnsi"/>
        </w:rPr>
        <w:t>Kč</w:t>
      </w:r>
      <w:r w:rsidR="00C50D35" w:rsidRPr="00C50D35">
        <w:rPr>
          <w:rFonts w:asciiTheme="minorHAnsi" w:hAnsiTheme="minorHAnsi" w:cstheme="minorHAnsi"/>
        </w:rPr>
        <w:tab/>
      </w:r>
      <w:r w:rsidR="00C50D35" w:rsidRPr="00C50D35">
        <w:rPr>
          <w:rFonts w:asciiTheme="minorHAnsi" w:hAnsiTheme="minorHAnsi" w:cstheme="minorHAnsi"/>
        </w:rPr>
        <w:tab/>
      </w:r>
    </w:p>
    <w:p w:rsidR="0057678E" w:rsidRPr="0057678E" w:rsidRDefault="0057678E" w:rsidP="0057678E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57678E">
        <w:rPr>
          <w:rFonts w:asciiTheme="minorHAnsi" w:hAnsiTheme="minorHAnsi" w:cstheme="minorHAnsi"/>
        </w:rPr>
        <w:t xml:space="preserve">Celková cena díla dle SoD a dodatku č. </w:t>
      </w:r>
      <w:r w:rsidR="00AB1C17">
        <w:rPr>
          <w:rFonts w:asciiTheme="minorHAnsi" w:hAnsiTheme="minorHAnsi" w:cstheme="minorHAnsi"/>
        </w:rPr>
        <w:t>1</w:t>
      </w:r>
      <w:r w:rsidRPr="0057678E">
        <w:rPr>
          <w:rFonts w:asciiTheme="minorHAnsi" w:hAnsiTheme="minorHAnsi" w:cstheme="minorHAnsi"/>
        </w:rPr>
        <w:t xml:space="preserve"> bez</w:t>
      </w:r>
      <w:r>
        <w:rPr>
          <w:rFonts w:asciiTheme="minorHAnsi" w:hAnsiTheme="minorHAnsi" w:cstheme="minorHAnsi"/>
        </w:rPr>
        <w:t xml:space="preserve"> DPH:          </w:t>
      </w:r>
      <w:r w:rsidR="00892D16">
        <w:rPr>
          <w:rFonts w:asciiTheme="minorHAnsi" w:hAnsiTheme="minorHAnsi" w:cstheme="minorHAnsi"/>
        </w:rPr>
        <w:t xml:space="preserve">     </w:t>
      </w:r>
      <w:r w:rsidR="00892D16" w:rsidRPr="00892D16">
        <w:rPr>
          <w:rFonts w:asciiTheme="minorHAnsi" w:hAnsiTheme="minorHAnsi" w:cstheme="minorHAnsi"/>
        </w:rPr>
        <w:t xml:space="preserve">391 809,36 </w:t>
      </w:r>
      <w:r w:rsidRPr="0057678E">
        <w:rPr>
          <w:rFonts w:asciiTheme="minorHAnsi" w:hAnsiTheme="minorHAnsi" w:cstheme="minorHAnsi"/>
        </w:rPr>
        <w:t>Kč</w:t>
      </w:r>
    </w:p>
    <w:p w:rsidR="0057678E" w:rsidRPr="0057678E" w:rsidRDefault="0057678E" w:rsidP="0057678E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57678E">
        <w:rPr>
          <w:rFonts w:asciiTheme="minorHAnsi" w:hAnsiTheme="minorHAnsi" w:cstheme="minorHAnsi"/>
        </w:rPr>
        <w:t xml:space="preserve">DPH 21 % </w:t>
      </w:r>
      <w:r w:rsidRPr="0057678E">
        <w:rPr>
          <w:rFonts w:asciiTheme="minorHAnsi" w:hAnsiTheme="minorHAnsi" w:cstheme="minorHAnsi"/>
        </w:rPr>
        <w:tab/>
      </w:r>
      <w:r w:rsidRPr="0057678E">
        <w:rPr>
          <w:rFonts w:asciiTheme="minorHAnsi" w:hAnsiTheme="minorHAnsi" w:cstheme="minorHAnsi"/>
        </w:rPr>
        <w:tab/>
      </w:r>
      <w:r w:rsidRPr="0057678E">
        <w:rPr>
          <w:rFonts w:asciiTheme="minorHAnsi" w:hAnsiTheme="minorHAnsi" w:cstheme="minorHAnsi"/>
        </w:rPr>
        <w:tab/>
        <w:t xml:space="preserve">                               </w:t>
      </w:r>
      <w:r>
        <w:rPr>
          <w:rFonts w:asciiTheme="minorHAnsi" w:hAnsiTheme="minorHAnsi" w:cstheme="minorHAnsi"/>
        </w:rPr>
        <w:t xml:space="preserve">                  </w:t>
      </w:r>
      <w:r w:rsidR="00C50D35">
        <w:rPr>
          <w:rFonts w:asciiTheme="minorHAnsi" w:hAnsiTheme="minorHAnsi" w:cstheme="minorHAnsi"/>
        </w:rPr>
        <w:t xml:space="preserve">    </w:t>
      </w:r>
      <w:r w:rsidR="00892D16">
        <w:rPr>
          <w:rFonts w:asciiTheme="minorHAnsi" w:hAnsiTheme="minorHAnsi" w:cstheme="minorHAnsi"/>
        </w:rPr>
        <w:t xml:space="preserve"> </w:t>
      </w:r>
      <w:r w:rsidR="00892D16" w:rsidRPr="00892D16">
        <w:rPr>
          <w:rFonts w:asciiTheme="minorHAnsi" w:hAnsiTheme="minorHAnsi" w:cstheme="minorHAnsi"/>
        </w:rPr>
        <w:t xml:space="preserve">82 279,97 </w:t>
      </w:r>
      <w:r w:rsidRPr="0057678E">
        <w:rPr>
          <w:rFonts w:asciiTheme="minorHAnsi" w:hAnsiTheme="minorHAnsi" w:cstheme="minorHAnsi"/>
        </w:rPr>
        <w:t>Kč</w:t>
      </w:r>
    </w:p>
    <w:p w:rsidR="005E793B" w:rsidRDefault="0057678E" w:rsidP="0057678E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57678E">
        <w:rPr>
          <w:rFonts w:asciiTheme="minorHAnsi" w:hAnsiTheme="minorHAnsi" w:cstheme="minorHAnsi"/>
        </w:rPr>
        <w:t xml:space="preserve">Celková cena díla dle SoD a dodatku č. </w:t>
      </w:r>
      <w:r w:rsidR="00AB1C17">
        <w:rPr>
          <w:rFonts w:asciiTheme="minorHAnsi" w:hAnsiTheme="minorHAnsi" w:cstheme="minorHAnsi"/>
        </w:rPr>
        <w:t>1</w:t>
      </w:r>
      <w:r w:rsidRPr="0057678E">
        <w:rPr>
          <w:rFonts w:asciiTheme="minorHAnsi" w:hAnsiTheme="minorHAnsi" w:cstheme="minorHAnsi"/>
        </w:rPr>
        <w:t xml:space="preserve"> s DPH: </w:t>
      </w:r>
      <w:r>
        <w:rPr>
          <w:rFonts w:asciiTheme="minorHAnsi" w:hAnsiTheme="minorHAnsi" w:cstheme="minorHAnsi"/>
        </w:rPr>
        <w:t xml:space="preserve">             </w:t>
      </w:r>
      <w:r w:rsidR="00235C1E">
        <w:rPr>
          <w:rFonts w:asciiTheme="minorHAnsi" w:hAnsiTheme="minorHAnsi" w:cstheme="minorHAnsi"/>
        </w:rPr>
        <w:t xml:space="preserve">  </w:t>
      </w:r>
      <w:r w:rsidR="00C50D35">
        <w:rPr>
          <w:rFonts w:asciiTheme="minorHAnsi" w:hAnsiTheme="minorHAnsi" w:cstheme="minorHAnsi"/>
        </w:rPr>
        <w:t xml:space="preserve"> </w:t>
      </w:r>
      <w:r w:rsidR="00892D16">
        <w:rPr>
          <w:rFonts w:asciiTheme="minorHAnsi" w:hAnsiTheme="minorHAnsi" w:cstheme="minorHAnsi"/>
        </w:rPr>
        <w:t xml:space="preserve">   </w:t>
      </w:r>
      <w:r w:rsidR="00892D16" w:rsidRPr="00892D16">
        <w:rPr>
          <w:rFonts w:asciiTheme="minorHAnsi" w:hAnsiTheme="minorHAnsi" w:cstheme="minorHAnsi"/>
        </w:rPr>
        <w:t xml:space="preserve">474 089,33 </w:t>
      </w:r>
      <w:r w:rsidRPr="0057678E">
        <w:rPr>
          <w:rFonts w:asciiTheme="minorHAnsi" w:hAnsiTheme="minorHAnsi" w:cstheme="minorHAnsi"/>
        </w:rPr>
        <w:t>Kč</w:t>
      </w:r>
    </w:p>
    <w:p w:rsidR="00711228" w:rsidRDefault="00711228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</w:p>
    <w:p w:rsidR="005E793B" w:rsidRPr="005E793B" w:rsidRDefault="005E793B" w:rsidP="005E793B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</w:p>
    <w:p w:rsidR="005E793B" w:rsidRPr="00D71C37" w:rsidRDefault="005E793B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lastRenderedPageBreak/>
        <w:t xml:space="preserve">Vlivem změny rozsahu </w:t>
      </w:r>
      <w:r>
        <w:rPr>
          <w:rFonts w:asciiTheme="minorHAnsi" w:hAnsiTheme="minorHAnsi" w:cstheme="minorHAnsi"/>
        </w:rPr>
        <w:t>stavebních prací a změně ceny díla dochází také ke změně rozpočtu</w:t>
      </w:r>
      <w:r w:rsidRPr="00D71C37">
        <w:rPr>
          <w:rFonts w:asciiTheme="minorHAnsi" w:hAnsiTheme="minorHAnsi" w:cstheme="minorHAnsi"/>
        </w:rPr>
        <w:t>.</w:t>
      </w:r>
    </w:p>
    <w:p w:rsidR="00777980" w:rsidRDefault="005E793B" w:rsidP="005E793B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5E793B">
        <w:rPr>
          <w:rFonts w:asciiTheme="minorHAnsi" w:hAnsiTheme="minorHAnsi" w:cstheme="minorHAnsi"/>
        </w:rPr>
        <w:t>Specifikace smluvní ceny s rozdělením na položky je uvedena v Příloze této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smlouvy (položkový rozpočet). Položkový rozpočet vypracoval zhotovitel jako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součást své nabídky a obsahuje všechny práce, dodávky a služby potřebné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k provedení díla.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Smluvní strany se dohodly</w:t>
      </w:r>
      <w:r w:rsidRPr="005E793B">
        <w:rPr>
          <w:rFonts w:asciiTheme="minorHAnsi" w:hAnsiTheme="minorHAnsi" w:cstheme="minorHAnsi"/>
          <w:b/>
        </w:rPr>
        <w:t xml:space="preserve"> na změně položkového rozpočtu, a to konkrét</w:t>
      </w:r>
      <w:r w:rsidR="00CC6075">
        <w:rPr>
          <w:rFonts w:asciiTheme="minorHAnsi" w:hAnsiTheme="minorHAnsi" w:cstheme="minorHAnsi"/>
          <w:b/>
        </w:rPr>
        <w:t xml:space="preserve">ně dle Rozpočtu ze dne </w:t>
      </w:r>
      <w:r w:rsidR="00AB1C17">
        <w:rPr>
          <w:rFonts w:asciiTheme="minorHAnsi" w:hAnsiTheme="minorHAnsi" w:cstheme="minorHAnsi"/>
          <w:b/>
        </w:rPr>
        <w:t>30</w:t>
      </w:r>
      <w:r w:rsidR="00C50D35">
        <w:rPr>
          <w:rFonts w:asciiTheme="minorHAnsi" w:hAnsiTheme="minorHAnsi" w:cstheme="minorHAnsi"/>
          <w:b/>
        </w:rPr>
        <w:t>.</w:t>
      </w:r>
      <w:r w:rsidR="00235C1E">
        <w:rPr>
          <w:rFonts w:asciiTheme="minorHAnsi" w:hAnsiTheme="minorHAnsi" w:cstheme="minorHAnsi"/>
          <w:b/>
        </w:rPr>
        <w:t xml:space="preserve"> </w:t>
      </w:r>
      <w:r w:rsidR="00AB1C17">
        <w:rPr>
          <w:rFonts w:asciiTheme="minorHAnsi" w:hAnsiTheme="minorHAnsi" w:cstheme="minorHAnsi"/>
          <w:b/>
        </w:rPr>
        <w:t>05</w:t>
      </w:r>
      <w:r w:rsidR="00C50D35">
        <w:rPr>
          <w:rFonts w:asciiTheme="minorHAnsi" w:hAnsiTheme="minorHAnsi" w:cstheme="minorHAnsi"/>
          <w:b/>
        </w:rPr>
        <w:t>.</w:t>
      </w:r>
      <w:r w:rsidR="00235C1E">
        <w:rPr>
          <w:rFonts w:asciiTheme="minorHAnsi" w:hAnsiTheme="minorHAnsi" w:cstheme="minorHAnsi"/>
          <w:b/>
        </w:rPr>
        <w:t xml:space="preserve"> </w:t>
      </w:r>
      <w:r w:rsidR="00AB1C17">
        <w:rPr>
          <w:rFonts w:asciiTheme="minorHAnsi" w:hAnsiTheme="minorHAnsi" w:cstheme="minorHAnsi"/>
          <w:b/>
        </w:rPr>
        <w:t>2023</w:t>
      </w:r>
      <w:r w:rsidR="00CC6075">
        <w:rPr>
          <w:rFonts w:asciiTheme="minorHAnsi" w:hAnsiTheme="minorHAnsi" w:cstheme="minorHAnsi"/>
          <w:b/>
        </w:rPr>
        <w:t xml:space="preserve"> </w:t>
      </w:r>
      <w:r w:rsidR="00F21730">
        <w:rPr>
          <w:rFonts w:asciiTheme="minorHAnsi" w:hAnsiTheme="minorHAnsi" w:cstheme="minorHAnsi"/>
          <w:b/>
        </w:rPr>
        <w:t>a změnového listu</w:t>
      </w:r>
      <w:r w:rsidR="00CC6075">
        <w:rPr>
          <w:rFonts w:asciiTheme="minorHAnsi" w:hAnsiTheme="minorHAnsi" w:cstheme="minorHAnsi"/>
          <w:b/>
        </w:rPr>
        <w:t xml:space="preserve"> zde dne </w:t>
      </w:r>
      <w:r w:rsidR="00AB1C17">
        <w:rPr>
          <w:rFonts w:asciiTheme="minorHAnsi" w:hAnsiTheme="minorHAnsi" w:cstheme="minorHAnsi"/>
          <w:b/>
        </w:rPr>
        <w:t>30</w:t>
      </w:r>
      <w:r w:rsidR="00C50D35">
        <w:rPr>
          <w:rFonts w:asciiTheme="minorHAnsi" w:hAnsiTheme="minorHAnsi" w:cstheme="minorHAnsi"/>
          <w:b/>
        </w:rPr>
        <w:t>.</w:t>
      </w:r>
      <w:r w:rsidR="00235C1E">
        <w:rPr>
          <w:rFonts w:asciiTheme="minorHAnsi" w:hAnsiTheme="minorHAnsi" w:cstheme="minorHAnsi"/>
          <w:b/>
        </w:rPr>
        <w:t xml:space="preserve"> </w:t>
      </w:r>
      <w:r w:rsidR="00AB1C17">
        <w:rPr>
          <w:rFonts w:asciiTheme="minorHAnsi" w:hAnsiTheme="minorHAnsi" w:cstheme="minorHAnsi"/>
          <w:b/>
        </w:rPr>
        <w:t>05</w:t>
      </w:r>
      <w:r w:rsidR="00C50D35">
        <w:rPr>
          <w:rFonts w:asciiTheme="minorHAnsi" w:hAnsiTheme="minorHAnsi" w:cstheme="minorHAnsi"/>
          <w:b/>
        </w:rPr>
        <w:t>.</w:t>
      </w:r>
      <w:r w:rsidR="00235C1E">
        <w:rPr>
          <w:rFonts w:asciiTheme="minorHAnsi" w:hAnsiTheme="minorHAnsi" w:cstheme="minorHAnsi"/>
          <w:b/>
        </w:rPr>
        <w:t xml:space="preserve"> </w:t>
      </w:r>
      <w:r w:rsidR="00AB1C17">
        <w:rPr>
          <w:rFonts w:asciiTheme="minorHAnsi" w:hAnsiTheme="minorHAnsi" w:cstheme="minorHAnsi"/>
          <w:b/>
        </w:rPr>
        <w:t>2023</w:t>
      </w:r>
      <w:r w:rsidR="00F21730">
        <w:rPr>
          <w:rFonts w:asciiTheme="minorHAnsi" w:hAnsiTheme="minorHAnsi" w:cstheme="minorHAnsi"/>
          <w:b/>
        </w:rPr>
        <w:t xml:space="preserve">, </w:t>
      </w:r>
      <w:r w:rsidR="00DD7A76">
        <w:rPr>
          <w:rFonts w:asciiTheme="minorHAnsi" w:hAnsiTheme="minorHAnsi" w:cstheme="minorHAnsi"/>
          <w:b/>
        </w:rPr>
        <w:t xml:space="preserve">jež </w:t>
      </w:r>
      <w:r>
        <w:rPr>
          <w:rFonts w:asciiTheme="minorHAnsi" w:hAnsiTheme="minorHAnsi" w:cstheme="minorHAnsi"/>
          <w:b/>
        </w:rPr>
        <w:t>j</w:t>
      </w:r>
      <w:r w:rsidR="00F21730">
        <w:rPr>
          <w:rFonts w:asciiTheme="minorHAnsi" w:hAnsiTheme="minorHAnsi" w:cstheme="minorHAnsi"/>
          <w:b/>
        </w:rPr>
        <w:t>sou</w:t>
      </w:r>
      <w:r>
        <w:rPr>
          <w:rFonts w:asciiTheme="minorHAnsi" w:hAnsiTheme="minorHAnsi" w:cstheme="minorHAnsi"/>
          <w:b/>
        </w:rPr>
        <w:t xml:space="preserve"> přílohou dodatku č. </w:t>
      </w:r>
      <w:r w:rsidR="00AB1C1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 k této smlouvě</w:t>
      </w:r>
      <w:r w:rsidRPr="005E793B">
        <w:rPr>
          <w:rFonts w:asciiTheme="minorHAnsi" w:hAnsiTheme="minorHAnsi" w:cstheme="minorHAnsi"/>
          <w:b/>
        </w:rPr>
        <w:t>.</w:t>
      </w:r>
    </w:p>
    <w:p w:rsidR="005E793B" w:rsidRPr="00D71C37" w:rsidRDefault="005E793B" w:rsidP="00E644C9">
      <w:pPr>
        <w:numPr>
          <w:ilvl w:val="0"/>
          <w:numId w:val="0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</w:rPr>
      </w:pPr>
    </w:p>
    <w:p w:rsidR="00BE0DEB" w:rsidRPr="00D71C37" w:rsidRDefault="00BE0DEB" w:rsidP="00D71C37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Závěrečná ustanovení</w:t>
      </w:r>
    </w:p>
    <w:p w:rsidR="00DD0EEC" w:rsidRPr="00D71C37" w:rsidRDefault="00DD0EEC" w:rsidP="003655EF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</w:rPr>
      </w:pPr>
    </w:p>
    <w:p w:rsidR="00235C1E" w:rsidRDefault="00AB1C17" w:rsidP="003655EF">
      <w:pPr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264AD">
        <w:rPr>
          <w:rFonts w:asciiTheme="minorHAnsi" w:hAnsiTheme="minorHAnsi" w:cstheme="minorHAnsi"/>
        </w:rPr>
        <w:t xml:space="preserve">.1. </w:t>
      </w:r>
      <w:r w:rsidR="00CC6075">
        <w:rPr>
          <w:rFonts w:asciiTheme="minorHAnsi" w:hAnsiTheme="minorHAnsi" w:cstheme="minorHAnsi"/>
        </w:rPr>
        <w:t>Tento dodatek je vyhotoven ve 2 výtiscích, z nichž 1</w:t>
      </w:r>
      <w:r w:rsidR="00BE0DEB" w:rsidRPr="00D71C37">
        <w:rPr>
          <w:rFonts w:asciiTheme="minorHAnsi" w:hAnsiTheme="minorHAnsi" w:cstheme="minorHAnsi"/>
        </w:rPr>
        <w:t xml:space="preserve"> vyhotovení obdrží </w:t>
      </w:r>
      <w:r w:rsidR="00235C1E">
        <w:rPr>
          <w:rFonts w:asciiTheme="minorHAnsi" w:hAnsiTheme="minorHAnsi" w:cstheme="minorHAnsi"/>
        </w:rPr>
        <w:t>objednatel</w:t>
      </w:r>
      <w:r w:rsidR="00CC6075">
        <w:rPr>
          <w:rFonts w:asciiTheme="minorHAnsi" w:hAnsiTheme="minorHAnsi" w:cstheme="minorHAnsi"/>
        </w:rPr>
        <w:t xml:space="preserve"> </w:t>
      </w:r>
    </w:p>
    <w:p w:rsidR="00BE0DEB" w:rsidRPr="00D71C37" w:rsidRDefault="00235C1E" w:rsidP="003655EF">
      <w:pPr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86642">
        <w:rPr>
          <w:rFonts w:asciiTheme="minorHAnsi" w:hAnsiTheme="minorHAnsi" w:cstheme="minorHAnsi"/>
        </w:rPr>
        <w:t xml:space="preserve"> </w:t>
      </w:r>
      <w:r w:rsidR="00CC6075">
        <w:rPr>
          <w:rFonts w:asciiTheme="minorHAnsi" w:hAnsiTheme="minorHAnsi" w:cstheme="minorHAnsi"/>
        </w:rPr>
        <w:t xml:space="preserve">1 </w:t>
      </w:r>
      <w:r w:rsidR="00BE0DEB" w:rsidRPr="00D71C37">
        <w:rPr>
          <w:rFonts w:asciiTheme="minorHAnsi" w:hAnsiTheme="minorHAnsi" w:cstheme="minorHAnsi"/>
        </w:rPr>
        <w:t xml:space="preserve">vyhotovení </w:t>
      </w:r>
      <w:r w:rsidR="00317F05">
        <w:rPr>
          <w:rFonts w:asciiTheme="minorHAnsi" w:hAnsiTheme="minorHAnsi" w:cstheme="minorHAnsi"/>
        </w:rPr>
        <w:t>zhotovitel</w:t>
      </w:r>
      <w:r w:rsidR="00BE0DEB" w:rsidRPr="00D71C37">
        <w:rPr>
          <w:rFonts w:asciiTheme="minorHAnsi" w:hAnsiTheme="minorHAnsi" w:cstheme="minorHAnsi"/>
        </w:rPr>
        <w:t xml:space="preserve">. </w:t>
      </w:r>
    </w:p>
    <w:p w:rsidR="00BE0DEB" w:rsidRPr="00D71C37" w:rsidRDefault="00AB1C17" w:rsidP="00BD0450">
      <w:pPr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264AD">
        <w:rPr>
          <w:rFonts w:asciiTheme="minorHAnsi" w:hAnsiTheme="minorHAnsi" w:cstheme="minorHAnsi"/>
        </w:rPr>
        <w:t xml:space="preserve">.2. </w:t>
      </w:r>
      <w:r w:rsidR="00BE0DEB" w:rsidRPr="00D71C37">
        <w:rPr>
          <w:rFonts w:asciiTheme="minorHAnsi" w:hAnsiTheme="minorHAnsi" w:cstheme="minorHAnsi"/>
        </w:rPr>
        <w:t>Obě smluvní strany prohlašují, že se seznámily s celým textem dodatku včetně příloh a s celým obsahem dodatku souhlasí. Současně prohlašují, že tento dodatek nebyl sjednán v tísni ani za jinak jednostranně nevýhodných podmínek.</w:t>
      </w:r>
    </w:p>
    <w:p w:rsidR="007F46F8" w:rsidRDefault="00AB1C17" w:rsidP="007F46F8">
      <w:pPr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264AD">
        <w:rPr>
          <w:rFonts w:asciiTheme="minorHAnsi" w:hAnsiTheme="minorHAnsi" w:cstheme="minorHAnsi"/>
        </w:rPr>
        <w:t xml:space="preserve">.3. </w:t>
      </w:r>
      <w:r w:rsidR="007F46F8" w:rsidRPr="00D71C37">
        <w:rPr>
          <w:rFonts w:asciiTheme="minorHAnsi" w:hAnsiTheme="minorHAnsi" w:cstheme="minorHAnsi"/>
        </w:rPr>
        <w:t>Tento dodatek nabývá platnosti dnem podpisu oběma smluvními stranami</w:t>
      </w:r>
      <w:r w:rsidR="007F46F8">
        <w:rPr>
          <w:rFonts w:asciiTheme="minorHAnsi" w:hAnsiTheme="minorHAnsi" w:cstheme="minorHAnsi"/>
        </w:rPr>
        <w:t xml:space="preserve"> </w:t>
      </w:r>
      <w:r w:rsidR="007F46F8" w:rsidRPr="00A63CB7">
        <w:rPr>
          <w:rFonts w:asciiTheme="minorHAnsi" w:hAnsiTheme="minorHAnsi" w:cstheme="minorHAnsi"/>
        </w:rPr>
        <w:t>a účinnosti dnem uveřejnění v registru smluv.</w:t>
      </w:r>
    </w:p>
    <w:p w:rsidR="00BE0DEB" w:rsidRPr="00D71C37" w:rsidRDefault="00AB1C17" w:rsidP="007F46F8">
      <w:pPr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264AD">
        <w:rPr>
          <w:rFonts w:asciiTheme="minorHAnsi" w:hAnsiTheme="minorHAnsi" w:cstheme="minorHAnsi"/>
        </w:rPr>
        <w:t>.4.</w:t>
      </w:r>
      <w:r w:rsidR="00186642">
        <w:rPr>
          <w:rFonts w:asciiTheme="minorHAnsi" w:hAnsiTheme="minorHAnsi" w:cstheme="minorHAnsi"/>
        </w:rPr>
        <w:t xml:space="preserve"> </w:t>
      </w:r>
      <w:r w:rsidR="00317F05">
        <w:rPr>
          <w:rFonts w:asciiTheme="minorHAnsi" w:hAnsiTheme="minorHAnsi" w:cstheme="minorHAnsi"/>
        </w:rPr>
        <w:t>Zhotovitel</w:t>
      </w:r>
      <w:r w:rsidR="00BE0DEB" w:rsidRPr="00D71C37">
        <w:rPr>
          <w:rFonts w:asciiTheme="minorHAnsi" w:hAnsiTheme="minorHAnsi" w:cstheme="minorHAnsi"/>
        </w:rPr>
        <w:t xml:space="preserve"> souhlasí s uveřejněním plného znění tohoto dodatku včetně jeho příloh v registru smluv podle zákona č. 340/2015 Sb., o zvláštních podmínkách účinnosti některých smluv, uveřejňování těchto smluv a o registru smluv (zákon o registru smluv). </w:t>
      </w:r>
    </w:p>
    <w:p w:rsidR="00BE0DEB" w:rsidRPr="00D71C37" w:rsidRDefault="00AB1C17" w:rsidP="00BD0450">
      <w:pPr>
        <w:numPr>
          <w:ilvl w:val="0"/>
          <w:numId w:val="0"/>
        </w:numPr>
        <w:tabs>
          <w:tab w:val="left" w:pos="142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264AD">
        <w:rPr>
          <w:rFonts w:asciiTheme="minorHAnsi" w:hAnsiTheme="minorHAnsi" w:cstheme="minorHAnsi"/>
        </w:rPr>
        <w:t xml:space="preserve">.5. </w:t>
      </w:r>
      <w:r w:rsidR="00BE0DEB" w:rsidRPr="00D71C37">
        <w:rPr>
          <w:rFonts w:asciiTheme="minorHAnsi" w:hAnsiTheme="minorHAnsi" w:cstheme="minorHAnsi"/>
        </w:rPr>
        <w:t xml:space="preserve">Ostatní ujednání, která se dodatkem nemění, zůstávají nadále v platnosti dle původní </w:t>
      </w:r>
      <w:r w:rsidR="00D71C37" w:rsidRPr="00D71C37">
        <w:rPr>
          <w:rFonts w:asciiTheme="minorHAnsi" w:hAnsiTheme="minorHAnsi" w:cstheme="minorHAnsi"/>
        </w:rPr>
        <w:t>S</w:t>
      </w:r>
      <w:r w:rsidR="00BE0DEB" w:rsidRPr="00D71C37">
        <w:rPr>
          <w:rFonts w:asciiTheme="minorHAnsi" w:hAnsiTheme="minorHAnsi" w:cstheme="minorHAnsi"/>
        </w:rPr>
        <w:t xml:space="preserve">mlouvy </w:t>
      </w:r>
      <w:r w:rsidR="00C72412">
        <w:rPr>
          <w:rFonts w:asciiTheme="minorHAnsi" w:hAnsiTheme="minorHAnsi" w:cstheme="minorHAnsi"/>
        </w:rPr>
        <w:t>a dříve sjednaných dodatků.</w:t>
      </w:r>
    </w:p>
    <w:p w:rsidR="00BE0DEB" w:rsidRPr="00D71C37" w:rsidRDefault="00AB1C17" w:rsidP="00BD0450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264AD">
        <w:rPr>
          <w:rFonts w:asciiTheme="minorHAnsi" w:hAnsiTheme="minorHAnsi" w:cstheme="minorHAnsi"/>
        </w:rPr>
        <w:t xml:space="preserve">.6. </w:t>
      </w:r>
      <w:r w:rsidR="00BE0DEB" w:rsidRPr="00D71C37">
        <w:rPr>
          <w:rFonts w:asciiTheme="minorHAnsi" w:hAnsiTheme="minorHAnsi" w:cstheme="minorHAnsi"/>
        </w:rPr>
        <w:t>Přílohy tohoto dodatku, které jsou nedílnou součástí smluvního ujednání:</w:t>
      </w:r>
    </w:p>
    <w:p w:rsidR="00C50D35" w:rsidRDefault="004F1ADF">
      <w:pPr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Příloha č. </w:t>
      </w:r>
      <w:r w:rsidR="00BE0DEB" w:rsidRPr="00D71C37">
        <w:rPr>
          <w:rFonts w:asciiTheme="minorHAnsi" w:hAnsiTheme="minorHAnsi" w:cstheme="minorHAnsi"/>
        </w:rPr>
        <w:t xml:space="preserve">1 – </w:t>
      </w:r>
      <w:r w:rsidR="00144D1A">
        <w:rPr>
          <w:rFonts w:asciiTheme="minorHAnsi" w:hAnsiTheme="minorHAnsi" w:cstheme="minorHAnsi"/>
        </w:rPr>
        <w:t>technický list změny</w:t>
      </w:r>
      <w:r w:rsidR="00CC6075">
        <w:rPr>
          <w:rFonts w:asciiTheme="minorHAnsi" w:hAnsiTheme="minorHAnsi" w:cstheme="minorHAnsi"/>
        </w:rPr>
        <w:t xml:space="preserve"> č. 1 ze dne </w:t>
      </w:r>
      <w:r w:rsidR="00672E66">
        <w:rPr>
          <w:rFonts w:asciiTheme="minorHAnsi" w:hAnsiTheme="minorHAnsi" w:cstheme="minorHAnsi"/>
        </w:rPr>
        <w:t>30. 05</w:t>
      </w:r>
      <w:r w:rsidR="00C50D35">
        <w:rPr>
          <w:rFonts w:asciiTheme="minorHAnsi" w:hAnsiTheme="minorHAnsi" w:cstheme="minorHAnsi"/>
        </w:rPr>
        <w:t xml:space="preserve">. </w:t>
      </w:r>
      <w:r w:rsidR="00672E66">
        <w:rPr>
          <w:rFonts w:asciiTheme="minorHAnsi" w:hAnsiTheme="minorHAnsi" w:cstheme="minorHAnsi"/>
        </w:rPr>
        <w:t>2023</w:t>
      </w:r>
      <w:r w:rsidR="00CC6075">
        <w:rPr>
          <w:rFonts w:asciiTheme="minorHAnsi" w:hAnsiTheme="minorHAnsi" w:cstheme="minorHAnsi"/>
        </w:rPr>
        <w:t xml:space="preserve">  </w:t>
      </w:r>
    </w:p>
    <w:p w:rsidR="00BE0DEB" w:rsidRDefault="00C50D35">
      <w:pPr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2 – </w:t>
      </w:r>
      <w:r w:rsidR="00144D1A">
        <w:rPr>
          <w:rFonts w:asciiTheme="minorHAnsi" w:hAnsiTheme="minorHAnsi" w:cstheme="minorHAnsi"/>
        </w:rPr>
        <w:t>r</w:t>
      </w:r>
      <w:r w:rsidR="005E793B">
        <w:rPr>
          <w:rFonts w:asciiTheme="minorHAnsi" w:hAnsiTheme="minorHAnsi" w:cstheme="minorHAnsi"/>
        </w:rPr>
        <w:t>ozpoč</w:t>
      </w:r>
      <w:r>
        <w:rPr>
          <w:rFonts w:asciiTheme="minorHAnsi" w:hAnsiTheme="minorHAnsi" w:cstheme="minorHAnsi"/>
        </w:rPr>
        <w:t xml:space="preserve">ty </w:t>
      </w:r>
      <w:r w:rsidR="00672E66">
        <w:rPr>
          <w:rFonts w:asciiTheme="minorHAnsi" w:hAnsiTheme="minorHAnsi" w:cstheme="minorHAnsi"/>
        </w:rPr>
        <w:t>(muži, ženy)</w:t>
      </w:r>
      <w:r w:rsidR="007F46F8">
        <w:rPr>
          <w:rFonts w:asciiTheme="minorHAnsi" w:hAnsiTheme="minorHAnsi" w:cstheme="minorHAnsi"/>
        </w:rPr>
        <w:t xml:space="preserve"> </w:t>
      </w:r>
      <w:r w:rsidR="00672E66">
        <w:rPr>
          <w:rFonts w:asciiTheme="minorHAnsi" w:hAnsiTheme="minorHAnsi" w:cstheme="minorHAnsi"/>
        </w:rPr>
        <w:t xml:space="preserve">změnového listu č. </w:t>
      </w:r>
      <w:r>
        <w:rPr>
          <w:rFonts w:asciiTheme="minorHAnsi" w:hAnsiTheme="minorHAnsi" w:cstheme="minorHAnsi"/>
        </w:rPr>
        <w:t xml:space="preserve">1 </w:t>
      </w:r>
      <w:r w:rsidR="00CC6075">
        <w:rPr>
          <w:rFonts w:asciiTheme="minorHAnsi" w:hAnsiTheme="minorHAnsi" w:cstheme="minorHAnsi"/>
        </w:rPr>
        <w:t xml:space="preserve">ze dne </w:t>
      </w:r>
      <w:r w:rsidR="00672E66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. </w:t>
      </w:r>
      <w:r w:rsidR="00672E66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 xml:space="preserve">. </w:t>
      </w:r>
      <w:r w:rsidR="00672E66">
        <w:rPr>
          <w:rFonts w:asciiTheme="minorHAnsi" w:hAnsiTheme="minorHAnsi" w:cstheme="minorHAnsi"/>
        </w:rPr>
        <w:t>2023</w:t>
      </w:r>
    </w:p>
    <w:p w:rsidR="00D71C37" w:rsidRPr="00D71C37" w:rsidRDefault="00D71C37" w:rsidP="00BE0DEB">
      <w:pPr>
        <w:numPr>
          <w:ilvl w:val="0"/>
          <w:numId w:val="0"/>
        </w:numPr>
        <w:ind w:left="180" w:firstLine="528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 </w:t>
      </w:r>
      <w:r w:rsidR="00672E66">
        <w:rPr>
          <w:rFonts w:asciiTheme="minorHAnsi" w:hAnsiTheme="minorHAnsi" w:cstheme="minorHAnsi"/>
        </w:rPr>
        <w:t>02</w:t>
      </w:r>
      <w:r w:rsidR="00711228">
        <w:rPr>
          <w:rFonts w:asciiTheme="minorHAnsi" w:hAnsiTheme="minorHAnsi" w:cstheme="minorHAnsi"/>
        </w:rPr>
        <w:t xml:space="preserve">. </w:t>
      </w:r>
      <w:r w:rsidR="00672E66">
        <w:rPr>
          <w:rFonts w:asciiTheme="minorHAnsi" w:hAnsiTheme="minorHAnsi" w:cstheme="minorHAnsi"/>
        </w:rPr>
        <w:t>06. 2023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 xml:space="preserve">dne </w:t>
      </w:r>
      <w:r w:rsidR="00672E66">
        <w:rPr>
          <w:rFonts w:asciiTheme="minorHAnsi" w:hAnsiTheme="minorHAnsi" w:cstheme="minorHAnsi"/>
        </w:rPr>
        <w:t>02</w:t>
      </w:r>
      <w:r w:rsidR="0057678E">
        <w:rPr>
          <w:rFonts w:asciiTheme="minorHAnsi" w:hAnsiTheme="minorHAnsi" w:cstheme="minorHAnsi"/>
        </w:rPr>
        <w:t>.</w:t>
      </w:r>
      <w:r w:rsidR="00235C1E">
        <w:rPr>
          <w:rFonts w:asciiTheme="minorHAnsi" w:hAnsiTheme="minorHAnsi" w:cstheme="minorHAnsi"/>
        </w:rPr>
        <w:t xml:space="preserve"> </w:t>
      </w:r>
      <w:r w:rsidR="00672E66">
        <w:rPr>
          <w:rFonts w:asciiTheme="minorHAnsi" w:hAnsiTheme="minorHAnsi" w:cstheme="minorHAnsi"/>
        </w:rPr>
        <w:t>06</w:t>
      </w:r>
      <w:r w:rsidR="0057678E">
        <w:rPr>
          <w:rFonts w:asciiTheme="minorHAnsi" w:hAnsiTheme="minorHAnsi" w:cstheme="minorHAnsi"/>
        </w:rPr>
        <w:t>.</w:t>
      </w:r>
      <w:r w:rsidR="00672E66">
        <w:rPr>
          <w:rFonts w:asciiTheme="minorHAnsi" w:hAnsiTheme="minorHAnsi" w:cstheme="minorHAnsi"/>
        </w:rPr>
        <w:t xml:space="preserve"> 2023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za objednatele: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za zhotovitele: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:rsidR="00AE0E54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317F05">
        <w:rPr>
          <w:rFonts w:asciiTheme="minorHAnsi" w:hAnsiTheme="minorHAnsi" w:cstheme="minorHAnsi"/>
        </w:rPr>
        <w:tab/>
      </w:r>
      <w:r w:rsidR="00672E66">
        <w:rPr>
          <w:rFonts w:ascii="Calibri" w:hAnsi="Calibri"/>
        </w:rPr>
        <w:t>Ing. Jakub</w:t>
      </w:r>
      <w:r w:rsidR="00317F05">
        <w:rPr>
          <w:rFonts w:ascii="Calibri" w:hAnsi="Calibri"/>
        </w:rPr>
        <w:t xml:space="preserve"> Janovský</w:t>
      </w:r>
    </w:p>
    <w:p w:rsidR="00BE0DEB" w:rsidRPr="00D71C37" w:rsidRDefault="00AE0E54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p w:rsidR="00F67815" w:rsidRPr="00D71C37" w:rsidRDefault="00F67815" w:rsidP="00DD0EEC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sectPr w:rsidR="00F67815" w:rsidRPr="00D71C37" w:rsidSect="000958E3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2A" w:rsidRDefault="007A4C2A">
      <w:r>
        <w:separator/>
      </w:r>
    </w:p>
  </w:endnote>
  <w:endnote w:type="continuationSeparator" w:id="0">
    <w:p w:rsidR="007A4C2A" w:rsidRDefault="007A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Default="00CA7608" w:rsidP="000958E3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 w:rsidR="00DB1E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58E3" w:rsidRDefault="007A4C2A" w:rsidP="000958E3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Pr="00CC5206" w:rsidRDefault="00DB1E81" w:rsidP="000958E3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="00CA7608"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="00CA7608" w:rsidRPr="00CC5206">
      <w:rPr>
        <w:rFonts w:ascii="Arial" w:hAnsi="Arial" w:cs="Arial"/>
        <w:b/>
      </w:rPr>
      <w:fldChar w:fldCharType="separate"/>
    </w:r>
    <w:r w:rsidR="00933F62">
      <w:rPr>
        <w:rFonts w:ascii="Arial" w:hAnsi="Arial" w:cs="Arial"/>
        <w:b/>
        <w:noProof/>
      </w:rPr>
      <w:t>2</w:t>
    </w:r>
    <w:r w:rsidR="00CA7608"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="00B13563">
      <w:rPr>
        <w:rFonts w:ascii="Arial" w:hAnsi="Arial" w:cs="Arial"/>
        <w:b/>
        <w:noProof/>
      </w:rPr>
      <w:fldChar w:fldCharType="begin"/>
    </w:r>
    <w:r w:rsidR="00B13563">
      <w:rPr>
        <w:rFonts w:ascii="Arial" w:hAnsi="Arial" w:cs="Arial"/>
        <w:b/>
        <w:noProof/>
      </w:rPr>
      <w:instrText>NUMPAGES  \* Arabic  \* MERGEFORMAT</w:instrText>
    </w:r>
    <w:r w:rsidR="00B13563">
      <w:rPr>
        <w:rFonts w:ascii="Arial" w:hAnsi="Arial" w:cs="Arial"/>
        <w:b/>
        <w:noProof/>
      </w:rPr>
      <w:fldChar w:fldCharType="separate"/>
    </w:r>
    <w:r w:rsidR="00933F62">
      <w:rPr>
        <w:rFonts w:ascii="Arial" w:hAnsi="Arial" w:cs="Arial"/>
        <w:b/>
        <w:noProof/>
      </w:rPr>
      <w:t>2</w:t>
    </w:r>
    <w:r w:rsidR="00B13563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2A" w:rsidRDefault="007A4C2A">
      <w:r>
        <w:separator/>
      </w:r>
    </w:p>
  </w:footnote>
  <w:footnote w:type="continuationSeparator" w:id="0">
    <w:p w:rsidR="007A4C2A" w:rsidRDefault="007A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Pr="00CC5206" w:rsidRDefault="007A4C2A" w:rsidP="000958E3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EB"/>
    <w:rsid w:val="00030C57"/>
    <w:rsid w:val="00031B8C"/>
    <w:rsid w:val="00094DCB"/>
    <w:rsid w:val="000B6AA2"/>
    <w:rsid w:val="000B78DD"/>
    <w:rsid w:val="000C5087"/>
    <w:rsid w:val="000C7C60"/>
    <w:rsid w:val="000E0360"/>
    <w:rsid w:val="000E146E"/>
    <w:rsid w:val="000E765A"/>
    <w:rsid w:val="000F2241"/>
    <w:rsid w:val="000F7C8A"/>
    <w:rsid w:val="00112F81"/>
    <w:rsid w:val="0013574E"/>
    <w:rsid w:val="00144D1A"/>
    <w:rsid w:val="00145A90"/>
    <w:rsid w:val="00170795"/>
    <w:rsid w:val="00174B06"/>
    <w:rsid w:val="0017641F"/>
    <w:rsid w:val="001823A4"/>
    <w:rsid w:val="00186642"/>
    <w:rsid w:val="00197C18"/>
    <w:rsid w:val="001A31EF"/>
    <w:rsid w:val="001A64E8"/>
    <w:rsid w:val="001B7531"/>
    <w:rsid w:val="001C470C"/>
    <w:rsid w:val="001D3746"/>
    <w:rsid w:val="001D53BF"/>
    <w:rsid w:val="001E5A57"/>
    <w:rsid w:val="002068C9"/>
    <w:rsid w:val="00235C1E"/>
    <w:rsid w:val="002360FB"/>
    <w:rsid w:val="00271EE0"/>
    <w:rsid w:val="0028051E"/>
    <w:rsid w:val="002C33D5"/>
    <w:rsid w:val="002E413E"/>
    <w:rsid w:val="002E4273"/>
    <w:rsid w:val="00317F05"/>
    <w:rsid w:val="00341A91"/>
    <w:rsid w:val="003655EF"/>
    <w:rsid w:val="003754EB"/>
    <w:rsid w:val="0038675E"/>
    <w:rsid w:val="003878E4"/>
    <w:rsid w:val="00392C03"/>
    <w:rsid w:val="0039568C"/>
    <w:rsid w:val="003B4CBC"/>
    <w:rsid w:val="003C0167"/>
    <w:rsid w:val="003F133F"/>
    <w:rsid w:val="0040538B"/>
    <w:rsid w:val="004839ED"/>
    <w:rsid w:val="004A1F23"/>
    <w:rsid w:val="004B2C1B"/>
    <w:rsid w:val="004B3C6B"/>
    <w:rsid w:val="004B4C98"/>
    <w:rsid w:val="004E3CA3"/>
    <w:rsid w:val="004E7690"/>
    <w:rsid w:val="004F1ADF"/>
    <w:rsid w:val="00517EA1"/>
    <w:rsid w:val="00531F08"/>
    <w:rsid w:val="00545EA5"/>
    <w:rsid w:val="0057678E"/>
    <w:rsid w:val="00581B75"/>
    <w:rsid w:val="00582308"/>
    <w:rsid w:val="00586DA0"/>
    <w:rsid w:val="005E793B"/>
    <w:rsid w:val="00632B7C"/>
    <w:rsid w:val="00672E66"/>
    <w:rsid w:val="006A024D"/>
    <w:rsid w:val="006C5009"/>
    <w:rsid w:val="006C6476"/>
    <w:rsid w:val="006D1658"/>
    <w:rsid w:val="006F565C"/>
    <w:rsid w:val="00702D11"/>
    <w:rsid w:val="0070786B"/>
    <w:rsid w:val="00711228"/>
    <w:rsid w:val="00712B51"/>
    <w:rsid w:val="007158D0"/>
    <w:rsid w:val="007302DE"/>
    <w:rsid w:val="0074669E"/>
    <w:rsid w:val="00747512"/>
    <w:rsid w:val="00777980"/>
    <w:rsid w:val="00782A30"/>
    <w:rsid w:val="007A4C2A"/>
    <w:rsid w:val="007B04DD"/>
    <w:rsid w:val="007C7773"/>
    <w:rsid w:val="007E0E08"/>
    <w:rsid w:val="007F46F8"/>
    <w:rsid w:val="00821457"/>
    <w:rsid w:val="008264AD"/>
    <w:rsid w:val="008334A2"/>
    <w:rsid w:val="0084531E"/>
    <w:rsid w:val="00851B23"/>
    <w:rsid w:val="00871229"/>
    <w:rsid w:val="008868D5"/>
    <w:rsid w:val="00892D16"/>
    <w:rsid w:val="008A10FF"/>
    <w:rsid w:val="008B78F8"/>
    <w:rsid w:val="008C0EB7"/>
    <w:rsid w:val="008C4BB5"/>
    <w:rsid w:val="008C6A7B"/>
    <w:rsid w:val="008D265F"/>
    <w:rsid w:val="009051AB"/>
    <w:rsid w:val="00931CA9"/>
    <w:rsid w:val="00933F62"/>
    <w:rsid w:val="009430FC"/>
    <w:rsid w:val="00961882"/>
    <w:rsid w:val="00967AAB"/>
    <w:rsid w:val="00A04B48"/>
    <w:rsid w:val="00A06724"/>
    <w:rsid w:val="00A23BAA"/>
    <w:rsid w:val="00A246E6"/>
    <w:rsid w:val="00A414C2"/>
    <w:rsid w:val="00AA1F60"/>
    <w:rsid w:val="00AB1C17"/>
    <w:rsid w:val="00AC3881"/>
    <w:rsid w:val="00AC4A1B"/>
    <w:rsid w:val="00AC7DF7"/>
    <w:rsid w:val="00AE0E54"/>
    <w:rsid w:val="00AE3F99"/>
    <w:rsid w:val="00AF0039"/>
    <w:rsid w:val="00AF381D"/>
    <w:rsid w:val="00AF7E30"/>
    <w:rsid w:val="00B03793"/>
    <w:rsid w:val="00B13563"/>
    <w:rsid w:val="00B54412"/>
    <w:rsid w:val="00B67AEA"/>
    <w:rsid w:val="00B7521C"/>
    <w:rsid w:val="00BC1B43"/>
    <w:rsid w:val="00BD0450"/>
    <w:rsid w:val="00BE0DEB"/>
    <w:rsid w:val="00BE5080"/>
    <w:rsid w:val="00C115A9"/>
    <w:rsid w:val="00C12F95"/>
    <w:rsid w:val="00C26B2B"/>
    <w:rsid w:val="00C50D35"/>
    <w:rsid w:val="00C72412"/>
    <w:rsid w:val="00CA7608"/>
    <w:rsid w:val="00CC6075"/>
    <w:rsid w:val="00CE750C"/>
    <w:rsid w:val="00CF4530"/>
    <w:rsid w:val="00D60D6B"/>
    <w:rsid w:val="00D71C37"/>
    <w:rsid w:val="00D91FC0"/>
    <w:rsid w:val="00D96F04"/>
    <w:rsid w:val="00DB0AB6"/>
    <w:rsid w:val="00DB1E81"/>
    <w:rsid w:val="00DD0EEC"/>
    <w:rsid w:val="00DD7A76"/>
    <w:rsid w:val="00DF09EE"/>
    <w:rsid w:val="00E135B7"/>
    <w:rsid w:val="00E14C9A"/>
    <w:rsid w:val="00E15D81"/>
    <w:rsid w:val="00E41311"/>
    <w:rsid w:val="00E644C9"/>
    <w:rsid w:val="00E97255"/>
    <w:rsid w:val="00EC5B6D"/>
    <w:rsid w:val="00F21730"/>
    <w:rsid w:val="00F43EEE"/>
    <w:rsid w:val="00F67815"/>
    <w:rsid w:val="00FC0CBF"/>
    <w:rsid w:val="00FC367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6F417-B452-48D7-8C73-DFF8D17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DEB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numPr>
        <w:ilvl w:val="0"/>
        <w:numId w:val="0"/>
      </w:numPr>
      <w:tabs>
        <w:tab w:val="num" w:pos="144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861C-64C6-4E40-A200-B82E9AB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2</cp:revision>
  <cp:lastPrinted>2018-12-19T14:00:00Z</cp:lastPrinted>
  <dcterms:created xsi:type="dcterms:W3CDTF">2023-06-15T10:09:00Z</dcterms:created>
  <dcterms:modified xsi:type="dcterms:W3CDTF">2023-06-15T10:09:00Z</dcterms:modified>
</cp:coreProperties>
</file>